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35698846"/>
        <w:docPartObj>
          <w:docPartGallery w:val="Cover Pages"/>
          <w:docPartUnique/>
        </w:docPartObj>
      </w:sdtPr>
      <w:sdtEndPr>
        <w:rPr>
          <w:iCs/>
        </w:rPr>
      </w:sdtEndPr>
      <w:sdtContent>
        <w:p w14:paraId="65E0F03F" w14:textId="5EFC334F" w:rsidR="00BD654B" w:rsidRDefault="00BD654B"/>
        <w:p w14:paraId="60E7CC70" w14:textId="77777777" w:rsidR="003F54EB" w:rsidRDefault="003F54EB" w:rsidP="003F54EB">
          <w:pPr>
            <w:jc w:val="center"/>
            <w:rPr>
              <w:iCs/>
            </w:rPr>
          </w:pPr>
        </w:p>
        <w:p w14:paraId="468EF296" w14:textId="77777777" w:rsidR="003F54EB" w:rsidRDefault="003F54EB" w:rsidP="003F54EB">
          <w:pPr>
            <w:jc w:val="center"/>
            <w:rPr>
              <w:iCs/>
            </w:rPr>
          </w:pPr>
        </w:p>
        <w:p w14:paraId="55A9B3D2" w14:textId="5FDB293F" w:rsidR="003F54EB" w:rsidRPr="00406DE1" w:rsidRDefault="00A80CD0" w:rsidP="0017439A">
          <w:pPr>
            <w:jc w:val="center"/>
            <w:rPr>
              <w:color w:val="4472C4" w:themeColor="accent1"/>
              <w:sz w:val="56"/>
              <w:szCs w:val="56"/>
            </w:rPr>
          </w:pPr>
          <w:sdt>
            <w:sdtPr>
              <w:rPr>
                <w:caps/>
                <w:color w:val="4472C4" w:themeColor="accent1"/>
                <w:sz w:val="52"/>
                <w:szCs w:val="52"/>
              </w:rPr>
              <w:alias w:val="Title"/>
              <w:tag w:val=""/>
              <w:id w:val="167776645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>
              <w:rPr>
                <w:caps w:val="0"/>
              </w:rPr>
            </w:sdtEndPr>
            <w:sdtContent>
              <w:r w:rsidR="001C3FA3">
                <w:rPr>
                  <w:caps/>
                  <w:color w:val="4472C4" w:themeColor="accent1"/>
                  <w:sz w:val="52"/>
                  <w:szCs w:val="52"/>
                </w:rPr>
                <w:t>Subrecipient Communication</w:t>
              </w:r>
              <w:r w:rsidR="003103A1">
                <w:rPr>
                  <w:caps/>
                  <w:color w:val="4472C4" w:themeColor="accent1"/>
                  <w:sz w:val="52"/>
                  <w:szCs w:val="52"/>
                </w:rPr>
                <w:t>s</w:t>
              </w:r>
              <w:r w:rsidR="001C3FA3">
                <w:rPr>
                  <w:caps/>
                  <w:color w:val="4472C4" w:themeColor="accent1"/>
                  <w:sz w:val="52"/>
                  <w:szCs w:val="52"/>
                </w:rPr>
                <w:t xml:space="preserve"> </w:t>
              </w:r>
              <w:r w:rsidR="001C3FA3">
                <w:rPr>
                  <w:caps/>
                  <w:color w:val="4472C4" w:themeColor="accent1"/>
                  <w:sz w:val="52"/>
                  <w:szCs w:val="52"/>
                </w:rPr>
                <w:br/>
                <w:t>and Training Plan</w:t>
              </w:r>
            </w:sdtContent>
          </w:sdt>
        </w:p>
        <w:p w14:paraId="1E5CA690" w14:textId="6A6469FC" w:rsidR="00BD654B" w:rsidRDefault="00A80CD0">
          <w:pPr>
            <w:rPr>
              <w:iCs/>
            </w:rPr>
          </w:pP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627743779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3E11EE8C" w14:textId="77777777" w:rsidR="00AB18C2" w:rsidRDefault="00AB18C2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</w:p>
        <w:p w14:paraId="0790DCBF" w14:textId="0C494421" w:rsidR="00AB18C2" w:rsidRDefault="0085507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A23885" wp14:editId="6E219277">
                    <wp:simplePos x="0" y="0"/>
                    <wp:positionH relativeFrom="page">
                      <wp:posOffset>181610</wp:posOffset>
                    </wp:positionH>
                    <wp:positionV relativeFrom="page">
                      <wp:posOffset>8341995</wp:posOffset>
                    </wp:positionV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1738F7" w14:textId="1E32243F" w:rsidR="00BD654B" w:rsidRPr="001B327B" w:rsidRDefault="00855075" w:rsidP="0085507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r>
                                  <w:t xml:space="preserve">For further information or clarification about how to </w:t>
                                </w:r>
                                <w:r w:rsidR="008E546B">
                                  <w:t xml:space="preserve">use </w:t>
                                </w:r>
                                <w:r>
                                  <w:t>this template, please contact:</w:t>
                                </w:r>
                                <w:r>
                                  <w:br/>
                                  <w:t xml:space="preserve">David Schilling: </w:t>
                                </w:r>
                                <w:hyperlink r:id="rId12" w:history="1">
                                  <w:r w:rsidRPr="00D66893">
                                    <w:rPr>
                                      <w:rStyle w:val="Hyperlink"/>
                                    </w:rPr>
                                    <w:t>daschilling@sba.in.gov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3BA238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14.3pt;margin-top:656.85pt;width:8in;height:1in;z-index:251658240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" filled="f" stroked="f" strokeweight=".5pt">
                    <v:textbox inset="126pt,0,54pt,0">
                      <w:txbxContent>
                        <w:p w14:paraId="5D1738F7" w14:textId="1E32243F" w:rsidR="00BD654B" w:rsidRPr="001B327B" w:rsidRDefault="00855075" w:rsidP="00855075">
                          <w:pPr>
                            <w:pStyle w:val="NoSpacing"/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>
                            <w:t xml:space="preserve">For further information or clarification about how to </w:t>
                          </w:r>
                          <w:r w:rsidR="008E546B">
                            <w:t xml:space="preserve">use </w:t>
                          </w:r>
                          <w:r>
                            <w:t>this template, please contact:</w:t>
                          </w:r>
                          <w:r>
                            <w:br/>
                            <w:t xml:space="preserve">David Schilling: </w:t>
                          </w:r>
                          <w:hyperlink r:id="rId13" w:history="1">
                            <w:r w:rsidRPr="00D66893">
                              <w:rPr>
                                <w:rStyle w:val="Hyperlink"/>
                              </w:rPr>
                              <w:t>daschilling@sba.in.gov</w:t>
                            </w:r>
                          </w:hyperlink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B18C2">
            <w:br w:type="page"/>
          </w:r>
        </w:p>
        <w:p w14:paraId="4CC4EB36" w14:textId="50F95078" w:rsidR="00BD654B" w:rsidRDefault="00BD654B">
          <w:pPr>
            <w:pStyle w:val="TOCHeading"/>
          </w:pPr>
          <w:r>
            <w:lastRenderedPageBreak/>
            <w:t>Contents</w:t>
          </w:r>
        </w:p>
        <w:p w14:paraId="790FAC3D" w14:textId="77777777" w:rsidR="00BD654B" w:rsidRPr="00BD654B" w:rsidRDefault="00BD654B" w:rsidP="00BD654B"/>
        <w:p w14:paraId="01694E87" w14:textId="552F29CC" w:rsidR="00C94088" w:rsidRDefault="00BD654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7653640" w:history="1">
            <w:r w:rsidR="00C94088" w:rsidRPr="00DD1250">
              <w:rPr>
                <w:rStyle w:val="Hyperlink"/>
                <w:iCs/>
                <w:noProof/>
              </w:rPr>
              <w:t>Purpose</w:t>
            </w:r>
            <w:r w:rsidR="00C94088">
              <w:rPr>
                <w:noProof/>
                <w:webHidden/>
              </w:rPr>
              <w:tab/>
            </w:r>
            <w:r w:rsidR="00C94088">
              <w:rPr>
                <w:noProof/>
                <w:webHidden/>
              </w:rPr>
              <w:fldChar w:fldCharType="begin"/>
            </w:r>
            <w:r w:rsidR="00C94088">
              <w:rPr>
                <w:noProof/>
                <w:webHidden/>
              </w:rPr>
              <w:instrText xml:space="preserve"> PAGEREF _Toc177653640 \h </w:instrText>
            </w:r>
            <w:r w:rsidR="00C94088">
              <w:rPr>
                <w:noProof/>
                <w:webHidden/>
              </w:rPr>
            </w:r>
            <w:r w:rsidR="00C94088">
              <w:rPr>
                <w:noProof/>
                <w:webHidden/>
              </w:rPr>
              <w:fldChar w:fldCharType="separate"/>
            </w:r>
            <w:r w:rsidR="00C94088">
              <w:rPr>
                <w:noProof/>
                <w:webHidden/>
              </w:rPr>
              <w:t>2</w:t>
            </w:r>
            <w:r w:rsidR="00C94088">
              <w:rPr>
                <w:noProof/>
                <w:webHidden/>
              </w:rPr>
              <w:fldChar w:fldCharType="end"/>
            </w:r>
          </w:hyperlink>
        </w:p>
        <w:p w14:paraId="3FF65527" w14:textId="478943C5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1" w:history="1">
            <w:r w:rsidRPr="00DD1250">
              <w:rPr>
                <w:rStyle w:val="Hyperlink"/>
                <w:iCs/>
                <w:noProof/>
              </w:rPr>
              <w:t>Steering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D9747" w14:textId="632701E2" w:rsidR="00C94088" w:rsidRDefault="00973C2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2" w:history="1">
            <w:r>
              <w:rPr>
                <w:rStyle w:val="Hyperlink"/>
                <w:iCs/>
                <w:noProof/>
              </w:rPr>
              <w:t>Subrecipients</w:t>
            </w:r>
            <w:r w:rsidR="00C94088">
              <w:rPr>
                <w:noProof/>
                <w:webHidden/>
              </w:rPr>
              <w:tab/>
            </w:r>
            <w:r w:rsidR="00C94088">
              <w:rPr>
                <w:noProof/>
                <w:webHidden/>
              </w:rPr>
              <w:fldChar w:fldCharType="begin"/>
            </w:r>
            <w:r w:rsidR="00C94088">
              <w:rPr>
                <w:noProof/>
                <w:webHidden/>
              </w:rPr>
              <w:instrText xml:space="preserve"> PAGEREF _Toc177653642 \h </w:instrText>
            </w:r>
            <w:r w:rsidR="00C94088">
              <w:rPr>
                <w:noProof/>
                <w:webHidden/>
              </w:rPr>
            </w:r>
            <w:r w:rsidR="00C94088">
              <w:rPr>
                <w:noProof/>
                <w:webHidden/>
              </w:rPr>
              <w:fldChar w:fldCharType="separate"/>
            </w:r>
            <w:r w:rsidR="00C94088">
              <w:rPr>
                <w:noProof/>
                <w:webHidden/>
              </w:rPr>
              <w:t>2</w:t>
            </w:r>
            <w:r w:rsidR="00C94088">
              <w:rPr>
                <w:noProof/>
                <w:webHidden/>
              </w:rPr>
              <w:fldChar w:fldCharType="end"/>
            </w:r>
          </w:hyperlink>
        </w:p>
        <w:p w14:paraId="3811697E" w14:textId="23D9D7B8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3" w:history="1">
            <w:r w:rsidRPr="00DD1250">
              <w:rPr>
                <w:rStyle w:val="Hyperlink"/>
                <w:iCs/>
                <w:noProof/>
              </w:rPr>
              <w:t>Key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8D36E" w14:textId="6BBCC3AC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4" w:history="1">
            <w:r w:rsidRPr="00DD1250">
              <w:rPr>
                <w:rStyle w:val="Hyperlink"/>
                <w:iCs/>
                <w:noProof/>
              </w:rPr>
              <w:t>Grant Recipient Communications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3CF77" w14:textId="2C0AE7C8" w:rsidR="00C94088" w:rsidRDefault="00C9408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5" w:history="1">
            <w:r w:rsidRPr="00DD1250">
              <w:rPr>
                <w:rStyle w:val="Hyperlink"/>
                <w:rFonts w:cstheme="majorHAnsi"/>
                <w:iCs/>
                <w:noProof/>
              </w:rPr>
              <w:t>Newsletters and Other Written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B0464" w14:textId="1DA1577D" w:rsidR="00C94088" w:rsidRDefault="00C9408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6" w:history="1">
            <w:r w:rsidRPr="00DD1250">
              <w:rPr>
                <w:rStyle w:val="Hyperlink"/>
                <w:rFonts w:cstheme="majorHAnsi"/>
                <w:iCs/>
                <w:noProof/>
              </w:rPr>
              <w:t>Website Material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422FB" w14:textId="61645C98" w:rsidR="00C94088" w:rsidRDefault="00C9408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7" w:history="1">
            <w:r w:rsidRPr="00DD1250">
              <w:rPr>
                <w:rStyle w:val="Hyperlink"/>
                <w:rFonts w:cstheme="majorHAnsi"/>
                <w:iCs/>
                <w:noProof/>
              </w:rPr>
              <w:t>Grant recipient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EC8EF" w14:textId="72F14707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8" w:history="1">
            <w:r w:rsidRPr="00DD1250">
              <w:rPr>
                <w:rStyle w:val="Hyperlink"/>
                <w:iCs/>
                <w:noProof/>
              </w:rPr>
              <w:t>Grant Recipient Training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F32D2" w14:textId="19CE596C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49" w:history="1">
            <w:r w:rsidRPr="00DD1250">
              <w:rPr>
                <w:rStyle w:val="Hyperlink"/>
                <w:iCs/>
                <w:noProof/>
              </w:rPr>
              <w:t>Schedule and Work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D6C66" w14:textId="2625BB58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50" w:history="1">
            <w:r w:rsidRPr="00DD1250">
              <w:rPr>
                <w:rStyle w:val="Hyperlink"/>
                <w:noProof/>
              </w:rPr>
              <w:t>Appendix A - Steering Committee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42AD2" w14:textId="414AE62C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51" w:history="1">
            <w:r w:rsidRPr="00DD1250">
              <w:rPr>
                <w:rStyle w:val="Hyperlink"/>
                <w:noProof/>
              </w:rPr>
              <w:t>Appendix B - Staff Talking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B82BF" w14:textId="0FE7FCA4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52" w:history="1">
            <w:r w:rsidRPr="00DD1250">
              <w:rPr>
                <w:rStyle w:val="Hyperlink"/>
                <w:noProof/>
              </w:rPr>
              <w:t>Appendix C – Website Revisions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3A5AA" w14:textId="4BE644D7" w:rsidR="00C94088" w:rsidRDefault="00C9408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7653653" w:history="1">
            <w:r w:rsidRPr="00DD1250">
              <w:rPr>
                <w:rStyle w:val="Hyperlink"/>
                <w:noProof/>
              </w:rPr>
              <w:t>Appendix D - Boilerplate Newsletter Blurbs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_Toc177653653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04B96" w14:textId="19674127" w:rsidR="00BD654B" w:rsidRDefault="00BD654B">
          <w:r>
            <w:rPr>
              <w:b/>
              <w:bCs/>
              <w:noProof/>
            </w:rPr>
            <w:fldChar w:fldCharType="end"/>
          </w:r>
        </w:p>
      </w:sdtContent>
    </w:sdt>
    <w:p w14:paraId="382B7006" w14:textId="2503ABA1" w:rsidR="00BD654B" w:rsidRDefault="00BD654B">
      <w:pPr>
        <w:rPr>
          <w:iCs/>
        </w:rPr>
      </w:pPr>
    </w:p>
    <w:p w14:paraId="3D1C7077" w14:textId="77777777" w:rsidR="00BD654B" w:rsidRDefault="00BD654B">
      <w:pPr>
        <w:rPr>
          <w:iCs/>
        </w:rPr>
      </w:pPr>
      <w:r>
        <w:rPr>
          <w:iCs/>
        </w:rPr>
        <w:br w:type="page"/>
      </w:r>
    </w:p>
    <w:p w14:paraId="3EC217F0" w14:textId="5EDF33D8" w:rsidR="00FB75A8" w:rsidRDefault="00FB75A8" w:rsidP="000F184D">
      <w:pPr>
        <w:pStyle w:val="Heading1"/>
        <w:rPr>
          <w:iCs/>
        </w:rPr>
      </w:pPr>
      <w:bookmarkStart w:id="0" w:name="_Toc177653640"/>
      <w:r>
        <w:rPr>
          <w:iCs/>
        </w:rPr>
        <w:lastRenderedPageBreak/>
        <w:t>Purpose</w:t>
      </w:r>
      <w:bookmarkEnd w:id="0"/>
    </w:p>
    <w:p w14:paraId="0443254C" w14:textId="0BEA69AD" w:rsidR="00FB75A8" w:rsidRDefault="00FB75A8" w:rsidP="00FB75A8"/>
    <w:p w14:paraId="5D6ED949" w14:textId="0C0922BB" w:rsidR="00D7089A" w:rsidRDefault="00B05CA2" w:rsidP="00FB75A8">
      <w:r>
        <w:t>The</w:t>
      </w:r>
      <w:r w:rsidR="00FB75A8">
        <w:t xml:space="preserve"> purpose of this</w:t>
      </w:r>
      <w:r w:rsidR="00927A56">
        <w:t xml:space="preserve"> </w:t>
      </w:r>
      <w:r w:rsidR="00546145">
        <w:t xml:space="preserve">Plan </w:t>
      </w:r>
      <w:r w:rsidR="00927A56">
        <w:t xml:space="preserve">is to </w:t>
      </w:r>
      <w:r w:rsidR="00546145">
        <w:t xml:space="preserve">prepare </w:t>
      </w:r>
      <w:r w:rsidR="00973C20">
        <w:t>subrecipients</w:t>
      </w:r>
      <w:r w:rsidR="00546145">
        <w:t xml:space="preserve"> to use </w:t>
      </w:r>
      <w:r w:rsidR="006A4B65">
        <w:t>Euna Grants</w:t>
      </w:r>
      <w:r w:rsidR="00546145">
        <w:t>.</w:t>
      </w:r>
    </w:p>
    <w:p w14:paraId="3D10E166" w14:textId="7BDF1180" w:rsidR="001C3FA3" w:rsidRDefault="001C3FA3" w:rsidP="00FB75A8"/>
    <w:p w14:paraId="797B8D59" w14:textId="7C575E1A" w:rsidR="00BD654B" w:rsidRDefault="0054777A" w:rsidP="000F184D">
      <w:pPr>
        <w:pStyle w:val="Heading1"/>
        <w:rPr>
          <w:iCs/>
        </w:rPr>
      </w:pPr>
      <w:bookmarkStart w:id="1" w:name="_Toc177653641"/>
      <w:r>
        <w:rPr>
          <w:iCs/>
        </w:rPr>
        <w:t>Steering Committee</w:t>
      </w:r>
      <w:bookmarkEnd w:id="1"/>
    </w:p>
    <w:p w14:paraId="6FA8B707" w14:textId="77777777" w:rsidR="000311B7" w:rsidRPr="000311B7" w:rsidRDefault="000311B7" w:rsidP="000311B7"/>
    <w:p w14:paraId="3FA2B0B2" w14:textId="30F29D69" w:rsidR="001D3981" w:rsidRPr="00B430E0" w:rsidRDefault="0054777A" w:rsidP="0054777A">
      <w:pPr>
        <w:rPr>
          <w:rFonts w:ascii="Arial" w:hAnsi="Arial" w:cs="Arial"/>
          <w:iCs/>
          <w:sz w:val="20"/>
          <w:szCs w:val="20"/>
        </w:rPr>
      </w:pPr>
      <w:r w:rsidRPr="00B430E0">
        <w:rPr>
          <w:rFonts w:ascii="Arial" w:hAnsi="Arial" w:cs="Arial"/>
          <w:iCs/>
          <w:sz w:val="20"/>
          <w:szCs w:val="20"/>
        </w:rPr>
        <w:t xml:space="preserve">The </w:t>
      </w:r>
      <w:r w:rsidR="00BB3D83">
        <w:rPr>
          <w:rFonts w:ascii="Arial" w:hAnsi="Arial" w:cs="Arial"/>
          <w:iCs/>
          <w:sz w:val="20"/>
          <w:szCs w:val="20"/>
        </w:rPr>
        <w:t>deliverables in this Plan will be driven by a Steering Committee comprised of the following people: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181"/>
        <w:gridCol w:w="2974"/>
      </w:tblGrid>
      <w:tr w:rsidR="00784C22" w14:paraId="5ADA9B95" w14:textId="2F3C0D5B" w:rsidTr="00784C22">
        <w:tc>
          <w:tcPr>
            <w:tcW w:w="3195" w:type="dxa"/>
          </w:tcPr>
          <w:p w14:paraId="17F72F76" w14:textId="5436420A" w:rsidR="00784C22" w:rsidRDefault="00784C22" w:rsidP="0054777A">
            <w:pPr>
              <w:rPr>
                <w:iCs/>
              </w:rPr>
            </w:pPr>
          </w:p>
        </w:tc>
        <w:tc>
          <w:tcPr>
            <w:tcW w:w="3181" w:type="dxa"/>
          </w:tcPr>
          <w:p w14:paraId="00E48BFA" w14:textId="7D9B91D3" w:rsidR="00784C22" w:rsidRDefault="00784C22" w:rsidP="0054777A">
            <w:pPr>
              <w:rPr>
                <w:iCs/>
              </w:rPr>
            </w:pPr>
          </w:p>
        </w:tc>
        <w:tc>
          <w:tcPr>
            <w:tcW w:w="2974" w:type="dxa"/>
          </w:tcPr>
          <w:p w14:paraId="2DD91F6C" w14:textId="3E2DC998" w:rsidR="00784C22" w:rsidRDefault="00784C22" w:rsidP="0054777A">
            <w:pPr>
              <w:rPr>
                <w:iCs/>
              </w:rPr>
            </w:pPr>
          </w:p>
        </w:tc>
      </w:tr>
      <w:tr w:rsidR="00DC217B" w14:paraId="086E1154" w14:textId="77777777" w:rsidTr="00003CD4">
        <w:trPr>
          <w:trHeight w:val="70"/>
        </w:trPr>
        <w:tc>
          <w:tcPr>
            <w:tcW w:w="3195" w:type="dxa"/>
          </w:tcPr>
          <w:p w14:paraId="37F6563F" w14:textId="7BD39B25" w:rsidR="00DC217B" w:rsidRDefault="00DC217B" w:rsidP="0054777A">
            <w:pPr>
              <w:rPr>
                <w:iCs/>
              </w:rPr>
            </w:pPr>
          </w:p>
        </w:tc>
        <w:tc>
          <w:tcPr>
            <w:tcW w:w="3181" w:type="dxa"/>
          </w:tcPr>
          <w:p w14:paraId="005790AC" w14:textId="4090532C" w:rsidR="00DC217B" w:rsidRDefault="00DC217B" w:rsidP="0054777A">
            <w:pPr>
              <w:rPr>
                <w:iCs/>
              </w:rPr>
            </w:pPr>
          </w:p>
        </w:tc>
        <w:tc>
          <w:tcPr>
            <w:tcW w:w="2974" w:type="dxa"/>
          </w:tcPr>
          <w:p w14:paraId="3A55CB89" w14:textId="4C8C91E7" w:rsidR="00DC217B" w:rsidRDefault="00DC217B" w:rsidP="0054777A">
            <w:pPr>
              <w:rPr>
                <w:iCs/>
              </w:rPr>
            </w:pPr>
          </w:p>
        </w:tc>
      </w:tr>
    </w:tbl>
    <w:p w14:paraId="68BA0D45" w14:textId="77777777" w:rsidR="00784C22" w:rsidRPr="00B430E0" w:rsidRDefault="00784C22" w:rsidP="0054777A">
      <w:pPr>
        <w:rPr>
          <w:rFonts w:ascii="Arial" w:hAnsi="Arial" w:cs="Arial"/>
          <w:iCs/>
          <w:sz w:val="20"/>
          <w:szCs w:val="20"/>
        </w:rPr>
      </w:pPr>
    </w:p>
    <w:p w14:paraId="013ED949" w14:textId="5F2EE913" w:rsidR="004156BC" w:rsidRPr="00B430E0" w:rsidRDefault="004156BC" w:rsidP="004156BC">
      <w:pPr>
        <w:rPr>
          <w:rFonts w:ascii="Arial" w:hAnsi="Arial" w:cs="Arial"/>
          <w:iCs/>
          <w:sz w:val="20"/>
          <w:szCs w:val="20"/>
        </w:rPr>
      </w:pPr>
      <w:r w:rsidRPr="00B430E0">
        <w:rPr>
          <w:rFonts w:ascii="Arial" w:hAnsi="Arial" w:cs="Arial"/>
          <w:iCs/>
          <w:sz w:val="20"/>
          <w:szCs w:val="20"/>
        </w:rPr>
        <w:t xml:space="preserve">The Steering Committee will meet </w:t>
      </w:r>
      <w:r w:rsidR="00AF2FA2">
        <w:rPr>
          <w:rFonts w:ascii="Arial" w:hAnsi="Arial" w:cs="Arial"/>
          <w:iCs/>
          <w:sz w:val="20"/>
          <w:szCs w:val="20"/>
        </w:rPr>
        <w:t>as needed to drive deliverables to completion.  The Committee will select a chair who will be responsible for driving Committee activities</w:t>
      </w:r>
      <w:r w:rsidR="00A31126">
        <w:rPr>
          <w:rFonts w:ascii="Arial" w:hAnsi="Arial" w:cs="Arial"/>
          <w:iCs/>
          <w:sz w:val="20"/>
          <w:szCs w:val="20"/>
        </w:rPr>
        <w:t>, facilitating agendas, and coordinating schedules.</w:t>
      </w:r>
    </w:p>
    <w:p w14:paraId="4578A587" w14:textId="0053C46D" w:rsidR="00025730" w:rsidRDefault="00973C20" w:rsidP="00025730">
      <w:pPr>
        <w:pStyle w:val="Heading1"/>
        <w:rPr>
          <w:iCs/>
        </w:rPr>
      </w:pPr>
      <w:r>
        <w:rPr>
          <w:iCs/>
        </w:rPr>
        <w:t>Subrecipients</w:t>
      </w:r>
    </w:p>
    <w:p w14:paraId="5325BE05" w14:textId="77777777" w:rsidR="00B430E0" w:rsidRDefault="00B430E0" w:rsidP="00B430E0">
      <w:pPr>
        <w:rPr>
          <w:iCs/>
        </w:rPr>
      </w:pPr>
    </w:p>
    <w:p w14:paraId="15C006F0" w14:textId="44FF7010" w:rsidR="00B430E0" w:rsidRDefault="00CE3AC4" w:rsidP="00B430E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The target </w:t>
      </w:r>
      <w:r w:rsidR="00973C20">
        <w:rPr>
          <w:rFonts w:ascii="Arial" w:hAnsi="Arial" w:cs="Arial"/>
          <w:iCs/>
          <w:sz w:val="20"/>
          <w:szCs w:val="20"/>
        </w:rPr>
        <w:t>subrecipients</w:t>
      </w:r>
      <w:r>
        <w:rPr>
          <w:rFonts w:ascii="Arial" w:hAnsi="Arial" w:cs="Arial"/>
          <w:iCs/>
          <w:sz w:val="20"/>
          <w:szCs w:val="20"/>
        </w:rPr>
        <w:t xml:space="preserve"> of this plan are </w:t>
      </w:r>
      <w:r w:rsidR="009719FD">
        <w:rPr>
          <w:rFonts w:ascii="Arial" w:hAnsi="Arial" w:cs="Arial"/>
          <w:iCs/>
          <w:sz w:val="20"/>
          <w:szCs w:val="20"/>
        </w:rPr>
        <w:t>______________________</w:t>
      </w:r>
    </w:p>
    <w:p w14:paraId="14AA64DE" w14:textId="3CFF42E0" w:rsidR="00FA0263" w:rsidRDefault="00FA0263" w:rsidP="00FA0263">
      <w:pPr>
        <w:pStyle w:val="Heading1"/>
        <w:rPr>
          <w:iCs/>
        </w:rPr>
      </w:pPr>
      <w:bookmarkStart w:id="2" w:name="_Toc177653643"/>
      <w:r>
        <w:rPr>
          <w:iCs/>
        </w:rPr>
        <w:t>Key Messages</w:t>
      </w:r>
      <w:bookmarkEnd w:id="2"/>
    </w:p>
    <w:p w14:paraId="05E15134" w14:textId="77777777" w:rsidR="00FA0263" w:rsidRPr="00FA0263" w:rsidRDefault="00FA0263" w:rsidP="00FA0263">
      <w:pPr>
        <w:rPr>
          <w:iCs/>
        </w:rPr>
      </w:pPr>
    </w:p>
    <w:p w14:paraId="5CBB2A6F" w14:textId="6D370EDA" w:rsidR="00C11BD1" w:rsidRDefault="00FA0263">
      <w:pPr>
        <w:rPr>
          <w:iCs/>
        </w:rPr>
      </w:pPr>
      <w:r>
        <w:rPr>
          <w:iCs/>
        </w:rPr>
        <w:t xml:space="preserve">The key </w:t>
      </w:r>
      <w:r w:rsidR="00FE311C">
        <w:rPr>
          <w:iCs/>
        </w:rPr>
        <w:t xml:space="preserve">messages for </w:t>
      </w:r>
      <w:r w:rsidR="001853D4">
        <w:rPr>
          <w:iCs/>
        </w:rPr>
        <w:t>this</w:t>
      </w:r>
      <w:r w:rsidR="00FE311C">
        <w:rPr>
          <w:iCs/>
        </w:rPr>
        <w:t xml:space="preserve"> Plan are:</w:t>
      </w:r>
    </w:p>
    <w:p w14:paraId="131FADFB" w14:textId="748DDDA8" w:rsidR="00826A86" w:rsidRDefault="00826A8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Why grants management </w:t>
      </w:r>
      <w:r w:rsidR="00922ACE">
        <w:rPr>
          <w:iCs/>
        </w:rPr>
        <w:t xml:space="preserve">is </w:t>
      </w:r>
      <w:r>
        <w:rPr>
          <w:iCs/>
        </w:rPr>
        <w:t>important</w:t>
      </w:r>
    </w:p>
    <w:p w14:paraId="24CE2C59" w14:textId="7435994E" w:rsidR="00826A86" w:rsidRDefault="00FE311C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What </w:t>
      </w:r>
      <w:r w:rsidR="006A4B65">
        <w:rPr>
          <w:iCs/>
        </w:rPr>
        <w:t>Euna Grants</w:t>
      </w:r>
      <w:r w:rsidR="00922ACE">
        <w:rPr>
          <w:iCs/>
        </w:rPr>
        <w:t xml:space="preserve"> is and how Indiana state agencies will use it</w:t>
      </w:r>
    </w:p>
    <w:p w14:paraId="32468AE0" w14:textId="1060FDA1" w:rsidR="00FE311C" w:rsidRDefault="00826A8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>W</w:t>
      </w:r>
      <w:r w:rsidR="00FE311C">
        <w:rPr>
          <w:iCs/>
        </w:rPr>
        <w:t xml:space="preserve">hy Indiana </w:t>
      </w:r>
      <w:r w:rsidR="00D46906">
        <w:rPr>
          <w:iCs/>
        </w:rPr>
        <w:t xml:space="preserve">is </w:t>
      </w:r>
      <w:r w:rsidR="00FE311C">
        <w:rPr>
          <w:iCs/>
        </w:rPr>
        <w:t xml:space="preserve">adopting </w:t>
      </w:r>
      <w:r w:rsidR="006A4B65">
        <w:rPr>
          <w:iCs/>
        </w:rPr>
        <w:t>Euna Grants</w:t>
      </w:r>
    </w:p>
    <w:p w14:paraId="35B6FF7C" w14:textId="2AC56B08" w:rsidR="00D46906" w:rsidRDefault="00D46906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What using </w:t>
      </w:r>
      <w:r w:rsidR="006A4B65">
        <w:rPr>
          <w:iCs/>
        </w:rPr>
        <w:t>Euna Grants</w:t>
      </w:r>
      <w:r>
        <w:rPr>
          <w:iCs/>
        </w:rPr>
        <w:t xml:space="preserve"> will mean for</w:t>
      </w:r>
      <w:r w:rsidR="0024702C">
        <w:rPr>
          <w:iCs/>
        </w:rPr>
        <w:t xml:space="preserve"> my agency</w:t>
      </w:r>
    </w:p>
    <w:p w14:paraId="11BF34F0" w14:textId="5AA25B6E" w:rsidR="00D62CA9" w:rsidRDefault="00D62CA9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>The definition of a “</w:t>
      </w:r>
      <w:r w:rsidR="00B420ED">
        <w:rPr>
          <w:iCs/>
        </w:rPr>
        <w:t>sub</w:t>
      </w:r>
      <w:r w:rsidR="002905C9">
        <w:rPr>
          <w:iCs/>
        </w:rPr>
        <w:t>recipient</w:t>
      </w:r>
      <w:r>
        <w:rPr>
          <w:iCs/>
        </w:rPr>
        <w:t>”</w:t>
      </w:r>
    </w:p>
    <w:p w14:paraId="634AC68A" w14:textId="2BA1F760" w:rsidR="00FE311C" w:rsidRDefault="00FE311C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How </w:t>
      </w:r>
      <w:r w:rsidR="00973C20">
        <w:rPr>
          <w:iCs/>
        </w:rPr>
        <w:t>subrecipients</w:t>
      </w:r>
      <w:r w:rsidR="00D46906">
        <w:rPr>
          <w:iCs/>
        </w:rPr>
        <w:t xml:space="preserve"> will access </w:t>
      </w:r>
      <w:r w:rsidR="006A4B65">
        <w:rPr>
          <w:iCs/>
        </w:rPr>
        <w:t>Euna Grants</w:t>
      </w:r>
    </w:p>
    <w:p w14:paraId="02604C7A" w14:textId="1B75906F" w:rsidR="001853D4" w:rsidRDefault="001853D4" w:rsidP="00FE311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How </w:t>
      </w:r>
      <w:r w:rsidR="00973C20">
        <w:rPr>
          <w:iCs/>
        </w:rPr>
        <w:t>subrecipients</w:t>
      </w:r>
      <w:r>
        <w:rPr>
          <w:iCs/>
        </w:rPr>
        <w:t xml:space="preserve"> will submit applications and manage awards in </w:t>
      </w:r>
      <w:r w:rsidR="006A4B65">
        <w:rPr>
          <w:iCs/>
        </w:rPr>
        <w:t>Euna Grants</w:t>
      </w:r>
    </w:p>
    <w:p w14:paraId="4D0E5E84" w14:textId="5C8576D8" w:rsidR="005F7213" w:rsidRDefault="001853D4" w:rsidP="001853D4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 xml:space="preserve">Where </w:t>
      </w:r>
      <w:r w:rsidR="00973C20">
        <w:rPr>
          <w:iCs/>
        </w:rPr>
        <w:t>subrecipients</w:t>
      </w:r>
      <w:r>
        <w:rPr>
          <w:iCs/>
        </w:rPr>
        <w:t xml:space="preserve"> can go for training and technical support</w:t>
      </w:r>
    </w:p>
    <w:p w14:paraId="398F378A" w14:textId="77777777" w:rsidR="00B97435" w:rsidRDefault="00B97435">
      <w:pPr>
        <w:rPr>
          <w:rFonts w:asciiTheme="majorHAnsi" w:eastAsiaTheme="majorEastAsia" w:hAnsiTheme="majorHAnsi" w:cstheme="majorBidi"/>
          <w:iCs/>
          <w:color w:val="2F5496" w:themeColor="accent1" w:themeShade="BF"/>
          <w:sz w:val="32"/>
          <w:szCs w:val="32"/>
        </w:rPr>
      </w:pPr>
      <w:r>
        <w:rPr>
          <w:iCs/>
        </w:rPr>
        <w:br w:type="page"/>
      </w:r>
    </w:p>
    <w:p w14:paraId="62F09184" w14:textId="6C63702A" w:rsidR="00BB3D83" w:rsidRDefault="002905C9" w:rsidP="00D80D22">
      <w:pPr>
        <w:pStyle w:val="Heading1"/>
        <w:rPr>
          <w:iCs/>
        </w:rPr>
      </w:pPr>
      <w:bookmarkStart w:id="3" w:name="_Toc177653644"/>
      <w:r>
        <w:rPr>
          <w:iCs/>
        </w:rPr>
        <w:lastRenderedPageBreak/>
        <w:t xml:space="preserve">Grant </w:t>
      </w:r>
      <w:r w:rsidR="001D3385">
        <w:rPr>
          <w:iCs/>
        </w:rPr>
        <w:t>R</w:t>
      </w:r>
      <w:r>
        <w:rPr>
          <w:iCs/>
        </w:rPr>
        <w:t>ecipient</w:t>
      </w:r>
      <w:r w:rsidR="00910721">
        <w:rPr>
          <w:iCs/>
        </w:rPr>
        <w:t xml:space="preserve"> </w:t>
      </w:r>
      <w:r w:rsidR="00D80D22">
        <w:rPr>
          <w:iCs/>
        </w:rPr>
        <w:t>Communications Strategy</w:t>
      </w:r>
      <w:bookmarkEnd w:id="3"/>
    </w:p>
    <w:p w14:paraId="1CE7DA79" w14:textId="1DB962D9" w:rsidR="00D80D22" w:rsidRDefault="00D80D22">
      <w:pPr>
        <w:rPr>
          <w:rFonts w:ascii="Arial" w:eastAsiaTheme="majorEastAsia" w:hAnsi="Arial" w:cs="Arial"/>
          <w:iCs/>
          <w:color w:val="2F5496" w:themeColor="accent1" w:themeShade="BF"/>
          <w:sz w:val="20"/>
          <w:szCs w:val="20"/>
        </w:rPr>
      </w:pPr>
    </w:p>
    <w:p w14:paraId="5A02A8DF" w14:textId="4365AE55" w:rsidR="00D90AF0" w:rsidRPr="001D0F19" w:rsidRDefault="00D90AF0" w:rsidP="00910721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4" w:name="_Toc177653645"/>
      <w:r w:rsidRPr="001D0F19">
        <w:rPr>
          <w:rFonts w:cstheme="majorHAnsi"/>
          <w:iCs/>
          <w:color w:val="000033"/>
          <w:sz w:val="28"/>
          <w:szCs w:val="28"/>
        </w:rPr>
        <w:t>Newsletters and Other Written Materials</w:t>
      </w:r>
      <w:bookmarkEnd w:id="4"/>
    </w:p>
    <w:p w14:paraId="12193B46" w14:textId="77777777" w:rsidR="00CA1E27" w:rsidRDefault="00CA1E27" w:rsidP="00CA1E27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4D33BBB8" w14:textId="1BF2656C" w:rsidR="00D90AF0" w:rsidRDefault="00FB215C" w:rsidP="00154399">
      <w:pPr>
        <w:pStyle w:val="ListParagraph"/>
        <w:numPr>
          <w:ilvl w:val="0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The Steering Committee will prepare talking points for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staff so that all staff </w:t>
      </w:r>
      <w:r w:rsidR="0092456E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use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 common narrative when sharing information about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with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085C2C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</w:p>
    <w:p w14:paraId="6BB18F66" w14:textId="77777777" w:rsidR="0080623E" w:rsidRPr="00154399" w:rsidRDefault="0080623E" w:rsidP="0080623E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B2258D0" w14:textId="7EBE42AA" w:rsidR="00085C2C" w:rsidRDefault="00085C2C" w:rsidP="00154399">
      <w:pPr>
        <w:pStyle w:val="ListParagraph"/>
        <w:numPr>
          <w:ilvl w:val="0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Steering Committee will prepare </w:t>
      </w:r>
      <w:r w:rsidR="00154399" w:rsidRPr="00154399">
        <w:rPr>
          <w:rFonts w:ascii="Arial" w:eastAsiaTheme="majorEastAsia" w:hAnsi="Arial" w:cs="Arial"/>
          <w:iCs/>
          <w:color w:val="000033"/>
          <w:sz w:val="20"/>
          <w:szCs w:val="20"/>
        </w:rPr>
        <w:t>three newsletters.</w:t>
      </w:r>
      <w:r w:rsidR="00650EA4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 The newsletters will be distributed monthly from </w:t>
      </w:r>
      <w:r w:rsidR="0017439A">
        <w:rPr>
          <w:rFonts w:ascii="Arial" w:eastAsiaTheme="majorEastAsia" w:hAnsi="Arial" w:cs="Arial"/>
          <w:iCs/>
          <w:color w:val="000033"/>
          <w:sz w:val="20"/>
          <w:szCs w:val="20"/>
        </w:rPr>
        <w:t>________</w:t>
      </w:r>
      <w:r w:rsidR="001E751F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through </w:t>
      </w:r>
      <w:r w:rsidR="0017439A">
        <w:rPr>
          <w:rFonts w:ascii="Arial" w:eastAsiaTheme="majorEastAsia" w:hAnsi="Arial" w:cs="Arial"/>
          <w:iCs/>
          <w:color w:val="000033"/>
          <w:sz w:val="20"/>
          <w:szCs w:val="20"/>
        </w:rPr>
        <w:t>___</w:t>
      </w:r>
      <w:r w:rsidR="004E1F10">
        <w:rPr>
          <w:rFonts w:ascii="Arial" w:eastAsiaTheme="majorEastAsia" w:hAnsi="Arial" w:cs="Arial"/>
          <w:iCs/>
          <w:color w:val="000033"/>
          <w:sz w:val="20"/>
          <w:szCs w:val="20"/>
        </w:rPr>
        <w:t>__</w:t>
      </w:r>
      <w:r w:rsidR="0017439A">
        <w:rPr>
          <w:rFonts w:ascii="Arial" w:eastAsiaTheme="majorEastAsia" w:hAnsi="Arial" w:cs="Arial"/>
          <w:iCs/>
          <w:color w:val="000033"/>
          <w:sz w:val="20"/>
          <w:szCs w:val="20"/>
        </w:rPr>
        <w:t>____</w:t>
      </w:r>
      <w:r w:rsidR="001E751F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.  Each of the newsletters will contain key information for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9B78CC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to use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9B78CC">
        <w:rPr>
          <w:rFonts w:ascii="Arial" w:eastAsiaTheme="majorEastAsia" w:hAnsi="Arial" w:cs="Arial"/>
          <w:iCs/>
          <w:color w:val="000033"/>
          <w:sz w:val="20"/>
          <w:szCs w:val="20"/>
        </w:rPr>
        <w:t>, including:</w:t>
      </w:r>
    </w:p>
    <w:p w14:paraId="341E3537" w14:textId="77777777" w:rsidR="009B78CC" w:rsidRDefault="00BC4FB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why grants management is important</w:t>
      </w:r>
    </w:p>
    <w:p w14:paraId="3E926F18" w14:textId="6E78362E" w:rsidR="009B78CC" w:rsidRDefault="00BC4FB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why </w:t>
      </w:r>
      <w:r w:rsidR="00F845DD">
        <w:rPr>
          <w:rFonts w:ascii="Arial" w:eastAsiaTheme="majorEastAsia" w:hAnsi="Arial" w:cs="Arial"/>
          <w:iCs/>
          <w:color w:val="000033"/>
          <w:sz w:val="20"/>
          <w:szCs w:val="20"/>
        </w:rPr>
        <w:t>Indiana is adopting a state-wide grants system</w:t>
      </w:r>
    </w:p>
    <w:p w14:paraId="20C57533" w14:textId="6773E825" w:rsidR="009B78CC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introduce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</w:p>
    <w:p w14:paraId="593ADB5D" w14:textId="1351EF33" w:rsidR="009B78CC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explain what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mean for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="0092456E">
        <w:rPr>
          <w:rFonts w:ascii="Arial" w:eastAsiaTheme="majorEastAsia" w:hAnsi="Arial" w:cs="Arial"/>
          <w:iCs/>
          <w:color w:val="000033"/>
          <w:sz w:val="20"/>
          <w:szCs w:val="20"/>
        </w:rPr>
        <w:t>your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agency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and the 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>community coalitions</w:t>
      </w:r>
    </w:p>
    <w:p w14:paraId="25903FFF" w14:textId="77777777" w:rsidR="009B78CC" w:rsidRDefault="00154399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provide key dates</w:t>
      </w:r>
    </w:p>
    <w:p w14:paraId="36C48E50" w14:textId="50E6A529" w:rsidR="00154399" w:rsidRDefault="00F845DD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identify </w:t>
      </w:r>
      <w:r w:rsidR="002905C9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resources</w:t>
      </w:r>
    </w:p>
    <w:p w14:paraId="00DB4B1D" w14:textId="45FDC414" w:rsidR="00F845DD" w:rsidRDefault="00416DAA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describe the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Portal and the process for accepting a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n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>award</w:t>
      </w:r>
    </w:p>
    <w:p w14:paraId="40757DFE" w14:textId="5B8F5133" w:rsidR="00416DAA" w:rsidRPr="00154399" w:rsidRDefault="0080623E" w:rsidP="00154399">
      <w:pPr>
        <w:pStyle w:val="ListParagraph"/>
        <w:numPr>
          <w:ilvl w:val="1"/>
          <w:numId w:val="33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information about post-award activities, e.g., submitting claims</w:t>
      </w:r>
    </w:p>
    <w:p w14:paraId="0DE10212" w14:textId="712AD2C4" w:rsidR="00D90AF0" w:rsidRPr="001D0F19" w:rsidRDefault="00D90AF0" w:rsidP="00CA1E27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5" w:name="_Toc177653646"/>
      <w:r w:rsidRPr="001D0F19">
        <w:rPr>
          <w:rFonts w:cstheme="majorHAnsi"/>
          <w:iCs/>
          <w:color w:val="000033"/>
          <w:sz w:val="28"/>
          <w:szCs w:val="28"/>
        </w:rPr>
        <w:t>Website</w:t>
      </w:r>
      <w:r w:rsidR="0080623E" w:rsidRPr="001D0F19">
        <w:rPr>
          <w:rFonts w:cstheme="majorHAnsi"/>
          <w:iCs/>
          <w:color w:val="000033"/>
          <w:sz w:val="28"/>
          <w:szCs w:val="28"/>
        </w:rPr>
        <w:t xml:space="preserve"> Material</w:t>
      </w:r>
      <w:bookmarkEnd w:id="5"/>
    </w:p>
    <w:p w14:paraId="4A3D84E3" w14:textId="77777777" w:rsidR="00105E65" w:rsidRDefault="00105E65" w:rsidP="00105E65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080172CA" w14:textId="1EB700B8" w:rsidR="0078347B" w:rsidRDefault="009C372C" w:rsidP="003E5E6D">
      <w:pPr>
        <w:pStyle w:val="ListParagraph"/>
        <w:numPr>
          <w:ilvl w:val="0"/>
          <w:numId w:val="34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 w:rsidRPr="003E5E6D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Appendix B contains 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>boilerplate</w:t>
      </w:r>
      <w:r w:rsidRPr="003E5E6D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language used on Indiana state agency websites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to explain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105E65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.  The Steering Committee will 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add this language to its website to inform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about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2C190B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  <w:r w:rsidR="001B51D7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 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Your </w:t>
      </w:r>
      <w:r w:rsidR="00114004">
        <w:rPr>
          <w:rFonts w:ascii="Arial" w:eastAsiaTheme="majorEastAsia" w:hAnsi="Arial" w:cs="Arial"/>
          <w:iCs/>
          <w:color w:val="000033"/>
          <w:sz w:val="20"/>
          <w:szCs w:val="20"/>
        </w:rPr>
        <w:t>agency’s</w:t>
      </w:r>
      <w:r w:rsidR="00AA1EDE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="001B51D7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website will be revised as </w:t>
      </w:r>
      <w:r w:rsidR="00122317">
        <w:rPr>
          <w:rFonts w:ascii="Arial" w:eastAsiaTheme="majorEastAsia" w:hAnsi="Arial" w:cs="Arial"/>
          <w:iCs/>
          <w:color w:val="000033"/>
          <w:sz w:val="20"/>
          <w:szCs w:val="20"/>
        </w:rPr>
        <w:t>noted in Appendix B.</w:t>
      </w:r>
    </w:p>
    <w:p w14:paraId="769D0F78" w14:textId="58A1FE7D" w:rsidR="00CF3BC6" w:rsidRPr="001D0F19" w:rsidRDefault="002905C9" w:rsidP="00CF3BC6">
      <w:pPr>
        <w:pStyle w:val="Heading2"/>
        <w:rPr>
          <w:rFonts w:cstheme="majorHAnsi"/>
          <w:iCs/>
          <w:color w:val="000033"/>
          <w:sz w:val="28"/>
          <w:szCs w:val="28"/>
        </w:rPr>
      </w:pPr>
      <w:bookmarkStart w:id="6" w:name="_Toc177653647"/>
      <w:r>
        <w:rPr>
          <w:rFonts w:cstheme="majorHAnsi"/>
          <w:iCs/>
          <w:color w:val="000033"/>
          <w:sz w:val="28"/>
          <w:szCs w:val="28"/>
        </w:rPr>
        <w:t>Grant recipient</w:t>
      </w:r>
      <w:r w:rsidR="00D90AF0" w:rsidRPr="001D0F19">
        <w:rPr>
          <w:rFonts w:cstheme="majorHAnsi"/>
          <w:iCs/>
          <w:color w:val="000033"/>
          <w:sz w:val="28"/>
          <w:szCs w:val="28"/>
        </w:rPr>
        <w:t xml:space="preserve"> Engagement</w:t>
      </w:r>
      <w:bookmarkEnd w:id="6"/>
    </w:p>
    <w:p w14:paraId="1449EA7E" w14:textId="77777777" w:rsidR="001D0F19" w:rsidRDefault="001D0F19" w:rsidP="001D0F19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EA89F32" w14:textId="1C83268C" w:rsidR="001D0F19" w:rsidRPr="001D0F19" w:rsidRDefault="00175F6B" w:rsidP="001D0F19">
      <w:pPr>
        <w:pStyle w:val="ListParagraph"/>
        <w:numPr>
          <w:ilvl w:val="0"/>
          <w:numId w:val="35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SBA Grants Team </w:t>
      </w:r>
      <w:r w:rsidR="000C05FF">
        <w:rPr>
          <w:rFonts w:ascii="Arial" w:eastAsiaTheme="majorEastAsia" w:hAnsi="Arial" w:cs="Arial"/>
          <w:iCs/>
          <w:color w:val="000033"/>
          <w:sz w:val="20"/>
          <w:szCs w:val="20"/>
        </w:rPr>
        <w:t>hosts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="00B420ED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Subrecipient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>Office Hours on the 1</w:t>
      </w:r>
      <w:r w:rsidRPr="00175F6B">
        <w:rPr>
          <w:rFonts w:ascii="Arial" w:eastAsiaTheme="majorEastAsia" w:hAnsi="Arial" w:cs="Arial"/>
          <w:iCs/>
          <w:color w:val="000033"/>
          <w:sz w:val="20"/>
          <w:szCs w:val="20"/>
          <w:vertAlign w:val="superscript"/>
        </w:rPr>
        <w:t>st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and 3</w:t>
      </w:r>
      <w:r w:rsidRPr="00175F6B">
        <w:rPr>
          <w:rFonts w:ascii="Arial" w:eastAsiaTheme="majorEastAsia" w:hAnsi="Arial" w:cs="Arial"/>
          <w:iCs/>
          <w:color w:val="000033"/>
          <w:sz w:val="20"/>
          <w:szCs w:val="20"/>
          <w:vertAlign w:val="superscript"/>
        </w:rPr>
        <w:t>rd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Thursdays of each month. 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be invited to join</w:t>
      </w:r>
      <w:r w:rsidR="00B368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as often as they like.</w:t>
      </w:r>
    </w:p>
    <w:p w14:paraId="437940B4" w14:textId="607341B8" w:rsidR="00910721" w:rsidRDefault="002905C9" w:rsidP="00BD654B">
      <w:pPr>
        <w:pStyle w:val="Heading1"/>
        <w:rPr>
          <w:iCs/>
        </w:rPr>
      </w:pPr>
      <w:bookmarkStart w:id="7" w:name="_Toc177653648"/>
      <w:r>
        <w:rPr>
          <w:iCs/>
        </w:rPr>
        <w:t xml:space="preserve">Grant </w:t>
      </w:r>
      <w:r w:rsidR="001D3385">
        <w:rPr>
          <w:iCs/>
        </w:rPr>
        <w:t>R</w:t>
      </w:r>
      <w:r>
        <w:rPr>
          <w:iCs/>
        </w:rPr>
        <w:t>ecipient</w:t>
      </w:r>
      <w:r w:rsidR="00910721">
        <w:rPr>
          <w:iCs/>
        </w:rPr>
        <w:t xml:space="preserve"> Training Strategy</w:t>
      </w:r>
      <w:bookmarkEnd w:id="7"/>
    </w:p>
    <w:p w14:paraId="121D8B14" w14:textId="77777777" w:rsidR="00466A12" w:rsidRDefault="00466A12" w:rsidP="00466A12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5CE5BA63" w14:textId="2E34ADC9" w:rsidR="001C1E32" w:rsidRDefault="00EB3D41" w:rsidP="00260DAA">
      <w:pPr>
        <w:pStyle w:val="ListParagraph"/>
        <w:numPr>
          <w:ilvl w:val="0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Steering Committee </w:t>
      </w:r>
      <w:r w:rsidR="00F96620">
        <w:rPr>
          <w:rFonts w:ascii="Arial" w:eastAsiaTheme="majorEastAsia" w:hAnsi="Arial" w:cs="Arial"/>
          <w:iCs/>
          <w:color w:val="000033"/>
          <w:sz w:val="20"/>
          <w:szCs w:val="20"/>
        </w:rPr>
        <w:t>can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 w:rsidR="001C1E32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facilitate three training sessions for the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.  Those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’ grants will be brought into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 w:rsidR="009207B3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via direct award.</w:t>
      </w:r>
    </w:p>
    <w:p w14:paraId="0F26FA10" w14:textId="686034E5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Pre-Award Training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-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Session #1 will explain why grants management is important, share why Indiana is adopting a state-wide grants system, introduce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, explain what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will mean for </w:t>
      </w:r>
      <w:r w:rsidR="00EF47C7">
        <w:rPr>
          <w:rFonts w:ascii="Arial" w:eastAsiaTheme="majorEastAsia" w:hAnsi="Arial" w:cs="Arial"/>
          <w:iCs/>
          <w:color w:val="000033"/>
          <w:sz w:val="20"/>
          <w:szCs w:val="20"/>
        </w:rPr>
        <w:t>your agency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, provide key dates, and identify </w:t>
      </w:r>
      <w:r w:rsidR="00FC6CEE">
        <w:rPr>
          <w:rFonts w:ascii="Arial" w:eastAsiaTheme="majorEastAsia" w:hAnsi="Arial" w:cs="Arial"/>
          <w:iCs/>
          <w:color w:val="000033"/>
          <w:sz w:val="20"/>
          <w:szCs w:val="20"/>
        </w:rPr>
        <w:t>grant recipient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resources.</w:t>
      </w:r>
    </w:p>
    <w:p w14:paraId="6553E764" w14:textId="42E11F11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Pre-Award Training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-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Session #2 will demonstrate the </w:t>
      </w:r>
      <w:r w:rsidR="006A4B65">
        <w:rPr>
          <w:rFonts w:ascii="Arial" w:eastAsiaTheme="majorEastAsia" w:hAnsi="Arial" w:cs="Arial"/>
          <w:iCs/>
          <w:color w:val="000033"/>
          <w:sz w:val="20"/>
          <w:szCs w:val="20"/>
        </w:rPr>
        <w:t>Euna Grants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Portal and the process </w:t>
      </w:r>
      <w:r w:rsidR="00EF47C7">
        <w:rPr>
          <w:rFonts w:ascii="Arial" w:eastAsiaTheme="majorEastAsia" w:hAnsi="Arial" w:cs="Arial"/>
          <w:iCs/>
          <w:color w:val="000033"/>
          <w:sz w:val="20"/>
          <w:szCs w:val="20"/>
        </w:rPr>
        <w:t>of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accepting a</w:t>
      </w:r>
      <w:r w:rsidR="00EF47C7">
        <w:rPr>
          <w:rFonts w:ascii="Arial" w:eastAsiaTheme="majorEastAsia" w:hAnsi="Arial" w:cs="Arial"/>
          <w:iCs/>
          <w:color w:val="000033"/>
          <w:sz w:val="20"/>
          <w:szCs w:val="20"/>
        </w:rPr>
        <w:t>n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award.</w:t>
      </w:r>
    </w:p>
    <w:p w14:paraId="5EE0CE47" w14:textId="40137C58" w:rsidR="00B566C6" w:rsidRDefault="00B566C6" w:rsidP="00B566C6">
      <w:pPr>
        <w:pStyle w:val="ListParagraph"/>
        <w:numPr>
          <w:ilvl w:val="1"/>
          <w:numId w:val="36"/>
        </w:numPr>
        <w:rPr>
          <w:rFonts w:ascii="Arial" w:eastAsiaTheme="majorEastAsia" w:hAnsi="Arial" w:cs="Arial"/>
          <w:color w:val="000033"/>
          <w:sz w:val="20"/>
          <w:szCs w:val="20"/>
        </w:rPr>
      </w:pPr>
      <w:r w:rsidRPr="2F7E6566">
        <w:rPr>
          <w:rFonts w:ascii="Arial" w:eastAsiaTheme="majorEastAsia" w:hAnsi="Arial" w:cs="Arial"/>
          <w:color w:val="000033"/>
          <w:sz w:val="20"/>
          <w:szCs w:val="20"/>
        </w:rPr>
        <w:t xml:space="preserve">Post-Award Training </w:t>
      </w:r>
      <w:r w:rsidR="00973C20">
        <w:rPr>
          <w:rFonts w:ascii="Arial" w:eastAsiaTheme="majorEastAsia" w:hAnsi="Arial" w:cs="Arial"/>
          <w:color w:val="000033"/>
          <w:sz w:val="20"/>
          <w:szCs w:val="20"/>
        </w:rPr>
        <w:t xml:space="preserve">- </w:t>
      </w:r>
      <w:r w:rsidRPr="2F7E6566">
        <w:rPr>
          <w:rFonts w:ascii="Arial" w:eastAsiaTheme="majorEastAsia" w:hAnsi="Arial" w:cs="Arial"/>
          <w:color w:val="000033"/>
          <w:sz w:val="20"/>
          <w:szCs w:val="20"/>
        </w:rPr>
        <w:t>Session #3 will provide information about post-award activities, e.g., submitting claims.</w:t>
      </w:r>
    </w:p>
    <w:p w14:paraId="7C7AAF67" w14:textId="62A95931" w:rsidR="001C1E32" w:rsidRDefault="001C1E32" w:rsidP="001C1E32">
      <w:pPr>
        <w:pStyle w:val="ListParagraph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5CD49A9F" w14:textId="502BD936" w:rsidR="00260DAA" w:rsidRDefault="00304915" w:rsidP="00260DAA">
      <w:pPr>
        <w:pStyle w:val="ListParagraph"/>
        <w:numPr>
          <w:ilvl w:val="0"/>
          <w:numId w:val="36"/>
        </w:numPr>
        <w:rPr>
          <w:rFonts w:ascii="Arial" w:eastAsiaTheme="majorEastAsia" w:hAnsi="Arial" w:cs="Arial"/>
          <w:iCs/>
          <w:color w:val="000033"/>
          <w:sz w:val="20"/>
          <w:szCs w:val="20"/>
        </w:rPr>
      </w:pPr>
      <w:r>
        <w:rPr>
          <w:rFonts w:ascii="Arial" w:eastAsiaTheme="majorEastAsia" w:hAnsi="Arial" w:cs="Arial"/>
          <w:iCs/>
          <w:color w:val="000033"/>
          <w:sz w:val="20"/>
          <w:szCs w:val="20"/>
        </w:rPr>
        <w:t>The</w:t>
      </w:r>
      <w:r w:rsidR="00724F38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</w:t>
      </w:r>
      <w:r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Steering Committee will leverage the 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existing SBA Grants Management Team’s </w:t>
      </w:r>
      <w:r w:rsidR="00B420ED">
        <w:rPr>
          <w:rFonts w:ascii="Arial" w:eastAsiaTheme="majorEastAsia" w:hAnsi="Arial" w:cs="Arial"/>
          <w:iCs/>
          <w:color w:val="000033"/>
          <w:sz w:val="20"/>
          <w:szCs w:val="20"/>
        </w:rPr>
        <w:t>Subrecipient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 Office Hours to provide training for </w:t>
      </w:r>
      <w:r w:rsidR="00EB3D41">
        <w:rPr>
          <w:rFonts w:ascii="Arial" w:eastAsiaTheme="majorEastAsia" w:hAnsi="Arial" w:cs="Arial"/>
          <w:iCs/>
          <w:color w:val="000033"/>
          <w:sz w:val="20"/>
          <w:szCs w:val="20"/>
        </w:rPr>
        <w:t xml:space="preserve">the larger pool of </w:t>
      </w:r>
      <w:r w:rsidR="00973C20">
        <w:rPr>
          <w:rFonts w:ascii="Arial" w:eastAsiaTheme="majorEastAsia" w:hAnsi="Arial" w:cs="Arial"/>
          <w:iCs/>
          <w:color w:val="000033"/>
          <w:sz w:val="20"/>
          <w:szCs w:val="20"/>
        </w:rPr>
        <w:t>subrecipients</w:t>
      </w:r>
      <w:r w:rsidR="00617806">
        <w:rPr>
          <w:rFonts w:ascii="Arial" w:eastAsiaTheme="majorEastAsia" w:hAnsi="Arial" w:cs="Arial"/>
          <w:iCs/>
          <w:color w:val="000033"/>
          <w:sz w:val="20"/>
          <w:szCs w:val="20"/>
        </w:rPr>
        <w:t>.</w:t>
      </w:r>
    </w:p>
    <w:p w14:paraId="4A54A7E9" w14:textId="77777777" w:rsidR="00617806" w:rsidRPr="00617806" w:rsidRDefault="00617806" w:rsidP="00617806">
      <w:pPr>
        <w:ind w:left="360"/>
        <w:rPr>
          <w:rFonts w:ascii="Arial" w:eastAsiaTheme="majorEastAsia" w:hAnsi="Arial" w:cs="Arial"/>
          <w:iCs/>
          <w:color w:val="000033"/>
          <w:sz w:val="20"/>
          <w:szCs w:val="20"/>
        </w:rPr>
      </w:pPr>
    </w:p>
    <w:p w14:paraId="312F5F44" w14:textId="77777777" w:rsidR="00617806" w:rsidRDefault="00617806">
      <w:pPr>
        <w:rPr>
          <w:rFonts w:asciiTheme="majorHAnsi" w:eastAsiaTheme="majorEastAsia" w:hAnsiTheme="majorHAnsi" w:cstheme="majorBidi"/>
          <w:iCs/>
          <w:color w:val="2F5496" w:themeColor="accent1" w:themeShade="BF"/>
          <w:sz w:val="32"/>
          <w:szCs w:val="32"/>
        </w:rPr>
      </w:pPr>
      <w:r>
        <w:rPr>
          <w:iCs/>
        </w:rPr>
        <w:br w:type="page"/>
      </w:r>
    </w:p>
    <w:p w14:paraId="06F22D6C" w14:textId="66D9160A" w:rsidR="006375E6" w:rsidRDefault="004C01A1" w:rsidP="00BD654B">
      <w:pPr>
        <w:pStyle w:val="Heading1"/>
        <w:rPr>
          <w:iCs/>
        </w:rPr>
      </w:pPr>
      <w:bookmarkStart w:id="8" w:name="_Toc177653649"/>
      <w:r>
        <w:rPr>
          <w:iCs/>
        </w:rPr>
        <w:lastRenderedPageBreak/>
        <w:t>S</w:t>
      </w:r>
      <w:r w:rsidR="00CD6A0B">
        <w:rPr>
          <w:iCs/>
        </w:rPr>
        <w:t xml:space="preserve">chedule and </w:t>
      </w:r>
      <w:r w:rsidR="006375E6">
        <w:rPr>
          <w:iCs/>
        </w:rPr>
        <w:t>Work Plan</w:t>
      </w:r>
      <w:bookmarkEnd w:id="8"/>
    </w:p>
    <w:p w14:paraId="4CB98C27" w14:textId="77777777" w:rsidR="008D1812" w:rsidRPr="008D1812" w:rsidRDefault="008D1812" w:rsidP="008D18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350"/>
        <w:gridCol w:w="1260"/>
        <w:gridCol w:w="1260"/>
        <w:gridCol w:w="1255"/>
      </w:tblGrid>
      <w:tr w:rsidR="008D1812" w14:paraId="205BB11C" w14:textId="77777777" w:rsidTr="005B6801">
        <w:tc>
          <w:tcPr>
            <w:tcW w:w="4225" w:type="dxa"/>
            <w:vMerge w:val="restart"/>
          </w:tcPr>
          <w:p w14:paraId="40B45711" w14:textId="77777777" w:rsidR="008D1812" w:rsidRPr="00CD1C21" w:rsidRDefault="008D1812" w:rsidP="005B680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617CFB78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  <w:r w:rsidRPr="00AE0B7E">
              <w:rPr>
                <w:b/>
                <w:bCs/>
              </w:rPr>
              <w:t>Deliverables</w:t>
            </w:r>
          </w:p>
        </w:tc>
        <w:tc>
          <w:tcPr>
            <w:tcW w:w="5125" w:type="dxa"/>
            <w:gridSpan w:val="4"/>
          </w:tcPr>
          <w:p w14:paraId="12C811B3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Deliverable Due Date</w:t>
            </w:r>
          </w:p>
        </w:tc>
      </w:tr>
      <w:tr w:rsidR="008D1812" w14:paraId="0559AB1B" w14:textId="77777777" w:rsidTr="005B6801">
        <w:tc>
          <w:tcPr>
            <w:tcW w:w="4225" w:type="dxa"/>
            <w:vMerge/>
          </w:tcPr>
          <w:p w14:paraId="78A631AC" w14:textId="77777777" w:rsidR="008D1812" w:rsidRPr="00AE0B7E" w:rsidRDefault="008D1812" w:rsidP="005B6801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1ACC7DA9" w14:textId="1F1A2B60" w:rsidR="008D1812" w:rsidRPr="00AE0B7E" w:rsidRDefault="00EF47C7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EF47C7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60" w:type="dxa"/>
          </w:tcPr>
          <w:p w14:paraId="31FD7EB5" w14:textId="6AAF4A7D" w:rsidR="008D1812" w:rsidRPr="00AE0B7E" w:rsidRDefault="00EF47C7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F47C7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60" w:type="dxa"/>
          </w:tcPr>
          <w:p w14:paraId="64F2B613" w14:textId="3774D70E" w:rsidR="008D1812" w:rsidRPr="00AE0B7E" w:rsidRDefault="00EF47C7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F47C7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month</w:t>
            </w:r>
          </w:p>
        </w:tc>
        <w:tc>
          <w:tcPr>
            <w:tcW w:w="1255" w:type="dxa"/>
          </w:tcPr>
          <w:p w14:paraId="4E3FEC50" w14:textId="685ED82F" w:rsidR="008D1812" w:rsidRPr="00AE0B7E" w:rsidRDefault="00EF47C7" w:rsidP="005B68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F47C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month</w:t>
            </w:r>
          </w:p>
        </w:tc>
      </w:tr>
      <w:tr w:rsidR="008D1812" w14:paraId="1868CC75" w14:textId="77777777" w:rsidTr="005B6801">
        <w:tc>
          <w:tcPr>
            <w:tcW w:w="4225" w:type="dxa"/>
          </w:tcPr>
          <w:p w14:paraId="5C05EFD1" w14:textId="77777777" w:rsidR="008D1812" w:rsidRPr="00C77113" w:rsidRDefault="008D1812" w:rsidP="005B6801">
            <w:r>
              <w:t>Steering Committee Organization Meeting</w:t>
            </w:r>
          </w:p>
        </w:tc>
        <w:tc>
          <w:tcPr>
            <w:tcW w:w="1350" w:type="dxa"/>
          </w:tcPr>
          <w:p w14:paraId="6ACE09ED" w14:textId="18F1594A" w:rsidR="008D1812" w:rsidRPr="00C77113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7D5FC39A" w14:textId="77777777" w:rsidR="008D1812" w:rsidRPr="00C77113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DDFEA8C" w14:textId="77777777" w:rsidR="008D1812" w:rsidRPr="00C77113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7235E395" w14:textId="77777777" w:rsidR="008D1812" w:rsidRPr="00C77113" w:rsidRDefault="008D1812" w:rsidP="005B6801">
            <w:pPr>
              <w:jc w:val="center"/>
            </w:pPr>
          </w:p>
        </w:tc>
      </w:tr>
      <w:tr w:rsidR="008D1812" w14:paraId="5970BBAD" w14:textId="77777777" w:rsidTr="005B6801">
        <w:tc>
          <w:tcPr>
            <w:tcW w:w="4225" w:type="dxa"/>
          </w:tcPr>
          <w:p w14:paraId="07786BC4" w14:textId="77777777" w:rsidR="008D1812" w:rsidRDefault="008D1812" w:rsidP="005B6801">
            <w:r>
              <w:t>Finalize agency talking points</w:t>
            </w:r>
          </w:p>
        </w:tc>
        <w:tc>
          <w:tcPr>
            <w:tcW w:w="1350" w:type="dxa"/>
          </w:tcPr>
          <w:p w14:paraId="31CAE7B7" w14:textId="12D19638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0282315" w14:textId="7DFB2593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2ED6C109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7FB83907" w14:textId="77777777" w:rsidR="008D1812" w:rsidRDefault="008D1812" w:rsidP="005B6801">
            <w:pPr>
              <w:jc w:val="center"/>
            </w:pPr>
          </w:p>
        </w:tc>
      </w:tr>
      <w:tr w:rsidR="008D1812" w14:paraId="2B0F94AE" w14:textId="77777777" w:rsidTr="005B6801">
        <w:tc>
          <w:tcPr>
            <w:tcW w:w="4225" w:type="dxa"/>
          </w:tcPr>
          <w:p w14:paraId="75EE703E" w14:textId="77777777" w:rsidR="008D1812" w:rsidRDefault="008D1812" w:rsidP="005B6801">
            <w:r>
              <w:t>Distribute Newsletter #1</w:t>
            </w:r>
          </w:p>
        </w:tc>
        <w:tc>
          <w:tcPr>
            <w:tcW w:w="1350" w:type="dxa"/>
          </w:tcPr>
          <w:p w14:paraId="5754FEC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72BEBC55" w14:textId="26DD735D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A4BF0E2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6E64C612" w14:textId="77777777" w:rsidR="008D1812" w:rsidRDefault="008D1812" w:rsidP="005B6801">
            <w:pPr>
              <w:jc w:val="center"/>
            </w:pPr>
          </w:p>
        </w:tc>
      </w:tr>
      <w:tr w:rsidR="003A4549" w14:paraId="74F80279" w14:textId="77777777" w:rsidTr="005B6801">
        <w:tc>
          <w:tcPr>
            <w:tcW w:w="4225" w:type="dxa"/>
          </w:tcPr>
          <w:p w14:paraId="752D223D" w14:textId="49B5A7F4" w:rsidR="003A4549" w:rsidRDefault="003A4549" w:rsidP="005B6801">
            <w:r>
              <w:t>Publish solicitation</w:t>
            </w:r>
          </w:p>
        </w:tc>
        <w:tc>
          <w:tcPr>
            <w:tcW w:w="1350" w:type="dxa"/>
          </w:tcPr>
          <w:p w14:paraId="5F87731F" w14:textId="77777777" w:rsidR="003A4549" w:rsidRDefault="003A4549" w:rsidP="005B6801">
            <w:pPr>
              <w:jc w:val="center"/>
            </w:pPr>
          </w:p>
        </w:tc>
        <w:tc>
          <w:tcPr>
            <w:tcW w:w="1260" w:type="dxa"/>
          </w:tcPr>
          <w:p w14:paraId="6A585AEE" w14:textId="77777777" w:rsidR="003A4549" w:rsidRDefault="003A4549" w:rsidP="005B6801">
            <w:pPr>
              <w:jc w:val="center"/>
            </w:pPr>
          </w:p>
        </w:tc>
        <w:tc>
          <w:tcPr>
            <w:tcW w:w="1260" w:type="dxa"/>
          </w:tcPr>
          <w:p w14:paraId="5AA5412A" w14:textId="189F6D1C" w:rsidR="003A4549" w:rsidRDefault="003A4549" w:rsidP="005B6801">
            <w:pPr>
              <w:jc w:val="center"/>
            </w:pPr>
          </w:p>
        </w:tc>
        <w:tc>
          <w:tcPr>
            <w:tcW w:w="1255" w:type="dxa"/>
          </w:tcPr>
          <w:p w14:paraId="10C1C6E5" w14:textId="77777777" w:rsidR="003A4549" w:rsidRDefault="003A4549" w:rsidP="005B6801">
            <w:pPr>
              <w:jc w:val="center"/>
            </w:pPr>
          </w:p>
        </w:tc>
      </w:tr>
      <w:tr w:rsidR="008D1812" w14:paraId="14B031A4" w14:textId="77777777" w:rsidTr="005B6801">
        <w:tc>
          <w:tcPr>
            <w:tcW w:w="4225" w:type="dxa"/>
          </w:tcPr>
          <w:p w14:paraId="0FC79FAB" w14:textId="77777777" w:rsidR="008D1812" w:rsidRDefault="008D1812" w:rsidP="005B6801">
            <w:r>
              <w:t>Conduct Pre-Award Training #1</w:t>
            </w:r>
          </w:p>
        </w:tc>
        <w:tc>
          <w:tcPr>
            <w:tcW w:w="1350" w:type="dxa"/>
          </w:tcPr>
          <w:p w14:paraId="78452F6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1383273" w14:textId="575AAB3A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3F429E3" w14:textId="37299919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38F7C793" w14:textId="77777777" w:rsidR="008D1812" w:rsidRDefault="008D1812" w:rsidP="005B6801">
            <w:pPr>
              <w:jc w:val="center"/>
            </w:pPr>
          </w:p>
        </w:tc>
      </w:tr>
      <w:tr w:rsidR="008D1812" w14:paraId="727EB87B" w14:textId="77777777" w:rsidTr="005B6801">
        <w:tc>
          <w:tcPr>
            <w:tcW w:w="4225" w:type="dxa"/>
          </w:tcPr>
          <w:p w14:paraId="137392F5" w14:textId="77777777" w:rsidR="008D1812" w:rsidRDefault="008D1812" w:rsidP="005B6801">
            <w:r>
              <w:t>Distribute Newsletter #2</w:t>
            </w:r>
          </w:p>
        </w:tc>
        <w:tc>
          <w:tcPr>
            <w:tcW w:w="1350" w:type="dxa"/>
          </w:tcPr>
          <w:p w14:paraId="53D988DC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B64412D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02552B6" w14:textId="51E32A53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22E2D128" w14:textId="77777777" w:rsidR="008D1812" w:rsidRDefault="008D1812" w:rsidP="005B6801">
            <w:pPr>
              <w:jc w:val="center"/>
            </w:pPr>
          </w:p>
        </w:tc>
      </w:tr>
      <w:tr w:rsidR="008D1812" w14:paraId="32AE0F21" w14:textId="77777777" w:rsidTr="005B6801">
        <w:tc>
          <w:tcPr>
            <w:tcW w:w="4225" w:type="dxa"/>
          </w:tcPr>
          <w:p w14:paraId="0278356F" w14:textId="77777777" w:rsidR="008D1812" w:rsidRDefault="008D1812" w:rsidP="005B6801">
            <w:r>
              <w:t>Conduct Pre-Award Training #2</w:t>
            </w:r>
          </w:p>
        </w:tc>
        <w:tc>
          <w:tcPr>
            <w:tcW w:w="1350" w:type="dxa"/>
          </w:tcPr>
          <w:p w14:paraId="58A6826B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06E62B54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718E193" w14:textId="12DB8E9E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209296C0" w14:textId="77777777" w:rsidR="008D1812" w:rsidRDefault="008D1812" w:rsidP="005B6801">
            <w:pPr>
              <w:jc w:val="center"/>
            </w:pPr>
          </w:p>
        </w:tc>
      </w:tr>
      <w:tr w:rsidR="008D1812" w14:paraId="7FACBE2E" w14:textId="77777777" w:rsidTr="005B6801">
        <w:tc>
          <w:tcPr>
            <w:tcW w:w="4225" w:type="dxa"/>
          </w:tcPr>
          <w:p w14:paraId="5A87347C" w14:textId="77777777" w:rsidR="008D1812" w:rsidRDefault="008D1812" w:rsidP="005B6801">
            <w:r>
              <w:t>Distribute Newsletter #3</w:t>
            </w:r>
          </w:p>
        </w:tc>
        <w:tc>
          <w:tcPr>
            <w:tcW w:w="1350" w:type="dxa"/>
          </w:tcPr>
          <w:p w14:paraId="0FF56E8A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59E506A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357FD9C3" w14:textId="0BFAFC6C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04D1CCDC" w14:textId="77777777" w:rsidR="008D1812" w:rsidRDefault="008D1812" w:rsidP="005B6801">
            <w:pPr>
              <w:jc w:val="center"/>
            </w:pPr>
          </w:p>
        </w:tc>
      </w:tr>
      <w:tr w:rsidR="008D1812" w14:paraId="25E8B95C" w14:textId="77777777" w:rsidTr="005B6801">
        <w:tc>
          <w:tcPr>
            <w:tcW w:w="4225" w:type="dxa"/>
          </w:tcPr>
          <w:p w14:paraId="2108D5A3" w14:textId="77777777" w:rsidR="008D1812" w:rsidRDefault="008D1812" w:rsidP="005B6801">
            <w:r>
              <w:t>Conduct Post-Award Training #1</w:t>
            </w:r>
          </w:p>
        </w:tc>
        <w:tc>
          <w:tcPr>
            <w:tcW w:w="1350" w:type="dxa"/>
          </w:tcPr>
          <w:p w14:paraId="6AF8897B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5BBF2785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F5C12A0" w14:textId="36B2777A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1A4360E4" w14:textId="77777777" w:rsidR="008D1812" w:rsidRDefault="008D1812" w:rsidP="005B6801">
            <w:pPr>
              <w:jc w:val="center"/>
            </w:pPr>
          </w:p>
        </w:tc>
      </w:tr>
      <w:tr w:rsidR="008D1812" w14:paraId="4C183C2B" w14:textId="77777777" w:rsidTr="005B6801">
        <w:tc>
          <w:tcPr>
            <w:tcW w:w="4225" w:type="dxa"/>
          </w:tcPr>
          <w:p w14:paraId="6C1BD08A" w14:textId="77777777" w:rsidR="008D1812" w:rsidRDefault="008D1812" w:rsidP="005B6801">
            <w:r>
              <w:t>Steering Committee work complete</w:t>
            </w:r>
          </w:p>
        </w:tc>
        <w:tc>
          <w:tcPr>
            <w:tcW w:w="1350" w:type="dxa"/>
          </w:tcPr>
          <w:p w14:paraId="021C4156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110335D2" w14:textId="77777777" w:rsidR="008D1812" w:rsidRDefault="008D1812" w:rsidP="005B6801">
            <w:pPr>
              <w:jc w:val="center"/>
            </w:pPr>
          </w:p>
        </w:tc>
        <w:tc>
          <w:tcPr>
            <w:tcW w:w="1260" w:type="dxa"/>
          </w:tcPr>
          <w:p w14:paraId="433467E6" w14:textId="77777777" w:rsidR="008D1812" w:rsidRDefault="008D1812" w:rsidP="005B6801">
            <w:pPr>
              <w:jc w:val="center"/>
            </w:pPr>
          </w:p>
        </w:tc>
        <w:tc>
          <w:tcPr>
            <w:tcW w:w="1255" w:type="dxa"/>
          </w:tcPr>
          <w:p w14:paraId="4C82AC49" w14:textId="779E5EA8" w:rsidR="008D1812" w:rsidRDefault="008D1812" w:rsidP="005B6801">
            <w:pPr>
              <w:jc w:val="center"/>
            </w:pPr>
          </w:p>
        </w:tc>
      </w:tr>
    </w:tbl>
    <w:p w14:paraId="11A19A82" w14:textId="4801596B" w:rsidR="006375E6" w:rsidRDefault="006375E6" w:rsidP="006375E6"/>
    <w:p w14:paraId="16049D45" w14:textId="64E95732" w:rsidR="001A1608" w:rsidRDefault="001A1608" w:rsidP="001A1608">
      <w:pPr>
        <w:jc w:val="center"/>
      </w:pPr>
    </w:p>
    <w:p w14:paraId="20311F4F" w14:textId="66C30DC0" w:rsidR="001A1608" w:rsidRDefault="001A1608" w:rsidP="001A1608">
      <w:pPr>
        <w:jc w:val="center"/>
      </w:pPr>
    </w:p>
    <w:p w14:paraId="4693DD8F" w14:textId="63F370DD" w:rsidR="00C96E8F" w:rsidRDefault="00C96E8F" w:rsidP="001A1608">
      <w:pPr>
        <w:jc w:val="center"/>
      </w:pPr>
    </w:p>
    <w:p w14:paraId="521C90CD" w14:textId="0D3DC0A1" w:rsidR="00E262F6" w:rsidRDefault="00E262F6" w:rsidP="001A1608">
      <w:pPr>
        <w:jc w:val="center"/>
      </w:pPr>
    </w:p>
    <w:p w14:paraId="09A44C18" w14:textId="5A6A57AD" w:rsidR="003563D0" w:rsidRDefault="003563D0" w:rsidP="008E236A">
      <w:pPr>
        <w:jc w:val="center"/>
      </w:pPr>
    </w:p>
    <w:p w14:paraId="4D7FD9DE" w14:textId="1E23B1D7" w:rsidR="008E236A" w:rsidRDefault="008E236A" w:rsidP="008E236A">
      <w:pPr>
        <w:jc w:val="center"/>
      </w:pPr>
    </w:p>
    <w:p w14:paraId="3B747CCF" w14:textId="2B4C0334" w:rsidR="002E4BF1" w:rsidRDefault="002E4BF1" w:rsidP="008E236A">
      <w:pPr>
        <w:jc w:val="center"/>
      </w:pPr>
    </w:p>
    <w:p w14:paraId="745DECAF" w14:textId="6C203988" w:rsidR="002E4BF1" w:rsidRDefault="002E4BF1" w:rsidP="008E236A">
      <w:pPr>
        <w:jc w:val="center"/>
      </w:pPr>
    </w:p>
    <w:p w14:paraId="0263389F" w14:textId="77777777" w:rsidR="002C199C" w:rsidRDefault="002C199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1EDB90A" w14:textId="44162945" w:rsidR="00491FD1" w:rsidRPr="00491FD1" w:rsidRDefault="00770006" w:rsidP="00491FD1">
      <w:pPr>
        <w:pStyle w:val="Heading1"/>
      </w:pPr>
      <w:bookmarkStart w:id="9" w:name="_Toc177653650"/>
      <w:r>
        <w:lastRenderedPageBreak/>
        <w:t xml:space="preserve">Appendix A </w:t>
      </w:r>
      <w:r w:rsidR="004B5884">
        <w:t>- Steering Committee Notes</w:t>
      </w:r>
      <w:bookmarkEnd w:id="9"/>
    </w:p>
    <w:p w14:paraId="2D1C5E24" w14:textId="47DA1BE7" w:rsidR="00491FD1" w:rsidRDefault="00491FD1" w:rsidP="00491FD1">
      <w:pPr>
        <w:pStyle w:val="ListParagraph"/>
        <w:ind w:left="360"/>
      </w:pPr>
    </w:p>
    <w:p w14:paraId="6ADBE32D" w14:textId="6E428BE7" w:rsidR="00491FD1" w:rsidRPr="00973C20" w:rsidRDefault="00491FD1" w:rsidP="00973C20">
      <w:pPr>
        <w:pStyle w:val="ListParagraph"/>
        <w:ind w:left="36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F4C279A" w14:textId="44F1B659" w:rsidR="00770006" w:rsidRDefault="004B5884" w:rsidP="00684D0F">
      <w:pPr>
        <w:pStyle w:val="Heading1"/>
      </w:pPr>
      <w:bookmarkStart w:id="10" w:name="_Toc177653651"/>
      <w:r>
        <w:lastRenderedPageBreak/>
        <w:t xml:space="preserve">Appendix B - </w:t>
      </w:r>
      <w:r w:rsidR="00770006">
        <w:t>Staff Talking Points</w:t>
      </w:r>
      <w:bookmarkEnd w:id="10"/>
    </w:p>
    <w:p w14:paraId="785ADB49" w14:textId="77777777" w:rsidR="00770006" w:rsidRDefault="00770006" w:rsidP="00770006">
      <w:pPr>
        <w:pStyle w:val="NoSpacing"/>
        <w:jc w:val="center"/>
        <w:rPr>
          <w:rFonts w:ascii="Arial" w:hAnsi="Arial" w:cs="Arial"/>
          <w:b/>
          <w:bCs/>
          <w:color w:val="000033"/>
          <w:sz w:val="24"/>
          <w:szCs w:val="24"/>
        </w:rPr>
      </w:pPr>
    </w:p>
    <w:p w14:paraId="4EB6FBE6" w14:textId="0F7091BA" w:rsidR="00770006" w:rsidRPr="008A4EBA" w:rsidRDefault="00770006" w:rsidP="00770006">
      <w:pPr>
        <w:rPr>
          <w:rFonts w:ascii="Arial" w:hAnsi="Arial" w:cs="Arial"/>
          <w:b/>
          <w:bCs/>
          <w:color w:val="000033"/>
          <w:sz w:val="20"/>
          <w:szCs w:val="20"/>
        </w:rPr>
      </w:pP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Background on Grants Management and </w:t>
      </w:r>
      <w:r w:rsidR="006A4B65"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:</w:t>
      </w:r>
    </w:p>
    <w:p w14:paraId="5CEA7A2C" w14:textId="01D81783" w:rsidR="00770006" w:rsidRPr="008A4EBA" w:rsidRDefault="00973C20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973C20">
        <w:rPr>
          <w:rFonts w:ascii="Arial" w:hAnsi="Arial" w:cs="Arial"/>
          <w:color w:val="000033"/>
          <w:sz w:val="20"/>
          <w:szCs w:val="20"/>
        </w:rPr>
        <w:t>The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Office of Management and Budget/State Budget Agency</w:t>
      </w:r>
      <w:r>
        <w:rPr>
          <w:rFonts w:ascii="Arial" w:hAnsi="Arial" w:cs="Arial"/>
          <w:color w:val="000033"/>
          <w:sz w:val="20"/>
          <w:szCs w:val="20"/>
        </w:rPr>
        <w:t xml:space="preserve"> are 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>driv</w:t>
      </w:r>
      <w:r>
        <w:rPr>
          <w:rFonts w:ascii="Arial" w:hAnsi="Arial" w:cs="Arial"/>
          <w:color w:val="000033"/>
          <w:sz w:val="20"/>
          <w:szCs w:val="20"/>
        </w:rPr>
        <w:t>ing an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initiative to improve how Indiana manages grants.</w:t>
      </w:r>
    </w:p>
    <w:p w14:paraId="2A5DDF19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09402D26" w14:textId="1070E6EA" w:rsidR="00770006" w:rsidRDefault="00770006" w:rsidP="00EF47C7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The centerpiece of </w:t>
      </w:r>
      <w:r w:rsidR="00973C20">
        <w:rPr>
          <w:rFonts w:ascii="Arial" w:hAnsi="Arial" w:cs="Arial"/>
          <w:color w:val="000033"/>
          <w:sz w:val="20"/>
          <w:szCs w:val="20"/>
        </w:rPr>
        <w:t>this grants management initiative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is </w:t>
      </w:r>
      <w:r w:rsidR="006A4B65"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is </w:t>
      </w:r>
      <w:r w:rsidR="000B4F58">
        <w:rPr>
          <w:rFonts w:ascii="Arial" w:hAnsi="Arial" w:cs="Arial"/>
          <w:color w:val="000033"/>
          <w:sz w:val="20"/>
          <w:szCs w:val="20"/>
        </w:rPr>
        <w:t xml:space="preserve">a 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grants management software that tracks federal and state grants through the complete </w:t>
      </w:r>
      <w:r w:rsidR="00251B6F" w:rsidRPr="008A4EBA">
        <w:rPr>
          <w:rFonts w:ascii="Arial" w:hAnsi="Arial" w:cs="Arial"/>
          <w:b/>
          <w:bCs/>
          <w:color w:val="000033"/>
          <w:sz w:val="20"/>
          <w:szCs w:val="20"/>
        </w:rPr>
        <w:t>grant’s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 life cycle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, from identification and application to reconciliation and close-out.  The software will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unlock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new federal funding opportunities for Indiana’s state agencies,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streamline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our federal grants application approval process, and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enhance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the efficiency of our internal controls for managing grants.</w:t>
      </w:r>
      <w:r w:rsidR="00EF47C7">
        <w:rPr>
          <w:rFonts w:ascii="Arial" w:hAnsi="Arial" w:cs="Arial"/>
          <w:color w:val="000033"/>
          <w:sz w:val="20"/>
          <w:szCs w:val="20"/>
        </w:rPr>
        <w:t>\</w:t>
      </w:r>
    </w:p>
    <w:p w14:paraId="4D354D79" w14:textId="77777777" w:rsidR="00EF47C7" w:rsidRPr="00EF47C7" w:rsidRDefault="00EF47C7" w:rsidP="00EF47C7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3D75045E" w14:textId="77777777" w:rsidR="00EF47C7" w:rsidRPr="00EF47C7" w:rsidRDefault="00EF47C7" w:rsidP="00EF47C7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7E10BF2D" w14:textId="52DCDCE3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The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adoption and implementation has funding support from the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Indiana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General Assembly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Indiana’s fiscal leaders understand the need to be very good at managing the federal dollars Indiana spends each year (roughly </w:t>
      </w:r>
      <w:r w:rsidRPr="008A4EBA">
        <w:rPr>
          <w:rFonts w:ascii="Arial" w:hAnsi="Arial" w:cs="Arial"/>
          <w:b/>
          <w:bCs/>
          <w:color w:val="000033"/>
          <w:sz w:val="20"/>
          <w:szCs w:val="20"/>
        </w:rPr>
        <w:t>50%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of the total dollars spent each year).</w:t>
      </w:r>
    </w:p>
    <w:p w14:paraId="63832046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387A123E" w14:textId="78C980DA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In addition to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, </w:t>
      </w:r>
      <w:r w:rsidR="00973C20">
        <w:rPr>
          <w:rFonts w:ascii="Arial" w:hAnsi="Arial" w:cs="Arial"/>
          <w:color w:val="000033"/>
          <w:sz w:val="20"/>
          <w:szCs w:val="20"/>
        </w:rPr>
        <w:t>this grants management initiative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includes a new Grants Management section of SBA’s website, tailored training materials for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users, and a built-out SBA Grants Management Division to support agencies’ grants management.</w:t>
      </w:r>
    </w:p>
    <w:p w14:paraId="3E1AB52E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21A58BB1" w14:textId="5BD0798B" w:rsidR="00770006" w:rsidRPr="008A4EBA" w:rsidRDefault="00770006" w:rsidP="00770006">
      <w:pPr>
        <w:pStyle w:val="ListParagraph"/>
        <w:numPr>
          <w:ilvl w:val="0"/>
          <w:numId w:val="30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SBA’s Grants Management Team continues to develop and publish more training materials, grants management resources, and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implementation information.  Ultimately, the Grants Management section will be a “one-stop-shop” for all things grants management-related.</w:t>
      </w:r>
    </w:p>
    <w:p w14:paraId="23B2CDDF" w14:textId="3CEBCEE4" w:rsidR="00770006" w:rsidRPr="008A4EBA" w:rsidRDefault="006A4B65" w:rsidP="00770006">
      <w:pPr>
        <w:rPr>
          <w:rFonts w:ascii="Arial" w:hAnsi="Arial" w:cs="Arial"/>
          <w:b/>
          <w:bCs/>
          <w:color w:val="000033"/>
          <w:sz w:val="20"/>
          <w:szCs w:val="20"/>
        </w:rPr>
      </w:pPr>
      <w:r>
        <w:rPr>
          <w:rFonts w:ascii="Arial" w:hAnsi="Arial" w:cs="Arial"/>
          <w:b/>
          <w:bCs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 xml:space="preserve"> and </w:t>
      </w:r>
      <w:r w:rsidR="00EF47C7">
        <w:rPr>
          <w:rFonts w:ascii="Arial" w:hAnsi="Arial" w:cs="Arial"/>
          <w:b/>
          <w:bCs/>
          <w:color w:val="000033"/>
          <w:sz w:val="20"/>
          <w:szCs w:val="20"/>
        </w:rPr>
        <w:t>Your Agency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:</w:t>
      </w:r>
    </w:p>
    <w:p w14:paraId="108D5F80" w14:textId="418150C6" w:rsidR="00770006" w:rsidRDefault="00770006" w:rsidP="00192F64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In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>, “grantee” refers to</w:t>
      </w:r>
      <w:r w:rsidR="00EF47C7">
        <w:rPr>
          <w:rFonts w:ascii="Arial" w:hAnsi="Arial" w:cs="Arial"/>
          <w:color w:val="000033"/>
          <w:sz w:val="20"/>
          <w:szCs w:val="20"/>
        </w:rPr>
        <w:t xml:space="preserve"> 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when </w:t>
      </w:r>
      <w:r w:rsidR="00EF47C7">
        <w:rPr>
          <w:rFonts w:ascii="Arial" w:hAnsi="Arial" w:cs="Arial"/>
          <w:color w:val="000033"/>
          <w:sz w:val="20"/>
          <w:szCs w:val="20"/>
        </w:rPr>
        <w:t>it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receives funds from the federal government</w:t>
      </w:r>
      <w:r w:rsidR="002873EC">
        <w:rPr>
          <w:rFonts w:ascii="Arial" w:hAnsi="Arial" w:cs="Arial"/>
          <w:color w:val="000033"/>
          <w:sz w:val="20"/>
          <w:szCs w:val="20"/>
        </w:rPr>
        <w:t xml:space="preserve">, in the Indiana biennial budget, or </w:t>
      </w:r>
      <w:r w:rsidR="00936E9C">
        <w:rPr>
          <w:rFonts w:ascii="Arial" w:hAnsi="Arial" w:cs="Arial"/>
          <w:color w:val="000033"/>
          <w:sz w:val="20"/>
          <w:szCs w:val="20"/>
        </w:rPr>
        <w:t>from another state agency via a substate transfer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.  “Grantor” refers to when </w:t>
      </w:r>
      <w:r w:rsidR="00EF47C7">
        <w:rPr>
          <w:rFonts w:ascii="Arial" w:hAnsi="Arial" w:cs="Arial"/>
          <w:color w:val="000033"/>
          <w:sz w:val="20"/>
          <w:szCs w:val="20"/>
        </w:rPr>
        <w:t>your agency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subawards funds to </w:t>
      </w:r>
      <w:r w:rsidR="00973C20">
        <w:rPr>
          <w:rFonts w:ascii="Arial" w:hAnsi="Arial" w:cs="Arial"/>
          <w:color w:val="000033"/>
          <w:sz w:val="20"/>
          <w:szCs w:val="20"/>
        </w:rPr>
        <w:t>subrecipients</w:t>
      </w:r>
      <w:r w:rsidRPr="008A4EBA">
        <w:rPr>
          <w:rFonts w:ascii="Arial" w:hAnsi="Arial" w:cs="Arial"/>
          <w:color w:val="000033"/>
          <w:sz w:val="20"/>
          <w:szCs w:val="20"/>
        </w:rPr>
        <w:t>.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 </w:t>
      </w:r>
      <w:r w:rsidR="00EF47C7">
        <w:rPr>
          <w:rFonts w:ascii="Arial" w:hAnsi="Arial" w:cs="Arial"/>
          <w:color w:val="000033"/>
          <w:sz w:val="20"/>
          <w:szCs w:val="20"/>
        </w:rPr>
        <w:t>You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</w:t>
      </w:r>
      <w:r w:rsidR="00EF47C7">
        <w:rPr>
          <w:rFonts w:ascii="Arial" w:hAnsi="Arial" w:cs="Arial"/>
          <w:color w:val="000033"/>
          <w:sz w:val="20"/>
          <w:szCs w:val="20"/>
        </w:rPr>
        <w:t>are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now actively managing grants in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CC529A">
        <w:rPr>
          <w:rFonts w:ascii="Arial" w:hAnsi="Arial" w:cs="Arial"/>
          <w:color w:val="000033"/>
          <w:sz w:val="20"/>
          <w:szCs w:val="20"/>
        </w:rPr>
        <w:t xml:space="preserve"> in both the grantee and grantor</w:t>
      </w:r>
      <w:r w:rsidR="00FA1E87">
        <w:rPr>
          <w:rFonts w:ascii="Arial" w:hAnsi="Arial" w:cs="Arial"/>
          <w:color w:val="000033"/>
          <w:sz w:val="20"/>
          <w:szCs w:val="20"/>
        </w:rPr>
        <w:t xml:space="preserve"> functions.</w:t>
      </w:r>
    </w:p>
    <w:p w14:paraId="17A37983" w14:textId="77777777" w:rsidR="00192F64" w:rsidRPr="00192F64" w:rsidRDefault="00192F64" w:rsidP="00192F64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1A957949" w14:textId="604B943A" w:rsidR="00770006" w:rsidRPr="008A4EBA" w:rsidRDefault="00936E9C" w:rsidP="00936E9C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 xml:space="preserve">For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>
        <w:rPr>
          <w:rFonts w:ascii="Arial" w:hAnsi="Arial" w:cs="Arial"/>
          <w:color w:val="000033"/>
          <w:sz w:val="20"/>
          <w:szCs w:val="20"/>
        </w:rPr>
        <w:t xml:space="preserve"> purposes, the terms “subrecipient” and “grant recipient” are synonymous.  Resource materials with the heading “subrecipient” apply to </w:t>
      </w:r>
      <w:r w:rsidR="00247BF3">
        <w:rPr>
          <w:rFonts w:ascii="Arial" w:hAnsi="Arial" w:cs="Arial"/>
          <w:color w:val="000033"/>
          <w:sz w:val="20"/>
          <w:szCs w:val="20"/>
        </w:rPr>
        <w:t>grant recipient</w:t>
      </w:r>
      <w:r w:rsidR="00973C20">
        <w:rPr>
          <w:rFonts w:ascii="Arial" w:hAnsi="Arial" w:cs="Arial"/>
          <w:color w:val="000033"/>
          <w:sz w:val="20"/>
          <w:szCs w:val="20"/>
        </w:rPr>
        <w:t>s</w:t>
      </w:r>
      <w:r>
        <w:rPr>
          <w:rFonts w:ascii="Arial" w:hAnsi="Arial" w:cs="Arial"/>
          <w:color w:val="000033"/>
          <w:sz w:val="20"/>
          <w:szCs w:val="20"/>
        </w:rPr>
        <w:t xml:space="preserve"> as well.</w:t>
      </w:r>
    </w:p>
    <w:p w14:paraId="735A9971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75BD7F88" w14:textId="79DF62A1" w:rsidR="00770006" w:rsidRPr="008A4EBA" w:rsidRDefault="00EF47C7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>Your agency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manage 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state and federal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in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.  </w:t>
      </w:r>
      <w:r>
        <w:rPr>
          <w:rFonts w:ascii="Arial" w:hAnsi="Arial" w:cs="Arial"/>
          <w:color w:val="000033"/>
          <w:sz w:val="20"/>
          <w:szCs w:val="20"/>
        </w:rPr>
        <w:t>You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use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to build solicitations, publish solicitations to applicants, review applications, issue award decisions, conduct </w:t>
      </w:r>
      <w:r w:rsidR="002905C9">
        <w:rPr>
          <w:rFonts w:ascii="Arial" w:hAnsi="Arial" w:cs="Arial"/>
          <w:color w:val="000033"/>
          <w:sz w:val="20"/>
          <w:szCs w:val="20"/>
        </w:rPr>
        <w:t>grant recipient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management, and perform grant close-out.</w:t>
      </w:r>
    </w:p>
    <w:p w14:paraId="01D26B70" w14:textId="77777777" w:rsidR="00770006" w:rsidRPr="008A4EBA" w:rsidRDefault="00770006" w:rsidP="00770006">
      <w:pPr>
        <w:pStyle w:val="ListParagraph"/>
        <w:ind w:left="360"/>
        <w:rPr>
          <w:rFonts w:ascii="Arial" w:hAnsi="Arial" w:cs="Arial"/>
          <w:color w:val="000033"/>
          <w:sz w:val="20"/>
          <w:szCs w:val="20"/>
        </w:rPr>
      </w:pPr>
    </w:p>
    <w:p w14:paraId="007051E0" w14:textId="0DD095D3" w:rsidR="00770006" w:rsidRPr="008A4EBA" w:rsidRDefault="00EF47C7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color w:val="000033"/>
          <w:sz w:val="20"/>
          <w:szCs w:val="20"/>
        </w:rPr>
        <w:t>Your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</w:t>
      </w:r>
      <w:r w:rsidR="00770006" w:rsidRPr="008A4EBA">
        <w:rPr>
          <w:rFonts w:ascii="Arial" w:hAnsi="Arial" w:cs="Arial"/>
          <w:b/>
          <w:bCs/>
          <w:color w:val="000033"/>
          <w:sz w:val="20"/>
          <w:szCs w:val="20"/>
        </w:rPr>
        <w:t>applicants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access solicitations via the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Portal.  Applications will be submitted electronically through the Portal.  Applicants will receive their award notice via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>.</w:t>
      </w:r>
    </w:p>
    <w:p w14:paraId="7001BBF7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0D94EF69" w14:textId="0E226FA8" w:rsidR="00770006" w:rsidRPr="008A4EBA" w:rsidRDefault="00973C20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b/>
          <w:bCs/>
          <w:color w:val="000033"/>
          <w:sz w:val="20"/>
          <w:szCs w:val="20"/>
        </w:rPr>
        <w:t>Subrecipients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will use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="00770006" w:rsidRPr="008A4EBA">
        <w:rPr>
          <w:rFonts w:ascii="Arial" w:hAnsi="Arial" w:cs="Arial"/>
          <w:color w:val="000033"/>
          <w:sz w:val="20"/>
          <w:szCs w:val="20"/>
        </w:rPr>
        <w:t xml:space="preserve"> to manage their subawards, including submitting their activity reports, submitting reimbursement requests, and conducting grant close-out activities.</w:t>
      </w:r>
    </w:p>
    <w:p w14:paraId="25B1392E" w14:textId="77777777" w:rsidR="00770006" w:rsidRPr="008A4EBA" w:rsidRDefault="00770006" w:rsidP="00770006">
      <w:pPr>
        <w:pStyle w:val="ListParagraph"/>
        <w:rPr>
          <w:rFonts w:ascii="Arial" w:hAnsi="Arial" w:cs="Arial"/>
          <w:color w:val="000033"/>
          <w:sz w:val="20"/>
          <w:szCs w:val="20"/>
        </w:rPr>
      </w:pPr>
    </w:p>
    <w:p w14:paraId="1AEB6FBB" w14:textId="6B6147F1" w:rsidR="00770006" w:rsidRPr="008A4EBA" w:rsidRDefault="00770006" w:rsidP="00770006">
      <w:pPr>
        <w:pStyle w:val="ListParagraph"/>
        <w:numPr>
          <w:ilvl w:val="0"/>
          <w:numId w:val="31"/>
        </w:numPr>
        <w:rPr>
          <w:rFonts w:ascii="Arial" w:hAnsi="Arial" w:cs="Arial"/>
          <w:color w:val="000033"/>
          <w:sz w:val="20"/>
          <w:szCs w:val="20"/>
        </w:rPr>
      </w:pPr>
      <w:r w:rsidRPr="008A4EBA">
        <w:rPr>
          <w:rFonts w:ascii="Arial" w:hAnsi="Arial" w:cs="Arial"/>
          <w:color w:val="000033"/>
          <w:sz w:val="20"/>
          <w:szCs w:val="20"/>
        </w:rPr>
        <w:t xml:space="preserve">SBA is working with </w:t>
      </w:r>
      <w:r w:rsidR="007C524D">
        <w:rPr>
          <w:rFonts w:ascii="Arial" w:hAnsi="Arial" w:cs="Arial"/>
          <w:color w:val="000033"/>
          <w:sz w:val="20"/>
          <w:szCs w:val="20"/>
        </w:rPr>
        <w:t>all agencies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to share information with </w:t>
      </w:r>
      <w:r w:rsidR="00973C20">
        <w:rPr>
          <w:rFonts w:ascii="Arial" w:hAnsi="Arial" w:cs="Arial"/>
          <w:color w:val="000033"/>
          <w:sz w:val="20"/>
          <w:szCs w:val="20"/>
        </w:rPr>
        <w:t>subrecipients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about </w:t>
      </w:r>
      <w:r w:rsidR="006A4B65">
        <w:rPr>
          <w:rFonts w:ascii="Arial" w:hAnsi="Arial" w:cs="Arial"/>
          <w:color w:val="000033"/>
          <w:sz w:val="20"/>
          <w:szCs w:val="20"/>
        </w:rPr>
        <w:t>Euna Grants</w:t>
      </w:r>
      <w:r w:rsidRPr="008A4EBA">
        <w:rPr>
          <w:rFonts w:ascii="Arial" w:hAnsi="Arial" w:cs="Arial"/>
          <w:color w:val="000033"/>
          <w:sz w:val="20"/>
          <w:szCs w:val="20"/>
        </w:rPr>
        <w:t>.  SBA is also working with</w:t>
      </w:r>
      <w:r w:rsidR="007C524D">
        <w:rPr>
          <w:rFonts w:ascii="Arial" w:hAnsi="Arial" w:cs="Arial"/>
          <w:color w:val="000033"/>
          <w:sz w:val="20"/>
          <w:szCs w:val="20"/>
        </w:rPr>
        <w:t xml:space="preserve"> agencies</w:t>
      </w:r>
      <w:r w:rsidRPr="008A4EBA">
        <w:rPr>
          <w:rFonts w:ascii="Arial" w:hAnsi="Arial" w:cs="Arial"/>
          <w:color w:val="000033"/>
          <w:sz w:val="20"/>
          <w:szCs w:val="20"/>
        </w:rPr>
        <w:t xml:space="preserve"> to provide training materials and hands-on training opportunities for </w:t>
      </w:r>
      <w:r w:rsidR="00973C20">
        <w:rPr>
          <w:rFonts w:ascii="Arial" w:hAnsi="Arial" w:cs="Arial"/>
          <w:color w:val="000033"/>
          <w:sz w:val="20"/>
          <w:szCs w:val="20"/>
        </w:rPr>
        <w:t>subrecipients</w:t>
      </w:r>
      <w:r w:rsidR="00750B9C">
        <w:rPr>
          <w:rFonts w:ascii="Arial" w:hAnsi="Arial" w:cs="Arial"/>
          <w:color w:val="000033"/>
          <w:sz w:val="20"/>
          <w:szCs w:val="20"/>
        </w:rPr>
        <w:t>.</w:t>
      </w:r>
    </w:p>
    <w:p w14:paraId="74124B07" w14:textId="77777777" w:rsidR="00770006" w:rsidRDefault="00770006" w:rsidP="00770006"/>
    <w:p w14:paraId="4BC7E6E9" w14:textId="1299C88B" w:rsidR="00DA6C69" w:rsidRDefault="00561DA8" w:rsidP="00DD37FE">
      <w:pPr>
        <w:pStyle w:val="Heading1"/>
      </w:pPr>
      <w:bookmarkStart w:id="11" w:name="_Toc177653652"/>
      <w:r>
        <w:lastRenderedPageBreak/>
        <w:t xml:space="preserve">Appendix </w:t>
      </w:r>
      <w:r w:rsidR="00491FD1">
        <w:t>C</w:t>
      </w:r>
      <w:r>
        <w:t xml:space="preserve"> –</w:t>
      </w:r>
      <w:r w:rsidR="00122317">
        <w:t>Website Revisions</w:t>
      </w:r>
      <w:bookmarkEnd w:id="11"/>
    </w:p>
    <w:p w14:paraId="33CA4EEA" w14:textId="77777777" w:rsidR="00DD37FE" w:rsidRDefault="00DD37FE" w:rsidP="00DD37FE"/>
    <w:p w14:paraId="26437BB4" w14:textId="0A441964" w:rsidR="000E251B" w:rsidRDefault="0074066F" w:rsidP="00997F81">
      <w:pPr>
        <w:rPr>
          <w:rFonts w:ascii="Arial" w:hAnsi="Arial" w:cs="Arial"/>
          <w:sz w:val="20"/>
          <w:szCs w:val="20"/>
        </w:rPr>
      </w:pPr>
      <w:r>
        <w:t xml:space="preserve">1.  </w:t>
      </w:r>
      <w:r w:rsidR="00997F81">
        <w:t>Create a new page entitled “Applying for Grant Funding”</w:t>
      </w:r>
      <w:r w:rsidR="00FB0122">
        <w:rPr>
          <w:rFonts w:ascii="Arial" w:hAnsi="Arial" w:cs="Arial"/>
          <w:noProof/>
          <w:sz w:val="20"/>
          <w:szCs w:val="20"/>
        </w:rPr>
        <w:t xml:space="preserve"> and insert the following language in the new page:</w:t>
      </w:r>
    </w:p>
    <w:p w14:paraId="00CEC5B6" w14:textId="77D76DA3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In 2023, the State of Indiana adopted a new grants management system called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. Part of a larger initiative to improve grants management in Indiana,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 will track grants from application to closeout, establishing a more effective framework for managing grants. All state agencies are required to use </w:t>
      </w:r>
      <w:r w:rsidR="00C666D7" w:rsidRPr="00F17750">
        <w:rPr>
          <w:rFonts w:ascii="Arial" w:hAnsi="Arial" w:cs="Arial"/>
          <w:sz w:val="20"/>
          <w:szCs w:val="20"/>
        </w:rPr>
        <w:t>this new grant</w:t>
      </w:r>
      <w:r w:rsidRPr="00F17750">
        <w:rPr>
          <w:rFonts w:ascii="Arial" w:hAnsi="Arial" w:cs="Arial"/>
          <w:sz w:val="20"/>
          <w:szCs w:val="20"/>
        </w:rPr>
        <w:t xml:space="preserve"> management system to manage state and federal grants and fulfill their </w:t>
      </w:r>
      <w:r w:rsidR="00E95435">
        <w:rPr>
          <w:rFonts w:ascii="Arial" w:hAnsi="Arial" w:cs="Arial"/>
          <w:sz w:val="20"/>
          <w:szCs w:val="20"/>
        </w:rPr>
        <w:t xml:space="preserve">federal </w:t>
      </w:r>
      <w:r w:rsidR="002905C9">
        <w:rPr>
          <w:rFonts w:ascii="Arial" w:hAnsi="Arial" w:cs="Arial"/>
          <w:sz w:val="20"/>
          <w:szCs w:val="20"/>
        </w:rPr>
        <w:t>grant recipient</w:t>
      </w:r>
      <w:r w:rsidRPr="00F17750">
        <w:rPr>
          <w:rFonts w:ascii="Arial" w:hAnsi="Arial" w:cs="Arial"/>
          <w:sz w:val="20"/>
          <w:szCs w:val="20"/>
        </w:rPr>
        <w:t xml:space="preserve"> monitoring responsibilities.</w:t>
      </w:r>
    </w:p>
    <w:p w14:paraId="17838E7E" w14:textId="2CF7BCE0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Applicants for state and federal grants will access grant solicitations via the SBA website or private link. Applications will be submitted electronically through the </w:t>
      </w:r>
      <w:r w:rsidR="006A4B65">
        <w:rPr>
          <w:rFonts w:ascii="Arial" w:hAnsi="Arial" w:cs="Arial"/>
          <w:sz w:val="20"/>
          <w:szCs w:val="20"/>
        </w:rPr>
        <w:t>Euna Grants</w:t>
      </w:r>
      <w:r w:rsidR="000B4F58">
        <w:rPr>
          <w:rFonts w:ascii="Arial" w:hAnsi="Arial" w:cs="Arial"/>
          <w:sz w:val="20"/>
          <w:szCs w:val="20"/>
        </w:rPr>
        <w:t xml:space="preserve"> </w:t>
      </w:r>
      <w:r w:rsidRPr="00F17750">
        <w:rPr>
          <w:rFonts w:ascii="Arial" w:hAnsi="Arial" w:cs="Arial"/>
          <w:sz w:val="20"/>
          <w:szCs w:val="20"/>
        </w:rPr>
        <w:t xml:space="preserve">Portal, and </w:t>
      </w:r>
      <w:r w:rsidR="00E95435">
        <w:rPr>
          <w:rFonts w:ascii="Arial" w:hAnsi="Arial" w:cs="Arial"/>
          <w:sz w:val="20"/>
          <w:szCs w:val="20"/>
        </w:rPr>
        <w:t>successful applicants</w:t>
      </w:r>
      <w:r w:rsidRPr="00F17750">
        <w:rPr>
          <w:rFonts w:ascii="Arial" w:hAnsi="Arial" w:cs="Arial"/>
          <w:sz w:val="20"/>
          <w:szCs w:val="20"/>
        </w:rPr>
        <w:t xml:space="preserve"> will receive their award notices via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. Following receipt of their award, </w:t>
      </w:r>
      <w:r w:rsidR="00973C20">
        <w:rPr>
          <w:rFonts w:ascii="Arial" w:hAnsi="Arial" w:cs="Arial"/>
          <w:sz w:val="20"/>
          <w:szCs w:val="20"/>
        </w:rPr>
        <w:t>subrecipients</w:t>
      </w:r>
      <w:r w:rsidRPr="00F17750">
        <w:rPr>
          <w:rFonts w:ascii="Arial" w:hAnsi="Arial" w:cs="Arial"/>
          <w:sz w:val="20"/>
          <w:szCs w:val="20"/>
        </w:rPr>
        <w:t xml:space="preserve"> will use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 xml:space="preserve"> to manage their grants, including submitting activity reports, requesting reimbursement, and conducting grant close-out activities.</w:t>
      </w:r>
    </w:p>
    <w:p w14:paraId="2CFE342B" w14:textId="3CD46781" w:rsidR="00F17750" w:rsidRPr="00F17750" w:rsidRDefault="00F17750" w:rsidP="00440F06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F17750">
        <w:rPr>
          <w:rFonts w:ascii="Arial" w:hAnsi="Arial" w:cs="Arial"/>
          <w:sz w:val="20"/>
          <w:szCs w:val="20"/>
        </w:rPr>
        <w:t>, please visit the Indiana State Budget Agency website at </w:t>
      </w:r>
      <w:hyperlink r:id="rId14" w:tgtFrame="_blank" w:history="1">
        <w:r w:rsidRPr="00F17750">
          <w:rPr>
            <w:rStyle w:val="Hyperlink"/>
            <w:rFonts w:ascii="Arial" w:hAnsi="Arial" w:cs="Arial"/>
            <w:sz w:val="20"/>
            <w:szCs w:val="20"/>
          </w:rPr>
          <w:t>www.in.gov/sba/grants</w:t>
        </w:r>
      </w:hyperlink>
      <w:r w:rsidRPr="00F17750">
        <w:rPr>
          <w:rFonts w:ascii="Arial" w:hAnsi="Arial" w:cs="Arial"/>
          <w:sz w:val="20"/>
          <w:szCs w:val="20"/>
        </w:rPr>
        <w:t>.</w:t>
      </w:r>
    </w:p>
    <w:p w14:paraId="7C119162" w14:textId="6506CC01" w:rsidR="002E01C0" w:rsidRPr="00F17750" w:rsidRDefault="00F17750" w:rsidP="00825B45">
      <w:pPr>
        <w:ind w:left="720" w:right="720"/>
        <w:rPr>
          <w:rFonts w:ascii="Arial" w:hAnsi="Arial" w:cs="Arial"/>
          <w:sz w:val="20"/>
          <w:szCs w:val="20"/>
        </w:rPr>
      </w:pPr>
      <w:r w:rsidRPr="00F17750">
        <w:rPr>
          <w:rFonts w:ascii="Arial" w:hAnsi="Arial" w:cs="Arial"/>
          <w:sz w:val="20"/>
          <w:szCs w:val="20"/>
        </w:rPr>
        <w:t>To access available grant solicitations, please visit the </w:t>
      </w:r>
      <w:hyperlink r:id="rId15" w:tgtFrame="_blank" w:history="1">
        <w:r w:rsidRPr="00F17750">
          <w:rPr>
            <w:rStyle w:val="Hyperlink"/>
            <w:rFonts w:ascii="Arial" w:hAnsi="Arial" w:cs="Arial"/>
            <w:sz w:val="20"/>
            <w:szCs w:val="20"/>
          </w:rPr>
          <w:t>State Agency Grant Opportunities</w:t>
        </w:r>
      </w:hyperlink>
      <w:r w:rsidRPr="00F17750">
        <w:rPr>
          <w:rFonts w:ascii="Arial" w:hAnsi="Arial" w:cs="Arial"/>
          <w:sz w:val="20"/>
          <w:szCs w:val="20"/>
        </w:rPr>
        <w:t> section of the State Budget Agency website.</w:t>
      </w:r>
    </w:p>
    <w:p w14:paraId="04BF33CE" w14:textId="76964D08" w:rsidR="009B430F" w:rsidRDefault="00FB0122" w:rsidP="009B430F">
      <w:r w:rsidRPr="00FB012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9B430F">
        <w:t>Throughout the agency’s website, insert a common logo/button linked to the “Applying for Grant Funding” page:</w:t>
      </w:r>
    </w:p>
    <w:p w14:paraId="6FF63446" w14:textId="77777777" w:rsidR="00B87330" w:rsidRDefault="00B87330" w:rsidP="009B430F"/>
    <w:p w14:paraId="36331B1C" w14:textId="51146E13" w:rsidR="009B430F" w:rsidRDefault="009B430F" w:rsidP="009B430F">
      <w:pPr>
        <w:jc w:val="center"/>
      </w:pPr>
      <w:r>
        <w:rPr>
          <w:noProof/>
        </w:rPr>
        <w:drawing>
          <wp:inline distT="0" distB="0" distL="0" distR="0" wp14:anchorId="66ED6A0F" wp14:editId="3D0ABF08">
            <wp:extent cx="2673238" cy="936346"/>
            <wp:effectExtent l="0" t="0" r="0" b="0"/>
            <wp:docPr id="2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53" cy="94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2350" w14:textId="61A3E0A1" w:rsidR="000E251B" w:rsidRPr="00FB0122" w:rsidRDefault="000E251B" w:rsidP="00FB0122">
      <w:pPr>
        <w:rPr>
          <w:rFonts w:ascii="Arial" w:hAnsi="Arial" w:cs="Arial"/>
          <w:sz w:val="20"/>
          <w:szCs w:val="20"/>
        </w:rPr>
      </w:pPr>
    </w:p>
    <w:p w14:paraId="66F5DC43" w14:textId="77777777" w:rsidR="000E251B" w:rsidRDefault="000E251B" w:rsidP="00DA6C69">
      <w:pPr>
        <w:rPr>
          <w:rFonts w:ascii="Arial" w:hAnsi="Arial" w:cs="Arial"/>
          <w:sz w:val="20"/>
          <w:szCs w:val="20"/>
        </w:rPr>
      </w:pPr>
    </w:p>
    <w:p w14:paraId="6AD28F27" w14:textId="77777777" w:rsidR="00DA6C69" w:rsidRPr="00DA6C69" w:rsidRDefault="00DA6C69" w:rsidP="00DA6C69">
      <w:pPr>
        <w:rPr>
          <w:rFonts w:ascii="Arial" w:hAnsi="Arial" w:cs="Arial"/>
          <w:sz w:val="20"/>
          <w:szCs w:val="20"/>
        </w:rPr>
      </w:pPr>
    </w:p>
    <w:p w14:paraId="465CDC95" w14:textId="77777777" w:rsidR="00126E49" w:rsidRDefault="00126E4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C3367E3" w14:textId="0460D418" w:rsidR="000B31E7" w:rsidRDefault="00C04C31" w:rsidP="00684D0F">
      <w:pPr>
        <w:pStyle w:val="Heading1"/>
      </w:pPr>
      <w:bookmarkStart w:id="12" w:name="_Toc177653653"/>
      <w:r>
        <w:lastRenderedPageBreak/>
        <w:t xml:space="preserve">Appendix </w:t>
      </w:r>
      <w:r w:rsidR="003D0086">
        <w:t>D</w:t>
      </w:r>
      <w:r>
        <w:t xml:space="preserve"> </w:t>
      </w:r>
      <w:r w:rsidR="003D0086">
        <w:t>- Boilerplate Newsletter Blurbs</w:t>
      </w:r>
      <w:bookmarkEnd w:id="12"/>
    </w:p>
    <w:p w14:paraId="0A948A78" w14:textId="77777777" w:rsidR="00AA7CC2" w:rsidRDefault="00AA7CC2" w:rsidP="00AA7CC2">
      <w:pPr>
        <w:rPr>
          <w:rFonts w:ascii="Arial" w:hAnsi="Arial" w:cs="Arial"/>
          <w:b/>
          <w:bCs/>
          <w:sz w:val="28"/>
          <w:szCs w:val="28"/>
        </w:rPr>
      </w:pPr>
    </w:p>
    <w:p w14:paraId="047970A8" w14:textId="7E61D77B" w:rsidR="00AA7CC2" w:rsidRPr="0060181F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60181F">
        <w:rPr>
          <w:rFonts w:ascii="Arial" w:hAnsi="Arial" w:cs="Arial"/>
          <w:b/>
          <w:bCs/>
          <w:sz w:val="28"/>
          <w:szCs w:val="28"/>
        </w:rPr>
        <w:t>A New Way to Apply for Grants</w:t>
      </w:r>
    </w:p>
    <w:p w14:paraId="41E38259" w14:textId="445A1D3D" w:rsidR="00AA7CC2" w:rsidRPr="0060181F" w:rsidRDefault="00AA7CC2" w:rsidP="00AA7CC2">
      <w:pPr>
        <w:rPr>
          <w:rFonts w:ascii="Arial" w:hAnsi="Arial" w:cs="Arial"/>
          <w:sz w:val="20"/>
          <w:szCs w:val="20"/>
        </w:rPr>
      </w:pPr>
      <w:r w:rsidRPr="0060181F">
        <w:rPr>
          <w:rFonts w:ascii="Arial" w:hAnsi="Arial" w:cs="Arial"/>
          <w:sz w:val="20"/>
          <w:szCs w:val="20"/>
        </w:rPr>
        <w:t xml:space="preserve">In 2023, the State of Indiana adopted a new grants management system called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. Applicants for state and federal grants will access grant solicitations via the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 Portal. Applications will be submitted electronically through the Portal, and subrecipients will receive their award notices via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. Following notice of their award, subrecipients will use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 to manage their grants, including submitting activity reports, requesting reimbursements, and conducting grant close-out activities. </w:t>
      </w:r>
      <w:bookmarkStart w:id="13" w:name="_Hlk162000953"/>
      <w:r w:rsidRPr="0060181F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60181F">
        <w:rPr>
          <w:rFonts w:ascii="Arial" w:hAnsi="Arial" w:cs="Arial"/>
          <w:sz w:val="20"/>
          <w:szCs w:val="20"/>
        </w:rPr>
        <w:t xml:space="preserve">, please visit the </w:t>
      </w:r>
      <w:hyperlink r:id="rId17" w:history="1">
        <w:r w:rsidRPr="0060181F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60181F">
        <w:rPr>
          <w:rFonts w:ascii="Arial" w:hAnsi="Arial" w:cs="Arial"/>
          <w:sz w:val="20"/>
          <w:szCs w:val="20"/>
        </w:rPr>
        <w:t>.</w:t>
      </w:r>
    </w:p>
    <w:bookmarkEnd w:id="13"/>
    <w:p w14:paraId="16C29618" w14:textId="77777777" w:rsidR="00AA7CC2" w:rsidRDefault="00AA7CC2" w:rsidP="00AA7CC2"/>
    <w:p w14:paraId="4204D00A" w14:textId="77777777" w:rsidR="00AA7CC2" w:rsidRPr="004E3A49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4E3A49">
        <w:rPr>
          <w:rFonts w:ascii="Arial" w:hAnsi="Arial" w:cs="Arial"/>
          <w:b/>
          <w:bCs/>
          <w:sz w:val="28"/>
          <w:szCs w:val="28"/>
        </w:rPr>
        <w:t>Timing of Grant Solicitations in New Grants Management System</w:t>
      </w:r>
    </w:p>
    <w:p w14:paraId="4DADE7BF" w14:textId="1B8D8FE9" w:rsidR="00AA7CC2" w:rsidRPr="004E3A49" w:rsidRDefault="00AE4D59" w:rsidP="00AA7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A7CC2" w:rsidRPr="004E3A49">
        <w:rPr>
          <w:rFonts w:ascii="Arial" w:hAnsi="Arial" w:cs="Arial"/>
          <w:sz w:val="20"/>
          <w:szCs w:val="20"/>
        </w:rPr>
        <w:t>he State Budget Agency</w:t>
      </w:r>
      <w:r>
        <w:rPr>
          <w:rFonts w:ascii="Arial" w:hAnsi="Arial" w:cs="Arial"/>
          <w:sz w:val="20"/>
          <w:szCs w:val="20"/>
        </w:rPr>
        <w:t xml:space="preserve"> is</w:t>
      </w:r>
      <w:r w:rsidR="00AA7CC2" w:rsidRPr="004E3A49">
        <w:rPr>
          <w:rFonts w:ascii="Arial" w:hAnsi="Arial" w:cs="Arial"/>
          <w:sz w:val="20"/>
          <w:szCs w:val="20"/>
        </w:rPr>
        <w:t xml:space="preserve"> busy implementing the State’s new grants management system, </w:t>
      </w:r>
      <w:r w:rsidR="006A4B65">
        <w:rPr>
          <w:rFonts w:ascii="Arial" w:hAnsi="Arial" w:cs="Arial"/>
          <w:sz w:val="20"/>
          <w:szCs w:val="20"/>
        </w:rPr>
        <w:t>Euna Grants</w:t>
      </w:r>
      <w:r w:rsidR="00AA7CC2" w:rsidRPr="004E3A49">
        <w:rPr>
          <w:rFonts w:ascii="Arial" w:hAnsi="Arial" w:cs="Arial"/>
          <w:sz w:val="20"/>
          <w:szCs w:val="20"/>
        </w:rPr>
        <w:t xml:space="preserve">, but when will YOU begin using </w:t>
      </w:r>
      <w:r w:rsidR="006A4B65">
        <w:rPr>
          <w:rFonts w:ascii="Arial" w:hAnsi="Arial" w:cs="Arial"/>
          <w:sz w:val="20"/>
          <w:szCs w:val="20"/>
        </w:rPr>
        <w:t>Euna Grants</w:t>
      </w:r>
      <w:r w:rsidR="00AA7CC2" w:rsidRPr="004E3A49">
        <w:rPr>
          <w:rFonts w:ascii="Arial" w:hAnsi="Arial" w:cs="Arial"/>
          <w:sz w:val="20"/>
          <w:szCs w:val="20"/>
        </w:rPr>
        <w:t xml:space="preserve"> to apply for and manage YOUR grant? A </w:t>
      </w:r>
      <w:r w:rsidR="00CA14D9" w:rsidRPr="004E3A49">
        <w:rPr>
          <w:rFonts w:ascii="Arial" w:hAnsi="Arial" w:cs="Arial"/>
          <w:sz w:val="20"/>
          <w:szCs w:val="20"/>
        </w:rPr>
        <w:t>couple of</w:t>
      </w:r>
      <w:r w:rsidR="00AA7CC2" w:rsidRPr="004E3A49">
        <w:rPr>
          <w:rFonts w:ascii="Arial" w:hAnsi="Arial" w:cs="Arial"/>
          <w:sz w:val="20"/>
          <w:szCs w:val="20"/>
        </w:rPr>
        <w:t xml:space="preserve"> quick rules of thumb will answer this question.</w:t>
      </w:r>
    </w:p>
    <w:p w14:paraId="23A07B9B" w14:textId="61C3CCDB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First, generally, you will begin using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to apply for and manage your grants whenever that program’s funding cycle begins.</w:t>
      </w:r>
    </w:p>
    <w:p w14:paraId="5EB2AE64" w14:textId="55150A29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Second, programs that have already been awarded will not be uploaded to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. These “in flight” programs will be added to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at the beginning of their next funding cycle.</w:t>
      </w:r>
    </w:p>
    <w:p w14:paraId="07D91E4E" w14:textId="7C06FEF0" w:rsidR="00AA7CC2" w:rsidRPr="004E3A49" w:rsidRDefault="00AA7CC2" w:rsidP="00AA7CC2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Finally, grant programs that begin in the next couple of months might not be in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this year. The timing required to have</w:t>
      </w:r>
      <w:r w:rsidR="00CA14D9">
        <w:rPr>
          <w:rFonts w:ascii="Arial" w:hAnsi="Arial" w:cs="Arial"/>
          <w:sz w:val="20"/>
          <w:szCs w:val="20"/>
        </w:rPr>
        <w:t xml:space="preserve"> </w:t>
      </w:r>
      <w:r w:rsidRPr="004E3A49">
        <w:rPr>
          <w:rFonts w:ascii="Arial" w:hAnsi="Arial" w:cs="Arial"/>
          <w:sz w:val="20"/>
          <w:szCs w:val="20"/>
        </w:rPr>
        <w:t xml:space="preserve">staff trained and ready to issue solicitations in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in this time frame MAY push those programs to the next funding cycle. These decisions are being made on a case-by-case basis. At the appropriate time, </w:t>
      </w:r>
      <w:r w:rsidR="00CA14D9">
        <w:rPr>
          <w:rFonts w:ascii="Arial" w:hAnsi="Arial" w:cs="Arial"/>
          <w:sz w:val="20"/>
          <w:szCs w:val="20"/>
        </w:rPr>
        <w:t>SBA</w:t>
      </w:r>
      <w:r w:rsidRPr="004E3A49">
        <w:rPr>
          <w:rFonts w:ascii="Arial" w:hAnsi="Arial" w:cs="Arial"/>
          <w:sz w:val="20"/>
          <w:szCs w:val="20"/>
        </w:rPr>
        <w:t xml:space="preserve"> will share specifics on which programs will be in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 and which will be managed under the old system.</w:t>
      </w:r>
    </w:p>
    <w:p w14:paraId="281DBF2B" w14:textId="4AF53548" w:rsidR="00EE56C0" w:rsidRPr="00C91675" w:rsidRDefault="00AA7CC2" w:rsidP="00AA7CC2">
      <w:pPr>
        <w:rPr>
          <w:rFonts w:ascii="Arial" w:hAnsi="Arial" w:cs="Arial"/>
          <w:sz w:val="20"/>
          <w:szCs w:val="20"/>
        </w:rPr>
      </w:pPr>
      <w:r w:rsidRPr="004E3A49">
        <w:rPr>
          <w:rFonts w:ascii="Arial" w:hAnsi="Arial" w:cs="Arial"/>
          <w:sz w:val="20"/>
          <w:szCs w:val="20"/>
        </w:rPr>
        <w:t xml:space="preserve">For training materials, technical support, and other information about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4E3A49">
        <w:rPr>
          <w:rFonts w:ascii="Arial" w:hAnsi="Arial" w:cs="Arial"/>
          <w:sz w:val="20"/>
          <w:szCs w:val="20"/>
        </w:rPr>
        <w:t xml:space="preserve">, please visit the </w:t>
      </w:r>
      <w:hyperlink r:id="rId18" w:history="1">
        <w:r w:rsidRPr="004E3A49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4E3A49">
        <w:rPr>
          <w:rFonts w:ascii="Arial" w:hAnsi="Arial" w:cs="Arial"/>
          <w:sz w:val="20"/>
          <w:szCs w:val="20"/>
        </w:rPr>
        <w:t>.</w:t>
      </w:r>
    </w:p>
    <w:p w14:paraId="40792664" w14:textId="77777777" w:rsidR="00EE56C0" w:rsidRDefault="00EE56C0" w:rsidP="00AA7CC2">
      <w:pPr>
        <w:rPr>
          <w:b/>
          <w:bCs/>
        </w:rPr>
      </w:pPr>
    </w:p>
    <w:p w14:paraId="3880E183" w14:textId="64D36317" w:rsidR="00AA7CC2" w:rsidRPr="00385E87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385E87">
        <w:rPr>
          <w:rFonts w:ascii="Arial" w:hAnsi="Arial" w:cs="Arial"/>
          <w:b/>
          <w:bCs/>
          <w:sz w:val="28"/>
          <w:szCs w:val="28"/>
        </w:rPr>
        <w:t xml:space="preserve">When will </w:t>
      </w:r>
      <w:r w:rsidR="00370A0B">
        <w:rPr>
          <w:rFonts w:ascii="Arial" w:hAnsi="Arial" w:cs="Arial"/>
          <w:b/>
          <w:bCs/>
          <w:sz w:val="28"/>
          <w:szCs w:val="28"/>
        </w:rPr>
        <w:t>my agenc</w:t>
      </w:r>
      <w:r w:rsidR="00B420ED">
        <w:rPr>
          <w:rFonts w:ascii="Arial" w:hAnsi="Arial" w:cs="Arial"/>
          <w:b/>
          <w:bCs/>
          <w:sz w:val="28"/>
          <w:szCs w:val="28"/>
        </w:rPr>
        <w:t>y’</w:t>
      </w:r>
      <w:r w:rsidR="00370A0B">
        <w:rPr>
          <w:rFonts w:ascii="Arial" w:hAnsi="Arial" w:cs="Arial"/>
          <w:b/>
          <w:bCs/>
          <w:sz w:val="28"/>
          <w:szCs w:val="28"/>
        </w:rPr>
        <w:t>s</w:t>
      </w:r>
      <w:r w:rsidRPr="00385E87">
        <w:rPr>
          <w:rFonts w:ascii="Arial" w:hAnsi="Arial" w:cs="Arial"/>
          <w:b/>
          <w:bCs/>
          <w:sz w:val="28"/>
          <w:szCs w:val="28"/>
        </w:rPr>
        <w:t xml:space="preserve"> grant solicitations be in </w:t>
      </w:r>
      <w:r w:rsidR="006A4B65">
        <w:rPr>
          <w:rFonts w:ascii="Arial" w:hAnsi="Arial" w:cs="Arial"/>
          <w:b/>
          <w:bCs/>
          <w:sz w:val="28"/>
          <w:szCs w:val="28"/>
        </w:rPr>
        <w:t>Euna Grants</w:t>
      </w:r>
      <w:r w:rsidRPr="00385E87">
        <w:rPr>
          <w:rFonts w:ascii="Arial" w:hAnsi="Arial" w:cs="Arial"/>
          <w:b/>
          <w:bCs/>
          <w:sz w:val="28"/>
          <w:szCs w:val="28"/>
        </w:rPr>
        <w:t>?</w:t>
      </w:r>
    </w:p>
    <w:p w14:paraId="27210C2C" w14:textId="3468331C" w:rsidR="00AA7CC2" w:rsidRPr="00C91675" w:rsidRDefault="00080D5F" w:rsidP="00AA7C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Agencies</w:t>
      </w:r>
      <w:r w:rsidR="00AA7CC2" w:rsidRPr="00385E87">
        <w:rPr>
          <w:rFonts w:ascii="Arial" w:hAnsi="Arial" w:cs="Arial"/>
          <w:sz w:val="20"/>
          <w:szCs w:val="20"/>
        </w:rPr>
        <w:t xml:space="preserve"> will publish grant solicitations in </w:t>
      </w:r>
      <w:r w:rsidR="006A4B65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 according to each program’s usual funding cycle. </w:t>
      </w:r>
      <w:r w:rsidR="00AA7CC2" w:rsidRPr="00385E87">
        <w:rPr>
          <w:rFonts w:ascii="Arial" w:hAnsi="Arial" w:cs="Arial"/>
          <w:i/>
          <w:iCs/>
          <w:sz w:val="20"/>
          <w:szCs w:val="20"/>
        </w:rPr>
        <w:t>Existing</w:t>
      </w:r>
      <w:r w:rsidR="00AA7CC2" w:rsidRPr="00385E87">
        <w:rPr>
          <w:rFonts w:ascii="Arial" w:hAnsi="Arial" w:cs="Arial"/>
          <w:sz w:val="20"/>
          <w:szCs w:val="20"/>
        </w:rPr>
        <w:t xml:space="preserve"> subawards, distributions, and other funding will not be uploaded to </w:t>
      </w:r>
      <w:r w:rsidR="006A4B65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Agencies’</w:t>
      </w:r>
      <w:r w:rsidR="00AA7CC2" w:rsidRPr="00385E87">
        <w:rPr>
          <w:rFonts w:ascii="Arial" w:hAnsi="Arial" w:cs="Arial"/>
          <w:sz w:val="20"/>
          <w:szCs w:val="20"/>
        </w:rPr>
        <w:t xml:space="preserve"> subrecipients will receive information on how to access grant solicitations when each funding opportunity is announced. For training materials, technical support, and other information about </w:t>
      </w:r>
      <w:r w:rsidR="006A4B65">
        <w:rPr>
          <w:rFonts w:ascii="Arial" w:hAnsi="Arial" w:cs="Arial"/>
          <w:sz w:val="20"/>
          <w:szCs w:val="20"/>
        </w:rPr>
        <w:t>Euna Grants</w:t>
      </w:r>
      <w:r w:rsidR="00AA7CC2" w:rsidRPr="00385E87">
        <w:rPr>
          <w:rFonts w:ascii="Arial" w:hAnsi="Arial" w:cs="Arial"/>
          <w:sz w:val="20"/>
          <w:szCs w:val="20"/>
        </w:rPr>
        <w:t xml:space="preserve">, please visit the </w:t>
      </w:r>
      <w:hyperlink r:id="rId19" w:history="1">
        <w:r w:rsidR="00AA7CC2" w:rsidRPr="00385E87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="00AA7CC2" w:rsidRPr="00385E87">
        <w:rPr>
          <w:rFonts w:ascii="Arial" w:hAnsi="Arial" w:cs="Arial"/>
          <w:sz w:val="20"/>
          <w:szCs w:val="20"/>
        </w:rPr>
        <w:t>.</w:t>
      </w:r>
    </w:p>
    <w:p w14:paraId="5A25BC4D" w14:textId="77777777" w:rsidR="00AA7CC2" w:rsidRDefault="00AA7CC2" w:rsidP="00AA7CC2"/>
    <w:p w14:paraId="2B6DE0D2" w14:textId="19CE0B05" w:rsidR="00AA7CC2" w:rsidRPr="005863A2" w:rsidRDefault="00AA7CC2" w:rsidP="00AA7CC2">
      <w:pPr>
        <w:rPr>
          <w:rFonts w:ascii="Arial" w:hAnsi="Arial" w:cs="Arial"/>
          <w:b/>
          <w:bCs/>
          <w:sz w:val="28"/>
          <w:szCs w:val="28"/>
        </w:rPr>
      </w:pPr>
      <w:r w:rsidRPr="005863A2">
        <w:rPr>
          <w:rFonts w:ascii="Arial" w:hAnsi="Arial" w:cs="Arial"/>
          <w:b/>
          <w:bCs/>
          <w:sz w:val="28"/>
          <w:szCs w:val="28"/>
        </w:rPr>
        <w:t xml:space="preserve">Where will grant solicitations be accessible now that </w:t>
      </w:r>
      <w:r w:rsidR="006A4B65">
        <w:rPr>
          <w:rFonts w:ascii="Arial" w:hAnsi="Arial" w:cs="Arial"/>
          <w:b/>
          <w:bCs/>
          <w:sz w:val="28"/>
          <w:szCs w:val="28"/>
        </w:rPr>
        <w:t>Euna Grants</w:t>
      </w:r>
      <w:r w:rsidRPr="005863A2">
        <w:rPr>
          <w:rFonts w:ascii="Arial" w:hAnsi="Arial" w:cs="Arial"/>
          <w:b/>
          <w:bCs/>
          <w:sz w:val="28"/>
          <w:szCs w:val="28"/>
        </w:rPr>
        <w:t xml:space="preserve"> is fully implemented?</w:t>
      </w:r>
    </w:p>
    <w:p w14:paraId="3156B20E" w14:textId="33FB5DAF" w:rsidR="00AA7CC2" w:rsidRPr="00B3119E" w:rsidRDefault="00AA7CC2" w:rsidP="00AA7CC2">
      <w:pPr>
        <w:rPr>
          <w:rFonts w:ascii="Arial" w:hAnsi="Arial" w:cs="Arial"/>
          <w:sz w:val="20"/>
          <w:szCs w:val="20"/>
        </w:rPr>
      </w:pPr>
      <w:r w:rsidRPr="00B3119E">
        <w:rPr>
          <w:rFonts w:ascii="Arial" w:hAnsi="Arial" w:cs="Arial"/>
          <w:i/>
          <w:iCs/>
          <w:sz w:val="20"/>
          <w:szCs w:val="20"/>
        </w:rPr>
        <w:t>Solicitations will be accessed via either the State Budget Agency website or a private link</w:t>
      </w:r>
      <w:r w:rsidRPr="00B3119E">
        <w:rPr>
          <w:rFonts w:ascii="Arial" w:hAnsi="Arial" w:cs="Arial"/>
          <w:sz w:val="20"/>
          <w:szCs w:val="20"/>
        </w:rPr>
        <w:t xml:space="preserve">. </w:t>
      </w:r>
      <w:r w:rsidR="00C66764">
        <w:rPr>
          <w:rFonts w:ascii="Arial" w:hAnsi="Arial" w:cs="Arial"/>
          <w:sz w:val="20"/>
          <w:szCs w:val="20"/>
        </w:rPr>
        <w:t xml:space="preserve">Agency </w:t>
      </w:r>
      <w:r w:rsidRPr="00B3119E">
        <w:rPr>
          <w:rFonts w:ascii="Arial" w:hAnsi="Arial" w:cs="Arial"/>
          <w:sz w:val="20"/>
          <w:szCs w:val="20"/>
        </w:rPr>
        <w:t xml:space="preserve">subrecipients will not search for solicitations in the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B311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19E">
        <w:rPr>
          <w:rFonts w:ascii="Arial" w:hAnsi="Arial" w:cs="Arial"/>
          <w:sz w:val="20"/>
          <w:szCs w:val="20"/>
        </w:rPr>
        <w:t>Grants</w:t>
      </w:r>
      <w:proofErr w:type="spellEnd"/>
      <w:r w:rsidRPr="00B3119E">
        <w:rPr>
          <w:rFonts w:ascii="Arial" w:hAnsi="Arial" w:cs="Arial"/>
          <w:sz w:val="20"/>
          <w:szCs w:val="20"/>
        </w:rPr>
        <w:t xml:space="preserve"> Portal. </w:t>
      </w:r>
      <w:r w:rsidR="00C66764">
        <w:rPr>
          <w:rFonts w:ascii="Arial" w:hAnsi="Arial" w:cs="Arial"/>
          <w:sz w:val="20"/>
          <w:szCs w:val="20"/>
        </w:rPr>
        <w:t>S</w:t>
      </w:r>
      <w:r w:rsidRPr="00B3119E">
        <w:rPr>
          <w:rFonts w:ascii="Arial" w:hAnsi="Arial" w:cs="Arial"/>
          <w:sz w:val="20"/>
          <w:szCs w:val="20"/>
        </w:rPr>
        <w:t xml:space="preserve">ubrecipients will receive information on how to access grant solicitations when each funding opportunity is announced. For training materials, technical support, and other information about </w:t>
      </w:r>
      <w:r w:rsidR="006A4B65">
        <w:rPr>
          <w:rFonts w:ascii="Arial" w:hAnsi="Arial" w:cs="Arial"/>
          <w:sz w:val="20"/>
          <w:szCs w:val="20"/>
        </w:rPr>
        <w:t>Euna Grants</w:t>
      </w:r>
      <w:r w:rsidRPr="00B3119E">
        <w:rPr>
          <w:rFonts w:ascii="Arial" w:hAnsi="Arial" w:cs="Arial"/>
          <w:sz w:val="20"/>
          <w:szCs w:val="20"/>
        </w:rPr>
        <w:t xml:space="preserve"> (Indiana’s new grants management system), please visit the </w:t>
      </w:r>
      <w:hyperlink r:id="rId20" w:history="1">
        <w:r w:rsidRPr="00B3119E">
          <w:rPr>
            <w:rStyle w:val="Hyperlink"/>
            <w:rFonts w:ascii="Arial" w:hAnsi="Arial" w:cs="Arial"/>
            <w:sz w:val="20"/>
            <w:szCs w:val="20"/>
          </w:rPr>
          <w:t>Indiana State Budget Agency website</w:t>
        </w:r>
      </w:hyperlink>
      <w:r w:rsidRPr="00B3119E">
        <w:rPr>
          <w:rFonts w:ascii="Arial" w:hAnsi="Arial" w:cs="Arial"/>
          <w:sz w:val="20"/>
          <w:szCs w:val="20"/>
        </w:rPr>
        <w:t>.</w:t>
      </w:r>
    </w:p>
    <w:sectPr w:rsidR="00AA7CC2" w:rsidRPr="00B3119E" w:rsidSect="00C91675">
      <w:footerReference w:type="default" r:id="rId21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9F31" w14:textId="77777777" w:rsidR="0095062A" w:rsidRDefault="0095062A" w:rsidP="007B67A8">
      <w:pPr>
        <w:spacing w:after="0" w:line="240" w:lineRule="auto"/>
      </w:pPr>
      <w:r>
        <w:separator/>
      </w:r>
    </w:p>
  </w:endnote>
  <w:endnote w:type="continuationSeparator" w:id="0">
    <w:p w14:paraId="60102520" w14:textId="77777777" w:rsidR="0095062A" w:rsidRDefault="0095062A" w:rsidP="007B67A8">
      <w:pPr>
        <w:spacing w:after="0" w:line="240" w:lineRule="auto"/>
      </w:pPr>
      <w:r>
        <w:continuationSeparator/>
      </w:r>
    </w:p>
  </w:endnote>
  <w:endnote w:type="continuationNotice" w:id="1">
    <w:p w14:paraId="062E14ED" w14:textId="77777777" w:rsidR="0095062A" w:rsidRDefault="00950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875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89DAF2" w14:textId="2870167E" w:rsidR="007B67A8" w:rsidRDefault="007B67A8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47E43">
          <w:rPr>
            <w:sz w:val="18"/>
            <w:szCs w:val="18"/>
          </w:rPr>
          <w:fldChar w:fldCharType="begin"/>
        </w:r>
        <w:r w:rsidRPr="00447E43">
          <w:rPr>
            <w:sz w:val="18"/>
            <w:szCs w:val="18"/>
          </w:rPr>
          <w:instrText xml:space="preserve"> PAGE   \* MERGEFORMAT </w:instrText>
        </w:r>
        <w:r w:rsidRPr="00447E43">
          <w:rPr>
            <w:sz w:val="18"/>
            <w:szCs w:val="18"/>
          </w:rPr>
          <w:fldChar w:fldCharType="separate"/>
        </w:r>
        <w:r w:rsidRPr="00447E43">
          <w:rPr>
            <w:noProof/>
            <w:sz w:val="18"/>
            <w:szCs w:val="18"/>
          </w:rPr>
          <w:t>2</w:t>
        </w:r>
        <w:r w:rsidRPr="00447E43">
          <w:rPr>
            <w:noProof/>
            <w:sz w:val="18"/>
            <w:szCs w:val="18"/>
          </w:rPr>
          <w:fldChar w:fldCharType="end"/>
        </w:r>
        <w:r w:rsidRPr="00447E43">
          <w:rPr>
            <w:sz w:val="18"/>
            <w:szCs w:val="18"/>
          </w:rPr>
          <w:t xml:space="preserve"> | </w:t>
        </w:r>
        <w:r w:rsidRPr="00447E43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16A97E0E" w14:textId="77777777" w:rsidR="007B67A8" w:rsidRDefault="007B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8973" w14:textId="77777777" w:rsidR="0095062A" w:rsidRDefault="0095062A" w:rsidP="007B67A8">
      <w:pPr>
        <w:spacing w:after="0" w:line="240" w:lineRule="auto"/>
      </w:pPr>
      <w:r>
        <w:separator/>
      </w:r>
    </w:p>
  </w:footnote>
  <w:footnote w:type="continuationSeparator" w:id="0">
    <w:p w14:paraId="08527909" w14:textId="77777777" w:rsidR="0095062A" w:rsidRDefault="0095062A" w:rsidP="007B67A8">
      <w:pPr>
        <w:spacing w:after="0" w:line="240" w:lineRule="auto"/>
      </w:pPr>
      <w:r>
        <w:continuationSeparator/>
      </w:r>
    </w:p>
  </w:footnote>
  <w:footnote w:type="continuationNotice" w:id="1">
    <w:p w14:paraId="392D2208" w14:textId="77777777" w:rsidR="0095062A" w:rsidRDefault="009506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5E22"/>
    <w:multiLevelType w:val="hybridMultilevel"/>
    <w:tmpl w:val="FFFFFFFF"/>
    <w:lvl w:ilvl="0" w:tplc="6EB46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AC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49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C1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85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0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4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EF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A7A9"/>
    <w:multiLevelType w:val="hybridMultilevel"/>
    <w:tmpl w:val="FFFFFFFF"/>
    <w:lvl w:ilvl="0" w:tplc="74D82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0B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A0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E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48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ED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8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9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A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07D2"/>
    <w:multiLevelType w:val="hybridMultilevel"/>
    <w:tmpl w:val="A17C9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0752"/>
    <w:multiLevelType w:val="hybridMultilevel"/>
    <w:tmpl w:val="F17E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2583"/>
    <w:multiLevelType w:val="hybridMultilevel"/>
    <w:tmpl w:val="E88CDE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52E66"/>
    <w:multiLevelType w:val="hybridMultilevel"/>
    <w:tmpl w:val="97260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D4CF5"/>
    <w:multiLevelType w:val="hybridMultilevel"/>
    <w:tmpl w:val="952AFE2C"/>
    <w:lvl w:ilvl="0" w:tplc="0E96111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C1A48"/>
    <w:multiLevelType w:val="hybridMultilevel"/>
    <w:tmpl w:val="E808F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2F1EF5"/>
    <w:multiLevelType w:val="hybridMultilevel"/>
    <w:tmpl w:val="BC58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F2B14"/>
    <w:multiLevelType w:val="hybridMultilevel"/>
    <w:tmpl w:val="B626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74D15"/>
    <w:multiLevelType w:val="hybridMultilevel"/>
    <w:tmpl w:val="EE12C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3825"/>
    <w:multiLevelType w:val="hybridMultilevel"/>
    <w:tmpl w:val="68ACF94A"/>
    <w:lvl w:ilvl="0" w:tplc="86ACD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1527"/>
    <w:multiLevelType w:val="hybridMultilevel"/>
    <w:tmpl w:val="F38846A6"/>
    <w:lvl w:ilvl="0" w:tplc="614E7E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25B9"/>
    <w:multiLevelType w:val="hybridMultilevel"/>
    <w:tmpl w:val="AD82BFC6"/>
    <w:lvl w:ilvl="0" w:tplc="3048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7795"/>
    <w:multiLevelType w:val="hybridMultilevel"/>
    <w:tmpl w:val="33361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6FF5"/>
    <w:multiLevelType w:val="hybridMultilevel"/>
    <w:tmpl w:val="29D67790"/>
    <w:lvl w:ilvl="0" w:tplc="49C2F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F5979"/>
    <w:multiLevelType w:val="hybridMultilevel"/>
    <w:tmpl w:val="01429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92C57"/>
    <w:multiLevelType w:val="hybridMultilevel"/>
    <w:tmpl w:val="97260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4A7E"/>
    <w:multiLevelType w:val="hybridMultilevel"/>
    <w:tmpl w:val="2DF0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A6693"/>
    <w:multiLevelType w:val="hybridMultilevel"/>
    <w:tmpl w:val="C51A1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86A37"/>
    <w:multiLevelType w:val="hybridMultilevel"/>
    <w:tmpl w:val="1A32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C26BC"/>
    <w:multiLevelType w:val="hybridMultilevel"/>
    <w:tmpl w:val="6B16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915F4"/>
    <w:multiLevelType w:val="hybridMultilevel"/>
    <w:tmpl w:val="DE6EA0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C91201"/>
    <w:multiLevelType w:val="hybridMultilevel"/>
    <w:tmpl w:val="B93485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EF2A1B"/>
    <w:multiLevelType w:val="hybridMultilevel"/>
    <w:tmpl w:val="24BE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50D36"/>
    <w:multiLevelType w:val="hybridMultilevel"/>
    <w:tmpl w:val="E39C8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76D57"/>
    <w:multiLevelType w:val="hybridMultilevel"/>
    <w:tmpl w:val="CA00D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64BDC"/>
    <w:multiLevelType w:val="hybridMultilevel"/>
    <w:tmpl w:val="1A40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77770"/>
    <w:multiLevelType w:val="hybridMultilevel"/>
    <w:tmpl w:val="AD3C6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A4DA2"/>
    <w:multiLevelType w:val="hybridMultilevel"/>
    <w:tmpl w:val="32BE00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2A6759"/>
    <w:multiLevelType w:val="hybridMultilevel"/>
    <w:tmpl w:val="2B52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45787"/>
    <w:multiLevelType w:val="hybridMultilevel"/>
    <w:tmpl w:val="3DEC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E0CBC"/>
    <w:multiLevelType w:val="hybridMultilevel"/>
    <w:tmpl w:val="96C8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90C4D"/>
    <w:multiLevelType w:val="hybridMultilevel"/>
    <w:tmpl w:val="0F0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F3356"/>
    <w:multiLevelType w:val="hybridMultilevel"/>
    <w:tmpl w:val="FFFFFFFF"/>
    <w:lvl w:ilvl="0" w:tplc="95F8B3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C6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85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22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4C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F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4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61F8E"/>
    <w:multiLevelType w:val="hybridMultilevel"/>
    <w:tmpl w:val="F5AE9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ED8"/>
    <w:multiLevelType w:val="hybridMultilevel"/>
    <w:tmpl w:val="8788E582"/>
    <w:lvl w:ilvl="0" w:tplc="86ACD9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24F4"/>
    <w:multiLevelType w:val="hybridMultilevel"/>
    <w:tmpl w:val="FC5C0C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E5C68E3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C24855"/>
    <w:multiLevelType w:val="hybridMultilevel"/>
    <w:tmpl w:val="307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9E5"/>
    <w:multiLevelType w:val="hybridMultilevel"/>
    <w:tmpl w:val="F4B0B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1736">
    <w:abstractNumId w:val="14"/>
  </w:num>
  <w:num w:numId="2" w16cid:durableId="2443172">
    <w:abstractNumId w:val="29"/>
  </w:num>
  <w:num w:numId="3" w16cid:durableId="615717030">
    <w:abstractNumId w:val="25"/>
  </w:num>
  <w:num w:numId="4" w16cid:durableId="362367052">
    <w:abstractNumId w:val="28"/>
  </w:num>
  <w:num w:numId="5" w16cid:durableId="1487672519">
    <w:abstractNumId w:val="20"/>
  </w:num>
  <w:num w:numId="6" w16cid:durableId="727266479">
    <w:abstractNumId w:val="24"/>
  </w:num>
  <w:num w:numId="7" w16cid:durableId="952903020">
    <w:abstractNumId w:val="30"/>
  </w:num>
  <w:num w:numId="8" w16cid:durableId="1598640072">
    <w:abstractNumId w:val="33"/>
  </w:num>
  <w:num w:numId="9" w16cid:durableId="1976984912">
    <w:abstractNumId w:val="38"/>
  </w:num>
  <w:num w:numId="10" w16cid:durableId="1521161857">
    <w:abstractNumId w:val="8"/>
  </w:num>
  <w:num w:numId="11" w16cid:durableId="749546367">
    <w:abstractNumId w:val="9"/>
  </w:num>
  <w:num w:numId="12" w16cid:durableId="1443917309">
    <w:abstractNumId w:val="19"/>
  </w:num>
  <w:num w:numId="13" w16cid:durableId="357850938">
    <w:abstractNumId w:val="35"/>
  </w:num>
  <w:num w:numId="14" w16cid:durableId="2076932113">
    <w:abstractNumId w:val="10"/>
  </w:num>
  <w:num w:numId="15" w16cid:durableId="781807347">
    <w:abstractNumId w:val="18"/>
  </w:num>
  <w:num w:numId="16" w16cid:durableId="1399864178">
    <w:abstractNumId w:val="2"/>
  </w:num>
  <w:num w:numId="17" w16cid:durableId="866331683">
    <w:abstractNumId w:val="16"/>
  </w:num>
  <w:num w:numId="18" w16cid:durableId="631714341">
    <w:abstractNumId w:val="39"/>
  </w:num>
  <w:num w:numId="19" w16cid:durableId="1497768932">
    <w:abstractNumId w:val="7"/>
  </w:num>
  <w:num w:numId="20" w16cid:durableId="847720085">
    <w:abstractNumId w:val="27"/>
  </w:num>
  <w:num w:numId="21" w16cid:durableId="1989087823">
    <w:abstractNumId w:val="13"/>
  </w:num>
  <w:num w:numId="22" w16cid:durableId="1707751311">
    <w:abstractNumId w:val="0"/>
  </w:num>
  <w:num w:numId="23" w16cid:durableId="1799565013">
    <w:abstractNumId w:val="34"/>
  </w:num>
  <w:num w:numId="24" w16cid:durableId="199821999">
    <w:abstractNumId w:val="1"/>
  </w:num>
  <w:num w:numId="25" w16cid:durableId="1615091336">
    <w:abstractNumId w:val="36"/>
  </w:num>
  <w:num w:numId="26" w16cid:durableId="1469664404">
    <w:abstractNumId w:val="11"/>
  </w:num>
  <w:num w:numId="27" w16cid:durableId="196311625">
    <w:abstractNumId w:val="15"/>
  </w:num>
  <w:num w:numId="28" w16cid:durableId="1379934724">
    <w:abstractNumId w:val="37"/>
  </w:num>
  <w:num w:numId="29" w16cid:durableId="406878471">
    <w:abstractNumId w:val="22"/>
  </w:num>
  <w:num w:numId="30" w16cid:durableId="35324613">
    <w:abstractNumId w:val="31"/>
  </w:num>
  <w:num w:numId="31" w16cid:durableId="766778558">
    <w:abstractNumId w:val="26"/>
  </w:num>
  <w:num w:numId="32" w16cid:durableId="46145796">
    <w:abstractNumId w:val="23"/>
  </w:num>
  <w:num w:numId="33" w16cid:durableId="957881820">
    <w:abstractNumId w:val="17"/>
  </w:num>
  <w:num w:numId="34" w16cid:durableId="307514874">
    <w:abstractNumId w:val="21"/>
  </w:num>
  <w:num w:numId="35" w16cid:durableId="1266496945">
    <w:abstractNumId w:val="3"/>
  </w:num>
  <w:num w:numId="36" w16cid:durableId="969483640">
    <w:abstractNumId w:val="5"/>
  </w:num>
  <w:num w:numId="37" w16cid:durableId="592512139">
    <w:abstractNumId w:val="4"/>
  </w:num>
  <w:num w:numId="38" w16cid:durableId="167796644">
    <w:abstractNumId w:val="32"/>
  </w:num>
  <w:num w:numId="39" w16cid:durableId="1293294874">
    <w:abstractNumId w:val="12"/>
  </w:num>
  <w:num w:numId="40" w16cid:durableId="452679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F"/>
    <w:rsid w:val="00003CD4"/>
    <w:rsid w:val="00012958"/>
    <w:rsid w:val="00012D24"/>
    <w:rsid w:val="00025730"/>
    <w:rsid w:val="0002786A"/>
    <w:rsid w:val="0003049B"/>
    <w:rsid w:val="000311B7"/>
    <w:rsid w:val="000330EB"/>
    <w:rsid w:val="000348E8"/>
    <w:rsid w:val="00036A73"/>
    <w:rsid w:val="000417B6"/>
    <w:rsid w:val="00042C16"/>
    <w:rsid w:val="00044F17"/>
    <w:rsid w:val="00047051"/>
    <w:rsid w:val="00047F89"/>
    <w:rsid w:val="00056577"/>
    <w:rsid w:val="00060D9A"/>
    <w:rsid w:val="00066743"/>
    <w:rsid w:val="00067CBF"/>
    <w:rsid w:val="00071CED"/>
    <w:rsid w:val="000725B8"/>
    <w:rsid w:val="000746DF"/>
    <w:rsid w:val="00076141"/>
    <w:rsid w:val="00077B66"/>
    <w:rsid w:val="00077C2B"/>
    <w:rsid w:val="00080D5F"/>
    <w:rsid w:val="00084FFA"/>
    <w:rsid w:val="00085C2C"/>
    <w:rsid w:val="000870D9"/>
    <w:rsid w:val="00087F1F"/>
    <w:rsid w:val="00091365"/>
    <w:rsid w:val="00092E16"/>
    <w:rsid w:val="000A2331"/>
    <w:rsid w:val="000A23B6"/>
    <w:rsid w:val="000A246F"/>
    <w:rsid w:val="000A4379"/>
    <w:rsid w:val="000A6A2F"/>
    <w:rsid w:val="000B2127"/>
    <w:rsid w:val="000B31E7"/>
    <w:rsid w:val="000B4F58"/>
    <w:rsid w:val="000C05FF"/>
    <w:rsid w:val="000D1B0C"/>
    <w:rsid w:val="000D2BC3"/>
    <w:rsid w:val="000D3845"/>
    <w:rsid w:val="000E0884"/>
    <w:rsid w:val="000E1EB2"/>
    <w:rsid w:val="000E251B"/>
    <w:rsid w:val="000E418F"/>
    <w:rsid w:val="000E6F57"/>
    <w:rsid w:val="000E7713"/>
    <w:rsid w:val="000F036B"/>
    <w:rsid w:val="000F184D"/>
    <w:rsid w:val="000F1E8B"/>
    <w:rsid w:val="000F2CB2"/>
    <w:rsid w:val="00100264"/>
    <w:rsid w:val="0010029E"/>
    <w:rsid w:val="00102496"/>
    <w:rsid w:val="00105479"/>
    <w:rsid w:val="00105B6D"/>
    <w:rsid w:val="00105E65"/>
    <w:rsid w:val="00106496"/>
    <w:rsid w:val="00107040"/>
    <w:rsid w:val="001071B2"/>
    <w:rsid w:val="00107402"/>
    <w:rsid w:val="00114004"/>
    <w:rsid w:val="00115589"/>
    <w:rsid w:val="0011784E"/>
    <w:rsid w:val="00120F48"/>
    <w:rsid w:val="001215BA"/>
    <w:rsid w:val="00122317"/>
    <w:rsid w:val="0012287F"/>
    <w:rsid w:val="001243E0"/>
    <w:rsid w:val="001246C0"/>
    <w:rsid w:val="00125E53"/>
    <w:rsid w:val="00126E49"/>
    <w:rsid w:val="00133B96"/>
    <w:rsid w:val="00135647"/>
    <w:rsid w:val="00141C93"/>
    <w:rsid w:val="0014325B"/>
    <w:rsid w:val="00144C1D"/>
    <w:rsid w:val="0014517F"/>
    <w:rsid w:val="0014567C"/>
    <w:rsid w:val="00146C6B"/>
    <w:rsid w:val="00147CEF"/>
    <w:rsid w:val="0015002C"/>
    <w:rsid w:val="00154399"/>
    <w:rsid w:val="00154E38"/>
    <w:rsid w:val="00160F29"/>
    <w:rsid w:val="001647C7"/>
    <w:rsid w:val="001652EE"/>
    <w:rsid w:val="001668F0"/>
    <w:rsid w:val="0017185F"/>
    <w:rsid w:val="00173AE3"/>
    <w:rsid w:val="0017439A"/>
    <w:rsid w:val="00175322"/>
    <w:rsid w:val="001758BF"/>
    <w:rsid w:val="001759C3"/>
    <w:rsid w:val="00175F6B"/>
    <w:rsid w:val="00181EA7"/>
    <w:rsid w:val="001853D4"/>
    <w:rsid w:val="00187798"/>
    <w:rsid w:val="00192F64"/>
    <w:rsid w:val="00193190"/>
    <w:rsid w:val="00193785"/>
    <w:rsid w:val="00194281"/>
    <w:rsid w:val="00196C03"/>
    <w:rsid w:val="001A1608"/>
    <w:rsid w:val="001A5E7B"/>
    <w:rsid w:val="001B327B"/>
    <w:rsid w:val="001B48B4"/>
    <w:rsid w:val="001B51D7"/>
    <w:rsid w:val="001B5894"/>
    <w:rsid w:val="001B5A4F"/>
    <w:rsid w:val="001B5FBF"/>
    <w:rsid w:val="001B6916"/>
    <w:rsid w:val="001C1E32"/>
    <w:rsid w:val="001C1EE3"/>
    <w:rsid w:val="001C3FA3"/>
    <w:rsid w:val="001C4699"/>
    <w:rsid w:val="001D0F19"/>
    <w:rsid w:val="001D3385"/>
    <w:rsid w:val="001D368C"/>
    <w:rsid w:val="001D3981"/>
    <w:rsid w:val="001D684B"/>
    <w:rsid w:val="001E338D"/>
    <w:rsid w:val="001E3566"/>
    <w:rsid w:val="001E473E"/>
    <w:rsid w:val="001E53FB"/>
    <w:rsid w:val="001E6174"/>
    <w:rsid w:val="001E647B"/>
    <w:rsid w:val="001E751F"/>
    <w:rsid w:val="001F45D2"/>
    <w:rsid w:val="001F5090"/>
    <w:rsid w:val="001F5554"/>
    <w:rsid w:val="001F660E"/>
    <w:rsid w:val="0020103A"/>
    <w:rsid w:val="00201294"/>
    <w:rsid w:val="00201CA6"/>
    <w:rsid w:val="002022F8"/>
    <w:rsid w:val="00203004"/>
    <w:rsid w:val="0020378B"/>
    <w:rsid w:val="00204528"/>
    <w:rsid w:val="002065EE"/>
    <w:rsid w:val="002134F3"/>
    <w:rsid w:val="002141A4"/>
    <w:rsid w:val="0021563A"/>
    <w:rsid w:val="00220519"/>
    <w:rsid w:val="00221A1A"/>
    <w:rsid w:val="00222265"/>
    <w:rsid w:val="00224308"/>
    <w:rsid w:val="0022472E"/>
    <w:rsid w:val="002252A7"/>
    <w:rsid w:val="00225F6B"/>
    <w:rsid w:val="00227833"/>
    <w:rsid w:val="002309CA"/>
    <w:rsid w:val="00232131"/>
    <w:rsid w:val="0023451F"/>
    <w:rsid w:val="00235F01"/>
    <w:rsid w:val="00245C03"/>
    <w:rsid w:val="0024702C"/>
    <w:rsid w:val="00247BF3"/>
    <w:rsid w:val="00251B6F"/>
    <w:rsid w:val="00253665"/>
    <w:rsid w:val="0025383E"/>
    <w:rsid w:val="00254192"/>
    <w:rsid w:val="002553F9"/>
    <w:rsid w:val="00260240"/>
    <w:rsid w:val="00260291"/>
    <w:rsid w:val="002604DA"/>
    <w:rsid w:val="00260DAA"/>
    <w:rsid w:val="00262398"/>
    <w:rsid w:val="0026351A"/>
    <w:rsid w:val="002655CA"/>
    <w:rsid w:val="0026765E"/>
    <w:rsid w:val="00274B8C"/>
    <w:rsid w:val="00276D2F"/>
    <w:rsid w:val="00277350"/>
    <w:rsid w:val="0028063F"/>
    <w:rsid w:val="00280F79"/>
    <w:rsid w:val="002816F6"/>
    <w:rsid w:val="002845AD"/>
    <w:rsid w:val="002873EC"/>
    <w:rsid w:val="002905C9"/>
    <w:rsid w:val="00290B9A"/>
    <w:rsid w:val="002947F8"/>
    <w:rsid w:val="002957A2"/>
    <w:rsid w:val="00297596"/>
    <w:rsid w:val="002A00AA"/>
    <w:rsid w:val="002A223C"/>
    <w:rsid w:val="002A3749"/>
    <w:rsid w:val="002A7102"/>
    <w:rsid w:val="002B51F9"/>
    <w:rsid w:val="002C1893"/>
    <w:rsid w:val="002C190B"/>
    <w:rsid w:val="002C199C"/>
    <w:rsid w:val="002C3896"/>
    <w:rsid w:val="002C5A3F"/>
    <w:rsid w:val="002C6415"/>
    <w:rsid w:val="002C656E"/>
    <w:rsid w:val="002D0F5A"/>
    <w:rsid w:val="002D7AA2"/>
    <w:rsid w:val="002E01C0"/>
    <w:rsid w:val="002E2323"/>
    <w:rsid w:val="002E4BF1"/>
    <w:rsid w:val="002E5470"/>
    <w:rsid w:val="002E5532"/>
    <w:rsid w:val="002E5697"/>
    <w:rsid w:val="002E6D4A"/>
    <w:rsid w:val="002E7578"/>
    <w:rsid w:val="002F083D"/>
    <w:rsid w:val="002F1ECA"/>
    <w:rsid w:val="002F5FA4"/>
    <w:rsid w:val="002F6E03"/>
    <w:rsid w:val="00300269"/>
    <w:rsid w:val="00300774"/>
    <w:rsid w:val="00303635"/>
    <w:rsid w:val="00304915"/>
    <w:rsid w:val="003103A1"/>
    <w:rsid w:val="003110A4"/>
    <w:rsid w:val="00315162"/>
    <w:rsid w:val="003214AA"/>
    <w:rsid w:val="00326C7A"/>
    <w:rsid w:val="00327C75"/>
    <w:rsid w:val="00331C47"/>
    <w:rsid w:val="0033614B"/>
    <w:rsid w:val="00336390"/>
    <w:rsid w:val="00336970"/>
    <w:rsid w:val="0033738E"/>
    <w:rsid w:val="00340006"/>
    <w:rsid w:val="00345C9C"/>
    <w:rsid w:val="0034704F"/>
    <w:rsid w:val="00354AC5"/>
    <w:rsid w:val="003553D1"/>
    <w:rsid w:val="00355C03"/>
    <w:rsid w:val="003563D0"/>
    <w:rsid w:val="00357A39"/>
    <w:rsid w:val="00362EB3"/>
    <w:rsid w:val="00370A0B"/>
    <w:rsid w:val="00371DC1"/>
    <w:rsid w:val="00376ED9"/>
    <w:rsid w:val="003815A9"/>
    <w:rsid w:val="003839A5"/>
    <w:rsid w:val="00386639"/>
    <w:rsid w:val="00395B06"/>
    <w:rsid w:val="00395C38"/>
    <w:rsid w:val="003A0304"/>
    <w:rsid w:val="003A30B5"/>
    <w:rsid w:val="003A4549"/>
    <w:rsid w:val="003A5021"/>
    <w:rsid w:val="003A5D95"/>
    <w:rsid w:val="003A780C"/>
    <w:rsid w:val="003B1046"/>
    <w:rsid w:val="003B1088"/>
    <w:rsid w:val="003B1A23"/>
    <w:rsid w:val="003B55F8"/>
    <w:rsid w:val="003B5722"/>
    <w:rsid w:val="003B5E32"/>
    <w:rsid w:val="003C1D15"/>
    <w:rsid w:val="003C27B9"/>
    <w:rsid w:val="003C4A52"/>
    <w:rsid w:val="003C58E4"/>
    <w:rsid w:val="003C6927"/>
    <w:rsid w:val="003C7B6B"/>
    <w:rsid w:val="003D0086"/>
    <w:rsid w:val="003D57E3"/>
    <w:rsid w:val="003D77C6"/>
    <w:rsid w:val="003E2670"/>
    <w:rsid w:val="003E5482"/>
    <w:rsid w:val="003E5E6D"/>
    <w:rsid w:val="003F3588"/>
    <w:rsid w:val="003F3E1A"/>
    <w:rsid w:val="003F54EB"/>
    <w:rsid w:val="003F630E"/>
    <w:rsid w:val="00404138"/>
    <w:rsid w:val="00406AC0"/>
    <w:rsid w:val="00406DCD"/>
    <w:rsid w:val="00406DE1"/>
    <w:rsid w:val="004100C2"/>
    <w:rsid w:val="00411B67"/>
    <w:rsid w:val="004144E8"/>
    <w:rsid w:val="0041471F"/>
    <w:rsid w:val="004156BC"/>
    <w:rsid w:val="00416806"/>
    <w:rsid w:val="004169D9"/>
    <w:rsid w:val="00416C82"/>
    <w:rsid w:val="00416DAA"/>
    <w:rsid w:val="00422D46"/>
    <w:rsid w:val="004235D6"/>
    <w:rsid w:val="004248CE"/>
    <w:rsid w:val="004255BC"/>
    <w:rsid w:val="00425F62"/>
    <w:rsid w:val="00430999"/>
    <w:rsid w:val="004323EC"/>
    <w:rsid w:val="00433943"/>
    <w:rsid w:val="0043493D"/>
    <w:rsid w:val="00434CF5"/>
    <w:rsid w:val="00434FC1"/>
    <w:rsid w:val="0044079F"/>
    <w:rsid w:val="00440F06"/>
    <w:rsid w:val="00441F77"/>
    <w:rsid w:val="00442BE2"/>
    <w:rsid w:val="00442D80"/>
    <w:rsid w:val="00444288"/>
    <w:rsid w:val="00447E43"/>
    <w:rsid w:val="00453CB8"/>
    <w:rsid w:val="00455919"/>
    <w:rsid w:val="00462874"/>
    <w:rsid w:val="00465A23"/>
    <w:rsid w:val="00465ED5"/>
    <w:rsid w:val="004660D9"/>
    <w:rsid w:val="00466A12"/>
    <w:rsid w:val="004705C7"/>
    <w:rsid w:val="0047386F"/>
    <w:rsid w:val="00475188"/>
    <w:rsid w:val="00475FDB"/>
    <w:rsid w:val="00477923"/>
    <w:rsid w:val="004808E4"/>
    <w:rsid w:val="00481480"/>
    <w:rsid w:val="00485B19"/>
    <w:rsid w:val="004860B9"/>
    <w:rsid w:val="0048617C"/>
    <w:rsid w:val="004871B0"/>
    <w:rsid w:val="00491115"/>
    <w:rsid w:val="0049119C"/>
    <w:rsid w:val="00491FD1"/>
    <w:rsid w:val="00492523"/>
    <w:rsid w:val="00492E46"/>
    <w:rsid w:val="00496F2E"/>
    <w:rsid w:val="00496FCF"/>
    <w:rsid w:val="0049757F"/>
    <w:rsid w:val="004A2151"/>
    <w:rsid w:val="004A472C"/>
    <w:rsid w:val="004A62EB"/>
    <w:rsid w:val="004A64EB"/>
    <w:rsid w:val="004B1A8A"/>
    <w:rsid w:val="004B1D49"/>
    <w:rsid w:val="004B208E"/>
    <w:rsid w:val="004B3D94"/>
    <w:rsid w:val="004B5884"/>
    <w:rsid w:val="004B6521"/>
    <w:rsid w:val="004B7619"/>
    <w:rsid w:val="004C01A1"/>
    <w:rsid w:val="004C031C"/>
    <w:rsid w:val="004C1053"/>
    <w:rsid w:val="004C11CE"/>
    <w:rsid w:val="004C268E"/>
    <w:rsid w:val="004C3883"/>
    <w:rsid w:val="004C7172"/>
    <w:rsid w:val="004D192E"/>
    <w:rsid w:val="004D364F"/>
    <w:rsid w:val="004D5EB9"/>
    <w:rsid w:val="004D77E7"/>
    <w:rsid w:val="004E13E6"/>
    <w:rsid w:val="004E1F10"/>
    <w:rsid w:val="004E2178"/>
    <w:rsid w:val="004F227E"/>
    <w:rsid w:val="004F3F10"/>
    <w:rsid w:val="00502540"/>
    <w:rsid w:val="00502702"/>
    <w:rsid w:val="0050364A"/>
    <w:rsid w:val="005070B0"/>
    <w:rsid w:val="00507A89"/>
    <w:rsid w:val="005116ED"/>
    <w:rsid w:val="00516F66"/>
    <w:rsid w:val="00517CB1"/>
    <w:rsid w:val="00520BE8"/>
    <w:rsid w:val="00522052"/>
    <w:rsid w:val="00524328"/>
    <w:rsid w:val="00526548"/>
    <w:rsid w:val="005322D3"/>
    <w:rsid w:val="005325E3"/>
    <w:rsid w:val="005328C3"/>
    <w:rsid w:val="00533007"/>
    <w:rsid w:val="00533E0D"/>
    <w:rsid w:val="005343B7"/>
    <w:rsid w:val="00535001"/>
    <w:rsid w:val="00536D54"/>
    <w:rsid w:val="00537545"/>
    <w:rsid w:val="00540581"/>
    <w:rsid w:val="0054442A"/>
    <w:rsid w:val="00544BFF"/>
    <w:rsid w:val="00546145"/>
    <w:rsid w:val="0054777A"/>
    <w:rsid w:val="005515F1"/>
    <w:rsid w:val="0055262E"/>
    <w:rsid w:val="0055665D"/>
    <w:rsid w:val="00560481"/>
    <w:rsid w:val="00560614"/>
    <w:rsid w:val="00561DA8"/>
    <w:rsid w:val="005650DD"/>
    <w:rsid w:val="00565D89"/>
    <w:rsid w:val="00565E51"/>
    <w:rsid w:val="00567340"/>
    <w:rsid w:val="00571886"/>
    <w:rsid w:val="005743B6"/>
    <w:rsid w:val="00574DC9"/>
    <w:rsid w:val="00575C07"/>
    <w:rsid w:val="00576DF6"/>
    <w:rsid w:val="0057790E"/>
    <w:rsid w:val="00577B5D"/>
    <w:rsid w:val="005805D1"/>
    <w:rsid w:val="0058061D"/>
    <w:rsid w:val="00581BB1"/>
    <w:rsid w:val="00587557"/>
    <w:rsid w:val="00590D88"/>
    <w:rsid w:val="00591C70"/>
    <w:rsid w:val="00592E18"/>
    <w:rsid w:val="00592F3F"/>
    <w:rsid w:val="005955D6"/>
    <w:rsid w:val="005A2CEE"/>
    <w:rsid w:val="005A7774"/>
    <w:rsid w:val="005B1975"/>
    <w:rsid w:val="005B1FAF"/>
    <w:rsid w:val="005B7711"/>
    <w:rsid w:val="005B7DD3"/>
    <w:rsid w:val="005C0532"/>
    <w:rsid w:val="005C0BF0"/>
    <w:rsid w:val="005C1708"/>
    <w:rsid w:val="005C3D78"/>
    <w:rsid w:val="005C4323"/>
    <w:rsid w:val="005D36C7"/>
    <w:rsid w:val="005D514B"/>
    <w:rsid w:val="005D5D72"/>
    <w:rsid w:val="005E0173"/>
    <w:rsid w:val="005E1ADE"/>
    <w:rsid w:val="005E507D"/>
    <w:rsid w:val="005E6F58"/>
    <w:rsid w:val="005E7572"/>
    <w:rsid w:val="005E7624"/>
    <w:rsid w:val="005F3D23"/>
    <w:rsid w:val="005F3F20"/>
    <w:rsid w:val="005F4A17"/>
    <w:rsid w:val="005F7213"/>
    <w:rsid w:val="005F745C"/>
    <w:rsid w:val="005F7959"/>
    <w:rsid w:val="006032BC"/>
    <w:rsid w:val="0060714F"/>
    <w:rsid w:val="0061075C"/>
    <w:rsid w:val="00616CAF"/>
    <w:rsid w:val="00617806"/>
    <w:rsid w:val="00620DBB"/>
    <w:rsid w:val="00621D46"/>
    <w:rsid w:val="0062631D"/>
    <w:rsid w:val="00626B7D"/>
    <w:rsid w:val="00631C43"/>
    <w:rsid w:val="006352D5"/>
    <w:rsid w:val="0063591F"/>
    <w:rsid w:val="00636C9C"/>
    <w:rsid w:val="006375E6"/>
    <w:rsid w:val="0063780C"/>
    <w:rsid w:val="00640B2F"/>
    <w:rsid w:val="00640FE5"/>
    <w:rsid w:val="006411CD"/>
    <w:rsid w:val="006424E1"/>
    <w:rsid w:val="00642815"/>
    <w:rsid w:val="00642B6E"/>
    <w:rsid w:val="00642BEA"/>
    <w:rsid w:val="00650EA4"/>
    <w:rsid w:val="00651E42"/>
    <w:rsid w:val="006537DF"/>
    <w:rsid w:val="006547F2"/>
    <w:rsid w:val="00655B6E"/>
    <w:rsid w:val="0065671C"/>
    <w:rsid w:val="00656FE2"/>
    <w:rsid w:val="00657C80"/>
    <w:rsid w:val="0066098B"/>
    <w:rsid w:val="00660EE0"/>
    <w:rsid w:val="00665A5E"/>
    <w:rsid w:val="00666DE9"/>
    <w:rsid w:val="00666F64"/>
    <w:rsid w:val="0066722E"/>
    <w:rsid w:val="00672B38"/>
    <w:rsid w:val="006775FC"/>
    <w:rsid w:val="00677B16"/>
    <w:rsid w:val="00680473"/>
    <w:rsid w:val="00681A77"/>
    <w:rsid w:val="00684D0F"/>
    <w:rsid w:val="00685937"/>
    <w:rsid w:val="00691DE8"/>
    <w:rsid w:val="00696DE7"/>
    <w:rsid w:val="006976D4"/>
    <w:rsid w:val="006A0785"/>
    <w:rsid w:val="006A4B65"/>
    <w:rsid w:val="006A4E16"/>
    <w:rsid w:val="006A51B5"/>
    <w:rsid w:val="006A55E2"/>
    <w:rsid w:val="006A5DC4"/>
    <w:rsid w:val="006A66A3"/>
    <w:rsid w:val="006B14B1"/>
    <w:rsid w:val="006B2ADA"/>
    <w:rsid w:val="006B3DA9"/>
    <w:rsid w:val="006B62CE"/>
    <w:rsid w:val="006B7E34"/>
    <w:rsid w:val="006D2E3B"/>
    <w:rsid w:val="006D77F1"/>
    <w:rsid w:val="006E2DAE"/>
    <w:rsid w:val="006E3486"/>
    <w:rsid w:val="006E45DA"/>
    <w:rsid w:val="006E6E16"/>
    <w:rsid w:val="006F3580"/>
    <w:rsid w:val="006F497F"/>
    <w:rsid w:val="006F6177"/>
    <w:rsid w:val="006F6F1B"/>
    <w:rsid w:val="00700620"/>
    <w:rsid w:val="00701A11"/>
    <w:rsid w:val="007031C3"/>
    <w:rsid w:val="00704272"/>
    <w:rsid w:val="007120E4"/>
    <w:rsid w:val="007205EF"/>
    <w:rsid w:val="00720BD8"/>
    <w:rsid w:val="00722F9F"/>
    <w:rsid w:val="007245FF"/>
    <w:rsid w:val="00724F38"/>
    <w:rsid w:val="00727B0D"/>
    <w:rsid w:val="00732284"/>
    <w:rsid w:val="00732EDA"/>
    <w:rsid w:val="00734096"/>
    <w:rsid w:val="0074066F"/>
    <w:rsid w:val="007419D9"/>
    <w:rsid w:val="00745542"/>
    <w:rsid w:val="007469BE"/>
    <w:rsid w:val="00746E09"/>
    <w:rsid w:val="007474B4"/>
    <w:rsid w:val="00750B9C"/>
    <w:rsid w:val="00756072"/>
    <w:rsid w:val="00762829"/>
    <w:rsid w:val="007661F8"/>
    <w:rsid w:val="00770006"/>
    <w:rsid w:val="00781DAB"/>
    <w:rsid w:val="007820FB"/>
    <w:rsid w:val="00782162"/>
    <w:rsid w:val="0078347B"/>
    <w:rsid w:val="007843C0"/>
    <w:rsid w:val="007843E8"/>
    <w:rsid w:val="00784C22"/>
    <w:rsid w:val="00784CEF"/>
    <w:rsid w:val="0078561D"/>
    <w:rsid w:val="00791F09"/>
    <w:rsid w:val="0079414D"/>
    <w:rsid w:val="007950E3"/>
    <w:rsid w:val="007960BC"/>
    <w:rsid w:val="007961D2"/>
    <w:rsid w:val="00797F21"/>
    <w:rsid w:val="007A1671"/>
    <w:rsid w:val="007A3A3C"/>
    <w:rsid w:val="007A3B75"/>
    <w:rsid w:val="007A43E4"/>
    <w:rsid w:val="007B3F29"/>
    <w:rsid w:val="007B463A"/>
    <w:rsid w:val="007B49CF"/>
    <w:rsid w:val="007B5A5A"/>
    <w:rsid w:val="007B67A8"/>
    <w:rsid w:val="007C1C3F"/>
    <w:rsid w:val="007C30E6"/>
    <w:rsid w:val="007C524D"/>
    <w:rsid w:val="007C6653"/>
    <w:rsid w:val="007D0083"/>
    <w:rsid w:val="007D2AAB"/>
    <w:rsid w:val="007D40E7"/>
    <w:rsid w:val="007E3574"/>
    <w:rsid w:val="007E3931"/>
    <w:rsid w:val="007E3A6B"/>
    <w:rsid w:val="007E3B3B"/>
    <w:rsid w:val="007E4219"/>
    <w:rsid w:val="007E4874"/>
    <w:rsid w:val="007E505A"/>
    <w:rsid w:val="007E5D7A"/>
    <w:rsid w:val="007E70B5"/>
    <w:rsid w:val="007E71FC"/>
    <w:rsid w:val="007E7FA1"/>
    <w:rsid w:val="007F03E7"/>
    <w:rsid w:val="007F38FA"/>
    <w:rsid w:val="007F4FED"/>
    <w:rsid w:val="007F7291"/>
    <w:rsid w:val="007F769B"/>
    <w:rsid w:val="008057F7"/>
    <w:rsid w:val="0080623E"/>
    <w:rsid w:val="00807720"/>
    <w:rsid w:val="00812BFB"/>
    <w:rsid w:val="00815D4C"/>
    <w:rsid w:val="00816E3F"/>
    <w:rsid w:val="00817ABA"/>
    <w:rsid w:val="0082122A"/>
    <w:rsid w:val="00823901"/>
    <w:rsid w:val="00824FE5"/>
    <w:rsid w:val="00825B45"/>
    <w:rsid w:val="00826A86"/>
    <w:rsid w:val="00842CFC"/>
    <w:rsid w:val="0084367F"/>
    <w:rsid w:val="00843D4E"/>
    <w:rsid w:val="0084672E"/>
    <w:rsid w:val="0085020F"/>
    <w:rsid w:val="00851B6E"/>
    <w:rsid w:val="00851DA6"/>
    <w:rsid w:val="008523DB"/>
    <w:rsid w:val="00852A2C"/>
    <w:rsid w:val="008534B9"/>
    <w:rsid w:val="00853A2D"/>
    <w:rsid w:val="00853D2C"/>
    <w:rsid w:val="00855075"/>
    <w:rsid w:val="0085602E"/>
    <w:rsid w:val="00856722"/>
    <w:rsid w:val="008573BB"/>
    <w:rsid w:val="00865F2F"/>
    <w:rsid w:val="008667BB"/>
    <w:rsid w:val="0088202A"/>
    <w:rsid w:val="00882B36"/>
    <w:rsid w:val="00885F30"/>
    <w:rsid w:val="008860A0"/>
    <w:rsid w:val="00886150"/>
    <w:rsid w:val="00886D5C"/>
    <w:rsid w:val="00890933"/>
    <w:rsid w:val="00892612"/>
    <w:rsid w:val="00892BAE"/>
    <w:rsid w:val="00893A51"/>
    <w:rsid w:val="008946BD"/>
    <w:rsid w:val="008A2CFE"/>
    <w:rsid w:val="008A41B1"/>
    <w:rsid w:val="008A479D"/>
    <w:rsid w:val="008A4EBA"/>
    <w:rsid w:val="008B4134"/>
    <w:rsid w:val="008B4E5A"/>
    <w:rsid w:val="008B5377"/>
    <w:rsid w:val="008B5EBE"/>
    <w:rsid w:val="008B76FE"/>
    <w:rsid w:val="008C327E"/>
    <w:rsid w:val="008C67E1"/>
    <w:rsid w:val="008C75D3"/>
    <w:rsid w:val="008D1812"/>
    <w:rsid w:val="008D1BCC"/>
    <w:rsid w:val="008D33FD"/>
    <w:rsid w:val="008D697E"/>
    <w:rsid w:val="008D740D"/>
    <w:rsid w:val="008E00DD"/>
    <w:rsid w:val="008E092A"/>
    <w:rsid w:val="008E236A"/>
    <w:rsid w:val="008E3DF7"/>
    <w:rsid w:val="008E5388"/>
    <w:rsid w:val="008E546B"/>
    <w:rsid w:val="008E5553"/>
    <w:rsid w:val="008F433A"/>
    <w:rsid w:val="00901C37"/>
    <w:rsid w:val="009054AC"/>
    <w:rsid w:val="009063C0"/>
    <w:rsid w:val="00906763"/>
    <w:rsid w:val="00907964"/>
    <w:rsid w:val="00910721"/>
    <w:rsid w:val="009122C9"/>
    <w:rsid w:val="00917376"/>
    <w:rsid w:val="0091758A"/>
    <w:rsid w:val="009205D4"/>
    <w:rsid w:val="009207B3"/>
    <w:rsid w:val="00922977"/>
    <w:rsid w:val="00922ACE"/>
    <w:rsid w:val="00922D4E"/>
    <w:rsid w:val="0092456E"/>
    <w:rsid w:val="00926E29"/>
    <w:rsid w:val="00927A56"/>
    <w:rsid w:val="009308A3"/>
    <w:rsid w:val="009326E0"/>
    <w:rsid w:val="00933643"/>
    <w:rsid w:val="00933D8C"/>
    <w:rsid w:val="009346FD"/>
    <w:rsid w:val="00936E9C"/>
    <w:rsid w:val="0094019C"/>
    <w:rsid w:val="0094241C"/>
    <w:rsid w:val="00946A98"/>
    <w:rsid w:val="0095062A"/>
    <w:rsid w:val="00951462"/>
    <w:rsid w:val="00952073"/>
    <w:rsid w:val="009555EC"/>
    <w:rsid w:val="00955738"/>
    <w:rsid w:val="009576FE"/>
    <w:rsid w:val="0096186C"/>
    <w:rsid w:val="00963260"/>
    <w:rsid w:val="0097010E"/>
    <w:rsid w:val="009719FD"/>
    <w:rsid w:val="009720F9"/>
    <w:rsid w:val="00973C20"/>
    <w:rsid w:val="00973C82"/>
    <w:rsid w:val="0097671F"/>
    <w:rsid w:val="0098123E"/>
    <w:rsid w:val="009813AF"/>
    <w:rsid w:val="00991F94"/>
    <w:rsid w:val="009957CB"/>
    <w:rsid w:val="00995D7F"/>
    <w:rsid w:val="00997903"/>
    <w:rsid w:val="00997F81"/>
    <w:rsid w:val="009A2B19"/>
    <w:rsid w:val="009A2E0A"/>
    <w:rsid w:val="009A418E"/>
    <w:rsid w:val="009A4FE6"/>
    <w:rsid w:val="009A72FC"/>
    <w:rsid w:val="009B0B17"/>
    <w:rsid w:val="009B1E37"/>
    <w:rsid w:val="009B26DD"/>
    <w:rsid w:val="009B374A"/>
    <w:rsid w:val="009B3CEA"/>
    <w:rsid w:val="009B4102"/>
    <w:rsid w:val="009B430F"/>
    <w:rsid w:val="009B5FC6"/>
    <w:rsid w:val="009B6522"/>
    <w:rsid w:val="009B71E9"/>
    <w:rsid w:val="009B78CC"/>
    <w:rsid w:val="009C372C"/>
    <w:rsid w:val="009C4D3A"/>
    <w:rsid w:val="009C4E52"/>
    <w:rsid w:val="009C7003"/>
    <w:rsid w:val="009D0668"/>
    <w:rsid w:val="009D0FC3"/>
    <w:rsid w:val="009D29CB"/>
    <w:rsid w:val="009D494A"/>
    <w:rsid w:val="009D61A1"/>
    <w:rsid w:val="009D6E00"/>
    <w:rsid w:val="009E159C"/>
    <w:rsid w:val="009E20E2"/>
    <w:rsid w:val="009E49E9"/>
    <w:rsid w:val="009E4EAF"/>
    <w:rsid w:val="009E570E"/>
    <w:rsid w:val="009F0ED9"/>
    <w:rsid w:val="009F16B8"/>
    <w:rsid w:val="009F3B3C"/>
    <w:rsid w:val="009F4147"/>
    <w:rsid w:val="009F6C4F"/>
    <w:rsid w:val="00A00078"/>
    <w:rsid w:val="00A01BE3"/>
    <w:rsid w:val="00A031ED"/>
    <w:rsid w:val="00A04E34"/>
    <w:rsid w:val="00A10186"/>
    <w:rsid w:val="00A10EB7"/>
    <w:rsid w:val="00A15EE0"/>
    <w:rsid w:val="00A170D0"/>
    <w:rsid w:val="00A20FCB"/>
    <w:rsid w:val="00A213B6"/>
    <w:rsid w:val="00A23442"/>
    <w:rsid w:val="00A245EF"/>
    <w:rsid w:val="00A246C2"/>
    <w:rsid w:val="00A3047A"/>
    <w:rsid w:val="00A31126"/>
    <w:rsid w:val="00A32B46"/>
    <w:rsid w:val="00A32E3D"/>
    <w:rsid w:val="00A359C0"/>
    <w:rsid w:val="00A40051"/>
    <w:rsid w:val="00A409FF"/>
    <w:rsid w:val="00A42181"/>
    <w:rsid w:val="00A46061"/>
    <w:rsid w:val="00A46B3D"/>
    <w:rsid w:val="00A504D0"/>
    <w:rsid w:val="00A538F6"/>
    <w:rsid w:val="00A626AB"/>
    <w:rsid w:val="00A67693"/>
    <w:rsid w:val="00A751B6"/>
    <w:rsid w:val="00A77AE7"/>
    <w:rsid w:val="00A80806"/>
    <w:rsid w:val="00A80CD0"/>
    <w:rsid w:val="00A82B69"/>
    <w:rsid w:val="00A863FF"/>
    <w:rsid w:val="00A875DF"/>
    <w:rsid w:val="00A92F17"/>
    <w:rsid w:val="00A930B7"/>
    <w:rsid w:val="00AA03F0"/>
    <w:rsid w:val="00AA1EDE"/>
    <w:rsid w:val="00AA7CC2"/>
    <w:rsid w:val="00AB0206"/>
    <w:rsid w:val="00AB1672"/>
    <w:rsid w:val="00AB18C2"/>
    <w:rsid w:val="00AB3437"/>
    <w:rsid w:val="00AB38BA"/>
    <w:rsid w:val="00AC184D"/>
    <w:rsid w:val="00AC4281"/>
    <w:rsid w:val="00AC613B"/>
    <w:rsid w:val="00AD05EC"/>
    <w:rsid w:val="00AD25C4"/>
    <w:rsid w:val="00AD45A1"/>
    <w:rsid w:val="00AD7181"/>
    <w:rsid w:val="00AE4D59"/>
    <w:rsid w:val="00AE589E"/>
    <w:rsid w:val="00AE665B"/>
    <w:rsid w:val="00AF09E5"/>
    <w:rsid w:val="00AF2455"/>
    <w:rsid w:val="00AF2FA2"/>
    <w:rsid w:val="00AF41FA"/>
    <w:rsid w:val="00AF469F"/>
    <w:rsid w:val="00B00613"/>
    <w:rsid w:val="00B01C6D"/>
    <w:rsid w:val="00B04492"/>
    <w:rsid w:val="00B04F90"/>
    <w:rsid w:val="00B05CA2"/>
    <w:rsid w:val="00B10900"/>
    <w:rsid w:val="00B10921"/>
    <w:rsid w:val="00B1438E"/>
    <w:rsid w:val="00B14DFC"/>
    <w:rsid w:val="00B14F3F"/>
    <w:rsid w:val="00B17BF3"/>
    <w:rsid w:val="00B20678"/>
    <w:rsid w:val="00B2158F"/>
    <w:rsid w:val="00B239FB"/>
    <w:rsid w:val="00B241F3"/>
    <w:rsid w:val="00B256E5"/>
    <w:rsid w:val="00B302D4"/>
    <w:rsid w:val="00B310EE"/>
    <w:rsid w:val="00B341CC"/>
    <w:rsid w:val="00B368B3"/>
    <w:rsid w:val="00B37083"/>
    <w:rsid w:val="00B37E8C"/>
    <w:rsid w:val="00B40320"/>
    <w:rsid w:val="00B420ED"/>
    <w:rsid w:val="00B42235"/>
    <w:rsid w:val="00B42A04"/>
    <w:rsid w:val="00B430E0"/>
    <w:rsid w:val="00B43E86"/>
    <w:rsid w:val="00B44B81"/>
    <w:rsid w:val="00B45BBC"/>
    <w:rsid w:val="00B5080E"/>
    <w:rsid w:val="00B51938"/>
    <w:rsid w:val="00B51C21"/>
    <w:rsid w:val="00B53375"/>
    <w:rsid w:val="00B541F9"/>
    <w:rsid w:val="00B546C8"/>
    <w:rsid w:val="00B5564C"/>
    <w:rsid w:val="00B566C6"/>
    <w:rsid w:val="00B61A49"/>
    <w:rsid w:val="00B62878"/>
    <w:rsid w:val="00B63264"/>
    <w:rsid w:val="00B65307"/>
    <w:rsid w:val="00B65B11"/>
    <w:rsid w:val="00B66E0E"/>
    <w:rsid w:val="00B71BE8"/>
    <w:rsid w:val="00B72001"/>
    <w:rsid w:val="00B73211"/>
    <w:rsid w:val="00B81802"/>
    <w:rsid w:val="00B81BB6"/>
    <w:rsid w:val="00B83E3E"/>
    <w:rsid w:val="00B847A7"/>
    <w:rsid w:val="00B85496"/>
    <w:rsid w:val="00B86F45"/>
    <w:rsid w:val="00B8713F"/>
    <w:rsid w:val="00B87330"/>
    <w:rsid w:val="00B87AF1"/>
    <w:rsid w:val="00B87B96"/>
    <w:rsid w:val="00B97435"/>
    <w:rsid w:val="00BA0C52"/>
    <w:rsid w:val="00BA584B"/>
    <w:rsid w:val="00BA7247"/>
    <w:rsid w:val="00BB03D9"/>
    <w:rsid w:val="00BB3D29"/>
    <w:rsid w:val="00BB3D83"/>
    <w:rsid w:val="00BB4EC6"/>
    <w:rsid w:val="00BB4FF9"/>
    <w:rsid w:val="00BB57FE"/>
    <w:rsid w:val="00BB584B"/>
    <w:rsid w:val="00BB6A44"/>
    <w:rsid w:val="00BB7AE8"/>
    <w:rsid w:val="00BB7F19"/>
    <w:rsid w:val="00BC2C80"/>
    <w:rsid w:val="00BC4FBA"/>
    <w:rsid w:val="00BC5AF6"/>
    <w:rsid w:val="00BC6F46"/>
    <w:rsid w:val="00BC6F58"/>
    <w:rsid w:val="00BC7562"/>
    <w:rsid w:val="00BD0554"/>
    <w:rsid w:val="00BD18D8"/>
    <w:rsid w:val="00BD274E"/>
    <w:rsid w:val="00BD2A44"/>
    <w:rsid w:val="00BD3DD6"/>
    <w:rsid w:val="00BD5D9E"/>
    <w:rsid w:val="00BD617B"/>
    <w:rsid w:val="00BD654B"/>
    <w:rsid w:val="00BE1111"/>
    <w:rsid w:val="00BE19FE"/>
    <w:rsid w:val="00BE1B3D"/>
    <w:rsid w:val="00BE2088"/>
    <w:rsid w:val="00BE75A1"/>
    <w:rsid w:val="00BE7E17"/>
    <w:rsid w:val="00BF299B"/>
    <w:rsid w:val="00BF5163"/>
    <w:rsid w:val="00BF77AD"/>
    <w:rsid w:val="00BF7865"/>
    <w:rsid w:val="00BF79A4"/>
    <w:rsid w:val="00C04C31"/>
    <w:rsid w:val="00C05279"/>
    <w:rsid w:val="00C06D33"/>
    <w:rsid w:val="00C10458"/>
    <w:rsid w:val="00C105C4"/>
    <w:rsid w:val="00C11254"/>
    <w:rsid w:val="00C11BD1"/>
    <w:rsid w:val="00C17443"/>
    <w:rsid w:val="00C23D50"/>
    <w:rsid w:val="00C25E8F"/>
    <w:rsid w:val="00C27145"/>
    <w:rsid w:val="00C32BFF"/>
    <w:rsid w:val="00C362D9"/>
    <w:rsid w:val="00C40BB7"/>
    <w:rsid w:val="00C4118F"/>
    <w:rsid w:val="00C414C7"/>
    <w:rsid w:val="00C41C1E"/>
    <w:rsid w:val="00C43068"/>
    <w:rsid w:val="00C4330D"/>
    <w:rsid w:val="00C45793"/>
    <w:rsid w:val="00C46647"/>
    <w:rsid w:val="00C46BC6"/>
    <w:rsid w:val="00C47B2D"/>
    <w:rsid w:val="00C51BD8"/>
    <w:rsid w:val="00C51FCF"/>
    <w:rsid w:val="00C52D68"/>
    <w:rsid w:val="00C5388E"/>
    <w:rsid w:val="00C54C8B"/>
    <w:rsid w:val="00C556EA"/>
    <w:rsid w:val="00C56B84"/>
    <w:rsid w:val="00C56F78"/>
    <w:rsid w:val="00C572F0"/>
    <w:rsid w:val="00C61AE4"/>
    <w:rsid w:val="00C62E57"/>
    <w:rsid w:val="00C66286"/>
    <w:rsid w:val="00C662E1"/>
    <w:rsid w:val="00C666D7"/>
    <w:rsid w:val="00C66764"/>
    <w:rsid w:val="00C6777C"/>
    <w:rsid w:val="00C77749"/>
    <w:rsid w:val="00C816F0"/>
    <w:rsid w:val="00C82B1F"/>
    <w:rsid w:val="00C82ED3"/>
    <w:rsid w:val="00C82F86"/>
    <w:rsid w:val="00C852D0"/>
    <w:rsid w:val="00C870AA"/>
    <w:rsid w:val="00C87A64"/>
    <w:rsid w:val="00C87A6F"/>
    <w:rsid w:val="00C91675"/>
    <w:rsid w:val="00C94088"/>
    <w:rsid w:val="00C95060"/>
    <w:rsid w:val="00C9590E"/>
    <w:rsid w:val="00C95E91"/>
    <w:rsid w:val="00C96E8F"/>
    <w:rsid w:val="00C976FB"/>
    <w:rsid w:val="00C97F43"/>
    <w:rsid w:val="00CA14D9"/>
    <w:rsid w:val="00CA1E27"/>
    <w:rsid w:val="00CA23F5"/>
    <w:rsid w:val="00CA30FB"/>
    <w:rsid w:val="00CA36B0"/>
    <w:rsid w:val="00CA37A7"/>
    <w:rsid w:val="00CA4445"/>
    <w:rsid w:val="00CA4A3D"/>
    <w:rsid w:val="00CA5C3F"/>
    <w:rsid w:val="00CA629F"/>
    <w:rsid w:val="00CA6939"/>
    <w:rsid w:val="00CB4F01"/>
    <w:rsid w:val="00CC0DFD"/>
    <w:rsid w:val="00CC197B"/>
    <w:rsid w:val="00CC529A"/>
    <w:rsid w:val="00CC637A"/>
    <w:rsid w:val="00CD162E"/>
    <w:rsid w:val="00CD4120"/>
    <w:rsid w:val="00CD5B73"/>
    <w:rsid w:val="00CD5BB4"/>
    <w:rsid w:val="00CD6A0B"/>
    <w:rsid w:val="00CE0868"/>
    <w:rsid w:val="00CE20B3"/>
    <w:rsid w:val="00CE3611"/>
    <w:rsid w:val="00CE3AC4"/>
    <w:rsid w:val="00CE58A2"/>
    <w:rsid w:val="00CE5EB7"/>
    <w:rsid w:val="00CE6BBF"/>
    <w:rsid w:val="00CF0373"/>
    <w:rsid w:val="00CF068C"/>
    <w:rsid w:val="00CF24E6"/>
    <w:rsid w:val="00CF3BC6"/>
    <w:rsid w:val="00CF5053"/>
    <w:rsid w:val="00CF5E81"/>
    <w:rsid w:val="00D00034"/>
    <w:rsid w:val="00D02ADA"/>
    <w:rsid w:val="00D02FB7"/>
    <w:rsid w:val="00D03843"/>
    <w:rsid w:val="00D0457D"/>
    <w:rsid w:val="00D04F5E"/>
    <w:rsid w:val="00D063E8"/>
    <w:rsid w:val="00D06F2E"/>
    <w:rsid w:val="00D11561"/>
    <w:rsid w:val="00D12BE3"/>
    <w:rsid w:val="00D132AA"/>
    <w:rsid w:val="00D2050F"/>
    <w:rsid w:val="00D22412"/>
    <w:rsid w:val="00D25A9B"/>
    <w:rsid w:val="00D25DB6"/>
    <w:rsid w:val="00D32C8C"/>
    <w:rsid w:val="00D34510"/>
    <w:rsid w:val="00D349E6"/>
    <w:rsid w:val="00D374FF"/>
    <w:rsid w:val="00D41633"/>
    <w:rsid w:val="00D427A3"/>
    <w:rsid w:val="00D42E90"/>
    <w:rsid w:val="00D461AA"/>
    <w:rsid w:val="00D46906"/>
    <w:rsid w:val="00D47A38"/>
    <w:rsid w:val="00D52E5B"/>
    <w:rsid w:val="00D5394A"/>
    <w:rsid w:val="00D6115B"/>
    <w:rsid w:val="00D6195D"/>
    <w:rsid w:val="00D62CA9"/>
    <w:rsid w:val="00D651FC"/>
    <w:rsid w:val="00D659DF"/>
    <w:rsid w:val="00D7089A"/>
    <w:rsid w:val="00D70A73"/>
    <w:rsid w:val="00D71366"/>
    <w:rsid w:val="00D71462"/>
    <w:rsid w:val="00D7166D"/>
    <w:rsid w:val="00D71EA6"/>
    <w:rsid w:val="00D7419C"/>
    <w:rsid w:val="00D75CA7"/>
    <w:rsid w:val="00D75D09"/>
    <w:rsid w:val="00D80D22"/>
    <w:rsid w:val="00D82D19"/>
    <w:rsid w:val="00D83A6D"/>
    <w:rsid w:val="00D85CA5"/>
    <w:rsid w:val="00D867D3"/>
    <w:rsid w:val="00D87264"/>
    <w:rsid w:val="00D87E62"/>
    <w:rsid w:val="00D90143"/>
    <w:rsid w:val="00D90AF0"/>
    <w:rsid w:val="00D90B23"/>
    <w:rsid w:val="00D914AF"/>
    <w:rsid w:val="00D96006"/>
    <w:rsid w:val="00DA0ADB"/>
    <w:rsid w:val="00DA2488"/>
    <w:rsid w:val="00DA26B0"/>
    <w:rsid w:val="00DA6C69"/>
    <w:rsid w:val="00DB1B18"/>
    <w:rsid w:val="00DB2225"/>
    <w:rsid w:val="00DB2CB8"/>
    <w:rsid w:val="00DB60B3"/>
    <w:rsid w:val="00DB71F3"/>
    <w:rsid w:val="00DC132B"/>
    <w:rsid w:val="00DC217B"/>
    <w:rsid w:val="00DC60B0"/>
    <w:rsid w:val="00DC658D"/>
    <w:rsid w:val="00DD08DE"/>
    <w:rsid w:val="00DD0C88"/>
    <w:rsid w:val="00DD37FE"/>
    <w:rsid w:val="00DD6462"/>
    <w:rsid w:val="00DE5455"/>
    <w:rsid w:val="00DE7478"/>
    <w:rsid w:val="00DF00FF"/>
    <w:rsid w:val="00DF1303"/>
    <w:rsid w:val="00DF1B13"/>
    <w:rsid w:val="00DF63DF"/>
    <w:rsid w:val="00E035C0"/>
    <w:rsid w:val="00E037E7"/>
    <w:rsid w:val="00E06382"/>
    <w:rsid w:val="00E10A1B"/>
    <w:rsid w:val="00E10F94"/>
    <w:rsid w:val="00E1194D"/>
    <w:rsid w:val="00E127F7"/>
    <w:rsid w:val="00E138E8"/>
    <w:rsid w:val="00E150C3"/>
    <w:rsid w:val="00E15631"/>
    <w:rsid w:val="00E16C3C"/>
    <w:rsid w:val="00E16E97"/>
    <w:rsid w:val="00E22892"/>
    <w:rsid w:val="00E23396"/>
    <w:rsid w:val="00E23ED5"/>
    <w:rsid w:val="00E25993"/>
    <w:rsid w:val="00E262F6"/>
    <w:rsid w:val="00E346AA"/>
    <w:rsid w:val="00E36E44"/>
    <w:rsid w:val="00E42A66"/>
    <w:rsid w:val="00E46263"/>
    <w:rsid w:val="00E46D8E"/>
    <w:rsid w:val="00E46DCA"/>
    <w:rsid w:val="00E46F96"/>
    <w:rsid w:val="00E47E38"/>
    <w:rsid w:val="00E52E58"/>
    <w:rsid w:val="00E5632D"/>
    <w:rsid w:val="00E563C1"/>
    <w:rsid w:val="00E564F0"/>
    <w:rsid w:val="00E60702"/>
    <w:rsid w:val="00E66BDD"/>
    <w:rsid w:val="00E714D6"/>
    <w:rsid w:val="00E73C77"/>
    <w:rsid w:val="00E76D80"/>
    <w:rsid w:val="00E80527"/>
    <w:rsid w:val="00E811BE"/>
    <w:rsid w:val="00E83921"/>
    <w:rsid w:val="00E87159"/>
    <w:rsid w:val="00E908DF"/>
    <w:rsid w:val="00E942D4"/>
    <w:rsid w:val="00E95435"/>
    <w:rsid w:val="00E96497"/>
    <w:rsid w:val="00E96F68"/>
    <w:rsid w:val="00EA40FA"/>
    <w:rsid w:val="00EA4A5A"/>
    <w:rsid w:val="00EA526C"/>
    <w:rsid w:val="00EA5E75"/>
    <w:rsid w:val="00EB20D8"/>
    <w:rsid w:val="00EB3D41"/>
    <w:rsid w:val="00EB51FF"/>
    <w:rsid w:val="00EC2305"/>
    <w:rsid w:val="00EC38EF"/>
    <w:rsid w:val="00EC6C9A"/>
    <w:rsid w:val="00ED165B"/>
    <w:rsid w:val="00ED4028"/>
    <w:rsid w:val="00ED7A6C"/>
    <w:rsid w:val="00EE0175"/>
    <w:rsid w:val="00EE05CD"/>
    <w:rsid w:val="00EE0EA6"/>
    <w:rsid w:val="00EE402F"/>
    <w:rsid w:val="00EE56C0"/>
    <w:rsid w:val="00EE5F73"/>
    <w:rsid w:val="00EE7E6A"/>
    <w:rsid w:val="00EF47C7"/>
    <w:rsid w:val="00EF55A6"/>
    <w:rsid w:val="00F01B43"/>
    <w:rsid w:val="00F06D12"/>
    <w:rsid w:val="00F06EA1"/>
    <w:rsid w:val="00F07706"/>
    <w:rsid w:val="00F17750"/>
    <w:rsid w:val="00F2132C"/>
    <w:rsid w:val="00F22132"/>
    <w:rsid w:val="00F22DE8"/>
    <w:rsid w:val="00F23B65"/>
    <w:rsid w:val="00F23E4C"/>
    <w:rsid w:val="00F27D97"/>
    <w:rsid w:val="00F30E66"/>
    <w:rsid w:val="00F35D3C"/>
    <w:rsid w:val="00F404A5"/>
    <w:rsid w:val="00F413D0"/>
    <w:rsid w:val="00F4254E"/>
    <w:rsid w:val="00F44819"/>
    <w:rsid w:val="00F44D05"/>
    <w:rsid w:val="00F45E35"/>
    <w:rsid w:val="00F504AE"/>
    <w:rsid w:val="00F52E46"/>
    <w:rsid w:val="00F55331"/>
    <w:rsid w:val="00F55656"/>
    <w:rsid w:val="00F56049"/>
    <w:rsid w:val="00F60C1B"/>
    <w:rsid w:val="00F633B5"/>
    <w:rsid w:val="00F64EFA"/>
    <w:rsid w:val="00F654E4"/>
    <w:rsid w:val="00F6583A"/>
    <w:rsid w:val="00F66448"/>
    <w:rsid w:val="00F673EA"/>
    <w:rsid w:val="00F70F15"/>
    <w:rsid w:val="00F7536A"/>
    <w:rsid w:val="00F75BC7"/>
    <w:rsid w:val="00F845DD"/>
    <w:rsid w:val="00F86B6C"/>
    <w:rsid w:val="00F90DF1"/>
    <w:rsid w:val="00F9106A"/>
    <w:rsid w:val="00F93C7B"/>
    <w:rsid w:val="00F93E7F"/>
    <w:rsid w:val="00F94DE4"/>
    <w:rsid w:val="00F95C09"/>
    <w:rsid w:val="00F96620"/>
    <w:rsid w:val="00F979E6"/>
    <w:rsid w:val="00FA0263"/>
    <w:rsid w:val="00FA1E87"/>
    <w:rsid w:val="00FA27D3"/>
    <w:rsid w:val="00FA3294"/>
    <w:rsid w:val="00FA51C3"/>
    <w:rsid w:val="00FA5368"/>
    <w:rsid w:val="00FA6FE5"/>
    <w:rsid w:val="00FB0122"/>
    <w:rsid w:val="00FB1A72"/>
    <w:rsid w:val="00FB207A"/>
    <w:rsid w:val="00FB215C"/>
    <w:rsid w:val="00FB3076"/>
    <w:rsid w:val="00FB30B3"/>
    <w:rsid w:val="00FB3A38"/>
    <w:rsid w:val="00FB688C"/>
    <w:rsid w:val="00FB75A8"/>
    <w:rsid w:val="00FC0ADD"/>
    <w:rsid w:val="00FC4C48"/>
    <w:rsid w:val="00FC5EDE"/>
    <w:rsid w:val="00FC6042"/>
    <w:rsid w:val="00FC6CEE"/>
    <w:rsid w:val="00FC7567"/>
    <w:rsid w:val="00FC7971"/>
    <w:rsid w:val="00FD050C"/>
    <w:rsid w:val="00FD07CF"/>
    <w:rsid w:val="00FD24C9"/>
    <w:rsid w:val="00FD30CA"/>
    <w:rsid w:val="00FD4836"/>
    <w:rsid w:val="00FD5CE0"/>
    <w:rsid w:val="00FD7715"/>
    <w:rsid w:val="00FE11D0"/>
    <w:rsid w:val="00FE1716"/>
    <w:rsid w:val="00FE1D5D"/>
    <w:rsid w:val="00FE2A74"/>
    <w:rsid w:val="00FE2D0C"/>
    <w:rsid w:val="00FE311C"/>
    <w:rsid w:val="00FE60FA"/>
    <w:rsid w:val="00FE7B62"/>
    <w:rsid w:val="00FF21B1"/>
    <w:rsid w:val="00FF2AF1"/>
    <w:rsid w:val="00FF40C8"/>
    <w:rsid w:val="00FF675C"/>
    <w:rsid w:val="00FF6D43"/>
    <w:rsid w:val="00FF70E3"/>
    <w:rsid w:val="3B37F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CDD7"/>
  <w15:chartTrackingRefBased/>
  <w15:docId w15:val="{E52DE045-AEF2-4AF9-ABDA-2C69CDA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5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E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54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654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D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654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D654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65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E75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E75A1"/>
    <w:pPr>
      <w:spacing w:after="100"/>
      <w:ind w:left="220"/>
    </w:pPr>
  </w:style>
  <w:style w:type="table" w:styleId="TableGrid">
    <w:name w:val="Table Grid"/>
    <w:basedOn w:val="TableNormal"/>
    <w:uiPriority w:val="39"/>
    <w:rsid w:val="00BE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BE75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B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7A8"/>
  </w:style>
  <w:style w:type="paragraph" w:styleId="Footer">
    <w:name w:val="footer"/>
    <w:basedOn w:val="Normal"/>
    <w:link w:val="FooterChar"/>
    <w:uiPriority w:val="99"/>
    <w:unhideWhenUsed/>
    <w:rsid w:val="007B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7A8"/>
  </w:style>
  <w:style w:type="paragraph" w:styleId="ListParagraph">
    <w:name w:val="List Paragraph"/>
    <w:basedOn w:val="Normal"/>
    <w:uiPriority w:val="34"/>
    <w:qFormat/>
    <w:rsid w:val="009067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F5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A5E7B"/>
    <w:pPr>
      <w:spacing w:after="100"/>
      <w:ind w:left="440"/>
    </w:pPr>
  </w:style>
  <w:style w:type="paragraph" w:styleId="Revision">
    <w:name w:val="Revision"/>
    <w:hidden/>
    <w:uiPriority w:val="99"/>
    <w:semiHidden/>
    <w:rsid w:val="00141C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775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E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2E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schilling@sba.in.gov" TargetMode="External"/><Relationship Id="rId18" Type="http://schemas.openxmlformats.org/officeDocument/2006/relationships/hyperlink" Target="http://www.in.gov/sba/gra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daschilling@sba.in.gov" TargetMode="External"/><Relationship Id="rId17" Type="http://schemas.openxmlformats.org/officeDocument/2006/relationships/hyperlink" Target="http://www.in.gov/sba/gran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://www.in.gov/sba/gra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.gov/sba/grants/state-agency-grant-opportunities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in.gov/sba/grant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n.gov/sba/gran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Updated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91567-50d3-4833-9171-27ffa5fd0565">
      <Terms xmlns="http://schemas.microsoft.com/office/infopath/2007/PartnerControls"/>
    </lcf76f155ced4ddcb4097134ff3c332f>
    <SharedWithUsers xmlns="c8491cb6-198b-4a4f-9223-9d0b188a4852">
      <UserInfo>
        <DisplayName>SharingLinks.b809a7b7-8007-4b9a-a40e-e19c5a26411c.Flexible.5a0548f1-831e-473e-9ae8-4b0d0694b4c5</DisplayName>
        <AccountId>44</AccountId>
        <AccountType/>
      </UserInfo>
      <UserInfo>
        <DisplayName>Dillon, Patrick (Pat)</DisplayName>
        <AccountId>30</AccountId>
        <AccountType/>
      </UserInfo>
      <UserInfo>
        <DisplayName>Kenworthy, Luke</DisplayName>
        <AccountId>17</AccountId>
        <AccountType/>
      </UserInfo>
      <UserInfo>
        <DisplayName>Schmidt, Dan</DisplayName>
        <AccountId>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2FFE205A3774DA61575E868F957B3" ma:contentTypeVersion="13" ma:contentTypeDescription="Create a new document." ma:contentTypeScope="" ma:versionID="ff4b939468317b761129e0ab3fbc182e">
  <xsd:schema xmlns:xsd="http://www.w3.org/2001/XMLSchema" xmlns:xs="http://www.w3.org/2001/XMLSchema" xmlns:p="http://schemas.microsoft.com/office/2006/metadata/properties" xmlns:ns2="b5f91567-50d3-4833-9171-27ffa5fd0565" xmlns:ns3="c8491cb6-198b-4a4f-9223-9d0b188a4852" targetNamespace="http://schemas.microsoft.com/office/2006/metadata/properties" ma:root="true" ma:fieldsID="15a752a3b478c96606cf293af8b8219a" ns2:_="" ns3:_="">
    <xsd:import namespace="b5f91567-50d3-4833-9171-27ffa5fd0565"/>
    <xsd:import namespace="c8491cb6-198b-4a4f-9223-9d0b188a4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1567-50d3-4833-9171-27ffa5fd0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1cb6-198b-4a4f-9223-9d0b188a4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A8D817-7554-4159-8517-EACD25675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C4898-2604-4AD4-B614-7F80AC085FD9}">
  <ds:schemaRefs>
    <ds:schemaRef ds:uri="http://schemas.microsoft.com/office/2006/metadata/properties"/>
    <ds:schemaRef ds:uri="http://schemas.microsoft.com/office/infopath/2007/PartnerControls"/>
    <ds:schemaRef ds:uri="b5f91567-50d3-4833-9171-27ffa5fd0565"/>
    <ds:schemaRef ds:uri="c8491cb6-198b-4a4f-9223-9d0b188a4852"/>
  </ds:schemaRefs>
</ds:datastoreItem>
</file>

<file path=customXml/itemProps4.xml><?xml version="1.0" encoding="utf-8"?>
<ds:datastoreItem xmlns:ds="http://schemas.openxmlformats.org/officeDocument/2006/customXml" ds:itemID="{89907A0F-F779-4FF6-9096-D92933C2A6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DC767-36D5-4C9E-BD6B-04EE0ED6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91567-50d3-4833-9171-27ffa5fd0565"/>
    <ds:schemaRef ds:uri="c8491cb6-198b-4a4f-9223-9d0b188a4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Subrecipient Communications 
and Training Plan</dc:title>
  <dc:subject/>
  <dc:creator>Schmidt, Dan</dc:creator>
  <cp:keywords/>
  <dc:description/>
  <cp:lastModifiedBy>Schilling, David</cp:lastModifiedBy>
  <cp:revision>11</cp:revision>
  <cp:lastPrinted>2024-08-27T17:49:00Z</cp:lastPrinted>
  <dcterms:created xsi:type="dcterms:W3CDTF">2025-02-17T22:23:00Z</dcterms:created>
  <dcterms:modified xsi:type="dcterms:W3CDTF">2025-07-17T20:03:00Z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0x010100A3F2FFE205A3774DA61575E868F957B3</vt:lpwstr>
  </property>
  <property fmtid="{D5CDD505-2E9C-101B-9397-08002B2CF9AE}" pid="3" name="MediaServiceImageTags">
    <vt:lpwstr/>
  </property>
</Properties>
</file>