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360"/>
      </w:tblGrid>
      <w:tr w:rsidR="008D1C63" w:rsidRPr="008D1C63" w14:paraId="76C0F07D" w14:textId="77777777">
        <w:trPr>
          <w:jc w:val="center"/>
        </w:trPr>
        <w:tc>
          <w:tcPr>
            <w:tcW w:w="0" w:type="auto"/>
            <w:vAlign w:val="center"/>
            <w:hideMark/>
          </w:tcPr>
          <w:tbl>
            <w:tblPr>
              <w:tblW w:w="9540" w:type="dxa"/>
              <w:shd w:val="clear" w:color="auto" w:fill="FFFFFF"/>
              <w:tblCellMar>
                <w:left w:w="0" w:type="dxa"/>
                <w:right w:w="0" w:type="dxa"/>
              </w:tblCellMar>
              <w:tblLook w:val="04A0" w:firstRow="1" w:lastRow="0" w:firstColumn="1" w:lastColumn="0" w:noHBand="0" w:noVBand="1"/>
            </w:tblPr>
            <w:tblGrid>
              <w:gridCol w:w="9540"/>
            </w:tblGrid>
            <w:tr w:rsidR="008D1C63" w:rsidRPr="008D1C63" w14:paraId="0A0E87D6" w14:textId="77777777" w:rsidTr="006943E0">
              <w:tc>
                <w:tcPr>
                  <w:tcW w:w="5000" w:type="pct"/>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540"/>
                  </w:tblGrid>
                  <w:tr w:rsidR="008D1C63" w:rsidRPr="008D1C63" w14:paraId="7C406D0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540"/>
                        </w:tblGrid>
                        <w:tr w:rsidR="008D1C63" w:rsidRPr="008D1C63" w14:paraId="0C653D1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540"/>
                              </w:tblGrid>
                              <w:tr w:rsidR="008D1C63" w:rsidRPr="008D1C63" w14:paraId="55FE55C8" w14:textId="77777777">
                                <w:tc>
                                  <w:tcPr>
                                    <w:tcW w:w="0" w:type="auto"/>
                                    <w:hideMark/>
                                  </w:tcPr>
                                  <w:tbl>
                                    <w:tblPr>
                                      <w:tblW w:w="5000" w:type="pct"/>
                                      <w:tblCellMar>
                                        <w:left w:w="0" w:type="dxa"/>
                                        <w:right w:w="0" w:type="dxa"/>
                                      </w:tblCellMar>
                                      <w:tblLook w:val="04A0" w:firstRow="1" w:lastRow="0" w:firstColumn="1" w:lastColumn="0" w:noHBand="0" w:noVBand="1"/>
                                    </w:tblPr>
                                    <w:tblGrid>
                                      <w:gridCol w:w="9540"/>
                                    </w:tblGrid>
                                    <w:tr w:rsidR="008D1C63" w:rsidRPr="008D1C63" w14:paraId="6820FFB7" w14:textId="77777777">
                                      <w:tc>
                                        <w:tcPr>
                                          <w:tcW w:w="5000" w:type="pct"/>
                                        </w:tcPr>
                                        <w:tbl>
                                          <w:tblPr>
                                            <w:tblW w:w="5000" w:type="pct"/>
                                            <w:tblCellMar>
                                              <w:left w:w="0" w:type="dxa"/>
                                              <w:right w:w="0" w:type="dxa"/>
                                            </w:tblCellMar>
                                            <w:tblLook w:val="04A0" w:firstRow="1" w:lastRow="0" w:firstColumn="1" w:lastColumn="0" w:noHBand="0" w:noVBand="1"/>
                                          </w:tblPr>
                                          <w:tblGrid>
                                            <w:gridCol w:w="9540"/>
                                          </w:tblGrid>
                                          <w:tr w:rsidR="008D1C63" w:rsidRPr="008D1C63" w14:paraId="04D08A82" w14:textId="77777777">
                                            <w:tc>
                                              <w:tcPr>
                                                <w:tcW w:w="0" w:type="auto"/>
                                                <w:vAlign w:val="center"/>
                                                <w:hideMark/>
                                              </w:tcPr>
                                              <w:p w14:paraId="1C04F24F" w14:textId="77777777" w:rsidR="008D1C63" w:rsidRPr="008D1C63" w:rsidRDefault="008D1C63" w:rsidP="008D1C63">
                                                <w:pPr>
                                                  <w:jc w:val="right"/>
                                                </w:pPr>
                                                <w:r w:rsidRPr="008D1C63">
                                                  <w:t>Special Edition # 13: May 21, 2026</w:t>
                                                </w:r>
                                              </w:p>
                                            </w:tc>
                                          </w:tr>
                                        </w:tbl>
                                        <w:p w14:paraId="4F5E4D7B"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124E309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540"/>
                                                </w:tblGrid>
                                                <w:tr w:rsidR="008D1C63" w:rsidRPr="008D1C63" w14:paraId="7CEF04E6" w14:textId="77777777">
                                                  <w:tc>
                                                    <w:tcPr>
                                                      <w:tcW w:w="0" w:type="auto"/>
                                                      <w:vAlign w:val="center"/>
                                                      <w:hideMark/>
                                                    </w:tcPr>
                                                    <w:p w14:paraId="6FCF409F" w14:textId="471D263E" w:rsidR="008D1C63" w:rsidRPr="008D1C63" w:rsidRDefault="008D1C63" w:rsidP="008D1C63">
                                                      <w:pPr>
                                                        <w:jc w:val="center"/>
                                                      </w:pPr>
                                                      <w:r w:rsidRPr="008D1C63">
                                                        <w:drawing>
                                                          <wp:inline distT="0" distB="0" distL="0" distR="0" wp14:anchorId="7511AA14" wp14:editId="7B762ED2">
                                                            <wp:extent cx="1905000" cy="1619250"/>
                                                            <wp:effectExtent l="0" t="0" r="0" b="0"/>
                                                            <wp:docPr id="405161953" name="Picture 6" descr="Indiana State Budge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ana State Budget Agenc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619250"/>
                                                                    </a:xfrm>
                                                                    <a:prstGeom prst="rect">
                                                                      <a:avLst/>
                                                                    </a:prstGeom>
                                                                    <a:noFill/>
                                                                    <a:ln>
                                                                      <a:noFill/>
                                                                    </a:ln>
                                                                  </pic:spPr>
                                                                </pic:pic>
                                                              </a:graphicData>
                                                            </a:graphic>
                                                          </wp:inline>
                                                        </w:drawing>
                                                      </w:r>
                                                    </w:p>
                                                  </w:tc>
                                                </w:tr>
                                              </w:tbl>
                                              <w:p w14:paraId="789BF68B" w14:textId="77777777" w:rsidR="008D1C63" w:rsidRPr="008D1C63" w:rsidRDefault="008D1C63" w:rsidP="008D1C63"/>
                                            </w:tc>
                                          </w:tr>
                                        </w:tbl>
                                        <w:p w14:paraId="5CAB5265" w14:textId="77777777" w:rsidR="008D1C63" w:rsidRPr="008D1C63" w:rsidRDefault="008D1C63" w:rsidP="008D1C63">
                                          <w:pPr>
                                            <w:rPr>
                                              <w:vanish/>
                                            </w:rPr>
                                          </w:pPr>
                                        </w:p>
                                        <w:tbl>
                                          <w:tblPr>
                                            <w:tblW w:w="5000" w:type="pct"/>
                                            <w:shd w:val="clear" w:color="auto" w:fill="000033"/>
                                            <w:tblCellMar>
                                              <w:left w:w="0" w:type="dxa"/>
                                              <w:right w:w="0" w:type="dxa"/>
                                            </w:tblCellMar>
                                            <w:tblLook w:val="04A0" w:firstRow="1" w:lastRow="0" w:firstColumn="1" w:lastColumn="0" w:noHBand="0" w:noVBand="1"/>
                                          </w:tblPr>
                                          <w:tblGrid>
                                            <w:gridCol w:w="9540"/>
                                          </w:tblGrid>
                                          <w:tr w:rsidR="008D1C63" w:rsidRPr="008D1C63" w14:paraId="08C6B550" w14:textId="77777777">
                                            <w:tc>
                                              <w:tcPr>
                                                <w:tcW w:w="0" w:type="auto"/>
                                                <w:shd w:val="clear" w:color="auto" w:fill="000033"/>
                                                <w:tcMar>
                                                  <w:top w:w="150" w:type="dxa"/>
                                                  <w:left w:w="0" w:type="dxa"/>
                                                  <w:bottom w:w="150" w:type="dxa"/>
                                                  <w:right w:w="0" w:type="dxa"/>
                                                </w:tcMar>
                                                <w:vAlign w:val="center"/>
                                                <w:hideMark/>
                                              </w:tcPr>
                                              <w:p w14:paraId="3384CD5A" w14:textId="77777777" w:rsidR="008D1C63" w:rsidRPr="001734C8" w:rsidRDefault="008D1C63" w:rsidP="008D1C63">
                                                <w:pPr>
                                                  <w:jc w:val="center"/>
                                                  <w:rPr>
                                                    <w:sz w:val="32"/>
                                                    <w:szCs w:val="32"/>
                                                  </w:rPr>
                                                </w:pPr>
                                                <w:r w:rsidRPr="001734C8">
                                                  <w:rPr>
                                                    <w:sz w:val="32"/>
                                                    <w:szCs w:val="32"/>
                                                  </w:rPr>
                                                  <w:t xml:space="preserve">Ensuring that Indiana’s priorities are funded today </w:t>
                                                </w:r>
                                                <w:r w:rsidRPr="001734C8">
                                                  <w:rPr>
                                                    <w:sz w:val="32"/>
                                                    <w:szCs w:val="32"/>
                                                    <w:u w:val="single"/>
                                                  </w:rPr>
                                                  <w:t>and</w:t>
                                                </w:r>
                                                <w:r w:rsidRPr="001734C8">
                                                  <w:rPr>
                                                    <w:sz w:val="32"/>
                                                    <w:szCs w:val="32"/>
                                                  </w:rPr>
                                                  <w:t xml:space="preserve"> tomorrow.</w:t>
                                                </w:r>
                                              </w:p>
                                            </w:tc>
                                          </w:tr>
                                        </w:tbl>
                                        <w:p w14:paraId="4A2679B5"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47AAE690"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540"/>
                                                </w:tblGrid>
                                                <w:tr w:rsidR="008D1C63" w:rsidRPr="008D1C63" w14:paraId="45DD6966" w14:textId="77777777">
                                                  <w:tc>
                                                    <w:tcPr>
                                                      <w:tcW w:w="0" w:type="auto"/>
                                                      <w:shd w:val="clear" w:color="auto" w:fill="FFFFFF"/>
                                                      <w:tcMar>
                                                        <w:top w:w="150" w:type="dxa"/>
                                                        <w:left w:w="150" w:type="dxa"/>
                                                        <w:bottom w:w="150" w:type="dxa"/>
                                                        <w:right w:w="150" w:type="dxa"/>
                                                      </w:tcMar>
                                                      <w:vAlign w:val="center"/>
                                                      <w:hideMark/>
                                                    </w:tcPr>
                                                    <w:p w14:paraId="4117DEB5" w14:textId="77777777" w:rsidR="008D1C63" w:rsidRPr="002F2537" w:rsidRDefault="008D1C63" w:rsidP="00A477BD">
                                                      <w:pPr>
                                                        <w:jc w:val="center"/>
                                                        <w:rPr>
                                                          <w:b/>
                                                          <w:bCs/>
                                                          <w:sz w:val="40"/>
                                                          <w:szCs w:val="40"/>
                                                        </w:rPr>
                                                      </w:pPr>
                                                      <w:r w:rsidRPr="002F2537">
                                                        <w:rPr>
                                                          <w:b/>
                                                          <w:bCs/>
                                                          <w:sz w:val="40"/>
                                                          <w:szCs w:val="40"/>
                                                        </w:rPr>
                                                        <w:t>The Euna Grants Update:</w:t>
                                                      </w:r>
                                                    </w:p>
                                                    <w:p w14:paraId="4BC7AA4F" w14:textId="77777777" w:rsidR="008D1C63" w:rsidRPr="002F2537" w:rsidRDefault="008D1C63" w:rsidP="00A477BD">
                                                      <w:pPr>
                                                        <w:jc w:val="center"/>
                                                        <w:rPr>
                                                          <w:sz w:val="32"/>
                                                          <w:szCs w:val="32"/>
                                                        </w:rPr>
                                                      </w:pPr>
                                                      <w:r w:rsidRPr="002F2537">
                                                        <w:rPr>
                                                          <w:b/>
                                                          <w:bCs/>
                                                          <w:sz w:val="32"/>
                                                          <w:szCs w:val="32"/>
                                                        </w:rPr>
                                                        <w:t xml:space="preserve">Get Ready for </w:t>
                                                      </w:r>
                                                      <w:proofErr w:type="spellStart"/>
                                                      <w:r w:rsidRPr="002F2537">
                                                        <w:rPr>
                                                          <w:b/>
                                                          <w:bCs/>
                                                          <w:sz w:val="32"/>
                                                          <w:szCs w:val="32"/>
                                                        </w:rPr>
                                                        <w:t>AmpliFund</w:t>
                                                      </w:r>
                                                      <w:proofErr w:type="spellEnd"/>
                                                      <w:r w:rsidRPr="002F2537">
                                                        <w:rPr>
                                                          <w:b/>
                                                          <w:bCs/>
                                                          <w:sz w:val="32"/>
                                                          <w:szCs w:val="32"/>
                                                        </w:rPr>
                                                        <w:t xml:space="preserve"> Implementation</w:t>
                                                      </w:r>
                                                    </w:p>
                                                  </w:tc>
                                                </w:tr>
                                              </w:tbl>
                                              <w:p w14:paraId="5A213995" w14:textId="77777777" w:rsidR="008D1C63" w:rsidRPr="008D1C63" w:rsidRDefault="008D1C63" w:rsidP="008D1C63"/>
                                            </w:tc>
                                          </w:tr>
                                        </w:tbl>
                                        <w:p w14:paraId="025C0F90"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086D3869" w14:textId="77777777">
                                            <w:tc>
                                              <w:tcPr>
                                                <w:tcW w:w="0" w:type="auto"/>
                                                <w:tcMar>
                                                  <w:top w:w="180" w:type="dxa"/>
                                                  <w:left w:w="0" w:type="dxa"/>
                                                  <w:bottom w:w="0" w:type="dxa"/>
                                                  <w:right w:w="0" w:type="dxa"/>
                                                </w:tcMar>
                                                <w:vAlign w:val="center"/>
                                                <w:hideMark/>
                                              </w:tcPr>
                                              <w:tbl>
                                                <w:tblPr>
                                                  <w:tblW w:w="9270" w:type="dxa"/>
                                                  <w:shd w:val="clear" w:color="auto" w:fill="FFFFFF"/>
                                                  <w:tblCellMar>
                                                    <w:left w:w="0" w:type="dxa"/>
                                                    <w:right w:w="0" w:type="dxa"/>
                                                  </w:tblCellMar>
                                                  <w:tblLook w:val="04A0" w:firstRow="1" w:lastRow="0" w:firstColumn="1" w:lastColumn="0" w:noHBand="0" w:noVBand="1"/>
                                                </w:tblPr>
                                                <w:tblGrid>
                                                  <w:gridCol w:w="9270"/>
                                                </w:tblGrid>
                                                <w:tr w:rsidR="008D1C63" w:rsidRPr="008D1C63" w14:paraId="0E8C742F" w14:textId="77777777" w:rsidTr="001734C8">
                                                  <w:tc>
                                                    <w:tcPr>
                                                      <w:tcW w:w="5000" w:type="pct"/>
                                                      <w:shd w:val="clear" w:color="auto" w:fill="FFFFFF"/>
                                                      <w:tcMar>
                                                        <w:top w:w="30" w:type="dxa"/>
                                                        <w:left w:w="30" w:type="dxa"/>
                                                        <w:bottom w:w="0" w:type="dxa"/>
                                                        <w:right w:w="30" w:type="dxa"/>
                                                      </w:tcMar>
                                                      <w:vAlign w:val="center"/>
                                                      <w:hideMark/>
                                                    </w:tcPr>
                                                    <w:p w14:paraId="20CDB459" w14:textId="52C01E81" w:rsidR="008D1C63" w:rsidRPr="008D1C63" w:rsidRDefault="008D1C63" w:rsidP="001734C8">
                                                      <w:pPr>
                                                        <w:ind w:left="-570" w:right="-570"/>
                                                        <w:jc w:val="center"/>
                                                      </w:pPr>
                                                      <w:r w:rsidRPr="008D1C63">
                                                        <w:t>Exciting progress is underway in Indiana’s statewide grants management</w:t>
                                                      </w:r>
                                                      <w:r w:rsidR="001734C8">
                                                        <w:t xml:space="preserve"> </w:t>
                                                      </w:r>
                                                      <w:r w:rsidRPr="008D1C63">
                                                        <w:t>transformation. </w:t>
                                                      </w:r>
                                                      <w:r w:rsidRPr="008D1C63">
                                                        <w:br/>
                                                      </w:r>
                                                      <w:r w:rsidRPr="008D1C63">
                                                        <w:br/>
                                                        <w:t>SBA wants to ensure you are fully in the loop as we move toward</w:t>
                                                      </w:r>
                                                      <w:r w:rsidRPr="008D1C63">
                                                        <w:br/>
                                                        <w:t>adopting </w:t>
                                                      </w:r>
                                                      <w:r w:rsidRPr="008D1C63">
                                                        <w:rPr>
                                                          <w:i/>
                                                          <w:iCs/>
                                                        </w:rPr>
                                                        <w:t>Euna Grants powered by </w:t>
                                                      </w:r>
                                                      <w:proofErr w:type="spellStart"/>
                                                      <w:r w:rsidRPr="008D1C63">
                                                        <w:rPr>
                                                          <w:i/>
                                                          <w:iCs/>
                                                        </w:rPr>
                                                        <w:t>AmpliFund</w:t>
                                                      </w:r>
                                                      <w:proofErr w:type="spellEnd"/>
                                                      <w:r w:rsidRPr="008D1C63">
                                                        <w:t>. This upgrade is a major step</w:t>
                                                      </w:r>
                                                      <w:r w:rsidRPr="008D1C63">
                                                        <w:br/>
                                                        <w:t>forward for all Grant Maker agencies, and the work you do now will</w:t>
                                                      </w:r>
                                                      <w:r w:rsidRPr="008D1C63">
                                                        <w:br/>
                                                        <w:t xml:space="preserve">set us up for a smoother, smarter, and more connected future.  </w:t>
                                                      </w:r>
                                                      <w:r w:rsidRPr="008D1C63">
                                                        <w:br/>
                                                      </w:r>
                                                      <w:r w:rsidRPr="008D1C63">
                                                        <w:br/>
                                                        <w:t>This newsletter also shares how you can help your agency transition data seamlessly.</w:t>
                                                      </w:r>
                                                      <w:r w:rsidR="00A90AB1">
                                                        <w:br/>
                                                      </w:r>
                                                      <w:r w:rsidRPr="008D1C63">
                                                        <w:br/>
                                                      </w:r>
                                                    </w:p>
                                                  </w:tc>
                                                </w:tr>
                                              </w:tbl>
                                              <w:p w14:paraId="3D51DBE2" w14:textId="77777777" w:rsidR="008D1C63" w:rsidRPr="008D1C63" w:rsidRDefault="008D1C63" w:rsidP="008D1C63"/>
                                            </w:tc>
                                          </w:tr>
                                        </w:tbl>
                                        <w:p w14:paraId="6119B64F" w14:textId="77777777" w:rsidR="008D1C63" w:rsidRPr="008D1C63" w:rsidRDefault="008D1C63" w:rsidP="008D1C63">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000033"/>
                                            <w:tblCellMar>
                                              <w:left w:w="0" w:type="dxa"/>
                                              <w:right w:w="0" w:type="dxa"/>
                                            </w:tblCellMar>
                                            <w:tblLook w:val="04A0" w:firstRow="1" w:lastRow="0" w:firstColumn="1" w:lastColumn="0" w:noHBand="0" w:noVBand="1"/>
                                          </w:tblPr>
                                          <w:tblGrid>
                                            <w:gridCol w:w="9494"/>
                                          </w:tblGrid>
                                          <w:tr w:rsidR="008D1C63" w:rsidRPr="008D1C63" w14:paraId="248A1EF9"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000033"/>
                                                <w:tcMar>
                                                  <w:top w:w="150" w:type="dxa"/>
                                                  <w:left w:w="0" w:type="dxa"/>
                                                  <w:bottom w:w="150" w:type="dxa"/>
                                                  <w:right w:w="0" w:type="dxa"/>
                                                </w:tcMar>
                                                <w:vAlign w:val="center"/>
                                                <w:hideMark/>
                                              </w:tcPr>
                                              <w:p w14:paraId="3273EE4F" w14:textId="77777777" w:rsidR="008D1C63" w:rsidRPr="001734C8" w:rsidRDefault="008D1C63" w:rsidP="008D1C63">
                                                <w:pPr>
                                                  <w:jc w:val="center"/>
                                                  <w:rPr>
                                                    <w:sz w:val="32"/>
                                                    <w:szCs w:val="32"/>
                                                  </w:rPr>
                                                </w:pPr>
                                                <w:proofErr w:type="spellStart"/>
                                                <w:r w:rsidRPr="001734C8">
                                                  <w:rPr>
                                                    <w:b/>
                                                    <w:bCs/>
                                                    <w:sz w:val="32"/>
                                                    <w:szCs w:val="32"/>
                                                  </w:rPr>
                                                  <w:t>AmpliFund</w:t>
                                                </w:r>
                                                <w:proofErr w:type="spellEnd"/>
                                                <w:r w:rsidRPr="001734C8">
                                                  <w:rPr>
                                                    <w:b/>
                                                    <w:bCs/>
                                                    <w:sz w:val="32"/>
                                                    <w:szCs w:val="32"/>
                                                  </w:rPr>
                                                  <w:t xml:space="preserve"> Implementation Updates</w:t>
                                                </w:r>
                                              </w:p>
                                            </w:tc>
                                          </w:tr>
                                        </w:tbl>
                                        <w:p w14:paraId="61D2FADD"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0FA4A54C"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540"/>
                                                </w:tblGrid>
                                                <w:tr w:rsidR="008D1C63" w:rsidRPr="008D1C63" w14:paraId="162D6FDD" w14:textId="77777777">
                                                  <w:tc>
                                                    <w:tcPr>
                                                      <w:tcW w:w="0" w:type="auto"/>
                                                      <w:shd w:val="clear" w:color="auto" w:fill="FFFFFF"/>
                                                      <w:tcMar>
                                                        <w:top w:w="150" w:type="dxa"/>
                                                        <w:left w:w="150" w:type="dxa"/>
                                                        <w:bottom w:w="150" w:type="dxa"/>
                                                        <w:right w:w="150" w:type="dxa"/>
                                                      </w:tcMar>
                                                      <w:vAlign w:val="center"/>
                                                      <w:hideMark/>
                                                    </w:tcPr>
                                                    <w:p w14:paraId="75EEEA44" w14:textId="77777777" w:rsidR="008D1C63" w:rsidRPr="008D1C63" w:rsidRDefault="008D1C63" w:rsidP="008D1C63">
                                                      <w:r w:rsidRPr="008D1C63">
                                                        <w:t xml:space="preserve">Indiana State Agencies serving as Grant Makers are now transitioning to Euna Grants powered by </w:t>
                                                      </w:r>
                                                      <w:proofErr w:type="spellStart"/>
                                                      <w:r w:rsidRPr="008D1C63">
                                                        <w:t>AmpliFund</w:t>
                                                      </w:r>
                                                      <w:proofErr w:type="spellEnd"/>
                                                      <w:r w:rsidRPr="008D1C63">
                                                        <w:t xml:space="preserve"> to better serve their needs </w:t>
                                                      </w:r>
                                                      <w:proofErr w:type="gramStart"/>
                                                      <w:r w:rsidRPr="008D1C63">
                                                        <w:t>to</w:t>
                                                      </w:r>
                                                      <w:proofErr w:type="gramEnd"/>
                                                      <w:r w:rsidRPr="008D1C63">
                                                        <w:t>:</w:t>
                                                      </w:r>
                                                    </w:p>
                                                    <w:p w14:paraId="699E27D0" w14:textId="77777777" w:rsidR="008D1C63" w:rsidRPr="008D1C63" w:rsidRDefault="008D1C63" w:rsidP="008D1C63">
                                                      <w:pPr>
                                                        <w:numPr>
                                                          <w:ilvl w:val="0"/>
                                                          <w:numId w:val="1"/>
                                                        </w:numPr>
                                                      </w:pPr>
                                                      <w:r w:rsidRPr="008D1C63">
                                                        <w:t>Custom form creation for tailored grant workflows</w:t>
                                                      </w:r>
                                                    </w:p>
                                                    <w:p w14:paraId="736A532A" w14:textId="77777777" w:rsidR="008D1C63" w:rsidRPr="008D1C63" w:rsidRDefault="008D1C63" w:rsidP="008D1C63">
                                                      <w:pPr>
                                                        <w:numPr>
                                                          <w:ilvl w:val="0"/>
                                                          <w:numId w:val="1"/>
                                                        </w:numPr>
                                                      </w:pPr>
                                                      <w:r w:rsidRPr="008D1C63">
                                                        <w:t>Enhanced budget tracking capabilities</w:t>
                                                      </w:r>
                                                    </w:p>
                                                    <w:p w14:paraId="51057515" w14:textId="77777777" w:rsidR="008D1C63" w:rsidRPr="008D1C63" w:rsidRDefault="008D1C63" w:rsidP="008D1C63">
                                                      <w:pPr>
                                                        <w:numPr>
                                                          <w:ilvl w:val="0"/>
                                                          <w:numId w:val="1"/>
                                                        </w:numPr>
                                                      </w:pPr>
                                                      <w:r w:rsidRPr="008D1C63">
                                                        <w:t xml:space="preserve">Strengthening compliance </w:t>
                                                      </w:r>
                                                      <w:proofErr w:type="gramStart"/>
                                                      <w:r w:rsidRPr="008D1C63">
                                                        <w:t>across</w:t>
                                                      </w:r>
                                                      <w:proofErr w:type="gramEnd"/>
                                                      <w:r w:rsidRPr="008D1C63">
                                                        <w:t xml:space="preserve"> individual subrecipients and entire grant programs</w:t>
                                                      </w:r>
                                                    </w:p>
                                                    <w:p w14:paraId="59698629" w14:textId="77777777" w:rsidR="008D1C63" w:rsidRPr="008D1C63" w:rsidRDefault="008D1C63" w:rsidP="008D1C63">
                                                      <w:r w:rsidRPr="008D1C63">
                                                        <w:t>This shift is driven by your feedback and the State’s commitment to stronger, more transparent, and more efficient grants management. </w:t>
                                                      </w:r>
                                                      <w:r w:rsidRPr="008D1C63">
                                                        <w:br/>
                                                      </w:r>
                                                      <w:r w:rsidRPr="008D1C63">
                                                        <w:br/>
                                                        <w:t xml:space="preserve">The agencies' hard work and enthusiasm have led to solid progress, but transitioning </w:t>
                                                      </w:r>
                                                      <w:r w:rsidRPr="008D1C63">
                                                        <w:lastRenderedPageBreak/>
                                                        <w:t>agencies into EUNA Grants by July 1 is a lofty goal. Below is our current timeline for initiating conversations with agencies, beginning with discovery workshops.</w:t>
                                                      </w:r>
                                                      <w:r w:rsidRPr="008D1C63">
                                                        <w:br/>
                                                        <w:t> </w:t>
                                                      </w:r>
                                                    </w:p>
                                                    <w:tbl>
                                                      <w:tblPr>
                                                        <w:tblW w:w="8175" w:type="dxa"/>
                                                        <w:tblLook w:val="04A0" w:firstRow="1" w:lastRow="0" w:firstColumn="1" w:lastColumn="0" w:noHBand="0" w:noVBand="1"/>
                                                      </w:tblPr>
                                                      <w:tblGrid>
                                                        <w:gridCol w:w="3045"/>
                                                        <w:gridCol w:w="5130"/>
                                                      </w:tblGrid>
                                                      <w:tr w:rsidR="008D1C63" w:rsidRPr="008D1C63" w14:paraId="7F2A4D5A" w14:textId="77777777">
                                                        <w:trPr>
                                                          <w:trHeight w:val="360"/>
                                                        </w:trPr>
                                                        <w:tc>
                                                          <w:tcPr>
                                                            <w:tcW w:w="3045" w:type="dxa"/>
                                                            <w:tcBorders>
                                                              <w:top w:val="single" w:sz="6" w:space="0" w:color="000000"/>
                                                              <w:left w:val="single" w:sz="6" w:space="0" w:color="000000"/>
                                                              <w:bottom w:val="single" w:sz="6" w:space="0" w:color="000000"/>
                                                              <w:right w:val="single" w:sz="6" w:space="0" w:color="000000"/>
                                                            </w:tcBorders>
                                                            <w:shd w:val="clear" w:color="auto" w:fill="CC9933"/>
                                                            <w:noWrap/>
                                                            <w:tcMar>
                                                              <w:top w:w="0" w:type="dxa"/>
                                                              <w:left w:w="105" w:type="dxa"/>
                                                              <w:bottom w:w="0" w:type="dxa"/>
                                                              <w:right w:w="105" w:type="dxa"/>
                                                            </w:tcMar>
                                                            <w:vAlign w:val="center"/>
                                                            <w:hideMark/>
                                                          </w:tcPr>
                                                          <w:p w14:paraId="404CC370" w14:textId="77777777" w:rsidR="008D1C63" w:rsidRPr="008D1C63" w:rsidRDefault="008D1C63" w:rsidP="008D1C63">
                                                            <w:r w:rsidRPr="008D1C63">
                                                              <w:rPr>
                                                                <w:b/>
                                                                <w:bCs/>
                                                              </w:rPr>
                                                              <w:t>Timeline</w:t>
                                                            </w:r>
                                                          </w:p>
                                                        </w:tc>
                                                        <w:tc>
                                                          <w:tcPr>
                                                            <w:tcW w:w="5130" w:type="dxa"/>
                                                            <w:tcBorders>
                                                              <w:top w:val="single" w:sz="6" w:space="0" w:color="000000"/>
                                                              <w:left w:val="nil"/>
                                                              <w:bottom w:val="single" w:sz="6" w:space="0" w:color="000000"/>
                                                              <w:right w:val="single" w:sz="6" w:space="0" w:color="000000"/>
                                                            </w:tcBorders>
                                                            <w:shd w:val="clear" w:color="auto" w:fill="CC9933"/>
                                                            <w:noWrap/>
                                                            <w:tcMar>
                                                              <w:top w:w="0" w:type="dxa"/>
                                                              <w:left w:w="105" w:type="dxa"/>
                                                              <w:bottom w:w="0" w:type="dxa"/>
                                                              <w:right w:w="105" w:type="dxa"/>
                                                            </w:tcMar>
                                                            <w:vAlign w:val="center"/>
                                                            <w:hideMark/>
                                                          </w:tcPr>
                                                          <w:p w14:paraId="5BF272C8" w14:textId="77777777" w:rsidR="008D1C63" w:rsidRPr="008D1C63" w:rsidRDefault="008D1C63" w:rsidP="008D1C63">
                                                            <w:r w:rsidRPr="008D1C63">
                                                              <w:rPr>
                                                                <w:b/>
                                                                <w:bCs/>
                                                              </w:rPr>
                                                              <w:t>Agencies</w:t>
                                                            </w:r>
                                                          </w:p>
                                                        </w:tc>
                                                      </w:tr>
                                                      <w:tr w:rsidR="008D1C63" w:rsidRPr="008D1C63" w14:paraId="0805FF94" w14:textId="77777777">
                                                        <w:trPr>
                                                          <w:trHeight w:val="288"/>
                                                        </w:trPr>
                                                        <w:tc>
                                                          <w:tcPr>
                                                            <w:tcW w:w="3045" w:type="dxa"/>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bottom"/>
                                                            <w:hideMark/>
                                                          </w:tcPr>
                                                          <w:p w14:paraId="14E668B7" w14:textId="77777777" w:rsidR="008D1C63" w:rsidRPr="008D1C63" w:rsidRDefault="008D1C63" w:rsidP="008D1C63">
                                                            <w:r w:rsidRPr="008D1C63">
                                                              <w:t>April - June 2026</w:t>
                                                            </w:r>
                                                          </w:p>
                                                        </w:tc>
                                                        <w:tc>
                                                          <w:tcPr>
                                                            <w:tcW w:w="5130" w:type="dxa"/>
                                                            <w:tcBorders>
                                                              <w:top w:val="nil"/>
                                                              <w:left w:val="nil"/>
                                                              <w:bottom w:val="single" w:sz="6" w:space="0" w:color="000000"/>
                                                              <w:right w:val="single" w:sz="6" w:space="0" w:color="000000"/>
                                                            </w:tcBorders>
                                                            <w:noWrap/>
                                                            <w:tcMar>
                                                              <w:top w:w="0" w:type="dxa"/>
                                                              <w:left w:w="105" w:type="dxa"/>
                                                              <w:bottom w:w="0" w:type="dxa"/>
                                                              <w:right w:w="105" w:type="dxa"/>
                                                            </w:tcMar>
                                                            <w:vAlign w:val="bottom"/>
                                                            <w:hideMark/>
                                                          </w:tcPr>
                                                          <w:p w14:paraId="664BE110" w14:textId="77777777" w:rsidR="008D1C63" w:rsidRPr="008D1C63" w:rsidRDefault="008D1C63" w:rsidP="008D1C63">
                                                            <w:r w:rsidRPr="008D1C63">
                                                              <w:t>CJI, DHS, DNR, FSSA, IDOH, IOT (IBO)</w:t>
                                                            </w:r>
                                                          </w:p>
                                                        </w:tc>
                                                      </w:tr>
                                                      <w:tr w:rsidR="008D1C63" w:rsidRPr="008D1C63" w14:paraId="3DF2DAC5" w14:textId="77777777">
                                                        <w:trPr>
                                                          <w:trHeight w:val="288"/>
                                                        </w:trPr>
                                                        <w:tc>
                                                          <w:tcPr>
                                                            <w:tcW w:w="3045" w:type="dxa"/>
                                                            <w:tcBorders>
                                                              <w:top w:val="nil"/>
                                                              <w:left w:val="single" w:sz="6" w:space="0" w:color="000000"/>
                                                              <w:bottom w:val="single" w:sz="6" w:space="0" w:color="000000"/>
                                                              <w:right w:val="single" w:sz="6" w:space="0" w:color="000000"/>
                                                            </w:tcBorders>
                                                            <w:shd w:val="clear" w:color="auto" w:fill="F3E8D1"/>
                                                            <w:noWrap/>
                                                            <w:tcMar>
                                                              <w:top w:w="0" w:type="dxa"/>
                                                              <w:left w:w="105" w:type="dxa"/>
                                                              <w:bottom w:w="0" w:type="dxa"/>
                                                              <w:right w:w="105" w:type="dxa"/>
                                                            </w:tcMar>
                                                            <w:vAlign w:val="bottom"/>
                                                            <w:hideMark/>
                                                          </w:tcPr>
                                                          <w:p w14:paraId="692A7F4B" w14:textId="77777777" w:rsidR="008D1C63" w:rsidRPr="008D1C63" w:rsidRDefault="008D1C63" w:rsidP="008D1C63">
                                                            <w:r w:rsidRPr="008D1C63">
                                                              <w:t>July - September 2026</w:t>
                                                            </w:r>
                                                          </w:p>
                                                        </w:tc>
                                                        <w:tc>
                                                          <w:tcPr>
                                                            <w:tcW w:w="5130" w:type="dxa"/>
                                                            <w:tcBorders>
                                                              <w:top w:val="nil"/>
                                                              <w:left w:val="nil"/>
                                                              <w:bottom w:val="single" w:sz="6" w:space="0" w:color="000000"/>
                                                              <w:right w:val="single" w:sz="6" w:space="0" w:color="000000"/>
                                                            </w:tcBorders>
                                                            <w:shd w:val="clear" w:color="auto" w:fill="F3E8D1"/>
                                                            <w:noWrap/>
                                                            <w:tcMar>
                                                              <w:top w:w="0" w:type="dxa"/>
                                                              <w:left w:w="105" w:type="dxa"/>
                                                              <w:bottom w:w="0" w:type="dxa"/>
                                                              <w:right w:w="105" w:type="dxa"/>
                                                            </w:tcMar>
                                                            <w:vAlign w:val="bottom"/>
                                                            <w:hideMark/>
                                                          </w:tcPr>
                                                          <w:p w14:paraId="1E6258BC" w14:textId="77777777" w:rsidR="008D1C63" w:rsidRPr="008D1C63" w:rsidRDefault="008D1C63" w:rsidP="008D1C63">
                                                            <w:r w:rsidRPr="008D1C63">
                                                              <w:t>AGO, DOE, DWD, DVA, GCPD, IOT, IURC, OJA</w:t>
                                                            </w:r>
                                                          </w:p>
                                                        </w:tc>
                                                      </w:tr>
                                                      <w:tr w:rsidR="008D1C63" w:rsidRPr="008D1C63" w14:paraId="689CAA93" w14:textId="77777777">
                                                        <w:trPr>
                                                          <w:trHeight w:val="288"/>
                                                        </w:trPr>
                                                        <w:tc>
                                                          <w:tcPr>
                                                            <w:tcW w:w="3045" w:type="dxa"/>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bottom"/>
                                                            <w:hideMark/>
                                                          </w:tcPr>
                                                          <w:p w14:paraId="28BF936E" w14:textId="77777777" w:rsidR="008D1C63" w:rsidRPr="008D1C63" w:rsidRDefault="008D1C63" w:rsidP="008D1C63">
                                                            <w:r w:rsidRPr="008D1C63">
                                                              <w:t>October - December 2026</w:t>
                                                            </w:r>
                                                          </w:p>
                                                        </w:tc>
                                                        <w:tc>
                                                          <w:tcPr>
                                                            <w:tcW w:w="5130" w:type="dxa"/>
                                                            <w:tcBorders>
                                                              <w:top w:val="nil"/>
                                                              <w:left w:val="nil"/>
                                                              <w:bottom w:val="single" w:sz="6" w:space="0" w:color="000000"/>
                                                              <w:right w:val="single" w:sz="6" w:space="0" w:color="000000"/>
                                                            </w:tcBorders>
                                                            <w:noWrap/>
                                                            <w:tcMar>
                                                              <w:top w:w="0" w:type="dxa"/>
                                                              <w:left w:w="105" w:type="dxa"/>
                                                              <w:bottom w:w="0" w:type="dxa"/>
                                                              <w:right w:w="105" w:type="dxa"/>
                                                            </w:tcMar>
                                                            <w:vAlign w:val="bottom"/>
                                                            <w:hideMark/>
                                                          </w:tcPr>
                                                          <w:p w14:paraId="5887B0F6" w14:textId="77777777" w:rsidR="008D1C63" w:rsidRPr="008D1C63" w:rsidRDefault="008D1C63" w:rsidP="008D1C63">
                                                            <w:r w:rsidRPr="008D1C63">
                                                              <w:t>CHE, DOC, IDEM, IEDC. ISP</w:t>
                                                            </w:r>
                                                          </w:p>
                                                        </w:tc>
                                                      </w:tr>
                                                      <w:tr w:rsidR="008D1C63" w:rsidRPr="008D1C63" w14:paraId="24F700C3" w14:textId="77777777">
                                                        <w:trPr>
                                                          <w:trHeight w:val="300"/>
                                                        </w:trPr>
                                                        <w:tc>
                                                          <w:tcPr>
                                                            <w:tcW w:w="3045" w:type="dxa"/>
                                                            <w:tcBorders>
                                                              <w:top w:val="nil"/>
                                                              <w:left w:val="single" w:sz="6" w:space="0" w:color="000000"/>
                                                              <w:bottom w:val="single" w:sz="6" w:space="0" w:color="000000"/>
                                                              <w:right w:val="single" w:sz="6" w:space="0" w:color="000000"/>
                                                            </w:tcBorders>
                                                            <w:shd w:val="clear" w:color="auto" w:fill="F3E8D1"/>
                                                            <w:noWrap/>
                                                            <w:tcMar>
                                                              <w:top w:w="0" w:type="dxa"/>
                                                              <w:left w:w="105" w:type="dxa"/>
                                                              <w:bottom w:w="0" w:type="dxa"/>
                                                              <w:right w:w="105" w:type="dxa"/>
                                                            </w:tcMar>
                                                            <w:vAlign w:val="bottom"/>
                                                            <w:hideMark/>
                                                          </w:tcPr>
                                                          <w:p w14:paraId="5D48C81B" w14:textId="77777777" w:rsidR="008D1C63" w:rsidRPr="008D1C63" w:rsidRDefault="008D1C63" w:rsidP="008D1C63">
                                                            <w:r w:rsidRPr="008D1C63">
                                                              <w:t>January - March 2027</w:t>
                                                            </w:r>
                                                          </w:p>
                                                        </w:tc>
                                                        <w:tc>
                                                          <w:tcPr>
                                                            <w:tcW w:w="5130" w:type="dxa"/>
                                                            <w:tcBorders>
                                                              <w:top w:val="nil"/>
                                                              <w:left w:val="nil"/>
                                                              <w:bottom w:val="single" w:sz="6" w:space="0" w:color="000000"/>
                                                              <w:right w:val="single" w:sz="6" w:space="0" w:color="000000"/>
                                                            </w:tcBorders>
                                                            <w:shd w:val="clear" w:color="auto" w:fill="F3E8D1"/>
                                                            <w:noWrap/>
                                                            <w:tcMar>
                                                              <w:top w:w="0" w:type="dxa"/>
                                                              <w:left w:w="105" w:type="dxa"/>
                                                              <w:bottom w:w="0" w:type="dxa"/>
                                                              <w:right w:w="105" w:type="dxa"/>
                                                            </w:tcMar>
                                                            <w:vAlign w:val="bottom"/>
                                                            <w:hideMark/>
                                                          </w:tcPr>
                                                          <w:p w14:paraId="4C319391" w14:textId="77777777" w:rsidR="008D1C63" w:rsidRPr="008D1C63" w:rsidRDefault="008D1C63" w:rsidP="008D1C63">
                                                            <w:r w:rsidRPr="008D1C63">
                                                              <w:t>ATG, IAC, LG, SOS</w:t>
                                                            </w:r>
                                                          </w:p>
                                                        </w:tc>
                                                      </w:tr>
                                                    </w:tbl>
                                                    <w:p w14:paraId="32E4FF93" w14:textId="77777777" w:rsidR="008D1C63" w:rsidRPr="008D1C63" w:rsidRDefault="008D1C63" w:rsidP="008D1C63">
                                                      <w:r w:rsidRPr="008D1C63">
                                                        <w:br/>
                                                        <w:t> </w:t>
                                                      </w:r>
                                                    </w:p>
                                                  </w:tc>
                                                </w:tr>
                                              </w:tbl>
                                              <w:p w14:paraId="6829335F" w14:textId="77777777" w:rsidR="008D1C63" w:rsidRPr="008D1C63" w:rsidRDefault="008D1C63" w:rsidP="008D1C63"/>
                                            </w:tc>
                                          </w:tr>
                                        </w:tbl>
                                        <w:p w14:paraId="3A6609A9" w14:textId="77777777" w:rsidR="008D1C63" w:rsidRPr="008D1C63" w:rsidRDefault="008D1C63" w:rsidP="008D1C63">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000033"/>
                                            <w:tblCellMar>
                                              <w:left w:w="0" w:type="dxa"/>
                                              <w:right w:w="0" w:type="dxa"/>
                                            </w:tblCellMar>
                                            <w:tblLook w:val="04A0" w:firstRow="1" w:lastRow="0" w:firstColumn="1" w:lastColumn="0" w:noHBand="0" w:noVBand="1"/>
                                          </w:tblPr>
                                          <w:tblGrid>
                                            <w:gridCol w:w="9494"/>
                                          </w:tblGrid>
                                          <w:tr w:rsidR="008D1C63" w:rsidRPr="008D1C63" w14:paraId="0619D3DB"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000033"/>
                                                <w:tcMar>
                                                  <w:top w:w="150" w:type="dxa"/>
                                                  <w:left w:w="0" w:type="dxa"/>
                                                  <w:bottom w:w="150" w:type="dxa"/>
                                                  <w:right w:w="0" w:type="dxa"/>
                                                </w:tcMar>
                                                <w:vAlign w:val="center"/>
                                                <w:hideMark/>
                                              </w:tcPr>
                                              <w:p w14:paraId="778D62F2" w14:textId="77777777" w:rsidR="008D1C63" w:rsidRPr="001734C8" w:rsidRDefault="008D1C63" w:rsidP="008D1C63">
                                                <w:pPr>
                                                  <w:jc w:val="center"/>
                                                  <w:rPr>
                                                    <w:sz w:val="32"/>
                                                    <w:szCs w:val="32"/>
                                                  </w:rPr>
                                                </w:pPr>
                                                <w:r w:rsidRPr="001734C8">
                                                  <w:rPr>
                                                    <w:b/>
                                                    <w:bCs/>
                                                    <w:sz w:val="32"/>
                                                    <w:szCs w:val="32"/>
                                                  </w:rPr>
                                                  <w:t>How We’re Getting There</w:t>
                                                </w:r>
                                              </w:p>
                                            </w:tc>
                                          </w:tr>
                                        </w:tbl>
                                        <w:p w14:paraId="27E12871"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2F85151B"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540"/>
                                                </w:tblGrid>
                                                <w:tr w:rsidR="008D1C63" w:rsidRPr="008D1C63" w14:paraId="5484F7CA" w14:textId="77777777">
                                                  <w:tc>
                                                    <w:tcPr>
                                                      <w:tcW w:w="0" w:type="auto"/>
                                                      <w:shd w:val="clear" w:color="auto" w:fill="FFFFFF"/>
                                                      <w:tcMar>
                                                        <w:top w:w="150" w:type="dxa"/>
                                                        <w:left w:w="150" w:type="dxa"/>
                                                        <w:bottom w:w="150" w:type="dxa"/>
                                                        <w:right w:w="150" w:type="dxa"/>
                                                      </w:tcMar>
                                                      <w:vAlign w:val="center"/>
                                                      <w:hideMark/>
                                                    </w:tcPr>
                                                    <w:p w14:paraId="3DA5EA30" w14:textId="57DE91A2" w:rsidR="008D1C63" w:rsidRPr="008D1C63" w:rsidRDefault="008D1C63" w:rsidP="008D1C63">
                                                      <w:r w:rsidRPr="008D1C63">
                                                        <w:t>Our transition is structured and intentional, with clear phases to support every agency:</w:t>
                                                      </w:r>
                                                      <w:r w:rsidRPr="008D1C63">
                                                        <w:br/>
                                                      </w:r>
                                                      <w:r w:rsidRPr="008D1C63">
                                                        <w:br/>
                                                      </w:r>
                                                      <w:r w:rsidRPr="008D1C63">
                                                        <w:rPr>
                                                          <w:b/>
                                                          <w:bCs/>
                                                        </w:rPr>
                                                        <w:t>Phase 1: Statewide Best Practices (Fall 2025)</w:t>
                                                      </w:r>
                                                      <w:r w:rsidR="006943E0">
                                                        <w:rPr>
                                                          <w:b/>
                                                          <w:bCs/>
                                                        </w:rPr>
                                                        <w:br/>
                                                      </w:r>
                                                      <w:r w:rsidRPr="008D1C63">
                                                        <w:t>Led by ICJI and IDHS, this phase focuses on understanding the enterprise needs and aligning processes.</w:t>
                                                      </w:r>
                                                    </w:p>
                                                    <w:p w14:paraId="67587F55" w14:textId="2C9C07B3" w:rsidR="008D1C63" w:rsidRPr="008D1C63" w:rsidRDefault="008D1C63" w:rsidP="008D1C63">
                                                      <w:r w:rsidRPr="008D1C63">
                                                        <w:br/>
                                                      </w:r>
                                                      <w:r w:rsidRPr="008D1C63">
                                                        <w:rPr>
                                                          <w:b/>
                                                          <w:bCs/>
                                                        </w:rPr>
                                                        <w:t>Phase 2: Agency Discovery Workshops (April 2026 - March 2027)</w:t>
                                                      </w:r>
                                                      <w:r w:rsidR="006943E0">
                                                        <w:rPr>
                                                          <w:b/>
                                                          <w:bCs/>
                                                        </w:rPr>
                                                        <w:br/>
                                                      </w:r>
                                                      <w:r w:rsidRPr="008D1C63">
                                                        <w:t>SBA, Euna Solutions, and Agency Leadership sessions focused on understanding individual agency needs and aligning processes.</w:t>
                                                      </w:r>
                                                    </w:p>
                                                    <w:p w14:paraId="7E8F24D5" w14:textId="45ACA063" w:rsidR="008D1C63" w:rsidRPr="008D1C63" w:rsidRDefault="008D1C63" w:rsidP="008D1C63">
                                                      <w:r w:rsidRPr="008D1C63">
                                                        <w:br/>
                                                      </w:r>
                                                      <w:r w:rsidRPr="008D1C63">
                                                        <w:rPr>
                                                          <w:b/>
                                                          <w:bCs/>
                                                        </w:rPr>
                                                        <w:t>Phase 3: Agency Training</w:t>
                                                      </w:r>
                                                      <w:r w:rsidR="006943E0">
                                                        <w:rPr>
                                                          <w:b/>
                                                          <w:bCs/>
                                                        </w:rPr>
                                                        <w:br/>
                                                      </w:r>
                                                      <w:r w:rsidRPr="008D1C63">
                                                        <w:t>6-week training cycles for agency users (Program and Finance) focused on learning the system. The timing for each agency program is based on the rollout schedule of the program.</w:t>
                                                      </w:r>
                                                      <w:r w:rsidRPr="008D1C63">
                                                        <w:br/>
                                                        <w:t> </w:t>
                                                      </w:r>
                                                    </w:p>
                                                  </w:tc>
                                                </w:tr>
                                              </w:tbl>
                                              <w:p w14:paraId="0C22D654" w14:textId="77777777" w:rsidR="008D1C63" w:rsidRPr="008D1C63" w:rsidRDefault="008D1C63" w:rsidP="008D1C63"/>
                                            </w:tc>
                                          </w:tr>
                                        </w:tbl>
                                        <w:p w14:paraId="1F877651" w14:textId="77777777" w:rsidR="008D1C63" w:rsidRPr="008D1C63" w:rsidRDefault="008D1C63" w:rsidP="008D1C63">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000033"/>
                                            <w:tblCellMar>
                                              <w:left w:w="0" w:type="dxa"/>
                                              <w:right w:w="0" w:type="dxa"/>
                                            </w:tblCellMar>
                                            <w:tblLook w:val="04A0" w:firstRow="1" w:lastRow="0" w:firstColumn="1" w:lastColumn="0" w:noHBand="0" w:noVBand="1"/>
                                          </w:tblPr>
                                          <w:tblGrid>
                                            <w:gridCol w:w="9494"/>
                                          </w:tblGrid>
                                          <w:tr w:rsidR="008D1C63" w:rsidRPr="008D1C63" w14:paraId="7189A70B"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000033"/>
                                                <w:tcMar>
                                                  <w:top w:w="150" w:type="dxa"/>
                                                  <w:left w:w="0" w:type="dxa"/>
                                                  <w:bottom w:w="150" w:type="dxa"/>
                                                  <w:right w:w="0" w:type="dxa"/>
                                                </w:tcMar>
                                                <w:vAlign w:val="center"/>
                                                <w:hideMark/>
                                              </w:tcPr>
                                              <w:p w14:paraId="2AD2BC2C" w14:textId="77777777" w:rsidR="008D1C63" w:rsidRPr="006943E0" w:rsidRDefault="008D1C63" w:rsidP="008D1C63">
                                                <w:pPr>
                                                  <w:jc w:val="center"/>
                                                  <w:rPr>
                                                    <w:sz w:val="32"/>
                                                    <w:szCs w:val="32"/>
                                                  </w:rPr>
                                                </w:pPr>
                                                <w:r w:rsidRPr="006943E0">
                                                  <w:rPr>
                                                    <w:b/>
                                                    <w:bCs/>
                                                    <w:sz w:val="32"/>
                                                    <w:szCs w:val="32"/>
                                                  </w:rPr>
                                                  <w:t>What You Can Do Now: Data Integrity</w:t>
                                                </w:r>
                                              </w:p>
                                            </w:tc>
                                          </w:tr>
                                        </w:tbl>
                                        <w:p w14:paraId="48DA40A4"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7A4F5BD6"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540"/>
                                                </w:tblGrid>
                                                <w:tr w:rsidR="008D1C63" w:rsidRPr="008D1C63" w14:paraId="5518AA4F" w14:textId="77777777">
                                                  <w:tc>
                                                    <w:tcPr>
                                                      <w:tcW w:w="0" w:type="auto"/>
                                                      <w:shd w:val="clear" w:color="auto" w:fill="FFFFFF"/>
                                                      <w:tcMar>
                                                        <w:top w:w="150" w:type="dxa"/>
                                                        <w:left w:w="150" w:type="dxa"/>
                                                        <w:bottom w:w="150" w:type="dxa"/>
                                                        <w:right w:w="150" w:type="dxa"/>
                                                      </w:tcMar>
                                                      <w:vAlign w:val="center"/>
                                                      <w:hideMark/>
                                                    </w:tcPr>
                                                    <w:p w14:paraId="269540B8" w14:textId="7148B626" w:rsidR="008D1C63" w:rsidRPr="008D1C63" w:rsidRDefault="008D1C63" w:rsidP="008D1C63">
                                                      <w:r w:rsidRPr="008D1C63">
                                                        <w:t>In preparation for the transition to </w:t>
                                                      </w:r>
                                                      <w:proofErr w:type="spellStart"/>
                                                      <w:r w:rsidRPr="008D1C63">
                                                        <w:t>AmpliFund</w:t>
                                                      </w:r>
                                                      <w:proofErr w:type="spellEnd"/>
                                                      <w:r w:rsidRPr="008D1C63">
                                                        <w:t xml:space="preserve"> Grant Maker, we ask that you review your data and ensure you have entered all required information. For example, if there are Grantee Projects that don’t have Contract Dates, Project Dates, or projects that should be closed, we ask that you begin updating those projects now. Additionally, amounts in Euna </w:t>
                                                      </w:r>
                                                      <w:r w:rsidRPr="008D1C63">
                                                        <w:lastRenderedPageBreak/>
                                                        <w:t xml:space="preserve">Grants should match data in People Soft. </w:t>
                                                      </w:r>
                                                      <w:r w:rsidRPr="008D1C63">
                                                        <w:rPr>
                                                          <w:b/>
                                                          <w:bCs/>
                                                        </w:rPr>
                                                        <w:t xml:space="preserve">We are targeting July 1, </w:t>
                                                      </w:r>
                                                      <w:proofErr w:type="gramStart"/>
                                                      <w:r w:rsidRPr="008D1C63">
                                                        <w:rPr>
                                                          <w:b/>
                                                          <w:bCs/>
                                                        </w:rPr>
                                                        <w:t>2026</w:t>
                                                      </w:r>
                                                      <w:proofErr w:type="gramEnd"/>
                                                      <w:r w:rsidRPr="008D1C63">
                                                        <w:rPr>
                                                          <w:b/>
                                                          <w:bCs/>
                                                        </w:rPr>
                                                        <w:t xml:space="preserve"> for this cleanup. </w:t>
                                                      </w:r>
                                                      <w:r w:rsidRPr="008D1C63">
                                                        <w:t>Your effort helps maintain data integrity and supports a smoother SBA approval experience.</w:t>
                                                      </w:r>
                                                      <w:r w:rsidRPr="008D1C63">
                                                        <w:br/>
                                                        <w:t> </w:t>
                                                      </w:r>
                                                      <w:r w:rsidRPr="008D1C63">
                                                        <w:br/>
                                                      </w:r>
                                                      <w:r w:rsidRPr="008D1C63">
                                                        <w:rPr>
                                                          <w:b/>
                                                          <w:bCs/>
                                                        </w:rPr>
                                                        <w:t>Your agency can review its Euna Grants Project data with the help of Report Builder.</w:t>
                                                      </w:r>
                                                      <w:r w:rsidRPr="008D1C63">
                                                        <w:br/>
                                                        <w:t xml:space="preserve">Check out Section 3 of the </w:t>
                                                      </w:r>
                                                      <w:hyperlink r:id="rId6" w:history="1">
                                                        <w:r w:rsidRPr="008D1C63">
                                                          <w:rPr>
                                                            <w:rStyle w:val="Hyperlink"/>
                                                          </w:rPr>
                                                          <w:t>Grantee Reports in Euna Grants User Guide</w:t>
                                                        </w:r>
                                                      </w:hyperlink>
                                                      <w:r w:rsidRPr="008D1C63">
                                                        <w:t xml:space="preserve"> beginning on page 15, &amp; Section 4 details saving the report settings for future use.  Additionally, you can submit a </w:t>
                                                      </w:r>
                                                      <w:hyperlink r:id="rId7" w:history="1">
                                                        <w:r w:rsidRPr="008D1C63">
                                                          <w:rPr>
                                                            <w:rStyle w:val="Hyperlink"/>
                                                          </w:rPr>
                                                          <w:t>Grants Management Team Support Request</w:t>
                                                        </w:r>
                                                      </w:hyperlink>
                                                      <w:r w:rsidRPr="008D1C63">
                                                        <w:t xml:space="preserve"> for assistance with building your report. </w:t>
                                                      </w:r>
                                                      <w:r w:rsidRPr="008D1C63">
                                                        <w:br/>
                                                      </w:r>
                                                      <w:r w:rsidRPr="008D1C63">
                                                        <w:br/>
                                                      </w:r>
                                                      <w:r w:rsidRPr="008D1C63">
                                                        <w:rPr>
                                                          <w:b/>
                                                          <w:bCs/>
                                                        </w:rPr>
                                                        <w:t>Recommended Data Points to include:</w:t>
                                                      </w:r>
                                                      <w:r w:rsidR="00437A3B">
                                                        <w:rPr>
                                                          <w:b/>
                                                          <w:bCs/>
                                                        </w:rPr>
                                                        <w:br/>
                                                      </w:r>
                                                      <w:r w:rsidRPr="008D1C63">
                                                        <w:rPr>
                                                          <w:i/>
                                                          <w:iCs/>
                                                        </w:rPr>
                                                        <w:t>(organized by where they can be edited on the Project Dashboard)</w:t>
                                                      </w:r>
                                                    </w:p>
                                                    <w:p w14:paraId="46E091EF" w14:textId="77777777" w:rsidR="008D1C63" w:rsidRPr="008D1C63" w:rsidRDefault="008D1C63" w:rsidP="008D1C63">
                                                      <w:r w:rsidRPr="008D1C63">
                                                        <w:rPr>
                                                          <w:u w:val="single"/>
                                                        </w:rPr>
                                                        <w:t>Grant Lifecycle tab:</w:t>
                                                      </w:r>
                                                      <w:r w:rsidRPr="008D1C63">
                                                        <w:t>  Contract Start &amp; Close Dates (aka Budget Period), Grant Tags</w:t>
                                                      </w:r>
                                                      <w:r w:rsidRPr="008D1C63">
                                                        <w:br/>
                                                      </w:r>
                                                      <w:r w:rsidRPr="008D1C63">
                                                        <w:rPr>
                                                          <w:u w:val="single"/>
                                                        </w:rPr>
                                                        <w:t>Project Options button (Edit Project):</w:t>
                                                      </w:r>
                                                      <w:r w:rsidRPr="008D1C63">
                                                        <w:t xml:space="preserve"> Project Start &amp; End Dates, Project Name</w:t>
                                                      </w:r>
                                                    </w:p>
                                                    <w:p w14:paraId="304B556B" w14:textId="6EA1DF5A" w:rsidR="008D1C63" w:rsidRPr="008D1C63" w:rsidRDefault="008D1C63" w:rsidP="008D1C63">
                                                      <w:r w:rsidRPr="008D1C63">
                                                        <w:br/>
                                                      </w:r>
                                                      <w:r w:rsidRPr="008D1C63">
                                                        <w:drawing>
                                                          <wp:inline distT="0" distB="0" distL="0" distR="0" wp14:anchorId="41B6AB37" wp14:editId="03AF69B0">
                                                            <wp:extent cx="5238750" cy="2019300"/>
                                                            <wp:effectExtent l="0" t="0" r="0" b="0"/>
                                                            <wp:docPr id="286230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0" cy="2019300"/>
                                                                    </a:xfrm>
                                                                    <a:prstGeom prst="rect">
                                                                      <a:avLst/>
                                                                    </a:prstGeom>
                                                                    <a:noFill/>
                                                                    <a:ln>
                                                                      <a:noFill/>
                                                                    </a:ln>
                                                                  </pic:spPr>
                                                                </pic:pic>
                                                              </a:graphicData>
                                                            </a:graphic>
                                                          </wp:inline>
                                                        </w:drawing>
                                                      </w:r>
                                                      <w:r w:rsidRPr="008D1C63">
                                                        <w:br/>
                                                      </w:r>
                                                      <w:r w:rsidRPr="008D1C63">
                                                        <w:br/>
                                                        <w:t> </w:t>
                                                      </w:r>
                                                    </w:p>
                                                  </w:tc>
                                                </w:tr>
                                              </w:tbl>
                                              <w:p w14:paraId="2E4A7AA2" w14:textId="77777777" w:rsidR="008D1C63" w:rsidRPr="008D1C63" w:rsidRDefault="008D1C63" w:rsidP="008D1C63"/>
                                            </w:tc>
                                          </w:tr>
                                        </w:tbl>
                                        <w:p w14:paraId="5183096B" w14:textId="77777777" w:rsidR="008D1C63" w:rsidRPr="008D1C63" w:rsidRDefault="008D1C63" w:rsidP="008D1C63">
                                          <w:pPr>
                                            <w:rPr>
                                              <w:vanish/>
                                            </w:rPr>
                                          </w:pPr>
                                        </w:p>
                                        <w:tbl>
                                          <w:tblPr>
                                            <w:tblW w:w="5000" w:type="pct"/>
                                            <w:tblBorders>
                                              <w:top w:val="single" w:sz="18" w:space="0" w:color="CC9933"/>
                                              <w:left w:val="single" w:sz="18" w:space="0" w:color="CC9933"/>
                                              <w:bottom w:val="single" w:sz="18" w:space="0" w:color="CC9933"/>
                                              <w:right w:val="single" w:sz="18" w:space="0" w:color="CC9933"/>
                                            </w:tblBorders>
                                            <w:shd w:val="clear" w:color="auto" w:fill="CC9933"/>
                                            <w:tblCellMar>
                                              <w:left w:w="0" w:type="dxa"/>
                                              <w:right w:w="0" w:type="dxa"/>
                                            </w:tblCellMar>
                                            <w:tblLook w:val="04A0" w:firstRow="1" w:lastRow="0" w:firstColumn="1" w:lastColumn="0" w:noHBand="0" w:noVBand="1"/>
                                          </w:tblPr>
                                          <w:tblGrid>
                                            <w:gridCol w:w="9494"/>
                                          </w:tblGrid>
                                          <w:tr w:rsidR="008D1C63" w:rsidRPr="008D1C63" w14:paraId="314F1316" w14:textId="77777777">
                                            <w:tc>
                                              <w:tcPr>
                                                <w:tcW w:w="0" w:type="auto"/>
                                                <w:tcBorders>
                                                  <w:top w:val="single" w:sz="18" w:space="0" w:color="CC9933"/>
                                                  <w:left w:val="single" w:sz="18" w:space="0" w:color="CC9933"/>
                                                  <w:bottom w:val="single" w:sz="18" w:space="0" w:color="CC9933"/>
                                                  <w:right w:val="single" w:sz="18" w:space="0" w:color="CC9933"/>
                                                </w:tcBorders>
                                                <w:shd w:val="clear" w:color="auto" w:fill="CC9933"/>
                                                <w:tcMar>
                                                  <w:top w:w="150" w:type="dxa"/>
                                                  <w:left w:w="0" w:type="dxa"/>
                                                  <w:bottom w:w="150" w:type="dxa"/>
                                                  <w:right w:w="0" w:type="dxa"/>
                                                </w:tcMar>
                                                <w:vAlign w:val="center"/>
                                                <w:hideMark/>
                                              </w:tcPr>
                                              <w:p w14:paraId="2B0D1E45" w14:textId="77777777" w:rsidR="008D1C63" w:rsidRPr="006943E0" w:rsidRDefault="008D1C63" w:rsidP="008D1C63">
                                                <w:pPr>
                                                  <w:jc w:val="center"/>
                                                  <w:rPr>
                                                    <w:sz w:val="32"/>
                                                    <w:szCs w:val="32"/>
                                                  </w:rPr>
                                                </w:pPr>
                                                <w:r w:rsidRPr="006943E0">
                                                  <w:rPr>
                                                    <w:b/>
                                                    <w:bCs/>
                                                    <w:sz w:val="32"/>
                                                    <w:szCs w:val="32"/>
                                                  </w:rPr>
                                                  <w:t>Resources for State Agencies/ Training Materials</w:t>
                                                </w:r>
                                              </w:p>
                                            </w:tc>
                                          </w:tr>
                                        </w:tbl>
                                        <w:p w14:paraId="419BFA8D"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776247A8"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540"/>
                                                </w:tblGrid>
                                                <w:tr w:rsidR="008D1C63" w:rsidRPr="008D1C63" w14:paraId="67D0E387" w14:textId="77777777">
                                                  <w:tc>
                                                    <w:tcPr>
                                                      <w:tcW w:w="0" w:type="auto"/>
                                                      <w:shd w:val="clear" w:color="auto" w:fill="FFFFFF"/>
                                                      <w:tcMar>
                                                        <w:top w:w="150" w:type="dxa"/>
                                                        <w:left w:w="150" w:type="dxa"/>
                                                        <w:bottom w:w="150" w:type="dxa"/>
                                                        <w:right w:w="150" w:type="dxa"/>
                                                      </w:tcMar>
                                                      <w:vAlign w:val="center"/>
                                                      <w:hideMark/>
                                                    </w:tcPr>
                                                    <w:p w14:paraId="17E7B89C" w14:textId="77777777" w:rsidR="008D1C63" w:rsidRPr="008D1C63" w:rsidRDefault="008D1C63" w:rsidP="008D1C63">
                                                      <w:r w:rsidRPr="008D1C63">
                                                        <w:rPr>
                                                          <w:b/>
                                                          <w:bCs/>
                                                        </w:rPr>
                                                        <w:t>New SBA Office Hours Format</w:t>
                                                      </w:r>
                                                    </w:p>
                                                    <w:p w14:paraId="2FA1F3CB" w14:textId="77777777" w:rsidR="008D1C63" w:rsidRPr="008D1C63" w:rsidRDefault="008D1C63" w:rsidP="008D1C63">
                                                      <w:pPr>
                                                        <w:numPr>
                                                          <w:ilvl w:val="0"/>
                                                          <w:numId w:val="2"/>
                                                        </w:numPr>
                                                      </w:pPr>
                                                      <w:r w:rsidRPr="008D1C63">
                                                        <w:t xml:space="preserve">2-3pm Wednesdays virtually at this </w:t>
                                                      </w:r>
                                                      <w:hyperlink r:id="rId9" w:history="1">
                                                        <w:r w:rsidRPr="008D1C63">
                                                          <w:rPr>
                                                            <w:rStyle w:val="Hyperlink"/>
                                                            <w:i/>
                                                            <w:iCs/>
                                                          </w:rPr>
                                                          <w:t>Microsoft Teams meeting link</w:t>
                                                        </w:r>
                                                      </w:hyperlink>
                                                    </w:p>
                                                    <w:p w14:paraId="73127248" w14:textId="77777777" w:rsidR="008D1C63" w:rsidRPr="008D1C63" w:rsidRDefault="008D1C63" w:rsidP="008D1C63">
                                                      <w:pPr>
                                                        <w:numPr>
                                                          <w:ilvl w:val="0"/>
                                                          <w:numId w:val="2"/>
                                                        </w:numPr>
                                                      </w:pPr>
                                                      <w:r w:rsidRPr="008D1C63">
                                                        <w:t>Grantee, Grantor, &amp; Subrecipient topics driven by attendees</w:t>
                                                      </w:r>
                                                    </w:p>
                                                    <w:p w14:paraId="25B7358F" w14:textId="77777777" w:rsidR="008D1C63" w:rsidRPr="008D1C63" w:rsidRDefault="008D1C63" w:rsidP="008D1C63">
                                                      <w:r w:rsidRPr="008D1C63">
                                                        <w:rPr>
                                                          <w:b/>
                                                          <w:bCs/>
                                                        </w:rPr>
                                                        <w:t>New to Euna Grants, or haven’t visited the SBA Grants page, recently?</w:t>
                                                      </w:r>
                                                    </w:p>
                                                    <w:p w14:paraId="008E7D1B" w14:textId="77777777" w:rsidR="008D1C63" w:rsidRPr="008D1C63" w:rsidRDefault="008D1C63" w:rsidP="008D1C63">
                                                      <w:pPr>
                                                        <w:numPr>
                                                          <w:ilvl w:val="0"/>
                                                          <w:numId w:val="3"/>
                                                        </w:numPr>
                                                      </w:pPr>
                                                      <w:hyperlink r:id="rId10" w:tooltip="Grant Maker Updates" w:history="1">
                                                        <w:r w:rsidRPr="008D1C63">
                                                          <w:rPr>
                                                            <w:rStyle w:val="Hyperlink"/>
                                                          </w:rPr>
                                                          <w:t>Grant Maker Updates</w:t>
                                                        </w:r>
                                                      </w:hyperlink>
                                                      <w:r w:rsidRPr="008D1C63">
                                                        <w:t> on the SBA Grants Management page</w:t>
                                                      </w:r>
                                                    </w:p>
                                                    <w:p w14:paraId="7562133A" w14:textId="77777777" w:rsidR="008D1C63" w:rsidRPr="008D1C63" w:rsidRDefault="008D1C63" w:rsidP="008D1C63">
                                                      <w:pPr>
                                                        <w:numPr>
                                                          <w:ilvl w:val="0"/>
                                                          <w:numId w:val="3"/>
                                                        </w:numPr>
                                                      </w:pPr>
                                                      <w:hyperlink r:id="rId11" w:tooltip="Resources for State Agencies" w:history="1">
                                                        <w:r w:rsidRPr="008D1C63">
                                                          <w:rPr>
                                                            <w:rStyle w:val="Hyperlink"/>
                                                          </w:rPr>
                                                          <w:t>Resources for State Agencies</w:t>
                                                        </w:r>
                                                      </w:hyperlink>
                                                      <w:r w:rsidRPr="008D1C63">
                                                        <w:t> houses all Training Materials</w:t>
                                                      </w:r>
                                                    </w:p>
                                                    <w:p w14:paraId="4E888E88" w14:textId="77777777" w:rsidR="008D1C63" w:rsidRPr="008D1C63" w:rsidRDefault="008D1C63" w:rsidP="008D1C63">
                                                      <w:pPr>
                                                        <w:numPr>
                                                          <w:ilvl w:val="0"/>
                                                          <w:numId w:val="3"/>
                                                        </w:numPr>
                                                      </w:pPr>
                                                      <w:r w:rsidRPr="008D1C63">
                                                        <w:t>Request ad hoc training 24/7 via the </w:t>
                                                      </w:r>
                                                      <w:hyperlink r:id="rId12" w:history="1">
                                                        <w:r w:rsidRPr="008D1C63">
                                                          <w:rPr>
                                                            <w:rStyle w:val="Hyperlink"/>
                                                          </w:rPr>
                                                          <w:t>Contact Grants Management Team</w:t>
                                                        </w:r>
                                                      </w:hyperlink>
                                                      <w:r w:rsidRPr="008D1C63">
                                                        <w:t> page.</w:t>
                                                      </w:r>
                                                    </w:p>
                                                  </w:tc>
                                                </w:tr>
                                              </w:tbl>
                                              <w:p w14:paraId="53B59001" w14:textId="77777777" w:rsidR="008D1C63" w:rsidRPr="008D1C63" w:rsidRDefault="008D1C63" w:rsidP="008D1C63"/>
                                            </w:tc>
                                          </w:tr>
                                        </w:tbl>
                                        <w:p w14:paraId="1063FB4F"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101499D0" w14:textId="77777777">
                                            <w:tc>
                                              <w:tcPr>
                                                <w:tcW w:w="0" w:type="auto"/>
                                                <w:tcMar>
                                                  <w:top w:w="75" w:type="dxa"/>
                                                  <w:left w:w="75" w:type="dxa"/>
                                                  <w:bottom w:w="75" w:type="dxa"/>
                                                  <w:right w:w="75" w:type="dxa"/>
                                                </w:tcMar>
                                                <w:vAlign w:val="center"/>
                                                <w:hideMark/>
                                              </w:tcPr>
                                              <w:tbl>
                                                <w:tblPr>
                                                  <w:tblW w:w="5000" w:type="pct"/>
                                                  <w:shd w:val="clear" w:color="auto" w:fill="000033"/>
                                                  <w:tblCellMar>
                                                    <w:left w:w="0" w:type="dxa"/>
                                                    <w:right w:w="0" w:type="dxa"/>
                                                  </w:tblCellMar>
                                                  <w:tblLook w:val="04A0" w:firstRow="1" w:lastRow="0" w:firstColumn="1" w:lastColumn="0" w:noHBand="0" w:noVBand="1"/>
                                                </w:tblPr>
                                                <w:tblGrid>
                                                  <w:gridCol w:w="9390"/>
                                                </w:tblGrid>
                                                <w:tr w:rsidR="008D1C63" w:rsidRPr="008D1C63" w14:paraId="0CA1B581" w14:textId="77777777">
                                                  <w:tc>
                                                    <w:tcPr>
                                                      <w:tcW w:w="0" w:type="auto"/>
                                                      <w:shd w:val="clear" w:color="auto" w:fill="000033"/>
                                                      <w:tcMar>
                                                        <w:top w:w="180" w:type="dxa"/>
                                                        <w:left w:w="180" w:type="dxa"/>
                                                        <w:bottom w:w="180" w:type="dxa"/>
                                                        <w:right w:w="180" w:type="dxa"/>
                                                      </w:tcMar>
                                                      <w:vAlign w:val="center"/>
                                                      <w:hideMark/>
                                                    </w:tcPr>
                                                    <w:p w14:paraId="66ACC22A" w14:textId="77777777" w:rsidR="008D1C63" w:rsidRPr="006943E0" w:rsidRDefault="008D1C63" w:rsidP="008D1C63">
                                                      <w:pPr>
                                                        <w:jc w:val="center"/>
                                                        <w:rPr>
                                                          <w:sz w:val="32"/>
                                                          <w:szCs w:val="32"/>
                                                        </w:rPr>
                                                      </w:pPr>
                                                      <w:r w:rsidRPr="006943E0">
                                                        <w:rPr>
                                                          <w:b/>
                                                          <w:bCs/>
                                                          <w:sz w:val="32"/>
                                                          <w:szCs w:val="32"/>
                                                        </w:rPr>
                                                        <w:lastRenderedPageBreak/>
                                                        <w:t xml:space="preserve">Questions? Need help?  </w:t>
                                                      </w:r>
                                                      <w:hyperlink r:id="rId13" w:history="1">
                                                        <w:r w:rsidRPr="006943E0">
                                                          <w:rPr>
                                                            <w:rStyle w:val="Hyperlink"/>
                                                            <w:sz w:val="32"/>
                                                            <w:szCs w:val="32"/>
                                                          </w:rPr>
                                                          <w:t>Contact the Grants Management Team</w:t>
                                                        </w:r>
                                                      </w:hyperlink>
                                                      <w:r w:rsidRPr="006943E0">
                                                        <w:rPr>
                                                          <w:sz w:val="32"/>
                                                          <w:szCs w:val="32"/>
                                                        </w:rPr>
                                                        <w:t>.</w:t>
                                                      </w:r>
                                                    </w:p>
                                                  </w:tc>
                                                </w:tr>
                                              </w:tbl>
                                              <w:p w14:paraId="32BCCD16" w14:textId="77777777" w:rsidR="008D1C63" w:rsidRPr="008D1C63" w:rsidRDefault="008D1C63" w:rsidP="008D1C63"/>
                                            </w:tc>
                                          </w:tr>
                                        </w:tbl>
                                        <w:p w14:paraId="015D8BB8"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7DD7756A"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540"/>
                                                </w:tblGrid>
                                                <w:tr w:rsidR="008D1C63" w:rsidRPr="008D1C63" w14:paraId="4B40C02D" w14:textId="77777777">
                                                  <w:tc>
                                                    <w:tcPr>
                                                      <w:tcW w:w="0" w:type="auto"/>
                                                      <w:vAlign w:val="center"/>
                                                      <w:hideMark/>
                                                    </w:tcPr>
                                                    <w:p w14:paraId="7CC5CC6F" w14:textId="2F8CFB78" w:rsidR="008D1C63" w:rsidRPr="008D1C63" w:rsidRDefault="008D1C63" w:rsidP="008D1C63">
                                                      <w:pPr>
                                                        <w:jc w:val="center"/>
                                                      </w:pPr>
                                                      <w:r w:rsidRPr="008D1C63">
                                                        <w:drawing>
                                                          <wp:inline distT="0" distB="0" distL="0" distR="0" wp14:anchorId="17D330D4" wp14:editId="409858A1">
                                                            <wp:extent cx="4762500" cy="381000"/>
                                                            <wp:effectExtent l="0" t="0" r="0" b="0"/>
                                                            <wp:docPr id="1633422322" name="Picture 4" descr="Learn more at the IN.govSBAgrants websi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arn more at the IN.govSBAgrants websi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inline>
                                                        </w:drawing>
                                                      </w:r>
                                                    </w:p>
                                                  </w:tc>
                                                </w:tr>
                                              </w:tbl>
                                              <w:p w14:paraId="0E195B7D" w14:textId="77777777" w:rsidR="008D1C63" w:rsidRPr="008D1C63" w:rsidRDefault="008D1C63" w:rsidP="008D1C63"/>
                                            </w:tc>
                                          </w:tr>
                                        </w:tbl>
                                        <w:p w14:paraId="4DC06DC0" w14:textId="77777777" w:rsidR="008D1C63" w:rsidRPr="008D1C63" w:rsidRDefault="008D1C63" w:rsidP="008D1C63">
                                          <w:pPr>
                                            <w:rPr>
                                              <w:vanish/>
                                            </w:rPr>
                                          </w:pPr>
                                        </w:p>
                                        <w:tbl>
                                          <w:tblPr>
                                            <w:tblW w:w="5000" w:type="pct"/>
                                            <w:tblCellMar>
                                              <w:left w:w="0" w:type="dxa"/>
                                              <w:right w:w="0" w:type="dxa"/>
                                            </w:tblCellMar>
                                            <w:tblLook w:val="04A0" w:firstRow="1" w:lastRow="0" w:firstColumn="1" w:lastColumn="0" w:noHBand="0" w:noVBand="1"/>
                                          </w:tblPr>
                                          <w:tblGrid>
                                            <w:gridCol w:w="9540"/>
                                          </w:tblGrid>
                                          <w:tr w:rsidR="008D1C63" w:rsidRPr="008D1C63" w14:paraId="1F717CA0" w14:textId="77777777">
                                            <w:tc>
                                              <w:tcPr>
                                                <w:tcW w:w="0" w:type="auto"/>
                                                <w:tcMar>
                                                  <w:top w:w="15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540"/>
                                                </w:tblGrid>
                                                <w:tr w:rsidR="008D1C63" w:rsidRPr="008D1C63" w14:paraId="5FC0FBEE" w14:textId="77777777">
                                                  <w:tc>
                                                    <w:tcPr>
                                                      <w:tcW w:w="5000" w:type="pct"/>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8D1C63" w:rsidRPr="008D1C63" w14:paraId="172881FF" w14:textId="77777777">
                                                        <w:trPr>
                                                          <w:jc w:val="center"/>
                                                        </w:trPr>
                                                        <w:tc>
                                                          <w:tcPr>
                                                            <w:tcW w:w="0" w:type="auto"/>
                                                            <w:tcMar>
                                                              <w:top w:w="0" w:type="dxa"/>
                                                              <w:left w:w="0" w:type="dxa"/>
                                                              <w:bottom w:w="375" w:type="dxa"/>
                                                              <w:right w:w="0" w:type="dxa"/>
                                                            </w:tcMar>
                                                            <w:vAlign w:val="center"/>
                                                            <w:hideMark/>
                                                          </w:tcPr>
                                                          <w:p w14:paraId="6A3F3D88" w14:textId="20401E8A" w:rsidR="008D1C63" w:rsidRPr="008D1C63" w:rsidRDefault="008D1C63" w:rsidP="006943E0">
                                                            <w:pPr>
                                                              <w:jc w:val="center"/>
                                                            </w:pPr>
                                                            <w:r w:rsidRPr="008D1C63">
                                                              <w:t>This email was sent by: State Budget Agency</w:t>
                                                            </w:r>
                                                            <w:r w:rsidRPr="008D1C63">
                                                              <w:br/>
                                                              <w:t xml:space="preserve">200 W. Washington St, Indianapolis, IN, 46204 US </w:t>
                                                            </w:r>
                                                            <w:r w:rsidRPr="008D1C63">
                                                              <w:br/>
                                                            </w:r>
                                                            <w:r w:rsidRPr="008D1C63">
                                                              <w:br/>
                                                            </w:r>
                                                            <w:hyperlink r:id="rId16" w:tgtFrame="_blank" w:tooltip="Protected by Check Point: https://click.subscription.in.gov/?qs=ABB7InYiOjEsImQiOjQ4ODN9AA0AAAAAAEiK1aF9u5tKRx9i_XzgUYsq0Vd-ImzAOQcfTVeEhc-uZtP6MrVtMxvbkWFgQbNfC-cMNePrGMSHoDkjOpfdW_aGTK2KYA0I9iNP" w:history="1">
                                                              <w:r w:rsidRPr="008D1C63">
                                                                <w:rPr>
                                                                  <w:rStyle w:val="Hyperlink"/>
                                                                  <w:b/>
                                                                  <w:bCs/>
                                                                </w:rPr>
                                                                <w:t>Privacy Notice</w:t>
                                                              </w:r>
                                                            </w:hyperlink>
                                                            <w:r w:rsidRPr="008D1C63">
                                                              <w:t xml:space="preserve"> </w:t>
                                                            </w:r>
                                                            <w:r>
                                                              <w:t xml:space="preserve">      </w:t>
                                                            </w:r>
                                                            <w:hyperlink r:id="rId17" w:tgtFrame="_blank" w:tooltip="Protected by Check Point: https://click.subscription.in.gov/?qs=ABB7InYiOjEsImQiOjQ4ODN9AA0AAAAAAEiK1aF-0fjGOlbZQSeLzUM5nI5n6BD7gXhBMlb4xJXVtBiDxGsWElOrjVO5_C-tiNdVtknCu8Z0UiFL8mokuw60tGfsd7rXUMWtGFRjwA" w:history="1">
                                                              <w:r w:rsidRPr="008D1C63">
                                                                <w:rPr>
                                                                  <w:rStyle w:val="Hyperlink"/>
                                                                  <w:b/>
                                                                  <w:bCs/>
                                                                </w:rPr>
                                                                <w:t>Manage Preferences</w:t>
                                                              </w:r>
                                                            </w:hyperlink>
                                                            <w:r w:rsidRPr="008D1C63">
                                                              <w:t>      </w:t>
                                                            </w:r>
                                                            <w:hyperlink r:id="rId18" w:tgtFrame="_blank" w:tooltip="Protected by Check Point: https://click.subscription.in.gov/?qs=ABB7InYiOjEsImQiOjQ4ODN9AA0AAAAAAEiK1aF_d3Evn3oB2W0dRduTlUy2bCRx3FWkgWAjnWgfMkl0Ab55Z_sVV0O4X9op-kfVoOskye_iWSWveSLLK_ZwzzQbCiZKTbyNK1VVlg" w:history="1">
                                                              <w:r w:rsidRPr="008D1C63">
                                                                <w:rPr>
                                                                  <w:rStyle w:val="Hyperlink"/>
                                                                  <w:b/>
                                                                  <w:bCs/>
                                                                </w:rPr>
                                                                <w:t>Unsubscribe</w:t>
                                                              </w:r>
                                                            </w:hyperlink>
                                                          </w:p>
                                                        </w:tc>
                                                      </w:tr>
                                                    </w:tbl>
                                                    <w:p w14:paraId="080FC338" w14:textId="77777777" w:rsidR="008D1C63" w:rsidRPr="008D1C63" w:rsidRDefault="008D1C63" w:rsidP="008D1C63"/>
                                                  </w:tc>
                                                </w:tr>
                                              </w:tbl>
                                              <w:p w14:paraId="098DC955" w14:textId="77777777" w:rsidR="008D1C63" w:rsidRPr="008D1C63" w:rsidRDefault="008D1C63" w:rsidP="008D1C63"/>
                                            </w:tc>
                                          </w:tr>
                                        </w:tbl>
                                        <w:p w14:paraId="5FC6C92F" w14:textId="77777777" w:rsidR="008D1C63" w:rsidRPr="008D1C63" w:rsidRDefault="008D1C63" w:rsidP="008D1C63"/>
                                      </w:tc>
                                    </w:tr>
                                  </w:tbl>
                                  <w:p w14:paraId="54FF020B" w14:textId="77777777" w:rsidR="008D1C63" w:rsidRPr="008D1C63" w:rsidRDefault="008D1C63" w:rsidP="008D1C63"/>
                                </w:tc>
                              </w:tr>
                            </w:tbl>
                            <w:p w14:paraId="192DC82E" w14:textId="77777777" w:rsidR="008D1C63" w:rsidRPr="008D1C63" w:rsidRDefault="008D1C63" w:rsidP="008D1C63"/>
                          </w:tc>
                        </w:tr>
                      </w:tbl>
                      <w:p w14:paraId="22E6686A" w14:textId="77777777" w:rsidR="008D1C63" w:rsidRPr="008D1C63" w:rsidRDefault="008D1C63" w:rsidP="008D1C63"/>
                    </w:tc>
                  </w:tr>
                </w:tbl>
                <w:p w14:paraId="4EA42439" w14:textId="77777777" w:rsidR="008D1C63" w:rsidRPr="008D1C63" w:rsidRDefault="008D1C63" w:rsidP="008D1C63"/>
              </w:tc>
            </w:tr>
          </w:tbl>
          <w:p w14:paraId="6A7DCA25" w14:textId="77777777" w:rsidR="008D1C63" w:rsidRPr="008D1C63" w:rsidRDefault="008D1C63" w:rsidP="008D1C63"/>
        </w:tc>
      </w:tr>
    </w:tbl>
    <w:p w14:paraId="409130E2" w14:textId="77777777" w:rsidR="008D1C63" w:rsidRDefault="008D1C63"/>
    <w:sectPr w:rsidR="008D1C63" w:rsidSect="001734C8">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37A72"/>
    <w:multiLevelType w:val="multilevel"/>
    <w:tmpl w:val="549EB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9968C8"/>
    <w:multiLevelType w:val="multilevel"/>
    <w:tmpl w:val="1A685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E4FAC"/>
    <w:multiLevelType w:val="multilevel"/>
    <w:tmpl w:val="67548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0263905">
    <w:abstractNumId w:val="2"/>
    <w:lvlOverride w:ilvl="0"/>
    <w:lvlOverride w:ilvl="1"/>
    <w:lvlOverride w:ilvl="2"/>
    <w:lvlOverride w:ilvl="3"/>
    <w:lvlOverride w:ilvl="4"/>
    <w:lvlOverride w:ilvl="5"/>
    <w:lvlOverride w:ilvl="6"/>
    <w:lvlOverride w:ilvl="7"/>
    <w:lvlOverride w:ilvl="8"/>
  </w:num>
  <w:num w:numId="2" w16cid:durableId="1041977439">
    <w:abstractNumId w:val="0"/>
    <w:lvlOverride w:ilvl="0"/>
    <w:lvlOverride w:ilvl="1"/>
    <w:lvlOverride w:ilvl="2"/>
    <w:lvlOverride w:ilvl="3"/>
    <w:lvlOverride w:ilvl="4"/>
    <w:lvlOverride w:ilvl="5"/>
    <w:lvlOverride w:ilvl="6"/>
    <w:lvlOverride w:ilvl="7"/>
    <w:lvlOverride w:ilvl="8"/>
  </w:num>
  <w:num w:numId="3" w16cid:durableId="158086720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63"/>
    <w:rsid w:val="0001333E"/>
    <w:rsid w:val="000F22FD"/>
    <w:rsid w:val="001734C8"/>
    <w:rsid w:val="002F2537"/>
    <w:rsid w:val="00437A3B"/>
    <w:rsid w:val="006943E0"/>
    <w:rsid w:val="008D1C63"/>
    <w:rsid w:val="00A477BD"/>
    <w:rsid w:val="00A9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8F5D"/>
  <w15:chartTrackingRefBased/>
  <w15:docId w15:val="{B5605748-ECFF-4E6E-A0C4-B67571B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C63"/>
    <w:rPr>
      <w:rFonts w:eastAsiaTheme="majorEastAsia" w:cstheme="majorBidi"/>
      <w:color w:val="272727" w:themeColor="text1" w:themeTint="D8"/>
    </w:rPr>
  </w:style>
  <w:style w:type="paragraph" w:styleId="Title">
    <w:name w:val="Title"/>
    <w:basedOn w:val="Normal"/>
    <w:next w:val="Normal"/>
    <w:link w:val="TitleChar"/>
    <w:uiPriority w:val="10"/>
    <w:qFormat/>
    <w:rsid w:val="008D1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C63"/>
    <w:pPr>
      <w:spacing w:before="160"/>
      <w:jc w:val="center"/>
    </w:pPr>
    <w:rPr>
      <w:i/>
      <w:iCs/>
      <w:color w:val="404040" w:themeColor="text1" w:themeTint="BF"/>
    </w:rPr>
  </w:style>
  <w:style w:type="character" w:customStyle="1" w:styleId="QuoteChar">
    <w:name w:val="Quote Char"/>
    <w:basedOn w:val="DefaultParagraphFont"/>
    <w:link w:val="Quote"/>
    <w:uiPriority w:val="29"/>
    <w:rsid w:val="008D1C63"/>
    <w:rPr>
      <w:i/>
      <w:iCs/>
      <w:color w:val="404040" w:themeColor="text1" w:themeTint="BF"/>
    </w:rPr>
  </w:style>
  <w:style w:type="paragraph" w:styleId="ListParagraph">
    <w:name w:val="List Paragraph"/>
    <w:basedOn w:val="Normal"/>
    <w:uiPriority w:val="34"/>
    <w:qFormat/>
    <w:rsid w:val="008D1C63"/>
    <w:pPr>
      <w:ind w:left="720"/>
      <w:contextualSpacing/>
    </w:pPr>
  </w:style>
  <w:style w:type="character" w:styleId="IntenseEmphasis">
    <w:name w:val="Intense Emphasis"/>
    <w:basedOn w:val="DefaultParagraphFont"/>
    <w:uiPriority w:val="21"/>
    <w:qFormat/>
    <w:rsid w:val="008D1C63"/>
    <w:rPr>
      <w:i/>
      <w:iCs/>
      <w:color w:val="0F4761" w:themeColor="accent1" w:themeShade="BF"/>
    </w:rPr>
  </w:style>
  <w:style w:type="paragraph" w:styleId="IntenseQuote">
    <w:name w:val="Intense Quote"/>
    <w:basedOn w:val="Normal"/>
    <w:next w:val="Normal"/>
    <w:link w:val="IntenseQuoteChar"/>
    <w:uiPriority w:val="30"/>
    <w:qFormat/>
    <w:rsid w:val="008D1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C63"/>
    <w:rPr>
      <w:i/>
      <w:iCs/>
      <w:color w:val="0F4761" w:themeColor="accent1" w:themeShade="BF"/>
    </w:rPr>
  </w:style>
  <w:style w:type="character" w:styleId="IntenseReference">
    <w:name w:val="Intense Reference"/>
    <w:basedOn w:val="DefaultParagraphFont"/>
    <w:uiPriority w:val="32"/>
    <w:qFormat/>
    <w:rsid w:val="008D1C63"/>
    <w:rPr>
      <w:b/>
      <w:bCs/>
      <w:smallCaps/>
      <w:color w:val="0F4761" w:themeColor="accent1" w:themeShade="BF"/>
      <w:spacing w:val="5"/>
    </w:rPr>
  </w:style>
  <w:style w:type="character" w:styleId="Hyperlink">
    <w:name w:val="Hyperlink"/>
    <w:basedOn w:val="DefaultParagraphFont"/>
    <w:uiPriority w:val="99"/>
    <w:unhideWhenUsed/>
    <w:rsid w:val="008D1C63"/>
    <w:rPr>
      <w:color w:val="467886" w:themeColor="hyperlink"/>
      <w:u w:val="single"/>
    </w:rPr>
  </w:style>
  <w:style w:type="character" w:styleId="UnresolvedMention">
    <w:name w:val="Unresolved Mention"/>
    <w:basedOn w:val="DefaultParagraphFont"/>
    <w:uiPriority w:val="99"/>
    <w:semiHidden/>
    <w:unhideWhenUsed/>
    <w:rsid w:val="008D1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rotect.checkpoint.com/v2/r01/___https:/click.subscription.in.gov/?qs=ABB7InYiOjEsImQiOjQ4ODN9AA0AAAAAAEiK1aF7PazRBxO8kD2BagYg7g6ub-lSs2Jt7erONS1b8h6o-mlw1XTSf_xJp92s-GxzGL6_fQldEs0VYiSrjqlUNLxfDSQAHR_x___.YzJ1OnN0YXRlb2ZpbmRpYW5hOmM6bzpjMDNmNzI1NWI0ZDM2OWFkN2I4MjAzMTNkMmI0ZTk2Njo3OjI2Yzk6MzIyODE5MTJkNDIzOTIzZGQ0OTY3OTE0MDIzYzM4NDMzODM2Zjc0YTgzMTgyYzMzMTcwODFlZjZkMjAxMzIxOTpoOlQ6Tg" TargetMode="External"/><Relationship Id="rId18" Type="http://schemas.openxmlformats.org/officeDocument/2006/relationships/hyperlink" Target="https://protect.checkpoint.com/v2/r01/___https:/click.subscription.in.gov/?qs=ABB7InYiOjEsImQiOjQ4ODN9AA0AAAAAAEiK1aF_d3Evn3oB2W0dRduTlUy2bCRx3FWkgWAjnWgfMkl0Ab55Z_sVV0O4X9op-kfVoOskye_iWSWveSLLK_ZwzzQbCiZKTbyNK1VVlg___.YzJ1OnN0YXRlb2ZpbmRpYW5hOmM6bzpjMDNmNzI1NWI0ZDM2OWFkN2I4MjAzMTNkMmI0ZTk2Njo3OjNiYmE6NzQ0ZTI4MTU1NGQyOGE5ZDBiNzUyY2MyNDRiOGFhOWIzOTdkMjExZTRlYTk5MzA3MmE5MWZlMzU2MmI0NDdhMTpoOlQ6Tg" TargetMode="External"/><Relationship Id="rId3" Type="http://schemas.openxmlformats.org/officeDocument/2006/relationships/settings" Target="settings.xml"/><Relationship Id="rId7" Type="http://schemas.openxmlformats.org/officeDocument/2006/relationships/hyperlink" Target="https://protect.checkpoint.com/v2/r01/___https:/click.subscription.in.gov/?qs=ABB7InYiOjEsImQiOjQ4ODN9AA0AAAAAAEiK1aF2iZ4_Vm84vELsEqOUr_P91PxsuZE8q8g-An9ifksrbz4ABFX60U2DKoIGHU-L4sZxbPYKuXrVm7Xid0RZ9Wnv4yz9GEkN___.YzJ1OnN0YXRlb2ZpbmRpYW5hOmM6bzpjMDNmNzI1NWI0ZDM2OWFkN2I4MjAzMTNkMmI0ZTk2Njo3OjFjODE6ODU0ZmMyOWQyYzZhZjUzYzRiMmE1MmEyMGY2ZmQ1NGE2ZDZjMTQ4YmFjYTI0ZTg2MzU2M2QyOGY2MTJkODA1NzpoOlQ6Tg" TargetMode="External"/><Relationship Id="rId12" Type="http://schemas.openxmlformats.org/officeDocument/2006/relationships/hyperlink" Target="https://protect.checkpoint.com/v2/r01/___https:/click.subscription.in.gov/?qs=ABB7InYiOjEsImQiOjQ4ODN9AA0AAAAAAEiK1aF6UQNlbj50bjVYlGzNzVy7q3n1NDtRJKOHOUPb_Ep8gdqlkZ_jMfU6zyCMHn0utNlggyjHfNrFEpnKlMFLr15b8CeI2oia___.YzJ1OnN0YXRlb2ZpbmRpYW5hOmM6bzpjMDNmNzI1NWI0ZDM2OWFkN2I4MjAzMTNkMmI0ZTk2Njo3OjE4ZTY6MzNmMTY1MGEzNGNkZmRlYWZjOGFjNTBkODhhZTkzNDBkNzY5YjVmMzQ4YWZkMjZjZjZlMDE1NDk2YjU3MTc2MjpoOlQ6Tg" TargetMode="External"/><Relationship Id="rId17" Type="http://schemas.openxmlformats.org/officeDocument/2006/relationships/hyperlink" Target="https://protect.checkpoint.com/v2/r01/___https:/click.subscription.in.gov/?qs=ABB7InYiOjEsImQiOjQ4ODN9AA0AAAAAAEiK1aF-0fjGOlbZQSeLzUM5nI5n6BD7gXhBMlb4xJXVtBiDxGsWElOrjVO5_C-tiNdVtknCu8Z0UiFL8mokuw60tGfsd7rXUMWtGFRjwA___.YzJ1OnN0YXRlb2ZpbmRpYW5hOmM6bzpjMDNmNzI1NWI0ZDM2OWFkN2I4MjAzMTNkMmI0ZTk2Njo3OjJlNmE6ZDZlNzhjNzY2NjRiMDhiMzUzOWY2MjM1M2FmZTFhZmVkZTU4OGE4NDY5Mjk2ZDdjZWVmNjY0NjU0ZDU3MzY2YjpoOlQ6Tg" TargetMode="External"/><Relationship Id="rId2" Type="http://schemas.openxmlformats.org/officeDocument/2006/relationships/styles" Target="styles.xml"/><Relationship Id="rId16" Type="http://schemas.openxmlformats.org/officeDocument/2006/relationships/hyperlink" Target="https://protect.checkpoint.com/v2/r01/___https:/click.subscription.in.gov/?qs=ABB7InYiOjEsImQiOjQ4ODN9AA0AAAAAAEiK1aF9u5tKRx9i_XzgUYsq0Vd-ImzAOQcfTVeEhc-uZtP6MrVtMxvbkWFgQbNfC-cMNePrGMSHoDkjOpfdW_aGTK2KYA0I9iNP___.YzJ1OnN0YXRlb2ZpbmRpYW5hOmM6bzpjMDNmNzI1NWI0ZDM2OWFkN2I4MjAzMTNkMmI0ZTk2Njo3OjZiNGE6OWU5YWUxZThmNGU1ODNiYTFkNDU0YzdjOWIwNzEzMGJjNjUyNjNjN2Y5NDhmZTUzOWZhNDdkOTljOTQyZTFkMDpoOlQ6T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otect.checkpoint.com/v2/r01/___https:/click.subscription.in.gov/?qs=ABB7InYiOjEsImQiOjQ4ODN9AA0AAAAAAEiK1aF1aFz7mmzWBXjJXbRW78LIL9eNSTEa0kiUWvOOb7XiTI3F5kZkNY7quUol9indMMJ3GsIGel7yPKnMcIKps80ouZTIlf_L___.YzJ1OnN0YXRlb2ZpbmRpYW5hOmM6bzpjMDNmNzI1NWI0ZDM2OWFkN2I4MjAzMTNkMmI0ZTk2Njo3OmE1OWE6YTkzYzg5ODA4ZTAwYmQ2ZTlmYmYwZGQ1ZTM3NDNiNGUwOGJhNzYwMjVmZmQ3YjhkOGRkYWVmY2U2OTk2ZTdlYzpoOlQ6Tg" TargetMode="External"/><Relationship Id="rId11" Type="http://schemas.openxmlformats.org/officeDocument/2006/relationships/hyperlink" Target="https://protect.checkpoint.com/v2/r01/___https:/click.subscription.in.gov/?qs=ABB7InYiOjEsImQiOjQ4ODN9AA0AAAAAAEiK1aF5Ax8oETIcTnMghU8vQHd9xrk-aPmDfV6Td-VyRzmB-3JQ_3BU2PIHuKurc2QAQfW7foeEjkSqzNS0n_978vfNyiziBBO5___.YzJ1OnN0YXRlb2ZpbmRpYW5hOmM6bzpjMDNmNzI1NWI0ZDM2OWFkN2I4MjAzMTNkMmI0ZTk2Njo3OmVhNWM6ODVkNjMzNGNjYzc0NGU3ZTQzNDQ0ZmIzZTQyYjgwZDRkNGQ2ZDNlY2EzZTdjMzA0NTQ4YWQ5YTg5YTgyOWQxNzpoOlQ6Tg"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protect.checkpoint.com/v2/r01/___https:/click.subscription.in.gov/?qs=ABB7InYiOjEsImQiOjQ4ODN9AA0AAAAAAEiK1aF4KHQLQBQiOHvy_-nZUdco8J1ctdSmUsjZYtvrLEqhIb0YsY9a9RIoK-Kovwds85P9ZeLpIhr7U2SJ0rgLU9w8WM0ij88F___.YzJ1OnN0YXRlb2ZpbmRpYW5hOmM6bzpjMDNmNzI1NWI0ZDM2OWFkN2I4MjAzMTNkMmI0ZTk2Njo3OmQ0ZjA6YmQ1MTk4ZTk3MjllMGM5MmU5MDc2OGY5MDczNGRmOWI0MTcwNGNiMzc0MDg5OTRkYjg3MmU5MGNiN2IzNTY2YzpoOlQ6T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tect.checkpoint.com/v2/r01/___https:/click.subscription.in.gov/?qs=ABB7InYiOjEsImQiOjQ4ODN9AA0AAAAAAEiK1aF3eh6ZDtOcasOFYYls6tndXXZQX68zZyrJbRELEDwLyYT6JWyvNfs0S_pJWH54_4XnpU4E36Na-dmMkOBGVRGfrfKGUFhK___.YzJ1OnN0YXRlb2ZpbmRpYW5hOmM6bzpjMDNmNzI1NWI0ZDM2OWFkN2I4MjAzMTNkMmI0ZTk2Njo3OjI4MGY6ZjYzMTE3ZTIxYWQxZTU1YmVmYmZmMThmOTJjMzIxYzFmMWIzOTcyNGY5NmQ2ZDY3OWU2MTMxODhhYmFlNDc5OTpoOlQ6Tg" TargetMode="External"/><Relationship Id="rId14" Type="http://schemas.openxmlformats.org/officeDocument/2006/relationships/hyperlink" Target="https://protect.checkpoint.com/v2/r01/___https:/click.subscription.in.gov/?qs=ABB7InYiOjEsImQiOjQ4ODN9AA0AAAAAAEiK1aF8G69UP2mtCWicA_qNKrNye0pJOANLCCFNaY-iOQr5ejYvxBkV5cYCQus468jn9DNg3mvmBwnOuY5LQdDbrvHSMqx35X6Z___.YzJ1OnN0YXRlb2ZpbmRpYW5hOmM6bzpjMDNmNzI1NWI0ZDM2OWFkN2I4MjAzMTNkMmI0ZTk2Njo3OmFiMzE6MjdhNjAyMjViZGIyMTk3NjQzZjZlMjUwZmJmYjQ4MGE3YmI4NDBlYzU2MzkzYjQzNDNmYTA2MDVmZWM1MmRjOTpoOlQ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Schilling, David</dc:creator>
  <cp:keywords/>
  <dc:description/>
  <cp:lastModifiedBy>Schilling, David</cp:lastModifiedBy>
  <cp:revision>2</cp:revision>
  <dcterms:created xsi:type="dcterms:W3CDTF">2026-05-28T19:52:00Z</dcterms:created>
  <dcterms:modified xsi:type="dcterms:W3CDTF">2026-05-28T19:52:00Z</dcterms:modified>
</cp:coreProperties>
</file>