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9"/>
        <w:gridCol w:w="974"/>
        <w:gridCol w:w="825"/>
        <w:gridCol w:w="1204"/>
        <w:gridCol w:w="2440"/>
        <w:gridCol w:w="3476"/>
      </w:tblGrid>
      <w:tr w:rsidR="00FD7420" w:rsidTr="00AF0F25">
        <w:tc>
          <w:tcPr>
            <w:tcW w:w="2294" w:type="dxa"/>
            <w:shd w:val="clear" w:color="auto" w:fill="D9D9D9"/>
          </w:tcPr>
          <w:p w:rsidR="00FD7420" w:rsidRPr="00E16AD5" w:rsidRDefault="00793885" w:rsidP="00793885">
            <w:pPr>
              <w:rPr>
                <w:b/>
              </w:rPr>
            </w:pPr>
            <w:bookmarkStart w:id="0" w:name="_GoBack" w:colFirst="1" w:colLast="1"/>
            <w:r>
              <w:rPr>
                <w:b/>
              </w:rPr>
              <w:t>State Agency</w:t>
            </w:r>
            <w:r w:rsidR="00CA6B9B">
              <w:rPr>
                <w:b/>
              </w:rPr>
              <w:t>/Division</w:t>
            </w:r>
            <w:r>
              <w:rPr>
                <w:b/>
              </w:rPr>
              <w:t>:</w:t>
            </w:r>
          </w:p>
        </w:tc>
        <w:tc>
          <w:tcPr>
            <w:tcW w:w="3115" w:type="dxa"/>
            <w:gridSpan w:val="3"/>
          </w:tcPr>
          <w:p w:rsidR="00FD7420" w:rsidRDefault="00FD7420"/>
        </w:tc>
        <w:tc>
          <w:tcPr>
            <w:tcW w:w="1571" w:type="dxa"/>
            <w:shd w:val="clear" w:color="auto" w:fill="D9D9D9"/>
          </w:tcPr>
          <w:p w:rsidR="00FD7420" w:rsidRPr="00E16AD5" w:rsidRDefault="00FD7420">
            <w:pPr>
              <w:rPr>
                <w:b/>
              </w:rPr>
            </w:pPr>
            <w:r w:rsidRPr="00E16AD5">
              <w:rPr>
                <w:b/>
              </w:rPr>
              <w:t>Program Name</w:t>
            </w:r>
            <w:r w:rsidR="00793885">
              <w:rPr>
                <w:b/>
              </w:rPr>
              <w:t>:</w:t>
            </w:r>
          </w:p>
        </w:tc>
        <w:tc>
          <w:tcPr>
            <w:tcW w:w="3460" w:type="dxa"/>
          </w:tcPr>
          <w:p w:rsidR="00FD7420" w:rsidRPr="00A51F36" w:rsidRDefault="00FD7420"/>
        </w:tc>
      </w:tr>
      <w:tr w:rsidR="00EC5A1E" w:rsidTr="00AF0F25">
        <w:tc>
          <w:tcPr>
            <w:tcW w:w="4224" w:type="dxa"/>
            <w:gridSpan w:val="3"/>
            <w:shd w:val="clear" w:color="auto" w:fill="D9D9D9"/>
          </w:tcPr>
          <w:p w:rsidR="00EC5A1E" w:rsidRPr="00E16AD5" w:rsidRDefault="00EC5A1E">
            <w:pPr>
              <w:rPr>
                <w:b/>
              </w:rPr>
            </w:pPr>
            <w:r w:rsidRPr="00E16AD5">
              <w:rPr>
                <w:b/>
              </w:rPr>
              <w:t>Program Contact  (</w:t>
            </w:r>
            <w:r w:rsidRPr="00E16AD5">
              <w:rPr>
                <w:b/>
                <w:shd w:val="clear" w:color="auto" w:fill="D9D9D9"/>
              </w:rPr>
              <w:t>N</w:t>
            </w:r>
            <w:r w:rsidRPr="00E16AD5">
              <w:rPr>
                <w:b/>
              </w:rPr>
              <w:t>ame &amp; Phone)</w:t>
            </w:r>
          </w:p>
        </w:tc>
        <w:tc>
          <w:tcPr>
            <w:tcW w:w="6216" w:type="dxa"/>
            <w:gridSpan w:val="3"/>
          </w:tcPr>
          <w:p w:rsidR="00EC5A1E" w:rsidRDefault="00EC5A1E"/>
        </w:tc>
      </w:tr>
      <w:tr w:rsidR="00FD7420" w:rsidTr="00AF0F25">
        <w:tc>
          <w:tcPr>
            <w:tcW w:w="3652" w:type="dxa"/>
            <w:gridSpan w:val="2"/>
            <w:shd w:val="clear" w:color="auto" w:fill="D9D9D9"/>
          </w:tcPr>
          <w:p w:rsidR="00FD7420" w:rsidRDefault="00FD7420" w:rsidP="00647FA6">
            <w:r w:rsidRPr="00E16AD5">
              <w:rPr>
                <w:b/>
              </w:rPr>
              <w:t>Executive Summary of Plan</w:t>
            </w:r>
            <w:r w:rsidR="00647FA6" w:rsidRPr="00E16AD5">
              <w:rPr>
                <w:b/>
              </w:rPr>
              <w:t xml:space="preserve">: </w:t>
            </w:r>
            <w:r w:rsidR="00647FA6">
              <w:t>B</w:t>
            </w:r>
            <w:r w:rsidR="00647FA6" w:rsidRPr="00647FA6">
              <w:t>rief summary on the k</w:t>
            </w:r>
            <w:r w:rsidR="00DF422A">
              <w:t>ey elements of the overall plan</w:t>
            </w:r>
          </w:p>
          <w:p w:rsidR="00647FA6" w:rsidRPr="00E16AD5" w:rsidRDefault="00DF422A" w:rsidP="00647FA6">
            <w:pPr>
              <w:rPr>
                <w:b/>
              </w:rPr>
            </w:pPr>
            <w:r>
              <w:t>3-5 ideas that are core to the success of the plan</w:t>
            </w:r>
          </w:p>
        </w:tc>
        <w:tc>
          <w:tcPr>
            <w:tcW w:w="6788" w:type="dxa"/>
            <w:gridSpan w:val="4"/>
          </w:tcPr>
          <w:p w:rsidR="00FD7420" w:rsidRPr="009D198D" w:rsidRDefault="00FD7420" w:rsidP="00EA5DB8"/>
        </w:tc>
      </w:tr>
      <w:tr w:rsidR="00FD7420" w:rsidTr="00AF0F25">
        <w:tc>
          <w:tcPr>
            <w:tcW w:w="3652" w:type="dxa"/>
            <w:gridSpan w:val="2"/>
            <w:shd w:val="clear" w:color="auto" w:fill="D9D9D9"/>
          </w:tcPr>
          <w:p w:rsidR="00950AFF" w:rsidRDefault="00FD7420">
            <w:pPr>
              <w:rPr>
                <w:b/>
              </w:rPr>
            </w:pPr>
            <w:r w:rsidRPr="00E16AD5">
              <w:rPr>
                <w:b/>
              </w:rPr>
              <w:t>Background and Rationale of Plan</w:t>
            </w:r>
            <w:r w:rsidR="00DF422A" w:rsidRPr="00E16AD5">
              <w:rPr>
                <w:b/>
              </w:rPr>
              <w:t xml:space="preserve">: </w:t>
            </w:r>
            <w:r w:rsidR="00EC5A1E" w:rsidRPr="00E16AD5">
              <w:rPr>
                <w:b/>
              </w:rPr>
              <w:t xml:space="preserve"> </w:t>
            </w:r>
          </w:p>
          <w:p w:rsidR="00DF422A" w:rsidRPr="00E16AD5" w:rsidRDefault="00DF422A">
            <w:pPr>
              <w:rPr>
                <w:b/>
              </w:rPr>
            </w:pPr>
            <w:r>
              <w:t>Background info/any research used to create plan</w:t>
            </w:r>
          </w:p>
          <w:p w:rsidR="00B63B63" w:rsidRDefault="00DF422A" w:rsidP="00950AFF">
            <w:r>
              <w:t>Your intended purpose/result</w:t>
            </w:r>
          </w:p>
        </w:tc>
        <w:tc>
          <w:tcPr>
            <w:tcW w:w="6788" w:type="dxa"/>
            <w:gridSpan w:val="4"/>
          </w:tcPr>
          <w:p w:rsidR="00B778BF" w:rsidRDefault="00231F02" w:rsidP="00B778BF">
            <w:pPr>
              <w:rPr>
                <w:noProof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EA5DB8">
              <w:instrText xml:space="preserve"> FORMTEXT </w:instrText>
            </w:r>
            <w:r>
              <w:fldChar w:fldCharType="separate"/>
            </w:r>
          </w:p>
          <w:p w:rsidR="00FD7420" w:rsidRPr="009D198D" w:rsidRDefault="00231F02" w:rsidP="00B778BF">
            <w:r>
              <w:fldChar w:fldCharType="end"/>
            </w:r>
            <w:bookmarkEnd w:id="1"/>
          </w:p>
        </w:tc>
      </w:tr>
      <w:tr w:rsidR="00FD7420" w:rsidTr="00AF0F25">
        <w:tc>
          <w:tcPr>
            <w:tcW w:w="3652" w:type="dxa"/>
            <w:gridSpan w:val="2"/>
            <w:shd w:val="clear" w:color="auto" w:fill="D9D9D9"/>
          </w:tcPr>
          <w:p w:rsidR="00FD7420" w:rsidRPr="00E16AD5" w:rsidRDefault="00FD7420">
            <w:pPr>
              <w:rPr>
                <w:b/>
              </w:rPr>
            </w:pPr>
            <w:r w:rsidRPr="00E16AD5">
              <w:rPr>
                <w:b/>
              </w:rPr>
              <w:t xml:space="preserve">Situational </w:t>
            </w:r>
            <w:r w:rsidR="009D198D">
              <w:rPr>
                <w:b/>
              </w:rPr>
              <w:t xml:space="preserve">SWOT </w:t>
            </w:r>
            <w:r w:rsidRPr="00E16AD5">
              <w:rPr>
                <w:b/>
              </w:rPr>
              <w:t>Analysis</w:t>
            </w:r>
            <w:r w:rsidR="00DF422A" w:rsidRPr="00E16AD5">
              <w:rPr>
                <w:b/>
              </w:rPr>
              <w:t>:</w:t>
            </w:r>
          </w:p>
          <w:p w:rsidR="00B63B63" w:rsidRDefault="00B63B63" w:rsidP="00950AFF">
            <w:pPr>
              <w:spacing w:line="240" w:lineRule="auto"/>
            </w:pPr>
            <w:r>
              <w:t>What potential s</w:t>
            </w:r>
            <w:r w:rsidR="00DF422A">
              <w:t>trengths</w:t>
            </w:r>
            <w:r w:rsidR="00EC5A1E">
              <w:t xml:space="preserve">, </w:t>
            </w:r>
            <w:r>
              <w:t>w</w:t>
            </w:r>
            <w:r w:rsidR="00DF422A">
              <w:t>eaknesses</w:t>
            </w:r>
            <w:r w:rsidR="00EC5A1E">
              <w:t xml:space="preserve">, </w:t>
            </w:r>
            <w:r>
              <w:t>o</w:t>
            </w:r>
            <w:r w:rsidR="00DF422A">
              <w:t>pportunities</w:t>
            </w:r>
            <w:r w:rsidR="007B35FC">
              <w:t xml:space="preserve"> or </w:t>
            </w:r>
            <w:r>
              <w:t>t</w:t>
            </w:r>
            <w:r w:rsidR="00DF422A">
              <w:t>hreats</w:t>
            </w:r>
            <w:r w:rsidR="007B35FC">
              <w:t xml:space="preserve"> does your program face?</w:t>
            </w:r>
          </w:p>
        </w:tc>
        <w:tc>
          <w:tcPr>
            <w:tcW w:w="6788" w:type="dxa"/>
            <w:gridSpan w:val="4"/>
          </w:tcPr>
          <w:p w:rsidR="00FF6449" w:rsidRPr="009D198D" w:rsidRDefault="00FF6449" w:rsidP="00923D1E">
            <w:pPr>
              <w:spacing w:after="0" w:line="240" w:lineRule="auto"/>
            </w:pPr>
          </w:p>
        </w:tc>
      </w:tr>
      <w:tr w:rsidR="00FD7420" w:rsidTr="00AF0F25">
        <w:tc>
          <w:tcPr>
            <w:tcW w:w="3652" w:type="dxa"/>
            <w:gridSpan w:val="2"/>
            <w:shd w:val="clear" w:color="auto" w:fill="D9D9D9"/>
          </w:tcPr>
          <w:p w:rsidR="00950AFF" w:rsidRDefault="00B44366" w:rsidP="00B44366">
            <w:pPr>
              <w:rPr>
                <w:b/>
              </w:rPr>
            </w:pPr>
            <w:r w:rsidRPr="00E16AD5">
              <w:rPr>
                <w:b/>
              </w:rPr>
              <w:t xml:space="preserve">Objectives/Goals: </w:t>
            </w:r>
          </w:p>
          <w:p w:rsidR="00B44366" w:rsidRPr="00E16AD5" w:rsidRDefault="00B44366" w:rsidP="00B44366">
            <w:pPr>
              <w:rPr>
                <w:b/>
              </w:rPr>
            </w:pPr>
            <w:r>
              <w:t>What are you trying to accomplish with your program?</w:t>
            </w:r>
          </w:p>
          <w:p w:rsidR="00DF422A" w:rsidRPr="00E16AD5" w:rsidRDefault="00FD7420">
            <w:pPr>
              <w:rPr>
                <w:b/>
              </w:rPr>
            </w:pPr>
            <w:r w:rsidRPr="00E16AD5">
              <w:rPr>
                <w:b/>
              </w:rPr>
              <w:t>Target Audience</w:t>
            </w:r>
            <w:r w:rsidR="00DF422A" w:rsidRPr="00E16AD5">
              <w:rPr>
                <w:b/>
              </w:rPr>
              <w:t>:</w:t>
            </w:r>
            <w:r w:rsidR="00EC5A1E" w:rsidRPr="00E16AD5">
              <w:rPr>
                <w:b/>
              </w:rPr>
              <w:t xml:space="preserve"> </w:t>
            </w:r>
            <w:r w:rsidR="00DF422A">
              <w:t xml:space="preserve">Who is primary audience and </w:t>
            </w:r>
            <w:r w:rsidR="00DF422A">
              <w:lastRenderedPageBreak/>
              <w:t>why?</w:t>
            </w:r>
            <w:r w:rsidR="007B35FC">
              <w:t xml:space="preserve"> Demographics, Geographic areas, etc.</w:t>
            </w:r>
          </w:p>
          <w:p w:rsidR="00DF422A" w:rsidRDefault="007B35FC">
            <w:r>
              <w:t>A</w:t>
            </w:r>
            <w:r w:rsidR="00DF422A">
              <w:t>dditional audiences who may benefit.</w:t>
            </w:r>
          </w:p>
        </w:tc>
        <w:tc>
          <w:tcPr>
            <w:tcW w:w="6788" w:type="dxa"/>
            <w:gridSpan w:val="4"/>
          </w:tcPr>
          <w:p w:rsidR="00FD7420" w:rsidRPr="009D198D" w:rsidRDefault="00FD7420" w:rsidP="00CA6B9B">
            <w:pPr>
              <w:tabs>
                <w:tab w:val="num" w:pos="1440"/>
              </w:tabs>
              <w:spacing w:line="240" w:lineRule="auto"/>
            </w:pPr>
          </w:p>
        </w:tc>
      </w:tr>
      <w:tr w:rsidR="00FD7420" w:rsidTr="00AF0F25">
        <w:tc>
          <w:tcPr>
            <w:tcW w:w="3652" w:type="dxa"/>
            <w:gridSpan w:val="2"/>
            <w:shd w:val="clear" w:color="auto" w:fill="D9D9D9"/>
          </w:tcPr>
          <w:p w:rsidR="00DF422A" w:rsidRPr="00E16AD5" w:rsidRDefault="00FD7420">
            <w:pPr>
              <w:rPr>
                <w:b/>
              </w:rPr>
            </w:pPr>
            <w:r w:rsidRPr="00E16AD5">
              <w:rPr>
                <w:b/>
              </w:rPr>
              <w:t>Position Statement</w:t>
            </w:r>
            <w:r w:rsidR="00DF422A" w:rsidRPr="00E16AD5">
              <w:rPr>
                <w:b/>
              </w:rPr>
              <w:t>:</w:t>
            </w:r>
            <w:r w:rsidR="00EC5A1E" w:rsidRPr="00E16AD5">
              <w:rPr>
                <w:b/>
              </w:rPr>
              <w:t xml:space="preserve"> </w:t>
            </w:r>
            <w:r w:rsidR="00DF422A" w:rsidRPr="007B35FC">
              <w:t xml:space="preserve">In </w:t>
            </w:r>
            <w:r w:rsidR="00DF422A" w:rsidRPr="00E16AD5">
              <w:rPr>
                <w:u w:val="single"/>
              </w:rPr>
              <w:t>one sentence</w:t>
            </w:r>
            <w:r w:rsidR="00DF422A">
              <w:t xml:space="preserve">, describe what action(s) you want your target audience to take and what the focus is: a change in behavior? Benefit to the audience? </w:t>
            </w:r>
          </w:p>
        </w:tc>
        <w:tc>
          <w:tcPr>
            <w:tcW w:w="6788" w:type="dxa"/>
            <w:gridSpan w:val="4"/>
          </w:tcPr>
          <w:p w:rsidR="00FD7420" w:rsidRPr="009D198D" w:rsidRDefault="00FD7420" w:rsidP="00B63B63">
            <w:pPr>
              <w:spacing w:after="0" w:line="240" w:lineRule="auto"/>
            </w:pPr>
          </w:p>
        </w:tc>
      </w:tr>
      <w:tr w:rsidR="00FD7420" w:rsidTr="00AF0F25">
        <w:tc>
          <w:tcPr>
            <w:tcW w:w="3652" w:type="dxa"/>
            <w:gridSpan w:val="2"/>
            <w:shd w:val="clear" w:color="auto" w:fill="D9D9D9"/>
          </w:tcPr>
          <w:p w:rsidR="00DF422A" w:rsidRPr="00E16AD5" w:rsidRDefault="00FD7420">
            <w:pPr>
              <w:rPr>
                <w:b/>
              </w:rPr>
            </w:pPr>
            <w:r w:rsidRPr="00E16AD5">
              <w:rPr>
                <w:b/>
              </w:rPr>
              <w:t>Marketing Strategies</w:t>
            </w:r>
            <w:r w:rsidR="00DF422A" w:rsidRPr="00E16AD5">
              <w:rPr>
                <w:b/>
              </w:rPr>
              <w:t>:</w:t>
            </w:r>
            <w:r w:rsidR="00EC5A1E" w:rsidRPr="00E16AD5">
              <w:rPr>
                <w:b/>
              </w:rPr>
              <w:t xml:space="preserve"> </w:t>
            </w:r>
            <w:r w:rsidR="00DF422A">
              <w:t>General outline of planned ma</w:t>
            </w:r>
            <w:r w:rsidR="00EC5A1E">
              <w:t>r</w:t>
            </w:r>
            <w:r w:rsidR="00DF422A">
              <w:t xml:space="preserve">keting and </w:t>
            </w:r>
            <w:r w:rsidR="007B35FC">
              <w:t>communication</w:t>
            </w:r>
            <w:r w:rsidR="00DF422A">
              <w:t xml:space="preserve"> strategies.</w:t>
            </w:r>
          </w:p>
          <w:p w:rsidR="00EC5A1E" w:rsidRDefault="00EC5A1E">
            <w:r>
              <w:t>Include 4 Ps: Product, Price, Place, Promotion</w:t>
            </w:r>
          </w:p>
          <w:p w:rsidR="00EC5A1E" w:rsidRDefault="00EC5A1E">
            <w:r>
              <w:t>How will materials be distributed?</w:t>
            </w:r>
          </w:p>
        </w:tc>
        <w:tc>
          <w:tcPr>
            <w:tcW w:w="6788" w:type="dxa"/>
            <w:gridSpan w:val="4"/>
          </w:tcPr>
          <w:p w:rsidR="00466116" w:rsidRPr="009D198D" w:rsidRDefault="00466116" w:rsidP="00796AB3"/>
        </w:tc>
      </w:tr>
      <w:tr w:rsidR="00466116" w:rsidTr="00AF0F25">
        <w:tc>
          <w:tcPr>
            <w:tcW w:w="3652" w:type="dxa"/>
            <w:gridSpan w:val="2"/>
            <w:shd w:val="clear" w:color="auto" w:fill="D9D9D9"/>
          </w:tcPr>
          <w:p w:rsidR="00466116" w:rsidRPr="00E16AD5" w:rsidRDefault="00466116" w:rsidP="00466116">
            <w:pPr>
              <w:rPr>
                <w:b/>
              </w:rPr>
            </w:pPr>
            <w:r w:rsidRPr="00E16AD5">
              <w:rPr>
                <w:b/>
              </w:rPr>
              <w:t>Implementation:</w:t>
            </w:r>
          </w:p>
          <w:p w:rsidR="006F2613" w:rsidRDefault="00466116" w:rsidP="006F2613">
            <w:r w:rsidRPr="00C50BDA">
              <w:t>Ho</w:t>
            </w:r>
            <w:r>
              <w:t xml:space="preserve">w will you implement your plan? </w:t>
            </w:r>
            <w:r w:rsidRPr="00C50BDA">
              <w:t xml:space="preserve"> Tie promotion strategies to objectives, include</w:t>
            </w:r>
            <w:r w:rsidR="006F2613">
              <w:t xml:space="preserve"> all items here and in your budget:</w:t>
            </w:r>
          </w:p>
          <w:p w:rsidR="00526BA8" w:rsidRDefault="00210A0C" w:rsidP="006F2613">
            <w:pPr>
              <w:numPr>
                <w:ilvl w:val="0"/>
                <w:numId w:val="37"/>
              </w:numPr>
              <w:rPr>
                <w:szCs w:val="20"/>
              </w:rPr>
            </w:pPr>
            <w:r w:rsidRPr="00526BA8">
              <w:rPr>
                <w:szCs w:val="20"/>
              </w:rPr>
              <w:t>E</w:t>
            </w:r>
            <w:r w:rsidR="00466116" w:rsidRPr="00526BA8">
              <w:rPr>
                <w:szCs w:val="20"/>
              </w:rPr>
              <w:t>arned media (press release, interview</w:t>
            </w:r>
            <w:r w:rsidR="00526BA8" w:rsidRPr="00526BA8">
              <w:rPr>
                <w:szCs w:val="20"/>
              </w:rPr>
              <w:t>)</w:t>
            </w:r>
          </w:p>
          <w:p w:rsidR="00526BA8" w:rsidRPr="00526BA8" w:rsidRDefault="00526BA8" w:rsidP="00526BA8">
            <w:pPr>
              <w:numPr>
                <w:ilvl w:val="0"/>
                <w:numId w:val="35"/>
              </w:numPr>
              <w:rPr>
                <w:szCs w:val="20"/>
              </w:rPr>
            </w:pPr>
            <w:r w:rsidRPr="00526BA8">
              <w:rPr>
                <w:szCs w:val="20"/>
              </w:rPr>
              <w:t>Paid media</w:t>
            </w:r>
            <w:r w:rsidR="00522CA0">
              <w:rPr>
                <w:szCs w:val="20"/>
              </w:rPr>
              <w:t>*</w:t>
            </w:r>
            <w:r w:rsidRPr="00526BA8">
              <w:rPr>
                <w:szCs w:val="20"/>
              </w:rPr>
              <w:t xml:space="preserve"> (Broadcast, print</w:t>
            </w:r>
            <w:r w:rsidR="00796AB3">
              <w:rPr>
                <w:szCs w:val="20"/>
              </w:rPr>
              <w:t>,</w:t>
            </w:r>
            <w:r w:rsidRPr="00526BA8">
              <w:rPr>
                <w:szCs w:val="20"/>
              </w:rPr>
              <w:t xml:space="preserve"> outdoor)</w:t>
            </w:r>
          </w:p>
          <w:p w:rsidR="00466116" w:rsidRDefault="00526BA8" w:rsidP="00526BA8">
            <w:pPr>
              <w:numPr>
                <w:ilvl w:val="0"/>
                <w:numId w:val="35"/>
              </w:numPr>
              <w:rPr>
                <w:szCs w:val="20"/>
              </w:rPr>
            </w:pPr>
            <w:r>
              <w:rPr>
                <w:szCs w:val="20"/>
              </w:rPr>
              <w:lastRenderedPageBreak/>
              <w:t>Sponsorships (Events, exhibit booth space</w:t>
            </w:r>
            <w:r w:rsidRPr="00526BA8">
              <w:rPr>
                <w:szCs w:val="20"/>
              </w:rPr>
              <w:t>)</w:t>
            </w:r>
            <w:r w:rsidR="00466116" w:rsidRPr="00526BA8">
              <w:rPr>
                <w:szCs w:val="20"/>
              </w:rPr>
              <w:t xml:space="preserve">  </w:t>
            </w:r>
          </w:p>
          <w:p w:rsidR="00526BA8" w:rsidRDefault="00526BA8" w:rsidP="00526BA8">
            <w:pPr>
              <w:numPr>
                <w:ilvl w:val="0"/>
                <w:numId w:val="35"/>
              </w:numPr>
              <w:rPr>
                <w:szCs w:val="20"/>
              </w:rPr>
            </w:pPr>
            <w:r>
              <w:rPr>
                <w:szCs w:val="20"/>
              </w:rPr>
              <w:t>Promotional Items</w:t>
            </w:r>
            <w:r w:rsidR="00522CA0">
              <w:rPr>
                <w:szCs w:val="20"/>
              </w:rPr>
              <w:t>*</w:t>
            </w:r>
            <w:r>
              <w:rPr>
                <w:szCs w:val="20"/>
              </w:rPr>
              <w:t xml:space="preserve"> (Pens, T-shirts, exhibit booth display)</w:t>
            </w:r>
          </w:p>
          <w:p w:rsidR="00526BA8" w:rsidRDefault="00526BA8" w:rsidP="00526BA8">
            <w:pPr>
              <w:numPr>
                <w:ilvl w:val="0"/>
                <w:numId w:val="35"/>
              </w:numPr>
              <w:rPr>
                <w:szCs w:val="20"/>
              </w:rPr>
            </w:pPr>
            <w:r>
              <w:rPr>
                <w:szCs w:val="20"/>
              </w:rPr>
              <w:t>Publications</w:t>
            </w:r>
            <w:r w:rsidR="00522CA0">
              <w:rPr>
                <w:szCs w:val="20"/>
              </w:rPr>
              <w:t>*</w:t>
            </w:r>
            <w:r>
              <w:rPr>
                <w:szCs w:val="20"/>
              </w:rPr>
              <w:t xml:space="preserve"> (Printed materials, brochures, posters)</w:t>
            </w:r>
          </w:p>
          <w:p w:rsidR="00522CA0" w:rsidRPr="00526BA8" w:rsidRDefault="00522CA0" w:rsidP="00522CA0">
            <w:pPr>
              <w:rPr>
                <w:szCs w:val="20"/>
              </w:rPr>
            </w:pPr>
            <w:r>
              <w:rPr>
                <w:szCs w:val="20"/>
              </w:rPr>
              <w:t>*Provide electronic samples whenever possible</w:t>
            </w:r>
          </w:p>
          <w:p w:rsidR="00466116" w:rsidRPr="00E16AD5" w:rsidRDefault="006F2613" w:rsidP="00522CA0">
            <w:pPr>
              <w:rPr>
                <w:b/>
              </w:rPr>
            </w:pPr>
            <w:r w:rsidRPr="006F2613">
              <w:t xml:space="preserve">A calendar may be included to summarize how you propose to implement your plan </w:t>
            </w:r>
          </w:p>
        </w:tc>
        <w:tc>
          <w:tcPr>
            <w:tcW w:w="6788" w:type="dxa"/>
            <w:gridSpan w:val="4"/>
          </w:tcPr>
          <w:p w:rsidR="00466116" w:rsidRPr="009D198D" w:rsidRDefault="00466116" w:rsidP="00CA6B9B">
            <w:pPr>
              <w:spacing w:after="0" w:line="240" w:lineRule="auto"/>
            </w:pPr>
          </w:p>
        </w:tc>
      </w:tr>
      <w:tr w:rsidR="00CA6B9B" w:rsidTr="00AF0F25">
        <w:tc>
          <w:tcPr>
            <w:tcW w:w="3652" w:type="dxa"/>
            <w:gridSpan w:val="2"/>
            <w:shd w:val="clear" w:color="auto" w:fill="D9D9D9"/>
          </w:tcPr>
          <w:p w:rsidR="00CA6B9B" w:rsidRPr="00467E5A" w:rsidRDefault="00950AFF">
            <w:pPr>
              <w:rPr>
                <w:b/>
                <w:highlight w:val="yellow"/>
              </w:rPr>
            </w:pPr>
            <w:r w:rsidRPr="00467E5A">
              <w:rPr>
                <w:b/>
                <w:highlight w:val="yellow"/>
              </w:rPr>
              <w:t>FY1</w:t>
            </w:r>
            <w:r w:rsidR="005E3B57" w:rsidRPr="00467E5A">
              <w:rPr>
                <w:b/>
                <w:highlight w:val="yellow"/>
              </w:rPr>
              <w:t>5</w:t>
            </w:r>
            <w:r w:rsidRPr="00467E5A">
              <w:rPr>
                <w:b/>
                <w:highlight w:val="yellow"/>
              </w:rPr>
              <w:t xml:space="preserve"> Results:</w:t>
            </w:r>
          </w:p>
          <w:p w:rsidR="00950AFF" w:rsidRPr="00467E5A" w:rsidRDefault="00950AFF" w:rsidP="007150ED">
            <w:pPr>
              <w:rPr>
                <w:highlight w:val="yellow"/>
              </w:rPr>
            </w:pPr>
            <w:r w:rsidRPr="00467E5A">
              <w:rPr>
                <w:highlight w:val="yellow"/>
              </w:rPr>
              <w:t>Summarize your evaluations for FY1</w:t>
            </w:r>
            <w:r w:rsidR="005E3B57" w:rsidRPr="00467E5A">
              <w:rPr>
                <w:highlight w:val="yellow"/>
              </w:rPr>
              <w:t>5</w:t>
            </w:r>
            <w:r w:rsidRPr="00467E5A">
              <w:rPr>
                <w:highlight w:val="yellow"/>
              </w:rPr>
              <w:t xml:space="preserve"> and the results </w:t>
            </w:r>
            <w:r w:rsidR="00CD7E4F" w:rsidRPr="00467E5A">
              <w:rPr>
                <w:highlight w:val="yellow"/>
              </w:rPr>
              <w:t>found – what did you learn</w:t>
            </w:r>
            <w:r w:rsidR="00E27E9B" w:rsidRPr="00467E5A">
              <w:rPr>
                <w:highlight w:val="yellow"/>
              </w:rPr>
              <w:t>?</w:t>
            </w:r>
          </w:p>
        </w:tc>
        <w:tc>
          <w:tcPr>
            <w:tcW w:w="6788" w:type="dxa"/>
            <w:gridSpan w:val="4"/>
          </w:tcPr>
          <w:p w:rsidR="00CA6B9B" w:rsidRPr="009D198D" w:rsidRDefault="00CA6B9B"/>
        </w:tc>
      </w:tr>
      <w:tr w:rsidR="00FD7420" w:rsidTr="00425CB5">
        <w:trPr>
          <w:trHeight w:val="1718"/>
        </w:trPr>
        <w:tc>
          <w:tcPr>
            <w:tcW w:w="3652" w:type="dxa"/>
            <w:gridSpan w:val="2"/>
            <w:shd w:val="clear" w:color="auto" w:fill="D9D9D9"/>
          </w:tcPr>
          <w:p w:rsidR="00950AFF" w:rsidRDefault="00FD7420">
            <w:r w:rsidRPr="00E16AD5">
              <w:rPr>
                <w:b/>
              </w:rPr>
              <w:t>Evaluation/Monitoring</w:t>
            </w:r>
            <w:r w:rsidR="00EC5A1E" w:rsidRPr="00E16AD5">
              <w:rPr>
                <w:b/>
              </w:rPr>
              <w:t>:</w:t>
            </w:r>
            <w:r w:rsidR="00EC5A1E">
              <w:t xml:space="preserve"> </w:t>
            </w:r>
          </w:p>
          <w:p w:rsidR="00FD7420" w:rsidRDefault="00EC5A1E">
            <w:r>
              <w:t xml:space="preserve">How will you evaluate the success of your </w:t>
            </w:r>
            <w:r w:rsidR="00EF5464">
              <w:t>FY1</w:t>
            </w:r>
            <w:r w:rsidR="005E3B57">
              <w:t>6</w:t>
            </w:r>
            <w:r w:rsidR="00CD7E4F">
              <w:t xml:space="preserve"> </w:t>
            </w:r>
            <w:r>
              <w:t>plan?</w:t>
            </w:r>
          </w:p>
          <w:p w:rsidR="00EC5A1E" w:rsidRDefault="00EC5A1E">
            <w:r>
              <w:t>What goals will be measured?</w:t>
            </w:r>
          </w:p>
        </w:tc>
        <w:tc>
          <w:tcPr>
            <w:tcW w:w="6788" w:type="dxa"/>
            <w:gridSpan w:val="4"/>
          </w:tcPr>
          <w:p w:rsidR="00FD7420" w:rsidRPr="009D198D" w:rsidRDefault="00FD7420"/>
        </w:tc>
      </w:tr>
      <w:tr w:rsidR="00A9697C" w:rsidTr="00425CB5">
        <w:trPr>
          <w:trHeight w:val="1718"/>
        </w:trPr>
        <w:tc>
          <w:tcPr>
            <w:tcW w:w="3652" w:type="dxa"/>
            <w:gridSpan w:val="2"/>
            <w:shd w:val="clear" w:color="auto" w:fill="D9D9D9"/>
          </w:tcPr>
          <w:p w:rsidR="00A9697C" w:rsidRPr="00A9697C" w:rsidRDefault="00A9697C" w:rsidP="004900C4">
            <w:pPr>
              <w:spacing w:after="0" w:line="240" w:lineRule="auto"/>
            </w:pPr>
            <w:r>
              <w:lastRenderedPageBreak/>
              <w:t>In the table provided</w:t>
            </w:r>
            <w:r w:rsidR="004900C4">
              <w:t>, list the performance metrics the program uses to measure</w:t>
            </w:r>
            <w:r>
              <w:t xml:space="preserve"> success. </w:t>
            </w:r>
            <w:r w:rsidR="004900C4">
              <w:t>One of these metrics should be outcome-based. In the FY Q1, Q2, Q3 and Q4 columns, please</w:t>
            </w:r>
            <w:r>
              <w:t xml:space="preserve"> provide the performance metrics values for each quarter of the 201</w:t>
            </w:r>
            <w:r w:rsidR="004900C4">
              <w:t>6</w:t>
            </w:r>
            <w:r>
              <w:t xml:space="preserve"> fiscal year. If the measure is collected yearly, then provide the value in the FY Q4 column.</w:t>
            </w:r>
          </w:p>
        </w:tc>
        <w:tc>
          <w:tcPr>
            <w:tcW w:w="6788" w:type="dxa"/>
            <w:gridSpan w:val="4"/>
          </w:tcPr>
          <w:tbl>
            <w:tblPr>
              <w:tblW w:w="9120" w:type="dxa"/>
              <w:jc w:val="center"/>
              <w:tblLook w:val="04A0" w:firstRow="1" w:lastRow="0" w:firstColumn="1" w:lastColumn="0" w:noHBand="0" w:noVBand="1"/>
            </w:tblPr>
            <w:tblGrid>
              <w:gridCol w:w="3671"/>
              <w:gridCol w:w="1012"/>
              <w:gridCol w:w="1012"/>
              <w:gridCol w:w="1012"/>
              <w:gridCol w:w="1012"/>
            </w:tblGrid>
            <w:tr w:rsidR="00A9697C" w:rsidRPr="008F10A5" w:rsidTr="00893E0C">
              <w:trPr>
                <w:trHeight w:val="288"/>
                <w:jc w:val="center"/>
              </w:trPr>
              <w:tc>
                <w:tcPr>
                  <w:tcW w:w="440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single" w:sz="4" w:space="0" w:color="9BC2E6"/>
                  </w:tcBorders>
                  <w:shd w:val="clear" w:color="5B9BD5" w:fill="5B9BD5"/>
                  <w:vAlign w:val="bottom"/>
                  <w:hideMark/>
                </w:tcPr>
                <w:p w:rsidR="00A9697C" w:rsidRPr="008F10A5" w:rsidRDefault="00A9697C" w:rsidP="00A9697C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color w:val="FFFFFF"/>
                    </w:rPr>
                  </w:pPr>
                  <w:r w:rsidRPr="008F10A5">
                    <w:rPr>
                      <w:rFonts w:eastAsia="Times New Roman"/>
                      <w:b/>
                      <w:bCs/>
                      <w:color w:val="FFFFFF"/>
                    </w:rPr>
                    <w:t>Performance Metrics</w:t>
                  </w:r>
                </w:p>
              </w:tc>
              <w:tc>
                <w:tcPr>
                  <w:tcW w:w="118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single" w:sz="4" w:space="0" w:color="9BC2E6"/>
                  </w:tcBorders>
                  <w:shd w:val="clear" w:color="5B9BD5" w:fill="5B9BD5"/>
                  <w:noWrap/>
                  <w:vAlign w:val="bottom"/>
                  <w:hideMark/>
                </w:tcPr>
                <w:p w:rsidR="00A9697C" w:rsidRPr="008F10A5" w:rsidRDefault="00A9697C" w:rsidP="00A9697C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FFFFFF"/>
                    </w:rPr>
                  </w:pPr>
                  <w:r w:rsidRPr="008F10A5">
                    <w:rPr>
                      <w:rFonts w:eastAsia="Times New Roman"/>
                      <w:b/>
                      <w:bCs/>
                      <w:color w:val="FFFFFF"/>
                    </w:rPr>
                    <w:t>FY Q1</w:t>
                  </w:r>
                </w:p>
              </w:tc>
              <w:tc>
                <w:tcPr>
                  <w:tcW w:w="118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single" w:sz="4" w:space="0" w:color="9BC2E6"/>
                  </w:tcBorders>
                  <w:shd w:val="clear" w:color="5B9BD5" w:fill="5B9BD5"/>
                  <w:noWrap/>
                  <w:vAlign w:val="bottom"/>
                  <w:hideMark/>
                </w:tcPr>
                <w:p w:rsidR="00A9697C" w:rsidRPr="008F10A5" w:rsidRDefault="00A9697C" w:rsidP="00A9697C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FFFFFF"/>
                    </w:rPr>
                  </w:pPr>
                  <w:r w:rsidRPr="008F10A5">
                    <w:rPr>
                      <w:rFonts w:eastAsia="Times New Roman"/>
                      <w:b/>
                      <w:bCs/>
                      <w:color w:val="FFFFFF"/>
                    </w:rPr>
                    <w:t>FY Q2</w:t>
                  </w:r>
                </w:p>
              </w:tc>
              <w:tc>
                <w:tcPr>
                  <w:tcW w:w="118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single" w:sz="4" w:space="0" w:color="9BC2E6"/>
                  </w:tcBorders>
                  <w:shd w:val="clear" w:color="5B9BD5" w:fill="5B9BD5"/>
                  <w:noWrap/>
                  <w:vAlign w:val="bottom"/>
                  <w:hideMark/>
                </w:tcPr>
                <w:p w:rsidR="00A9697C" w:rsidRPr="008F10A5" w:rsidRDefault="00A9697C" w:rsidP="00A9697C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FFFFFF"/>
                    </w:rPr>
                  </w:pPr>
                  <w:r w:rsidRPr="008F10A5">
                    <w:rPr>
                      <w:rFonts w:eastAsia="Times New Roman"/>
                      <w:b/>
                      <w:bCs/>
                      <w:color w:val="FFFFFF"/>
                    </w:rPr>
                    <w:t>FY Q3</w:t>
                  </w:r>
                </w:p>
              </w:tc>
              <w:tc>
                <w:tcPr>
                  <w:tcW w:w="1180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single" w:sz="4" w:space="0" w:color="9BC2E6"/>
                  </w:tcBorders>
                  <w:shd w:val="clear" w:color="5B9BD5" w:fill="5B9BD5"/>
                  <w:noWrap/>
                  <w:vAlign w:val="bottom"/>
                  <w:hideMark/>
                </w:tcPr>
                <w:p w:rsidR="00A9697C" w:rsidRPr="008F10A5" w:rsidRDefault="00A9697C" w:rsidP="00A9697C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FFFFFF"/>
                    </w:rPr>
                  </w:pPr>
                  <w:r w:rsidRPr="008F10A5">
                    <w:rPr>
                      <w:rFonts w:eastAsia="Times New Roman"/>
                      <w:b/>
                      <w:bCs/>
                      <w:color w:val="FFFFFF"/>
                    </w:rPr>
                    <w:t>FY Q4</w:t>
                  </w:r>
                </w:p>
              </w:tc>
            </w:tr>
            <w:tr w:rsidR="00A9697C" w:rsidRPr="008F10A5" w:rsidTr="00893E0C">
              <w:trPr>
                <w:trHeight w:val="288"/>
                <w:jc w:val="center"/>
              </w:trPr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vAlign w:val="bottom"/>
                  <w:hideMark/>
                </w:tcPr>
                <w:p w:rsidR="00A9697C" w:rsidRPr="008F10A5" w:rsidRDefault="00A9697C" w:rsidP="00A9697C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8F10A5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:rsidR="00A9697C" w:rsidRPr="008F10A5" w:rsidRDefault="00A9697C" w:rsidP="00A9697C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8F10A5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:rsidR="00A9697C" w:rsidRPr="008F10A5" w:rsidRDefault="00A9697C" w:rsidP="00A9697C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8F10A5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:rsidR="00A9697C" w:rsidRPr="008F10A5" w:rsidRDefault="00A9697C" w:rsidP="00A9697C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8F10A5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:rsidR="00A9697C" w:rsidRPr="008F10A5" w:rsidRDefault="00A9697C" w:rsidP="00A9697C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8F10A5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</w:tr>
            <w:tr w:rsidR="00A9697C" w:rsidRPr="008F10A5" w:rsidTr="00893E0C">
              <w:trPr>
                <w:trHeight w:val="288"/>
                <w:jc w:val="center"/>
              </w:trPr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9697C" w:rsidRPr="008F10A5" w:rsidRDefault="00A9697C" w:rsidP="00A9697C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8F10A5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9697C" w:rsidRPr="008F10A5" w:rsidRDefault="00A9697C" w:rsidP="00A9697C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8F10A5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9697C" w:rsidRPr="008F10A5" w:rsidRDefault="00A9697C" w:rsidP="00A9697C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8F10A5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9697C" w:rsidRPr="008F10A5" w:rsidRDefault="00A9697C" w:rsidP="00A9697C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8F10A5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9697C" w:rsidRPr="008F10A5" w:rsidRDefault="00A9697C" w:rsidP="00A9697C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8F10A5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</w:tr>
            <w:tr w:rsidR="00A9697C" w:rsidRPr="008F10A5" w:rsidTr="00893E0C">
              <w:trPr>
                <w:trHeight w:val="288"/>
                <w:jc w:val="center"/>
              </w:trPr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:rsidR="00A9697C" w:rsidRPr="008F10A5" w:rsidRDefault="00A9697C" w:rsidP="00A9697C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8F10A5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:rsidR="00A9697C" w:rsidRPr="008F10A5" w:rsidRDefault="00A9697C" w:rsidP="00A9697C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8F10A5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:rsidR="00A9697C" w:rsidRPr="008F10A5" w:rsidRDefault="00A9697C" w:rsidP="00A9697C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8F10A5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:rsidR="00A9697C" w:rsidRPr="008F10A5" w:rsidRDefault="00A9697C" w:rsidP="00A9697C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8F10A5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:rsidR="00A9697C" w:rsidRPr="008F10A5" w:rsidRDefault="00A9697C" w:rsidP="00A9697C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8F10A5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</w:tr>
            <w:tr w:rsidR="00A9697C" w:rsidRPr="008F10A5" w:rsidTr="00893E0C">
              <w:trPr>
                <w:trHeight w:val="288"/>
                <w:jc w:val="center"/>
              </w:trPr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9697C" w:rsidRPr="008F10A5" w:rsidRDefault="00A9697C" w:rsidP="00A9697C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8F10A5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9697C" w:rsidRPr="008F10A5" w:rsidRDefault="00A9697C" w:rsidP="00A9697C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8F10A5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9697C" w:rsidRPr="008F10A5" w:rsidRDefault="00A9697C" w:rsidP="00A9697C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8F10A5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9697C" w:rsidRPr="008F10A5" w:rsidRDefault="00A9697C" w:rsidP="00A9697C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8F10A5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9697C" w:rsidRPr="008F10A5" w:rsidRDefault="00A9697C" w:rsidP="00A9697C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8F10A5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</w:tr>
            <w:tr w:rsidR="00A9697C" w:rsidRPr="008F10A5" w:rsidTr="00893E0C">
              <w:trPr>
                <w:trHeight w:val="288"/>
                <w:jc w:val="center"/>
              </w:trPr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:rsidR="00A9697C" w:rsidRPr="008F10A5" w:rsidRDefault="00A9697C" w:rsidP="00A9697C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8F10A5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:rsidR="00A9697C" w:rsidRPr="008F10A5" w:rsidRDefault="00A9697C" w:rsidP="00A9697C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8F10A5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:rsidR="00A9697C" w:rsidRPr="008F10A5" w:rsidRDefault="00A9697C" w:rsidP="00A9697C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8F10A5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:rsidR="00A9697C" w:rsidRPr="008F10A5" w:rsidRDefault="00A9697C" w:rsidP="00A9697C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8F10A5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:rsidR="00A9697C" w:rsidRPr="008F10A5" w:rsidRDefault="00A9697C" w:rsidP="00A9697C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8F10A5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</w:tr>
            <w:tr w:rsidR="00A9697C" w:rsidRPr="008F10A5" w:rsidTr="00893E0C">
              <w:trPr>
                <w:trHeight w:val="288"/>
                <w:jc w:val="center"/>
              </w:trPr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9697C" w:rsidRPr="008F10A5" w:rsidRDefault="00A9697C" w:rsidP="00A9697C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8F10A5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9697C" w:rsidRPr="008F10A5" w:rsidRDefault="00A9697C" w:rsidP="00A9697C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8F10A5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9697C" w:rsidRPr="008F10A5" w:rsidRDefault="00A9697C" w:rsidP="00A9697C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8F10A5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9697C" w:rsidRPr="008F10A5" w:rsidRDefault="00A9697C" w:rsidP="00A9697C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8F10A5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9697C" w:rsidRPr="008F10A5" w:rsidRDefault="00A9697C" w:rsidP="00A9697C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8F10A5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</w:tr>
            <w:tr w:rsidR="00A9697C" w:rsidRPr="008F10A5" w:rsidTr="00893E0C">
              <w:trPr>
                <w:trHeight w:val="288"/>
                <w:jc w:val="center"/>
              </w:trPr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:rsidR="00A9697C" w:rsidRPr="008F10A5" w:rsidRDefault="00A9697C" w:rsidP="00A9697C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8F10A5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:rsidR="00A9697C" w:rsidRPr="008F10A5" w:rsidRDefault="00A9697C" w:rsidP="00A9697C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8F10A5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:rsidR="00A9697C" w:rsidRPr="008F10A5" w:rsidRDefault="00A9697C" w:rsidP="00A9697C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8F10A5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:rsidR="00A9697C" w:rsidRPr="008F10A5" w:rsidRDefault="00A9697C" w:rsidP="00A9697C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8F10A5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:rsidR="00A9697C" w:rsidRPr="008F10A5" w:rsidRDefault="00A9697C" w:rsidP="00A9697C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8F10A5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</w:tr>
            <w:tr w:rsidR="00A9697C" w:rsidRPr="008F10A5" w:rsidTr="00893E0C">
              <w:trPr>
                <w:trHeight w:val="288"/>
                <w:jc w:val="center"/>
              </w:trPr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9697C" w:rsidRPr="008F10A5" w:rsidRDefault="00A9697C" w:rsidP="00A9697C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8F10A5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9697C" w:rsidRPr="008F10A5" w:rsidRDefault="00A9697C" w:rsidP="00A9697C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8F10A5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9697C" w:rsidRPr="008F10A5" w:rsidRDefault="00A9697C" w:rsidP="00A9697C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8F10A5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9697C" w:rsidRPr="008F10A5" w:rsidRDefault="00A9697C" w:rsidP="00A9697C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8F10A5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9697C" w:rsidRPr="008F10A5" w:rsidRDefault="00A9697C" w:rsidP="00A9697C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8F10A5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</w:tr>
            <w:tr w:rsidR="00A9697C" w:rsidRPr="008F10A5" w:rsidTr="00893E0C">
              <w:trPr>
                <w:trHeight w:val="288"/>
                <w:jc w:val="center"/>
              </w:trPr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:rsidR="00A9697C" w:rsidRPr="008F10A5" w:rsidRDefault="00A9697C" w:rsidP="00A9697C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8F10A5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:rsidR="00A9697C" w:rsidRPr="008F10A5" w:rsidRDefault="00A9697C" w:rsidP="00A9697C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8F10A5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:rsidR="00A9697C" w:rsidRPr="008F10A5" w:rsidRDefault="00A9697C" w:rsidP="00A9697C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8F10A5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:rsidR="00A9697C" w:rsidRPr="008F10A5" w:rsidRDefault="00A9697C" w:rsidP="00A9697C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8F10A5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:rsidR="00A9697C" w:rsidRPr="008F10A5" w:rsidRDefault="00A9697C" w:rsidP="00A9697C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8F10A5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</w:tr>
            <w:tr w:rsidR="00A9697C" w:rsidRPr="008F10A5" w:rsidTr="00893E0C">
              <w:trPr>
                <w:trHeight w:val="288"/>
                <w:jc w:val="center"/>
              </w:trPr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9697C" w:rsidRPr="008F10A5" w:rsidRDefault="00A9697C" w:rsidP="00A9697C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8F10A5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9697C" w:rsidRPr="008F10A5" w:rsidRDefault="00A9697C" w:rsidP="00A9697C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8F10A5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9697C" w:rsidRPr="008F10A5" w:rsidRDefault="00A9697C" w:rsidP="00A9697C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8F10A5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9697C" w:rsidRPr="008F10A5" w:rsidRDefault="00A9697C" w:rsidP="00A9697C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8F10A5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9697C" w:rsidRPr="008F10A5" w:rsidRDefault="00A9697C" w:rsidP="00A9697C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8F10A5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</w:tr>
            <w:tr w:rsidR="00A9697C" w:rsidRPr="008F10A5" w:rsidTr="00893E0C">
              <w:trPr>
                <w:trHeight w:val="288"/>
                <w:jc w:val="center"/>
              </w:trPr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:rsidR="00A9697C" w:rsidRPr="008F10A5" w:rsidRDefault="00A9697C" w:rsidP="00A9697C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8F10A5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:rsidR="00A9697C" w:rsidRPr="008F10A5" w:rsidRDefault="00A9697C" w:rsidP="00A9697C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8F10A5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:rsidR="00A9697C" w:rsidRPr="008F10A5" w:rsidRDefault="00A9697C" w:rsidP="00A9697C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8F10A5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:rsidR="00A9697C" w:rsidRPr="008F10A5" w:rsidRDefault="00A9697C" w:rsidP="00A9697C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8F10A5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:rsidR="00A9697C" w:rsidRPr="008F10A5" w:rsidRDefault="00A9697C" w:rsidP="00A9697C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8F10A5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</w:tr>
            <w:tr w:rsidR="00A9697C" w:rsidRPr="008F10A5" w:rsidTr="00893E0C">
              <w:trPr>
                <w:trHeight w:val="288"/>
                <w:jc w:val="center"/>
              </w:trPr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9697C" w:rsidRPr="008F10A5" w:rsidRDefault="00A9697C" w:rsidP="00A9697C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8F10A5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9697C" w:rsidRPr="008F10A5" w:rsidRDefault="00A9697C" w:rsidP="00A9697C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8F10A5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9697C" w:rsidRPr="008F10A5" w:rsidRDefault="00A9697C" w:rsidP="00A9697C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8F10A5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9697C" w:rsidRPr="008F10A5" w:rsidRDefault="00A9697C" w:rsidP="00A9697C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8F10A5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9697C" w:rsidRPr="008F10A5" w:rsidRDefault="00A9697C" w:rsidP="00A9697C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8F10A5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</w:tr>
            <w:tr w:rsidR="00A9697C" w:rsidRPr="008F10A5" w:rsidTr="00893E0C">
              <w:trPr>
                <w:trHeight w:val="288"/>
                <w:jc w:val="center"/>
              </w:trPr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:rsidR="00A9697C" w:rsidRPr="008F10A5" w:rsidRDefault="00A9697C" w:rsidP="00A9697C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8F10A5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:rsidR="00A9697C" w:rsidRPr="008F10A5" w:rsidRDefault="00A9697C" w:rsidP="00A9697C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8F10A5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:rsidR="00A9697C" w:rsidRPr="008F10A5" w:rsidRDefault="00A9697C" w:rsidP="00A9697C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8F10A5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:rsidR="00A9697C" w:rsidRPr="008F10A5" w:rsidRDefault="00A9697C" w:rsidP="00A9697C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8F10A5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DEBF7" w:fill="DDEBF7"/>
                  <w:noWrap/>
                  <w:vAlign w:val="bottom"/>
                  <w:hideMark/>
                </w:tcPr>
                <w:p w:rsidR="00A9697C" w:rsidRPr="008F10A5" w:rsidRDefault="00A9697C" w:rsidP="00A9697C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8F10A5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</w:tr>
            <w:tr w:rsidR="00A9697C" w:rsidRPr="008F10A5" w:rsidTr="00893E0C">
              <w:trPr>
                <w:trHeight w:val="288"/>
                <w:jc w:val="center"/>
              </w:trPr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9697C" w:rsidRPr="008F10A5" w:rsidRDefault="00A9697C" w:rsidP="00A9697C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8F10A5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9697C" w:rsidRPr="008F10A5" w:rsidRDefault="00A9697C" w:rsidP="00A9697C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8F10A5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9697C" w:rsidRPr="008F10A5" w:rsidRDefault="00A9697C" w:rsidP="00A9697C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8F10A5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9697C" w:rsidRPr="008F10A5" w:rsidRDefault="00A9697C" w:rsidP="00A9697C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8F10A5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9697C" w:rsidRPr="008F10A5" w:rsidRDefault="00A9697C" w:rsidP="00A9697C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8F10A5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</w:tr>
          </w:tbl>
          <w:p w:rsidR="00A9697C" w:rsidRPr="009D198D" w:rsidRDefault="00A9697C"/>
        </w:tc>
      </w:tr>
      <w:tr w:rsidR="006F2613" w:rsidTr="00AF0F25">
        <w:tc>
          <w:tcPr>
            <w:tcW w:w="3652" w:type="dxa"/>
            <w:gridSpan w:val="2"/>
            <w:shd w:val="clear" w:color="auto" w:fill="D9D9D9"/>
          </w:tcPr>
          <w:p w:rsidR="006F2613" w:rsidRDefault="006F2613">
            <w:pPr>
              <w:rPr>
                <w:b/>
              </w:rPr>
            </w:pPr>
            <w:r>
              <w:rPr>
                <w:b/>
              </w:rPr>
              <w:t>Budget</w:t>
            </w:r>
            <w:r w:rsidR="00972D5E">
              <w:rPr>
                <w:b/>
              </w:rPr>
              <w:t xml:space="preserve"> Template</w:t>
            </w:r>
            <w:r w:rsidR="00950AFF">
              <w:rPr>
                <w:b/>
              </w:rPr>
              <w:t>:</w:t>
            </w:r>
          </w:p>
          <w:p w:rsidR="00972D5E" w:rsidRDefault="00BC6A1A">
            <w:pPr>
              <w:rPr>
                <w:b/>
              </w:rPr>
            </w:pPr>
            <w:hyperlink r:id="rId8" w:history="1">
              <w:r w:rsidR="00767B51" w:rsidRPr="00246DE2">
                <w:rPr>
                  <w:rStyle w:val="Hyperlink"/>
                  <w:b/>
                </w:rPr>
                <w:t>http://www.in.gov/omb/2500.htm</w:t>
              </w:r>
            </w:hyperlink>
          </w:p>
          <w:p w:rsidR="00767B51" w:rsidRDefault="00767B51">
            <w:pPr>
              <w:rPr>
                <w:b/>
              </w:rPr>
            </w:pPr>
          </w:p>
          <w:p w:rsidR="006F2613" w:rsidRPr="00E16AD5" w:rsidRDefault="006F2613" w:rsidP="00972D5E">
            <w:pPr>
              <w:rPr>
                <w:b/>
              </w:rPr>
            </w:pPr>
          </w:p>
        </w:tc>
        <w:tc>
          <w:tcPr>
            <w:tcW w:w="6788" w:type="dxa"/>
            <w:gridSpan w:val="4"/>
          </w:tcPr>
          <w:p w:rsidR="006F2613" w:rsidRPr="00A9697C" w:rsidRDefault="00972D5E" w:rsidP="00A9697C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Your</w:t>
            </w:r>
            <w:r w:rsidRPr="006F2613">
              <w:rPr>
                <w:rFonts w:cs="Arial"/>
                <w:b/>
                <w:bCs/>
              </w:rPr>
              <w:t xml:space="preserve"> budget should </w:t>
            </w:r>
            <w:r>
              <w:rPr>
                <w:rFonts w:cs="Arial"/>
                <w:b/>
                <w:bCs/>
              </w:rPr>
              <w:t xml:space="preserve">be included in a separate Excel spreadsheet template provided to all agencies/programs. This template may also be found at </w:t>
            </w:r>
            <w:hyperlink r:id="rId9" w:history="1">
              <w:r w:rsidR="005E3B57" w:rsidRPr="005E3B57">
                <w:rPr>
                  <w:rStyle w:val="Hyperlink"/>
                  <w:rFonts w:cs="Arial"/>
                  <w:b/>
                  <w:bCs/>
                </w:rPr>
                <w:t>FY16</w:t>
              </w:r>
              <w:r w:rsidRPr="005E3B57">
                <w:rPr>
                  <w:rStyle w:val="Hyperlink"/>
                  <w:rFonts w:cs="Arial"/>
                  <w:b/>
                  <w:bCs/>
                </w:rPr>
                <w:t xml:space="preserve"> Communications Budget</w:t>
              </w:r>
            </w:hyperlink>
          </w:p>
        </w:tc>
      </w:tr>
      <w:bookmarkEnd w:id="0"/>
    </w:tbl>
    <w:p w:rsidR="00C50BDA" w:rsidRDefault="00C50BDA"/>
    <w:p w:rsidR="00C50BDA" w:rsidRDefault="00C50BDA"/>
    <w:p w:rsidR="00C50BDA" w:rsidRDefault="00C50BDA"/>
    <w:p w:rsidR="00C50BDA" w:rsidRDefault="00C50BDA"/>
    <w:sectPr w:rsidR="00C50BDA" w:rsidSect="00AF0F25">
      <w:headerReference w:type="default" r:id="rId10"/>
      <w:footerReference w:type="default" r:id="rId11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913" w:rsidRDefault="00092913" w:rsidP="00E50D5B">
      <w:pPr>
        <w:spacing w:after="0" w:line="240" w:lineRule="auto"/>
      </w:pPr>
      <w:r>
        <w:separator/>
      </w:r>
    </w:p>
  </w:endnote>
  <w:endnote w:type="continuationSeparator" w:id="0">
    <w:p w:rsidR="00092913" w:rsidRDefault="00092913" w:rsidP="00E50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 Cond">
    <w:altName w:val="Myriad Pro Light 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8BF" w:rsidRDefault="0030631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C6A1A">
      <w:rPr>
        <w:noProof/>
      </w:rPr>
      <w:t>2</w:t>
    </w:r>
    <w:r>
      <w:rPr>
        <w:noProof/>
      </w:rPr>
      <w:fldChar w:fldCharType="end"/>
    </w:r>
  </w:p>
  <w:p w:rsidR="00B778BF" w:rsidRDefault="00B778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913" w:rsidRDefault="00092913" w:rsidP="00E50D5B">
      <w:pPr>
        <w:spacing w:after="0" w:line="240" w:lineRule="auto"/>
      </w:pPr>
      <w:r>
        <w:separator/>
      </w:r>
    </w:p>
  </w:footnote>
  <w:footnote w:type="continuationSeparator" w:id="0">
    <w:p w:rsidR="00092913" w:rsidRDefault="00092913" w:rsidP="00E50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F25" w:rsidRDefault="00A9697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619125</wp:posOffset>
              </wp:positionH>
              <wp:positionV relativeFrom="paragraph">
                <wp:posOffset>141605</wp:posOffset>
              </wp:positionV>
              <wp:extent cx="4238625" cy="5276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27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0F25" w:rsidRPr="00B4546F" w:rsidRDefault="00AF0F25" w:rsidP="00AF0F25">
                          <w:pPr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SFY 201</w:t>
                          </w:r>
                          <w:r w:rsidR="00BC6A1A">
                            <w:rPr>
                              <w:rFonts w:ascii="Arial" w:hAnsi="Arial" w:cs="Arial"/>
                              <w:b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b/>
                            </w:rPr>
                            <w:t xml:space="preserve"> Marketing and Communications Plan Template</w:t>
                          </w:r>
                        </w:p>
                        <w:p w:rsidR="00AF0F25" w:rsidRPr="00AF0F25" w:rsidRDefault="00AF0F25" w:rsidP="00AF0F25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F0F2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State Form 99999 (R / 1-10)</w:t>
                          </w:r>
                        </w:p>
                        <w:p w:rsidR="00AF0F25" w:rsidRPr="00AF0F25" w:rsidRDefault="00AF0F25" w:rsidP="00AF0F25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F0F2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OMB Communications Committee</w:t>
                          </w:r>
                        </w:p>
                        <w:p w:rsidR="00AF0F25" w:rsidRPr="00776CC1" w:rsidRDefault="00AF0F25" w:rsidP="00AF0F25">
                          <w:pPr>
                            <w:rPr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.75pt;margin-top:11.15pt;width:333.75pt;height:4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qRRtQ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" filled="f" stroked="f">
              <v:textbox>
                <w:txbxContent>
                  <w:p w:rsidR="00AF0F25" w:rsidRPr="00B4546F" w:rsidRDefault="00AF0F25" w:rsidP="00AF0F25">
                    <w:pPr>
                      <w:spacing w:after="0" w:line="240" w:lineRule="auto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SFY 201</w:t>
                    </w:r>
                    <w:r w:rsidR="00BC6A1A">
                      <w:rPr>
                        <w:rFonts w:ascii="Arial" w:hAnsi="Arial" w:cs="Arial"/>
                        <w:b/>
                      </w:rPr>
                      <w:t>7</w:t>
                    </w:r>
                    <w:r>
                      <w:rPr>
                        <w:rFonts w:ascii="Arial" w:hAnsi="Arial" w:cs="Arial"/>
                        <w:b/>
                      </w:rPr>
                      <w:t xml:space="preserve"> Marketing and Communications Plan Template</w:t>
                    </w:r>
                  </w:p>
                  <w:p w:rsidR="00AF0F25" w:rsidRPr="00AF0F25" w:rsidRDefault="00AF0F25" w:rsidP="00AF0F25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F0F25">
                      <w:rPr>
                        <w:rFonts w:ascii="Arial" w:hAnsi="Arial" w:cs="Arial"/>
                        <w:sz w:val="18"/>
                        <w:szCs w:val="18"/>
                      </w:rPr>
                      <w:t>State Form 99999 (R / 1-10)</w:t>
                    </w:r>
                  </w:p>
                  <w:p w:rsidR="00AF0F25" w:rsidRPr="00AF0F25" w:rsidRDefault="00AF0F25" w:rsidP="00AF0F25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F0F25">
                      <w:rPr>
                        <w:rFonts w:ascii="Arial" w:hAnsi="Arial" w:cs="Arial"/>
                        <w:sz w:val="18"/>
                        <w:szCs w:val="18"/>
                      </w:rPr>
                      <w:t>OMB Communications Committee</w:t>
                    </w:r>
                  </w:p>
                  <w:p w:rsidR="00AF0F25" w:rsidRPr="00776CC1" w:rsidRDefault="00AF0F25" w:rsidP="00AF0F25">
                    <w:pPr>
                      <w:rPr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4941DD">
      <w:rPr>
        <w:noProof/>
      </w:rPr>
      <w:drawing>
        <wp:inline distT="0" distB="0" distL="0" distR="0">
          <wp:extent cx="648335" cy="648335"/>
          <wp:effectExtent l="19050" t="0" r="0" b="0"/>
          <wp:docPr id="1" name="Picture 1" descr="state seal (1) (5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te seal (1) (5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335" cy="648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63CED"/>
    <w:multiLevelType w:val="hybridMultilevel"/>
    <w:tmpl w:val="283E29AC"/>
    <w:lvl w:ilvl="0" w:tplc="F1C0E22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9C8244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572C61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2BE212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054F9E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D26A9D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5D0AB7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4D2AC8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6B6BF2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6714665"/>
    <w:multiLevelType w:val="hybridMultilevel"/>
    <w:tmpl w:val="972AAA1A"/>
    <w:lvl w:ilvl="0" w:tplc="35DC81F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CCCB5DA">
      <w:start w:val="838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C1A228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0505BB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3B6219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586B66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7E28A9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C625F6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BB67C8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0A604198"/>
    <w:multiLevelType w:val="hybridMultilevel"/>
    <w:tmpl w:val="5106C502"/>
    <w:lvl w:ilvl="0" w:tplc="970EA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AEC6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5488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04CA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5AF2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5025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F612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0EB1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E2C3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56604E"/>
    <w:multiLevelType w:val="hybridMultilevel"/>
    <w:tmpl w:val="517C8C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4864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307AB"/>
    <w:multiLevelType w:val="hybridMultilevel"/>
    <w:tmpl w:val="217A92DA"/>
    <w:lvl w:ilvl="0" w:tplc="C7CA170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228922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9CC7CD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B1216E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74012F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85CDCC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6C4343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CEC1E2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EB4762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0F097A08"/>
    <w:multiLevelType w:val="hybridMultilevel"/>
    <w:tmpl w:val="A2B8D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B7E03"/>
    <w:multiLevelType w:val="hybridMultilevel"/>
    <w:tmpl w:val="231ADF0E"/>
    <w:lvl w:ilvl="0" w:tplc="DEE210D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846000C">
      <w:start w:val="109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501E7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E64D7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798A6C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ED6594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C304B8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9BE5FA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B966B7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183A156A"/>
    <w:multiLevelType w:val="hybridMultilevel"/>
    <w:tmpl w:val="7E8669C8"/>
    <w:lvl w:ilvl="0" w:tplc="0409000F">
      <w:start w:val="1"/>
      <w:numFmt w:val="decimal"/>
      <w:lvlText w:val="%1."/>
      <w:lvlJc w:val="left"/>
      <w:pPr>
        <w:ind w:left="753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D3B24C2"/>
    <w:multiLevelType w:val="hybridMultilevel"/>
    <w:tmpl w:val="CCD4574E"/>
    <w:lvl w:ilvl="0" w:tplc="CBDA1F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DAFA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3CAF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924F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D40C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D22C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2A6C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DA04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A245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673AF5"/>
    <w:multiLevelType w:val="hybridMultilevel"/>
    <w:tmpl w:val="11A4FDA4"/>
    <w:lvl w:ilvl="0" w:tplc="BB48645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4522374"/>
    <w:multiLevelType w:val="hybridMultilevel"/>
    <w:tmpl w:val="8C3A13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E3700"/>
    <w:multiLevelType w:val="hybridMultilevel"/>
    <w:tmpl w:val="8320E5AA"/>
    <w:lvl w:ilvl="0" w:tplc="C7CA170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541AA"/>
    <w:multiLevelType w:val="hybridMultilevel"/>
    <w:tmpl w:val="9490C72A"/>
    <w:lvl w:ilvl="0" w:tplc="2A6013F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D22FB9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A00A41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28C57A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D2EC49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F660CB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E460EC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8F6722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23437B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2A0966EB"/>
    <w:multiLevelType w:val="hybridMultilevel"/>
    <w:tmpl w:val="2F4038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A6B53"/>
    <w:multiLevelType w:val="hybridMultilevel"/>
    <w:tmpl w:val="463E31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B91F22"/>
    <w:multiLevelType w:val="hybridMultilevel"/>
    <w:tmpl w:val="4162CC06"/>
    <w:lvl w:ilvl="0" w:tplc="8BC2F8F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DCE969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1AED14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20EC4D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206B6E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FDAE59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25256F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55E212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A44BE7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 w15:restartNumberingAfterBreak="0">
    <w:nsid w:val="2CE518AC"/>
    <w:multiLevelType w:val="hybridMultilevel"/>
    <w:tmpl w:val="53C64B2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3CB2DE4"/>
    <w:multiLevelType w:val="hybridMultilevel"/>
    <w:tmpl w:val="5E348562"/>
    <w:lvl w:ilvl="0" w:tplc="6AF0EF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0211FE">
      <w:start w:val="109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AC76C0">
      <w:start w:val="109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DA38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2CAC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7454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38FC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EACF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8A6C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42A70A6"/>
    <w:multiLevelType w:val="hybridMultilevel"/>
    <w:tmpl w:val="D11A7A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4956812"/>
    <w:multiLevelType w:val="hybridMultilevel"/>
    <w:tmpl w:val="9F40F088"/>
    <w:lvl w:ilvl="0" w:tplc="BB4864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785419"/>
    <w:multiLevelType w:val="hybridMultilevel"/>
    <w:tmpl w:val="6220EC2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BB3154A"/>
    <w:multiLevelType w:val="hybridMultilevel"/>
    <w:tmpl w:val="DF3477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5A0BB2"/>
    <w:multiLevelType w:val="hybridMultilevel"/>
    <w:tmpl w:val="F7B68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5E6C9A"/>
    <w:multiLevelType w:val="hybridMultilevel"/>
    <w:tmpl w:val="7F4894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CB2C7C"/>
    <w:multiLevelType w:val="hybridMultilevel"/>
    <w:tmpl w:val="A46A0246"/>
    <w:lvl w:ilvl="0" w:tplc="80BE86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2C12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0EA0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2C93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7AD3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FE7A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5637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6475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666D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98422E1"/>
    <w:multiLevelType w:val="hybridMultilevel"/>
    <w:tmpl w:val="81CCE8D8"/>
    <w:lvl w:ilvl="0" w:tplc="3622286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69CABC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D4610A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F843B2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1344C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8685FA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E96E04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CA4A18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DA8D18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6" w15:restartNumberingAfterBreak="0">
    <w:nsid w:val="51685383"/>
    <w:multiLevelType w:val="hybridMultilevel"/>
    <w:tmpl w:val="FC54CEE6"/>
    <w:lvl w:ilvl="0" w:tplc="C278027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17E60B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B8697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F1CE6B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2F4117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AB88DF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002448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7AA6F3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B946DD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7" w15:restartNumberingAfterBreak="0">
    <w:nsid w:val="577E396E"/>
    <w:multiLevelType w:val="hybridMultilevel"/>
    <w:tmpl w:val="EF461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B40867"/>
    <w:multiLevelType w:val="hybridMultilevel"/>
    <w:tmpl w:val="05920FA4"/>
    <w:lvl w:ilvl="0" w:tplc="4F3AF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D465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C64D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3EC4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6C52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6ED8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C482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CEF9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EE30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EAC43FC"/>
    <w:multiLevelType w:val="hybridMultilevel"/>
    <w:tmpl w:val="AECA0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674B91"/>
    <w:multiLevelType w:val="hybridMultilevel"/>
    <w:tmpl w:val="9A787DAC"/>
    <w:lvl w:ilvl="0" w:tplc="C2D4D34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9DE9A34">
      <w:start w:val="864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7DC5C2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55ED09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8442B9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F72A74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6D6614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37E5AE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9D404B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1" w15:restartNumberingAfterBreak="0">
    <w:nsid w:val="62CF67AA"/>
    <w:multiLevelType w:val="hybridMultilevel"/>
    <w:tmpl w:val="543871FC"/>
    <w:lvl w:ilvl="0" w:tplc="30F481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E028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EA0A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16AC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6ECC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2677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E426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F87C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FE9A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5484BF0"/>
    <w:multiLevelType w:val="hybridMultilevel"/>
    <w:tmpl w:val="E4A42872"/>
    <w:lvl w:ilvl="0" w:tplc="F31C10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8092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481D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3289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A63B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18BF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4C1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34EB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909B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F8457A7"/>
    <w:multiLevelType w:val="hybridMultilevel"/>
    <w:tmpl w:val="B456F5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9D29F3"/>
    <w:multiLevelType w:val="hybridMultilevel"/>
    <w:tmpl w:val="2F0650B4"/>
    <w:lvl w:ilvl="0" w:tplc="67A0D6D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5D2E23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64AB67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286848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2942EE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316A38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4107BF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DEE650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BCEEAB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5" w15:restartNumberingAfterBreak="0">
    <w:nsid w:val="701E0A31"/>
    <w:multiLevelType w:val="hybridMultilevel"/>
    <w:tmpl w:val="7180A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331780"/>
    <w:multiLevelType w:val="hybridMultilevel"/>
    <w:tmpl w:val="762013C0"/>
    <w:lvl w:ilvl="0" w:tplc="1ECE336C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3D344E3E">
      <w:start w:val="838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11AEC62C">
      <w:start w:val="838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3084BA58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75C22E8C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0F88359A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A20AD346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A66CF0CA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049E9524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37" w15:restartNumberingAfterBreak="0">
    <w:nsid w:val="72003E30"/>
    <w:multiLevelType w:val="hybridMultilevel"/>
    <w:tmpl w:val="F7367C20"/>
    <w:lvl w:ilvl="0" w:tplc="690430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EE73EA">
      <w:start w:val="124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922B8A">
      <w:start w:val="124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8EA8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A880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940C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0EFC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AECA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B887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5"/>
  </w:num>
  <w:num w:numId="2">
    <w:abstractNumId w:val="20"/>
  </w:num>
  <w:num w:numId="3">
    <w:abstractNumId w:val="16"/>
  </w:num>
  <w:num w:numId="4">
    <w:abstractNumId w:val="18"/>
  </w:num>
  <w:num w:numId="5">
    <w:abstractNumId w:val="13"/>
  </w:num>
  <w:num w:numId="6">
    <w:abstractNumId w:val="33"/>
  </w:num>
  <w:num w:numId="7">
    <w:abstractNumId w:val="3"/>
  </w:num>
  <w:num w:numId="8">
    <w:abstractNumId w:val="21"/>
  </w:num>
  <w:num w:numId="9">
    <w:abstractNumId w:val="5"/>
  </w:num>
  <w:num w:numId="10">
    <w:abstractNumId w:val="10"/>
  </w:num>
  <w:num w:numId="11">
    <w:abstractNumId w:val="14"/>
  </w:num>
  <w:num w:numId="12">
    <w:abstractNumId w:val="22"/>
  </w:num>
  <w:num w:numId="13">
    <w:abstractNumId w:val="23"/>
  </w:num>
  <w:num w:numId="14">
    <w:abstractNumId w:val="9"/>
  </w:num>
  <w:num w:numId="15">
    <w:abstractNumId w:val="19"/>
  </w:num>
  <w:num w:numId="16">
    <w:abstractNumId w:val="31"/>
  </w:num>
  <w:num w:numId="17">
    <w:abstractNumId w:val="6"/>
  </w:num>
  <w:num w:numId="18">
    <w:abstractNumId w:val="7"/>
  </w:num>
  <w:num w:numId="19">
    <w:abstractNumId w:val="37"/>
  </w:num>
  <w:num w:numId="20">
    <w:abstractNumId w:val="17"/>
  </w:num>
  <w:num w:numId="21">
    <w:abstractNumId w:val="36"/>
  </w:num>
  <w:num w:numId="22">
    <w:abstractNumId w:val="30"/>
  </w:num>
  <w:num w:numId="23">
    <w:abstractNumId w:val="1"/>
  </w:num>
  <w:num w:numId="24">
    <w:abstractNumId w:val="15"/>
  </w:num>
  <w:num w:numId="25">
    <w:abstractNumId w:val="25"/>
  </w:num>
  <w:num w:numId="26">
    <w:abstractNumId w:val="24"/>
  </w:num>
  <w:num w:numId="27">
    <w:abstractNumId w:val="34"/>
  </w:num>
  <w:num w:numId="28">
    <w:abstractNumId w:val="27"/>
  </w:num>
  <w:num w:numId="29">
    <w:abstractNumId w:val="28"/>
  </w:num>
  <w:num w:numId="30">
    <w:abstractNumId w:val="0"/>
  </w:num>
  <w:num w:numId="31">
    <w:abstractNumId w:val="32"/>
  </w:num>
  <w:num w:numId="32">
    <w:abstractNumId w:val="12"/>
  </w:num>
  <w:num w:numId="33">
    <w:abstractNumId w:val="2"/>
  </w:num>
  <w:num w:numId="34">
    <w:abstractNumId w:val="8"/>
  </w:num>
  <w:num w:numId="35">
    <w:abstractNumId w:val="29"/>
  </w:num>
  <w:num w:numId="36">
    <w:abstractNumId w:val="4"/>
  </w:num>
  <w:num w:numId="37">
    <w:abstractNumId w:val="11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29A"/>
    <w:rsid w:val="00040ED3"/>
    <w:rsid w:val="0007202F"/>
    <w:rsid w:val="00092913"/>
    <w:rsid w:val="000A7A8A"/>
    <w:rsid w:val="001360A5"/>
    <w:rsid w:val="001528C1"/>
    <w:rsid w:val="0017229A"/>
    <w:rsid w:val="0017304F"/>
    <w:rsid w:val="001F11F5"/>
    <w:rsid w:val="001F6551"/>
    <w:rsid w:val="00210A0C"/>
    <w:rsid w:val="00231F02"/>
    <w:rsid w:val="00300B29"/>
    <w:rsid w:val="00306310"/>
    <w:rsid w:val="00420582"/>
    <w:rsid w:val="00425CB5"/>
    <w:rsid w:val="00466116"/>
    <w:rsid w:val="00467E5A"/>
    <w:rsid w:val="00484DF3"/>
    <w:rsid w:val="004900C4"/>
    <w:rsid w:val="0049416C"/>
    <w:rsid w:val="004941DD"/>
    <w:rsid w:val="004B6E06"/>
    <w:rsid w:val="004C7007"/>
    <w:rsid w:val="004C7E8C"/>
    <w:rsid w:val="004E26B8"/>
    <w:rsid w:val="00522CA0"/>
    <w:rsid w:val="00526BA8"/>
    <w:rsid w:val="00547A2C"/>
    <w:rsid w:val="00556EFE"/>
    <w:rsid w:val="005E3B57"/>
    <w:rsid w:val="00610DBF"/>
    <w:rsid w:val="0062289D"/>
    <w:rsid w:val="00647FA6"/>
    <w:rsid w:val="006C7E73"/>
    <w:rsid w:val="006F2613"/>
    <w:rsid w:val="007150ED"/>
    <w:rsid w:val="00767B51"/>
    <w:rsid w:val="007807BA"/>
    <w:rsid w:val="00793885"/>
    <w:rsid w:val="00796AB3"/>
    <w:rsid w:val="007B35FC"/>
    <w:rsid w:val="007E06C0"/>
    <w:rsid w:val="00871C85"/>
    <w:rsid w:val="008E7F03"/>
    <w:rsid w:val="00923D1E"/>
    <w:rsid w:val="009307DB"/>
    <w:rsid w:val="00950AFF"/>
    <w:rsid w:val="00972D5E"/>
    <w:rsid w:val="00991237"/>
    <w:rsid w:val="009A1A06"/>
    <w:rsid w:val="009D198D"/>
    <w:rsid w:val="00A51F36"/>
    <w:rsid w:val="00A929F9"/>
    <w:rsid w:val="00A9697C"/>
    <w:rsid w:val="00AB6152"/>
    <w:rsid w:val="00AF00BB"/>
    <w:rsid w:val="00AF0F25"/>
    <w:rsid w:val="00B44366"/>
    <w:rsid w:val="00B63B63"/>
    <w:rsid w:val="00B778BF"/>
    <w:rsid w:val="00BC6A1A"/>
    <w:rsid w:val="00BE4223"/>
    <w:rsid w:val="00C112DF"/>
    <w:rsid w:val="00C50BDA"/>
    <w:rsid w:val="00C82272"/>
    <w:rsid w:val="00CA6420"/>
    <w:rsid w:val="00CA6B9B"/>
    <w:rsid w:val="00CD7E4F"/>
    <w:rsid w:val="00D40CD9"/>
    <w:rsid w:val="00D64768"/>
    <w:rsid w:val="00D65D4E"/>
    <w:rsid w:val="00DC4A6C"/>
    <w:rsid w:val="00DC723C"/>
    <w:rsid w:val="00DE214F"/>
    <w:rsid w:val="00DF422A"/>
    <w:rsid w:val="00E16AD5"/>
    <w:rsid w:val="00E27E9B"/>
    <w:rsid w:val="00E50D5B"/>
    <w:rsid w:val="00EA5DB8"/>
    <w:rsid w:val="00EC5A1E"/>
    <w:rsid w:val="00EC720A"/>
    <w:rsid w:val="00ED4CE0"/>
    <w:rsid w:val="00EF5464"/>
    <w:rsid w:val="00F145DC"/>
    <w:rsid w:val="00F71C07"/>
    <w:rsid w:val="00FD7420"/>
    <w:rsid w:val="00FF35F4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5F48819-669D-4C8B-99CD-9FBA0679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23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74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1">
    <w:name w:val="Light List1"/>
    <w:basedOn w:val="TableNormal"/>
    <w:uiPriority w:val="61"/>
    <w:rsid w:val="00FD742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D7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420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qFormat/>
    <w:rsid w:val="00DC723C"/>
    <w:pPr>
      <w:spacing w:after="0" w:line="240" w:lineRule="auto"/>
      <w:jc w:val="both"/>
    </w:pPr>
    <w:rPr>
      <w:rFonts w:ascii="Times New Roman" w:eastAsia="Times New Roman" w:hAnsi="Times New Roman"/>
      <w:sz w:val="24"/>
    </w:rPr>
  </w:style>
  <w:style w:type="character" w:styleId="Hyperlink">
    <w:name w:val="Hyperlink"/>
    <w:basedOn w:val="DefaultParagraphFont"/>
    <w:rsid w:val="00FF64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F644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50D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0D5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50D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0D5B"/>
    <w:rPr>
      <w:sz w:val="22"/>
      <w:szCs w:val="22"/>
    </w:rPr>
  </w:style>
  <w:style w:type="paragraph" w:customStyle="1" w:styleId="Default">
    <w:name w:val="Default"/>
    <w:rsid w:val="00796AB3"/>
    <w:pPr>
      <w:autoSpaceDE w:val="0"/>
      <w:autoSpaceDN w:val="0"/>
      <w:adjustRightInd w:val="0"/>
    </w:pPr>
    <w:rPr>
      <w:rFonts w:ascii="Myriad Pro Light Cond" w:hAnsi="Myriad Pro Light Cond" w:cs="Myriad Pro Light Cond"/>
      <w:color w:val="000000"/>
      <w:sz w:val="24"/>
      <w:szCs w:val="24"/>
    </w:rPr>
  </w:style>
  <w:style w:type="character" w:customStyle="1" w:styleId="A0">
    <w:name w:val="A0"/>
    <w:uiPriority w:val="99"/>
    <w:rsid w:val="00796AB3"/>
    <w:rPr>
      <w:rFonts w:cs="Myriad Pro Light Cond"/>
      <w:b/>
      <w:bCs/>
      <w:color w:val="000000"/>
      <w:sz w:val="27"/>
      <w:szCs w:val="27"/>
    </w:rPr>
  </w:style>
  <w:style w:type="paragraph" w:styleId="Revision">
    <w:name w:val="Revision"/>
    <w:hidden/>
    <w:uiPriority w:val="99"/>
    <w:semiHidden/>
    <w:rsid w:val="00522CA0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972D5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9535">
          <w:marLeft w:val="180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554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3635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81356">
          <w:marLeft w:val="180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4270">
          <w:marLeft w:val="180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9508">
          <w:marLeft w:val="180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42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696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9039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002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8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97">
          <w:marLeft w:val="1267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2068">
          <w:marLeft w:val="1267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9557">
          <w:marLeft w:val="1267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8766">
          <w:marLeft w:val="1267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92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26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389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694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8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669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1647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68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293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49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343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54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3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5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29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9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51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198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6362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4375">
          <w:marLeft w:val="180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899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4814">
          <w:marLeft w:val="180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8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2595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052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9887">
          <w:marLeft w:val="180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7722">
          <w:marLeft w:val="180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9635">
          <w:marLeft w:val="180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4670">
          <w:marLeft w:val="180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5828">
          <w:marLeft w:val="180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36461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246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8558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4534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63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470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258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219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420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9039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421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162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09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2383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84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302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699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609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79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250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68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858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14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83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84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761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637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5937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868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.gov/omb/2500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n.gov/omb/2500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60B36-8DE2-4E19-98BB-50BC8A87B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381</Words>
  <Characters>2177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2553</CharactersWithSpaces>
  <SharedDoc>false</SharedDoc>
  <HLinks>
    <vt:vector size="12" baseType="variant">
      <vt:variant>
        <vt:i4>7209082</vt:i4>
      </vt:variant>
      <vt:variant>
        <vt:i4>6</vt:i4>
      </vt:variant>
      <vt:variant>
        <vt:i4>0</vt:i4>
      </vt:variant>
      <vt:variant>
        <vt:i4>5</vt:i4>
      </vt:variant>
      <vt:variant>
        <vt:lpwstr>http://www.in.gov/omb/2500.htm</vt:lpwstr>
      </vt:variant>
      <vt:variant>
        <vt:lpwstr/>
      </vt:variant>
      <vt:variant>
        <vt:i4>7209082</vt:i4>
      </vt:variant>
      <vt:variant>
        <vt:i4>3</vt:i4>
      </vt:variant>
      <vt:variant>
        <vt:i4>0</vt:i4>
      </vt:variant>
      <vt:variant>
        <vt:i4>5</vt:i4>
      </vt:variant>
      <vt:variant>
        <vt:lpwstr>http://www.in.gov/omb/2500.htm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Anne Genrich</dc:creator>
  <cp:lastModifiedBy>Clark, David</cp:lastModifiedBy>
  <cp:revision>2</cp:revision>
  <cp:lastPrinted>2010-01-20T21:14:00Z</cp:lastPrinted>
  <dcterms:created xsi:type="dcterms:W3CDTF">2016-04-13T20:55:00Z</dcterms:created>
  <dcterms:modified xsi:type="dcterms:W3CDTF">2016-04-13T20:55:00Z</dcterms:modified>
</cp:coreProperties>
</file>