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B552" w14:textId="18499AC9" w:rsidR="00EC2C15" w:rsidRPr="008D07F7" w:rsidRDefault="00EC2C15">
      <w:r w:rsidRPr="008D07F7">
        <w:t>[</w:t>
      </w:r>
      <w:r w:rsidR="008D07F7" w:rsidRPr="008D07F7">
        <w:rPr>
          <w:b/>
          <w:bCs/>
          <w:i/>
          <w:iCs/>
        </w:rPr>
        <w:t>TITLE NUMBER AND NAME</w:t>
      </w:r>
      <w:r w:rsidRPr="008D07F7">
        <w:t>]</w:t>
      </w:r>
    </w:p>
    <w:p w14:paraId="6F3AF52F" w14:textId="77777777" w:rsidR="00EC2C15" w:rsidRPr="008D07F7" w:rsidRDefault="00EC2C15"/>
    <w:p w14:paraId="43DD0994" w14:textId="77777777" w:rsidR="00EC2C15" w:rsidRPr="008D07F7" w:rsidRDefault="00EC2C15">
      <w:pPr>
        <w:tabs>
          <w:tab w:val="center" w:pos="4680"/>
        </w:tabs>
      </w:pPr>
      <w:r w:rsidRPr="008D07F7">
        <w:tab/>
      </w:r>
      <w:r w:rsidRPr="008D07F7">
        <w:rPr>
          <w:b/>
          <w:bCs/>
        </w:rPr>
        <w:t>Notice of Public Comment Period for Interim Rule</w:t>
      </w:r>
    </w:p>
    <w:p w14:paraId="11C55633" w14:textId="77777777" w:rsidR="00EC2C15" w:rsidRPr="008D07F7" w:rsidRDefault="00EC2C15">
      <w:pPr>
        <w:tabs>
          <w:tab w:val="center" w:pos="4680"/>
        </w:tabs>
      </w:pPr>
      <w:r w:rsidRPr="008D07F7">
        <w:tab/>
        <w:t>LSA Document #XX-XXX</w:t>
      </w:r>
    </w:p>
    <w:p w14:paraId="5A88976D" w14:textId="77777777" w:rsidR="00EC2C15" w:rsidRPr="008D07F7" w:rsidRDefault="00EC2C15"/>
    <w:p w14:paraId="45261394" w14:textId="77777777" w:rsidR="00EC2C15" w:rsidRPr="008D07F7" w:rsidRDefault="00EC2C15">
      <w:r w:rsidRPr="008D07F7">
        <w:t>[</w:t>
      </w:r>
      <w:r w:rsidRPr="008D07F7">
        <w:rPr>
          <w:b/>
          <w:bCs/>
        </w:rPr>
        <w:t>SHORT RULE TOPIC</w:t>
      </w:r>
      <w:r w:rsidRPr="008D07F7">
        <w:t>]</w:t>
      </w:r>
    </w:p>
    <w:p w14:paraId="60C9EC94" w14:textId="77777777" w:rsidR="00EC2C15" w:rsidRPr="008D07F7" w:rsidRDefault="00EC2C15"/>
    <w:p w14:paraId="3D85E579" w14:textId="77777777" w:rsidR="00EC2C15" w:rsidRPr="008D07F7" w:rsidRDefault="00EC2C15">
      <w:r w:rsidRPr="008D07F7">
        <w:rPr>
          <w:b/>
          <w:bCs/>
        </w:rPr>
        <w:t>PURPOSE OF NOTICE</w:t>
      </w:r>
    </w:p>
    <w:p w14:paraId="30C00137" w14:textId="3849A06B" w:rsidR="00EC2C15" w:rsidRPr="008D07F7" w:rsidRDefault="00EC2C15">
      <w:r w:rsidRPr="008D07F7">
        <w:t>The [</w:t>
      </w:r>
      <w:r w:rsidR="004D4934" w:rsidRPr="004D4934">
        <w:rPr>
          <w:i/>
          <w:iCs/>
        </w:rPr>
        <w:t xml:space="preserve">full </w:t>
      </w:r>
      <w:r w:rsidRPr="004D4934">
        <w:rPr>
          <w:i/>
          <w:iCs/>
        </w:rPr>
        <w:t>a</w:t>
      </w:r>
      <w:r w:rsidRPr="008D07F7">
        <w:rPr>
          <w:i/>
          <w:iCs/>
        </w:rPr>
        <w:t xml:space="preserve">gency </w:t>
      </w:r>
      <w:r w:rsidR="004D4934">
        <w:rPr>
          <w:i/>
          <w:iCs/>
        </w:rPr>
        <w:t>title</w:t>
      </w:r>
      <w:r w:rsidRPr="008D07F7">
        <w:rPr>
          <w:i/>
          <w:iCs/>
        </w:rPr>
        <w:t xml:space="preserve"> with short</w:t>
      </w:r>
      <w:r w:rsidR="004D4934">
        <w:rPr>
          <w:i/>
          <w:iCs/>
        </w:rPr>
        <w:t>ened</w:t>
      </w:r>
      <w:r w:rsidRPr="008D07F7">
        <w:rPr>
          <w:i/>
          <w:iCs/>
        </w:rPr>
        <w:t xml:space="preserve"> version</w:t>
      </w:r>
      <w:r w:rsidR="004D4934">
        <w:rPr>
          <w:i/>
          <w:iCs/>
        </w:rPr>
        <w:t>/acronym</w:t>
      </w:r>
      <w:r w:rsidRPr="008D07F7">
        <w:rPr>
          <w:i/>
          <w:iCs/>
        </w:rPr>
        <w:t xml:space="preserve"> in parentheses</w:t>
      </w:r>
      <w:r w:rsidRPr="008D07F7">
        <w:t>] is soliciting public comment on</w:t>
      </w:r>
      <w:r w:rsidR="004D4934">
        <w:t xml:space="preserve"> temporarily [</w:t>
      </w:r>
      <w:r w:rsidR="004D4934" w:rsidRPr="004D4934">
        <w:rPr>
          <w:i/>
          <w:iCs/>
        </w:rPr>
        <w:t xml:space="preserve">adding a </w:t>
      </w:r>
      <w:proofErr w:type="gramStart"/>
      <w:r w:rsidR="004D4934" w:rsidRPr="004D4934">
        <w:rPr>
          <w:i/>
          <w:iCs/>
        </w:rPr>
        <w:t>rule/rules</w:t>
      </w:r>
      <w:proofErr w:type="gramEnd"/>
      <w:r w:rsidR="004D4934" w:rsidRPr="004D4934">
        <w:rPr>
          <w:i/>
          <w:iCs/>
        </w:rPr>
        <w:t>; brief description of rulemaking topic or amending/</w:t>
      </w:r>
      <w:proofErr w:type="gramStart"/>
      <w:r w:rsidR="004D4934" w:rsidRPr="004D4934">
        <w:rPr>
          <w:i/>
          <w:iCs/>
        </w:rPr>
        <w:t>superseding</w:t>
      </w:r>
      <w:proofErr w:type="gramEnd"/>
      <w:r w:rsidR="004D4934" w:rsidRPr="004D4934">
        <w:rPr>
          <w:i/>
          <w:iCs/>
        </w:rPr>
        <w:t>/supplementing/su</w:t>
      </w:r>
      <w:r w:rsidR="000332B7">
        <w:rPr>
          <w:i/>
          <w:iCs/>
        </w:rPr>
        <w:t>s</w:t>
      </w:r>
      <w:r w:rsidR="004D4934" w:rsidRPr="004D4934">
        <w:rPr>
          <w:i/>
          <w:iCs/>
        </w:rPr>
        <w:t xml:space="preserve">pending a </w:t>
      </w:r>
      <w:proofErr w:type="gramStart"/>
      <w:r w:rsidR="004D4934" w:rsidRPr="004D4934">
        <w:rPr>
          <w:i/>
          <w:iCs/>
        </w:rPr>
        <w:t>rule/rules</w:t>
      </w:r>
      <w:proofErr w:type="gramEnd"/>
      <w:r w:rsidR="004D4934" w:rsidRPr="004D4934">
        <w:rPr>
          <w:i/>
          <w:iCs/>
        </w:rPr>
        <w:t xml:space="preserve"> at [IAC citation number/numbers]; </w:t>
      </w:r>
      <w:r w:rsidRPr="004D4934">
        <w:rPr>
          <w:i/>
          <w:iCs/>
        </w:rPr>
        <w:t xml:space="preserve">brief description of </w:t>
      </w:r>
      <w:r w:rsidR="004D4934" w:rsidRPr="004D4934">
        <w:rPr>
          <w:i/>
          <w:iCs/>
        </w:rPr>
        <w:t xml:space="preserve">rulemaking </w:t>
      </w:r>
      <w:r w:rsidRPr="004D4934">
        <w:rPr>
          <w:i/>
          <w:iCs/>
        </w:rPr>
        <w:t>topic</w:t>
      </w:r>
      <w:r w:rsidRPr="008D07F7">
        <w:t>].</w:t>
      </w:r>
      <w:bookmarkStart w:id="0" w:name="a_Hlk140735256"/>
      <w:bookmarkEnd w:id="0"/>
    </w:p>
    <w:p w14:paraId="50FB5832" w14:textId="77777777" w:rsidR="00EC2C15" w:rsidRPr="008D07F7" w:rsidRDefault="00EC2C15"/>
    <w:p w14:paraId="55735F5D" w14:textId="77777777" w:rsidR="00EC2C15" w:rsidRPr="008D07F7" w:rsidRDefault="00EC2C15">
      <w:r w:rsidRPr="008D07F7">
        <w:rPr>
          <w:b/>
          <w:bCs/>
        </w:rPr>
        <w:t>ADDITIONAL DOCUMENTS</w:t>
      </w:r>
    </w:p>
    <w:p w14:paraId="6F1F5053" w14:textId="42E9DCE2" w:rsidR="00933992" w:rsidRPr="00525E45" w:rsidRDefault="00933992" w:rsidP="00933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>
        <w:t>[</w:t>
      </w:r>
      <w:r w:rsidRPr="00525E45">
        <w:rPr>
          <w:i/>
          <w:iCs/>
        </w:rPr>
        <w:t xml:space="preserve">Entries related to the </w:t>
      </w:r>
      <w:r>
        <w:rPr>
          <w:i/>
          <w:iCs/>
        </w:rPr>
        <w:t>interim</w:t>
      </w:r>
      <w:r w:rsidRPr="00525E45">
        <w:rPr>
          <w:i/>
          <w:iCs/>
        </w:rPr>
        <w:t xml:space="preserve"> notice, added by publisher</w:t>
      </w:r>
      <w:r>
        <w:t>]</w:t>
      </w:r>
    </w:p>
    <w:p w14:paraId="38DDCD30" w14:textId="77777777" w:rsidR="00EC2C15" w:rsidRPr="008D07F7" w:rsidRDefault="00EC2C15"/>
    <w:p w14:paraId="30157D29" w14:textId="77777777" w:rsidR="00EC2C15" w:rsidRPr="008D07F7" w:rsidRDefault="00EC2C15">
      <w:r w:rsidRPr="008D07F7">
        <w:rPr>
          <w:b/>
          <w:bCs/>
        </w:rPr>
        <w:t xml:space="preserve">CITATIONS AFFECTED: </w:t>
      </w:r>
      <w:r w:rsidRPr="008D07F7">
        <w:t>XXX IAC X-X-X; XXX IAC X-X-X</w:t>
      </w:r>
    </w:p>
    <w:p w14:paraId="436F55C0" w14:textId="77777777" w:rsidR="00EC2C15" w:rsidRPr="008D07F7" w:rsidRDefault="00EC2C15"/>
    <w:p w14:paraId="21398802" w14:textId="77777777" w:rsidR="00EC2C15" w:rsidRPr="008D07F7" w:rsidRDefault="00EC2C15">
      <w:r w:rsidRPr="008D07F7">
        <w:rPr>
          <w:b/>
          <w:bCs/>
        </w:rPr>
        <w:t xml:space="preserve">AUTHORITY: </w:t>
      </w:r>
      <w:r w:rsidRPr="008D07F7">
        <w:t>IC X-X-X-X; IC X-X-X-X</w:t>
      </w:r>
    </w:p>
    <w:p w14:paraId="372385BA" w14:textId="77777777" w:rsidR="00EC2C15" w:rsidRPr="008D07F7" w:rsidRDefault="00EC2C15"/>
    <w:p w14:paraId="68CDF19B" w14:textId="77777777" w:rsidR="00EC2C15" w:rsidRPr="008D07F7" w:rsidRDefault="00EC2C15">
      <w:r w:rsidRPr="008D07F7">
        <w:rPr>
          <w:b/>
          <w:bCs/>
        </w:rPr>
        <w:t>OVERVIEW</w:t>
      </w:r>
    </w:p>
    <w:p w14:paraId="3FBABAA0" w14:textId="77777777" w:rsidR="00EC2C15" w:rsidRPr="008D07F7" w:rsidRDefault="00EC2C15">
      <w:r w:rsidRPr="008D07F7">
        <w:rPr>
          <w:b/>
          <w:bCs/>
        </w:rPr>
        <w:t>Basic Purpose and Background</w:t>
      </w:r>
    </w:p>
    <w:p w14:paraId="79965481" w14:textId="6EE0C7C1" w:rsidR="00EC2C15" w:rsidRPr="008D07F7" w:rsidRDefault="00EC2C15">
      <w:r w:rsidRPr="008D07F7">
        <w:t>[</w:t>
      </w:r>
      <w:r w:rsidRPr="008D07F7">
        <w:rPr>
          <w:i/>
          <w:iCs/>
        </w:rPr>
        <w:t xml:space="preserve">Text should be clear, concise, and easy to interpret. A detailed statement of the issue to be addressed in the interim rule, including the background and purpose, should be included in the text. Text should also include </w:t>
      </w:r>
      <w:r w:rsidR="00933992">
        <w:rPr>
          <w:i/>
          <w:iCs/>
        </w:rPr>
        <w:t>the parties</w:t>
      </w:r>
      <w:r w:rsidRPr="008D07F7">
        <w:rPr>
          <w:i/>
          <w:iCs/>
        </w:rPr>
        <w:t xml:space="preserve"> affected by the rulemaking.</w:t>
      </w:r>
      <w:r w:rsidRPr="008D07F7">
        <w:t>]</w:t>
      </w:r>
    </w:p>
    <w:p w14:paraId="1734C48A" w14:textId="77777777" w:rsidR="00EC2C15" w:rsidRPr="008D07F7" w:rsidRDefault="00EC2C15">
      <w:r w:rsidRPr="008D07F7">
        <w:rPr>
          <w:b/>
          <w:bCs/>
        </w:rPr>
        <w:t>Statement Justifying Requirement or Cost</w:t>
      </w:r>
    </w:p>
    <w:p w14:paraId="5E64965B" w14:textId="110E0CDC" w:rsidR="00EC2C15" w:rsidRDefault="00EC2C15">
      <w:r w:rsidRPr="008D07F7">
        <w:t>[</w:t>
      </w:r>
      <w:r w:rsidRPr="008D07F7">
        <w:rPr>
          <w:i/>
          <w:iCs/>
        </w:rPr>
        <w:t>A statement justifying any requirement or cost imposed on a regulated entity under the Interim Rule and not expressly required by the statute authorizing the agency to adopt rules or any other state o</w:t>
      </w:r>
      <w:r w:rsidR="00933992">
        <w:rPr>
          <w:i/>
          <w:iCs/>
        </w:rPr>
        <w:t>r</w:t>
      </w:r>
      <w:r w:rsidRPr="008D07F7">
        <w:rPr>
          <w:i/>
          <w:iCs/>
        </w:rPr>
        <w:t xml:space="preserve"> federal law. The statement must include a reference to data, studies, or analyses relied on in determining </w:t>
      </w:r>
      <w:r w:rsidR="00933992">
        <w:rPr>
          <w:i/>
          <w:iCs/>
        </w:rPr>
        <w:t>that</w:t>
      </w:r>
      <w:r w:rsidRPr="008D07F7">
        <w:rPr>
          <w:i/>
          <w:iCs/>
        </w:rPr>
        <w:t xml:space="preserve"> the imposition of the requirement or cost is necessary.</w:t>
      </w:r>
      <w:r w:rsidRPr="008D07F7">
        <w:t>]</w:t>
      </w:r>
      <w:r w:rsidR="00933992">
        <w:br/>
      </w:r>
    </w:p>
    <w:p w14:paraId="774F38DD" w14:textId="35457225" w:rsidR="00933992" w:rsidRPr="008D07F7" w:rsidRDefault="00933992">
      <w:r>
        <w:t>The implementation costs of the proposed rule [</w:t>
      </w:r>
      <w:r w:rsidRPr="00554C21">
        <w:rPr>
          <w:i/>
          <w:iCs/>
        </w:rPr>
        <w:t>are/are not</w:t>
      </w:r>
      <w:r>
        <w:t>] expected to exceed the threshold set in IC 4-22-2-22.7(c)(6).</w:t>
      </w:r>
    </w:p>
    <w:p w14:paraId="53E9120D" w14:textId="77777777" w:rsidR="00EC2C15" w:rsidRPr="008D07F7" w:rsidRDefault="00EC2C15"/>
    <w:p w14:paraId="2F665344" w14:textId="77777777" w:rsidR="00EC2C15" w:rsidRPr="008D07F7" w:rsidRDefault="00EC2C15">
      <w:r w:rsidRPr="008D07F7">
        <w:rPr>
          <w:b/>
          <w:bCs/>
        </w:rPr>
        <w:t>REQUEST FOR PUBLIC COMMENT</w:t>
      </w:r>
    </w:p>
    <w:p w14:paraId="039529AE" w14:textId="653B0B46" w:rsidR="00EC2C15" w:rsidRPr="008D07F7" w:rsidRDefault="00EC2C15">
      <w:r w:rsidRPr="008D07F7">
        <w:t>The [</w:t>
      </w:r>
      <w:r w:rsidR="00933992" w:rsidRPr="008D07F7">
        <w:rPr>
          <w:i/>
          <w:iCs/>
        </w:rPr>
        <w:t>short</w:t>
      </w:r>
      <w:r w:rsidR="00933992">
        <w:rPr>
          <w:i/>
          <w:iCs/>
        </w:rPr>
        <w:t>ened</w:t>
      </w:r>
      <w:r w:rsidR="00933992" w:rsidRPr="008D07F7">
        <w:rPr>
          <w:i/>
          <w:iCs/>
        </w:rPr>
        <w:t xml:space="preserve"> version</w:t>
      </w:r>
      <w:r w:rsidR="00933992">
        <w:rPr>
          <w:i/>
          <w:iCs/>
        </w:rPr>
        <w:t>/acronym</w:t>
      </w:r>
      <w:r w:rsidRPr="008D07F7">
        <w:t>] is soliciting public comment on the proposed interim rule. Comments may be submitted in one of the following ways:</w:t>
      </w:r>
    </w:p>
    <w:p w14:paraId="0C6CA0C0" w14:textId="77777777" w:rsidR="00EC2C15" w:rsidRPr="008D07F7" w:rsidRDefault="00EC2C15">
      <w:pPr>
        <w:ind w:left="720"/>
      </w:pPr>
      <w:r w:rsidRPr="008D07F7">
        <w:t>(1) By mail or common carrier to the following address:</w:t>
      </w:r>
    </w:p>
    <w:p w14:paraId="3E5FA37E" w14:textId="046BEE22" w:rsidR="00EC2C15" w:rsidRPr="008D07F7" w:rsidRDefault="00EC2C15">
      <w:pPr>
        <w:ind w:left="1440"/>
      </w:pPr>
      <w:r w:rsidRPr="008D07F7">
        <w:t>LSA Document #XX-XXX [</w:t>
      </w:r>
      <w:r w:rsidR="00914DC5" w:rsidRPr="00914DC5">
        <w:rPr>
          <w:i/>
          <w:iCs/>
        </w:rPr>
        <w:t>S</w:t>
      </w:r>
      <w:r w:rsidRPr="00914DC5">
        <w:rPr>
          <w:i/>
          <w:iCs/>
        </w:rPr>
        <w:t xml:space="preserve">hort </w:t>
      </w:r>
      <w:r w:rsidR="00914DC5" w:rsidRPr="00914DC5">
        <w:rPr>
          <w:i/>
          <w:iCs/>
        </w:rPr>
        <w:t>R</w:t>
      </w:r>
      <w:r w:rsidRPr="00914DC5">
        <w:rPr>
          <w:i/>
          <w:iCs/>
        </w:rPr>
        <w:t xml:space="preserve">ule </w:t>
      </w:r>
      <w:r w:rsidR="00914DC5" w:rsidRPr="00914DC5">
        <w:rPr>
          <w:i/>
          <w:iCs/>
        </w:rPr>
        <w:t>T</w:t>
      </w:r>
      <w:r w:rsidRPr="00914DC5">
        <w:rPr>
          <w:i/>
          <w:iCs/>
        </w:rPr>
        <w:t>opic</w:t>
      </w:r>
      <w:r w:rsidRPr="00933992">
        <w:t>]</w:t>
      </w:r>
    </w:p>
    <w:p w14:paraId="760FE606" w14:textId="438FC98F" w:rsidR="00EC2C15" w:rsidRPr="008D07F7" w:rsidRDefault="00EC2C15">
      <w:pPr>
        <w:ind w:left="1440"/>
      </w:pPr>
      <w:r w:rsidRPr="008D07F7">
        <w:t>[</w:t>
      </w:r>
      <w:r w:rsidR="00933992" w:rsidRPr="008D07F7">
        <w:rPr>
          <w:i/>
          <w:iCs/>
        </w:rPr>
        <w:t>Agency Contact</w:t>
      </w:r>
      <w:r w:rsidRPr="008D07F7">
        <w:t>]</w:t>
      </w:r>
    </w:p>
    <w:p w14:paraId="5AF8586F" w14:textId="15BEAEAB" w:rsidR="00EC2C15" w:rsidRPr="008D07F7" w:rsidRDefault="00EC2C15">
      <w:pPr>
        <w:ind w:left="1440"/>
      </w:pPr>
      <w:r w:rsidRPr="008D07F7">
        <w:t>[</w:t>
      </w:r>
      <w:r w:rsidRPr="008D07F7">
        <w:rPr>
          <w:i/>
          <w:iCs/>
        </w:rPr>
        <w:t xml:space="preserve">Agency Contact </w:t>
      </w:r>
      <w:r w:rsidR="00914DC5">
        <w:rPr>
          <w:i/>
          <w:iCs/>
        </w:rPr>
        <w:t xml:space="preserve">Mailing </w:t>
      </w:r>
      <w:r w:rsidRPr="008D07F7">
        <w:rPr>
          <w:i/>
          <w:iCs/>
        </w:rPr>
        <w:t>Address</w:t>
      </w:r>
      <w:r w:rsidRPr="008D07F7">
        <w:t>]</w:t>
      </w:r>
    </w:p>
    <w:p w14:paraId="046575AA" w14:textId="77777777" w:rsidR="00EC2C15" w:rsidRPr="008D07F7" w:rsidRDefault="00EC2C15">
      <w:pPr>
        <w:ind w:left="1440"/>
        <w:sectPr w:rsidR="00EC2C15" w:rsidRPr="008D07F7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35FBE58" w14:textId="2CA9DCA4" w:rsidR="00EC2C15" w:rsidRPr="008D07F7" w:rsidRDefault="00EC2C15">
      <w:pPr>
        <w:ind w:left="720"/>
      </w:pPr>
      <w:r w:rsidRPr="008D07F7">
        <w:t>(2) By email to [</w:t>
      </w:r>
      <w:r w:rsidR="00914DC5">
        <w:rPr>
          <w:i/>
          <w:iCs/>
        </w:rPr>
        <w:t>a</w:t>
      </w:r>
      <w:r w:rsidR="00914DC5" w:rsidRPr="008D07F7">
        <w:rPr>
          <w:i/>
          <w:iCs/>
        </w:rPr>
        <w:t xml:space="preserve">gency </w:t>
      </w:r>
      <w:r w:rsidR="00914DC5">
        <w:rPr>
          <w:i/>
          <w:iCs/>
        </w:rPr>
        <w:t>c</w:t>
      </w:r>
      <w:r w:rsidR="00914DC5" w:rsidRPr="008D07F7">
        <w:rPr>
          <w:i/>
          <w:iCs/>
        </w:rPr>
        <w:t>ontact</w:t>
      </w:r>
      <w:r w:rsidR="00914DC5">
        <w:rPr>
          <w:i/>
          <w:iCs/>
        </w:rPr>
        <w:t xml:space="preserve"> </w:t>
      </w:r>
      <w:r w:rsidRPr="008D07F7">
        <w:rPr>
          <w:i/>
          <w:iCs/>
        </w:rPr>
        <w:t>or group email</w:t>
      </w:r>
      <w:r w:rsidRPr="008D07F7">
        <w:t xml:space="preserve"> </w:t>
      </w:r>
      <w:r w:rsidRPr="008D07F7">
        <w:rPr>
          <w:i/>
          <w:iCs/>
        </w:rPr>
        <w:t>address</w:t>
      </w:r>
      <w:r w:rsidRPr="008D07F7">
        <w:t>]. PLEASE NOTE: Email comments will not be considered part of the official written comment period unless they are sent to the address indicated in this notice.</w:t>
      </w:r>
    </w:p>
    <w:p w14:paraId="4B1609AA" w14:textId="77777777" w:rsidR="00EC2C15" w:rsidRPr="008D07F7" w:rsidRDefault="00EC2C15"/>
    <w:p w14:paraId="277D947A" w14:textId="77777777" w:rsidR="00EC2C15" w:rsidRPr="008D07F7" w:rsidRDefault="00EC2C15">
      <w:r w:rsidRPr="008D07F7">
        <w:rPr>
          <w:b/>
          <w:bCs/>
        </w:rPr>
        <w:t>COMMENT PERIOD DEADLINE</w:t>
      </w:r>
    </w:p>
    <w:p w14:paraId="17B5DE5F" w14:textId="33C244C9" w:rsidR="00EC2C15" w:rsidRPr="008D07F7" w:rsidRDefault="00EC2C15">
      <w:r w:rsidRPr="008D07F7">
        <w:lastRenderedPageBreak/>
        <w:t xml:space="preserve">All comments must be postmarked </w:t>
      </w:r>
      <w:proofErr w:type="gramStart"/>
      <w:r w:rsidRPr="008D07F7">
        <w:t>or time</w:t>
      </w:r>
      <w:proofErr w:type="gramEnd"/>
      <w:r w:rsidRPr="008D07F7">
        <w:t xml:space="preserve"> stamped not later than [</w:t>
      </w:r>
      <w:r w:rsidRPr="008D07F7">
        <w:rPr>
          <w:i/>
          <w:iCs/>
        </w:rPr>
        <w:t xml:space="preserve">date </w:t>
      </w:r>
      <w:r w:rsidR="00914DC5">
        <w:rPr>
          <w:i/>
          <w:iCs/>
        </w:rPr>
        <w:t>added</w:t>
      </w:r>
      <w:r w:rsidRPr="008D07F7">
        <w:rPr>
          <w:i/>
          <w:iCs/>
        </w:rPr>
        <w:t xml:space="preserve"> by publisher after </w:t>
      </w:r>
      <w:r w:rsidR="00914DC5">
        <w:rPr>
          <w:i/>
          <w:iCs/>
        </w:rPr>
        <w:t xml:space="preserve">agency </w:t>
      </w:r>
      <w:r w:rsidRPr="008D07F7">
        <w:rPr>
          <w:i/>
          <w:iCs/>
        </w:rPr>
        <w:t>confirmation</w:t>
      </w:r>
      <w:r w:rsidRPr="008D07F7">
        <w:t>].</w:t>
      </w:r>
    </w:p>
    <w:p w14:paraId="37209204" w14:textId="77777777" w:rsidR="00EC2C15" w:rsidRPr="008D07F7" w:rsidRDefault="00EC2C15"/>
    <w:p w14:paraId="778E836F" w14:textId="37A10EDA" w:rsidR="00EC2C15" w:rsidRPr="008D07F7" w:rsidRDefault="00EC2C15">
      <w:r w:rsidRPr="008D07F7">
        <w:t xml:space="preserve">The </w:t>
      </w:r>
      <w:proofErr w:type="gramStart"/>
      <w:r w:rsidRPr="008D07F7">
        <w:t>rule</w:t>
      </w:r>
      <w:proofErr w:type="gramEnd"/>
      <w:r w:rsidRPr="008D07F7">
        <w:t>, Regulatory Analysis, appendices referenced in the Regulatory Analysis and Statement Justifying Requirement or Cost, and materials incorporated by reference (if applicable) are on file at the [</w:t>
      </w:r>
      <w:r w:rsidR="00914DC5" w:rsidRPr="00914DC5">
        <w:rPr>
          <w:i/>
          <w:iCs/>
        </w:rPr>
        <w:t xml:space="preserve">full </w:t>
      </w:r>
      <w:r w:rsidRPr="00914DC5">
        <w:rPr>
          <w:i/>
          <w:iCs/>
        </w:rPr>
        <w:t>agenc</w:t>
      </w:r>
      <w:r w:rsidRPr="008D07F7">
        <w:rPr>
          <w:i/>
          <w:iCs/>
        </w:rPr>
        <w:t>y name with street address</w:t>
      </w:r>
      <w:r w:rsidRPr="008D07F7">
        <w:t>] and are available for public inspection. Copies of the rule, Regulatory Analysis, and appendices referenced in the Regulatory Analysis and Statement Justifying Requirement or Cost are available at the [</w:t>
      </w:r>
      <w:r w:rsidR="00914DC5" w:rsidRPr="00914DC5">
        <w:rPr>
          <w:i/>
          <w:iCs/>
        </w:rPr>
        <w:t xml:space="preserve">full </w:t>
      </w:r>
      <w:r w:rsidRPr="00914DC5">
        <w:rPr>
          <w:i/>
          <w:iCs/>
        </w:rPr>
        <w:t>agen</w:t>
      </w:r>
      <w:r w:rsidRPr="008D07F7">
        <w:rPr>
          <w:i/>
          <w:iCs/>
        </w:rPr>
        <w:t>cy name</w:t>
      </w:r>
      <w:r w:rsidRPr="008D07F7">
        <w:t>] office.</w:t>
      </w:r>
    </w:p>
    <w:p w14:paraId="31552D50" w14:textId="77777777" w:rsidR="00EC2C15" w:rsidRPr="008D07F7" w:rsidRDefault="00EC2C15"/>
    <w:p w14:paraId="2BB836CC" w14:textId="77777777" w:rsidR="00EC2C15" w:rsidRPr="008D07F7" w:rsidRDefault="00EC2C15">
      <w:r w:rsidRPr="008D07F7">
        <w:rPr>
          <w:b/>
          <w:bCs/>
        </w:rPr>
        <w:t>PROPOSED INTERIM RULE</w:t>
      </w:r>
    </w:p>
    <w:p w14:paraId="551AF6B1" w14:textId="77777777" w:rsidR="00EC2C15" w:rsidRPr="008D07F7" w:rsidRDefault="00EC2C15"/>
    <w:p w14:paraId="76A361AF" w14:textId="77777777" w:rsidR="00EC2C15" w:rsidRPr="008D07F7" w:rsidRDefault="00EC2C15"/>
    <w:sectPr w:rsidR="00EC2C15" w:rsidRPr="008D07F7" w:rsidSect="00EC2C15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15"/>
    <w:rsid w:val="000108AD"/>
    <w:rsid w:val="00024EE1"/>
    <w:rsid w:val="000332B7"/>
    <w:rsid w:val="004D4934"/>
    <w:rsid w:val="008D07F7"/>
    <w:rsid w:val="00914DC5"/>
    <w:rsid w:val="00933992"/>
    <w:rsid w:val="00EC2C15"/>
    <w:rsid w:val="00F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2CF4A"/>
  <w14:defaultImageDpi w14:val="0"/>
  <w15:docId w15:val="{2169E88F-A339-490E-BF68-A1627DA1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388</Words>
  <Characters>2216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Jarrett</dc:creator>
  <cp:keywords/>
  <dc:description/>
  <cp:lastModifiedBy>Staci Yockey</cp:lastModifiedBy>
  <cp:revision>5</cp:revision>
  <dcterms:created xsi:type="dcterms:W3CDTF">2026-03-19T15:01:00Z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c90f74bf-4e36-450f-8d8d-ceba695a1d59</vt:lpwstr>
  </property>
</Properties>
</file>