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E87BE7" w14:paraId="494B6231" w14:textId="77777777" w:rsidTr="00B351E9">
        <w:trPr>
          <w:gridAfter w:val="1"/>
          <w:wAfter w:w="360" w:type="dxa"/>
          <w:trHeight w:hRule="exact" w:val="2160"/>
        </w:trPr>
        <w:tc>
          <w:tcPr>
            <w:tcW w:w="10710" w:type="dxa"/>
            <w:gridSpan w:val="4"/>
          </w:tcPr>
          <w:p w14:paraId="6B7F8E32" w14:textId="45873E75" w:rsidR="00053882" w:rsidRPr="004D060B" w:rsidRDefault="00D40DF6" w:rsidP="00726391">
            <w:pPr>
              <w:jc w:val="right"/>
              <w:rPr>
                <w:rFonts w:cs="Arial"/>
                <w:b/>
                <w:color w:val="003366"/>
                <w:szCs w:val="20"/>
              </w:rPr>
            </w:pPr>
            <w:r w:rsidRPr="00E87BE7">
              <w:rPr>
                <w:rFonts w:cs="Arial"/>
                <w:noProof/>
                <w:szCs w:val="20"/>
              </w:rPr>
              <w:drawing>
                <wp:inline distT="0" distB="0" distL="0" distR="0" wp14:anchorId="07277DEA" wp14:editId="31B01454">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177F13C5" w14:textId="2A1CC5C9" w:rsidR="00053882" w:rsidRPr="004D060B" w:rsidRDefault="00053882" w:rsidP="00F239F3">
            <w:pPr>
              <w:rPr>
                <w:rFonts w:cs="Arial"/>
                <w:b/>
                <w:szCs w:val="20"/>
              </w:rPr>
            </w:pPr>
          </w:p>
          <w:p w14:paraId="01262CEF" w14:textId="4323F7EC" w:rsidR="00E56955" w:rsidRPr="004D060B" w:rsidRDefault="004D6CB4" w:rsidP="00F239F3">
            <w:pPr>
              <w:rPr>
                <w:rFonts w:cs="Arial"/>
                <w:b/>
                <w:color w:val="003366"/>
                <w:szCs w:val="20"/>
              </w:rPr>
            </w:pPr>
            <w:r>
              <w:rPr>
                <w:rFonts w:cs="Arial"/>
                <w:b/>
                <w:color w:val="003366"/>
                <w:szCs w:val="20"/>
              </w:rPr>
              <w:t>Monthly MCE Technical Meeting</w:t>
            </w:r>
          </w:p>
          <w:p w14:paraId="3096816D" w14:textId="77777777" w:rsidR="00E56955" w:rsidRPr="004D060B" w:rsidRDefault="00E56955" w:rsidP="00F239F3">
            <w:pPr>
              <w:rPr>
                <w:rFonts w:cs="Arial"/>
                <w:b/>
                <w:color w:val="003366"/>
                <w:szCs w:val="20"/>
              </w:rPr>
            </w:pPr>
          </w:p>
          <w:p w14:paraId="18EFF9B5" w14:textId="77777777" w:rsidR="00053882" w:rsidRPr="004D060B" w:rsidRDefault="00053882" w:rsidP="007A208C">
            <w:pPr>
              <w:pStyle w:val="HPGraphicLine"/>
              <w:rPr>
                <w:rFonts w:ascii="Arial" w:hAnsi="Arial" w:cs="Arial"/>
              </w:rPr>
            </w:pPr>
          </w:p>
        </w:tc>
      </w:tr>
      <w:tr w:rsidR="00E20481" w:rsidRPr="00037D04" w14:paraId="5442DEC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1D90BA2C" w14:textId="77777777" w:rsidR="00E20481" w:rsidRPr="00037D04" w:rsidRDefault="00E20481" w:rsidP="008B1355">
            <w:pPr>
              <w:pStyle w:val="TableTitle"/>
              <w:rPr>
                <w:rStyle w:val="CaptionC"/>
                <w:szCs w:val="20"/>
              </w:rPr>
            </w:pPr>
            <w:r w:rsidRPr="00037D04">
              <w:rPr>
                <w:szCs w:val="20"/>
              </w:rPr>
              <w:t>Meeting Details</w:t>
            </w:r>
          </w:p>
        </w:tc>
      </w:tr>
      <w:tr w:rsidR="00E20481" w:rsidRPr="00503671" w14:paraId="041F628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246A8737" w14:textId="77777777" w:rsidR="00E20481" w:rsidRPr="00503671" w:rsidRDefault="00E20481" w:rsidP="008B1355">
            <w:pPr>
              <w:pStyle w:val="TableBody"/>
              <w:rPr>
                <w:sz w:val="20"/>
                <w:szCs w:val="20"/>
              </w:rPr>
            </w:pPr>
            <w:r w:rsidRPr="00037D04">
              <w:rPr>
                <w:sz w:val="20"/>
                <w:szCs w:val="20"/>
              </w:rPr>
              <w:t>Meeting Name:</w:t>
            </w:r>
          </w:p>
        </w:tc>
        <w:tc>
          <w:tcPr>
            <w:tcW w:w="9288" w:type="dxa"/>
            <w:gridSpan w:val="3"/>
            <w:tcBorders>
              <w:top w:val="single" w:sz="24" w:space="0" w:color="000000"/>
              <w:bottom w:val="single" w:sz="4" w:space="0" w:color="000000"/>
            </w:tcBorders>
            <w:shd w:val="clear" w:color="auto" w:fill="auto"/>
          </w:tcPr>
          <w:p w14:paraId="25D1FE8E" w14:textId="2FAACD3A" w:rsidR="00E20481" w:rsidRPr="00503671" w:rsidRDefault="00A14440" w:rsidP="004D6CB4">
            <w:pPr>
              <w:pStyle w:val="TableBody"/>
              <w:rPr>
                <w:sz w:val="20"/>
                <w:szCs w:val="20"/>
              </w:rPr>
            </w:pPr>
            <w:r>
              <w:rPr>
                <w:sz w:val="20"/>
                <w:szCs w:val="20"/>
              </w:rPr>
              <w:t>Monthly MCE Technical Meeting</w:t>
            </w:r>
          </w:p>
        </w:tc>
      </w:tr>
      <w:tr w:rsidR="00356450" w:rsidRPr="00503671" w14:paraId="780E0B8C"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08F8E6A2" w14:textId="77777777" w:rsidR="00356450" w:rsidRPr="00503671" w:rsidRDefault="00356450" w:rsidP="008B1355">
            <w:pPr>
              <w:pStyle w:val="TableBody"/>
              <w:rPr>
                <w:sz w:val="20"/>
                <w:szCs w:val="20"/>
              </w:rPr>
            </w:pPr>
            <w:r w:rsidRPr="00503671">
              <w:rPr>
                <w:sz w:val="20"/>
                <w:szCs w:val="20"/>
              </w:rPr>
              <w:t>Leader/Facilitator:</w:t>
            </w:r>
          </w:p>
        </w:tc>
        <w:tc>
          <w:tcPr>
            <w:tcW w:w="9270" w:type="dxa"/>
            <w:gridSpan w:val="2"/>
            <w:tcBorders>
              <w:top w:val="single" w:sz="4" w:space="0" w:color="000000"/>
              <w:bottom w:val="single" w:sz="4" w:space="0" w:color="000000"/>
            </w:tcBorders>
            <w:shd w:val="clear" w:color="auto" w:fill="auto"/>
          </w:tcPr>
          <w:p w14:paraId="0D4A5791" w14:textId="1F222217" w:rsidR="00356450" w:rsidRPr="00503671" w:rsidRDefault="00D61171" w:rsidP="00643AA7">
            <w:pPr>
              <w:pStyle w:val="TableBody"/>
              <w:rPr>
                <w:sz w:val="20"/>
                <w:szCs w:val="20"/>
              </w:rPr>
            </w:pPr>
            <w:r>
              <w:rPr>
                <w:sz w:val="20"/>
                <w:szCs w:val="20"/>
              </w:rPr>
              <w:t>Rebecca Siewert</w:t>
            </w:r>
          </w:p>
        </w:tc>
      </w:tr>
      <w:tr w:rsidR="00DD28D4" w:rsidRPr="00503671" w14:paraId="03F60F9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4DDDEAB3" w14:textId="77777777" w:rsidR="00DD28D4" w:rsidRPr="00503671" w:rsidRDefault="00DD28D4" w:rsidP="00DD28D4">
            <w:pPr>
              <w:pStyle w:val="TableBody"/>
              <w:rPr>
                <w:sz w:val="20"/>
                <w:szCs w:val="20"/>
              </w:rPr>
            </w:pPr>
            <w:r w:rsidRPr="00503671">
              <w:rPr>
                <w:sz w:val="20"/>
                <w:szCs w:val="20"/>
              </w:rPr>
              <w:t>Location, Date and Time:</w:t>
            </w:r>
          </w:p>
        </w:tc>
        <w:tc>
          <w:tcPr>
            <w:tcW w:w="9288" w:type="dxa"/>
            <w:gridSpan w:val="3"/>
            <w:tcBorders>
              <w:top w:val="single" w:sz="4" w:space="0" w:color="000000"/>
              <w:bottom w:val="single" w:sz="4" w:space="0" w:color="000000"/>
            </w:tcBorders>
            <w:shd w:val="clear" w:color="auto" w:fill="auto"/>
          </w:tcPr>
          <w:p w14:paraId="5581C425" w14:textId="31341CBE" w:rsidR="00DD28D4" w:rsidRPr="00503671" w:rsidRDefault="00E57588" w:rsidP="00DD28D4">
            <w:pPr>
              <w:pStyle w:val="TableBody"/>
              <w:rPr>
                <w:sz w:val="20"/>
                <w:szCs w:val="20"/>
              </w:rPr>
            </w:pPr>
            <w:r w:rsidRPr="00503671">
              <w:rPr>
                <w:sz w:val="20"/>
                <w:szCs w:val="20"/>
              </w:rPr>
              <w:t>Monday</w:t>
            </w:r>
            <w:r w:rsidR="00DD28D4" w:rsidRPr="00503671">
              <w:rPr>
                <w:sz w:val="20"/>
                <w:szCs w:val="20"/>
              </w:rPr>
              <w:t xml:space="preserve">, </w:t>
            </w:r>
            <w:r w:rsidR="00541B33">
              <w:rPr>
                <w:sz w:val="20"/>
                <w:szCs w:val="20"/>
              </w:rPr>
              <w:t>November 19</w:t>
            </w:r>
            <w:r w:rsidR="00877B28" w:rsidRPr="00503671">
              <w:rPr>
                <w:sz w:val="20"/>
                <w:szCs w:val="20"/>
              </w:rPr>
              <w:t xml:space="preserve">, </w:t>
            </w:r>
            <w:r w:rsidR="00F24966" w:rsidRPr="00503671">
              <w:rPr>
                <w:sz w:val="20"/>
                <w:szCs w:val="20"/>
              </w:rPr>
              <w:t>2018</w:t>
            </w:r>
          </w:p>
          <w:p w14:paraId="5A803820" w14:textId="2426245D" w:rsidR="00DD28D4" w:rsidRPr="00503671" w:rsidRDefault="00A14440" w:rsidP="00054D18">
            <w:pPr>
              <w:pStyle w:val="TableBody"/>
              <w:rPr>
                <w:sz w:val="20"/>
                <w:szCs w:val="20"/>
              </w:rPr>
            </w:pPr>
            <w:r>
              <w:rPr>
                <w:sz w:val="20"/>
                <w:szCs w:val="20"/>
              </w:rPr>
              <w:t xml:space="preserve">2 </w:t>
            </w:r>
            <w:r w:rsidR="00A2442D">
              <w:rPr>
                <w:sz w:val="20"/>
                <w:szCs w:val="20"/>
              </w:rPr>
              <w:t xml:space="preserve">to 3 </w:t>
            </w:r>
            <w:r>
              <w:rPr>
                <w:sz w:val="20"/>
                <w:szCs w:val="20"/>
              </w:rPr>
              <w:t xml:space="preserve">PM; </w:t>
            </w:r>
            <w:r w:rsidR="00035D8C">
              <w:rPr>
                <w:sz w:val="20"/>
                <w:szCs w:val="20"/>
              </w:rPr>
              <w:t xml:space="preserve">IGCS Conference Room </w:t>
            </w:r>
            <w:r w:rsidR="00054D18">
              <w:rPr>
                <w:sz w:val="20"/>
                <w:szCs w:val="20"/>
              </w:rPr>
              <w:t>18</w:t>
            </w:r>
          </w:p>
        </w:tc>
      </w:tr>
      <w:tr w:rsidR="00DD28D4" w:rsidRPr="00503671" w14:paraId="3338F7F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11C1309C" w14:textId="77777777" w:rsidR="00DD28D4" w:rsidRPr="00503671" w:rsidRDefault="00DD28D4" w:rsidP="00DD28D4">
            <w:pPr>
              <w:pStyle w:val="TableBody"/>
              <w:rPr>
                <w:sz w:val="20"/>
                <w:szCs w:val="20"/>
              </w:rPr>
            </w:pPr>
            <w:r w:rsidRPr="00503671">
              <w:rPr>
                <w:sz w:val="20"/>
                <w:szCs w:val="20"/>
              </w:rPr>
              <w:t>Scribe:</w:t>
            </w:r>
          </w:p>
        </w:tc>
        <w:tc>
          <w:tcPr>
            <w:tcW w:w="9288" w:type="dxa"/>
            <w:gridSpan w:val="3"/>
            <w:tcBorders>
              <w:top w:val="single" w:sz="4" w:space="0" w:color="000000"/>
              <w:bottom w:val="single" w:sz="24" w:space="0" w:color="000000"/>
            </w:tcBorders>
            <w:shd w:val="clear" w:color="auto" w:fill="auto"/>
          </w:tcPr>
          <w:p w14:paraId="3B7283D9" w14:textId="35733420" w:rsidR="00DD28D4" w:rsidRPr="00A14440" w:rsidRDefault="00D61171">
            <w:pPr>
              <w:pStyle w:val="TableBody"/>
              <w:rPr>
                <w:sz w:val="20"/>
                <w:szCs w:val="20"/>
              </w:rPr>
            </w:pPr>
            <w:r>
              <w:rPr>
                <w:sz w:val="20"/>
                <w:szCs w:val="20"/>
              </w:rPr>
              <w:t>Holly Walpole</w:t>
            </w:r>
          </w:p>
        </w:tc>
      </w:tr>
    </w:tbl>
    <w:p w14:paraId="08CBCF58" w14:textId="77777777" w:rsidR="00E20481" w:rsidRPr="00503671" w:rsidRDefault="00E20481" w:rsidP="00E20481">
      <w:pPr>
        <w:pStyle w:val="Body"/>
        <w:rPr>
          <w:rFonts w:cs="Arial"/>
          <w:szCs w:val="20"/>
        </w:rPr>
      </w:pPr>
    </w:p>
    <w:tbl>
      <w:tblPr>
        <w:tblStyle w:val="TableGrid"/>
        <w:tblW w:w="10620" w:type="dxa"/>
        <w:tblInd w:w="85" w:type="dxa"/>
        <w:tblLayout w:type="fixed"/>
        <w:tblLook w:val="04A0" w:firstRow="1" w:lastRow="0" w:firstColumn="1" w:lastColumn="0" w:noHBand="0" w:noVBand="1"/>
      </w:tblPr>
      <w:tblGrid>
        <w:gridCol w:w="3240"/>
        <w:gridCol w:w="360"/>
        <w:gridCol w:w="3240"/>
        <w:gridCol w:w="270"/>
        <w:gridCol w:w="3240"/>
        <w:gridCol w:w="270"/>
      </w:tblGrid>
      <w:tr w:rsidR="00C252E0" w:rsidRPr="00AC649E" w14:paraId="1A525922" w14:textId="77777777" w:rsidTr="008D6CA7">
        <w:trPr>
          <w:trHeight w:val="449"/>
        </w:trPr>
        <w:tc>
          <w:tcPr>
            <w:tcW w:w="10620" w:type="dxa"/>
            <w:gridSpan w:val="6"/>
          </w:tcPr>
          <w:p w14:paraId="0DDE0AD6" w14:textId="77777777" w:rsidR="00C252E0" w:rsidRPr="00AC649E" w:rsidRDefault="00C252E0" w:rsidP="00C252E0">
            <w:pPr>
              <w:pStyle w:val="TableTitle"/>
              <w:rPr>
                <w:rStyle w:val="CaptionC"/>
                <w:b w:val="0"/>
                <w:szCs w:val="20"/>
              </w:rPr>
            </w:pPr>
            <w:r w:rsidRPr="00AC649E">
              <w:rPr>
                <w:b/>
                <w:color w:val="003366"/>
                <w:szCs w:val="20"/>
              </w:rPr>
              <w:t>Attendees</w:t>
            </w:r>
          </w:p>
        </w:tc>
      </w:tr>
      <w:tr w:rsidR="0009454A" w:rsidRPr="0097117B" w14:paraId="39863152" w14:textId="77777777" w:rsidTr="008D6CA7">
        <w:tc>
          <w:tcPr>
            <w:tcW w:w="3240" w:type="dxa"/>
          </w:tcPr>
          <w:p w14:paraId="7BDCCB99" w14:textId="594DB829" w:rsidR="0009454A" w:rsidRPr="0097117B" w:rsidRDefault="007C345C" w:rsidP="0009454A">
            <w:pPr>
              <w:ind w:right="386"/>
              <w:rPr>
                <w:rFonts w:cs="Arial"/>
                <w:b/>
                <w:sz w:val="18"/>
                <w:szCs w:val="18"/>
              </w:rPr>
            </w:pPr>
            <w:r w:rsidRPr="0097117B">
              <w:rPr>
                <w:rFonts w:cs="Arial"/>
                <w:b/>
                <w:sz w:val="18"/>
                <w:szCs w:val="18"/>
              </w:rPr>
              <w:t>MCEs</w:t>
            </w:r>
          </w:p>
        </w:tc>
        <w:tc>
          <w:tcPr>
            <w:tcW w:w="360" w:type="dxa"/>
          </w:tcPr>
          <w:p w14:paraId="607BA49E" w14:textId="64CAF3F9" w:rsidR="0009454A" w:rsidRPr="0097117B" w:rsidRDefault="0009454A" w:rsidP="0009454A">
            <w:pPr>
              <w:ind w:right="386"/>
              <w:rPr>
                <w:rFonts w:cs="Arial"/>
                <w:b/>
                <w:sz w:val="18"/>
                <w:szCs w:val="18"/>
              </w:rPr>
            </w:pPr>
          </w:p>
        </w:tc>
        <w:tc>
          <w:tcPr>
            <w:tcW w:w="3240" w:type="dxa"/>
          </w:tcPr>
          <w:p w14:paraId="02671AF1" w14:textId="3EA3E46D" w:rsidR="0009454A" w:rsidRPr="0097117B" w:rsidRDefault="007C345C" w:rsidP="0009454A">
            <w:pPr>
              <w:ind w:right="386"/>
              <w:rPr>
                <w:rFonts w:cs="Arial"/>
                <w:b/>
                <w:sz w:val="18"/>
                <w:szCs w:val="18"/>
              </w:rPr>
            </w:pPr>
            <w:r w:rsidRPr="0097117B">
              <w:rPr>
                <w:rFonts w:cs="Arial"/>
                <w:b/>
                <w:sz w:val="18"/>
                <w:szCs w:val="18"/>
              </w:rPr>
              <w:t>State</w:t>
            </w:r>
          </w:p>
        </w:tc>
        <w:tc>
          <w:tcPr>
            <w:tcW w:w="270" w:type="dxa"/>
          </w:tcPr>
          <w:p w14:paraId="48814559" w14:textId="58FE71D2" w:rsidR="0009454A" w:rsidRPr="0097117B" w:rsidRDefault="0009454A" w:rsidP="0009454A">
            <w:pPr>
              <w:ind w:right="386"/>
              <w:jc w:val="both"/>
              <w:rPr>
                <w:rFonts w:cs="Arial"/>
                <w:b/>
                <w:sz w:val="18"/>
                <w:szCs w:val="18"/>
              </w:rPr>
            </w:pPr>
          </w:p>
        </w:tc>
        <w:tc>
          <w:tcPr>
            <w:tcW w:w="3240" w:type="dxa"/>
          </w:tcPr>
          <w:p w14:paraId="224E5136" w14:textId="307F1040" w:rsidR="0009454A" w:rsidRPr="0097117B" w:rsidRDefault="007C345C" w:rsidP="0009454A">
            <w:pPr>
              <w:ind w:right="386"/>
              <w:rPr>
                <w:rFonts w:cs="Arial"/>
                <w:b/>
                <w:sz w:val="18"/>
                <w:szCs w:val="18"/>
              </w:rPr>
            </w:pPr>
            <w:r w:rsidRPr="0097117B">
              <w:rPr>
                <w:rFonts w:cs="Arial"/>
                <w:b/>
                <w:sz w:val="18"/>
                <w:szCs w:val="18"/>
              </w:rPr>
              <w:t>DXC</w:t>
            </w:r>
          </w:p>
        </w:tc>
        <w:tc>
          <w:tcPr>
            <w:tcW w:w="270" w:type="dxa"/>
          </w:tcPr>
          <w:p w14:paraId="318E41FC" w14:textId="34616161" w:rsidR="0009454A" w:rsidRPr="0097117B" w:rsidRDefault="0009454A" w:rsidP="0009454A">
            <w:pPr>
              <w:ind w:right="386"/>
              <w:rPr>
                <w:rFonts w:cs="Arial"/>
                <w:b/>
                <w:sz w:val="18"/>
                <w:szCs w:val="18"/>
              </w:rPr>
            </w:pPr>
          </w:p>
        </w:tc>
      </w:tr>
      <w:tr w:rsidR="008F311B" w:rsidRPr="0097117B" w14:paraId="135B190A" w14:textId="77777777" w:rsidTr="008D6CA7">
        <w:tc>
          <w:tcPr>
            <w:tcW w:w="3240" w:type="dxa"/>
          </w:tcPr>
          <w:p w14:paraId="6C1EE948" w14:textId="0B719D6B" w:rsidR="008F311B" w:rsidRPr="002C267B" w:rsidRDefault="007C345C" w:rsidP="008F311B">
            <w:pPr>
              <w:rPr>
                <w:rFonts w:cs="Arial"/>
                <w:b/>
                <w:sz w:val="18"/>
                <w:szCs w:val="18"/>
              </w:rPr>
            </w:pPr>
            <w:r w:rsidRPr="002C267B">
              <w:rPr>
                <w:rFonts w:cs="Arial"/>
                <w:b/>
                <w:sz w:val="18"/>
                <w:szCs w:val="18"/>
              </w:rPr>
              <w:t>Anthem</w:t>
            </w:r>
          </w:p>
        </w:tc>
        <w:tc>
          <w:tcPr>
            <w:tcW w:w="360" w:type="dxa"/>
          </w:tcPr>
          <w:p w14:paraId="78E86ED5" w14:textId="16E182C8" w:rsidR="008F311B" w:rsidRPr="0097117B" w:rsidRDefault="008F311B" w:rsidP="008F311B">
            <w:pPr>
              <w:rPr>
                <w:rFonts w:cs="Arial"/>
                <w:sz w:val="18"/>
                <w:szCs w:val="18"/>
              </w:rPr>
            </w:pPr>
          </w:p>
        </w:tc>
        <w:tc>
          <w:tcPr>
            <w:tcW w:w="3240" w:type="dxa"/>
          </w:tcPr>
          <w:p w14:paraId="07F0CF01" w14:textId="07E773BD" w:rsidR="008F311B" w:rsidRPr="0097117B" w:rsidRDefault="008A7310" w:rsidP="008F311B">
            <w:pPr>
              <w:rPr>
                <w:rFonts w:cs="Arial"/>
                <w:sz w:val="18"/>
                <w:szCs w:val="18"/>
              </w:rPr>
            </w:pPr>
            <w:r>
              <w:rPr>
                <w:rFonts w:cs="Arial"/>
                <w:sz w:val="18"/>
                <w:szCs w:val="18"/>
              </w:rPr>
              <w:t>Sue Beecher</w:t>
            </w:r>
          </w:p>
        </w:tc>
        <w:tc>
          <w:tcPr>
            <w:tcW w:w="270" w:type="dxa"/>
          </w:tcPr>
          <w:p w14:paraId="3C4202F3" w14:textId="73F5ECEF" w:rsidR="008F311B" w:rsidRPr="0097117B" w:rsidRDefault="008F311B" w:rsidP="008F311B">
            <w:pPr>
              <w:jc w:val="both"/>
              <w:rPr>
                <w:rFonts w:cs="Arial"/>
                <w:sz w:val="18"/>
                <w:szCs w:val="18"/>
              </w:rPr>
            </w:pPr>
          </w:p>
        </w:tc>
        <w:tc>
          <w:tcPr>
            <w:tcW w:w="3240" w:type="dxa"/>
          </w:tcPr>
          <w:p w14:paraId="4B77F6D9" w14:textId="38DCF1C2" w:rsidR="008F311B" w:rsidRPr="00237EFB" w:rsidRDefault="002C267B" w:rsidP="008F311B">
            <w:pPr>
              <w:rPr>
                <w:rFonts w:cs="Arial"/>
                <w:sz w:val="18"/>
                <w:szCs w:val="18"/>
              </w:rPr>
            </w:pPr>
            <w:r w:rsidRPr="00237EFB">
              <w:rPr>
                <w:rFonts w:cs="Arial"/>
                <w:sz w:val="18"/>
                <w:szCs w:val="18"/>
              </w:rPr>
              <w:t>Tom Boucher</w:t>
            </w:r>
          </w:p>
        </w:tc>
        <w:tc>
          <w:tcPr>
            <w:tcW w:w="270" w:type="dxa"/>
          </w:tcPr>
          <w:p w14:paraId="5445C31D" w14:textId="64630381" w:rsidR="008F311B" w:rsidRPr="0097117B" w:rsidRDefault="008F311B" w:rsidP="008F311B">
            <w:pPr>
              <w:rPr>
                <w:rFonts w:cs="Arial"/>
                <w:sz w:val="18"/>
                <w:szCs w:val="18"/>
              </w:rPr>
            </w:pPr>
          </w:p>
        </w:tc>
      </w:tr>
      <w:tr w:rsidR="0097117B" w:rsidRPr="0097117B" w14:paraId="4FBC3678" w14:textId="77777777" w:rsidTr="008D6CA7">
        <w:tc>
          <w:tcPr>
            <w:tcW w:w="3240" w:type="dxa"/>
          </w:tcPr>
          <w:p w14:paraId="0B0E9D60" w14:textId="179AF2DA" w:rsidR="0097117B" w:rsidRPr="0097117B" w:rsidRDefault="008A7310" w:rsidP="008F311B">
            <w:pPr>
              <w:rPr>
                <w:rFonts w:cs="Arial"/>
                <w:sz w:val="18"/>
                <w:szCs w:val="18"/>
              </w:rPr>
            </w:pPr>
            <w:r>
              <w:rPr>
                <w:rFonts w:cs="Arial"/>
                <w:sz w:val="18"/>
                <w:szCs w:val="18"/>
              </w:rPr>
              <w:t>Gretchen Atkins</w:t>
            </w:r>
          </w:p>
        </w:tc>
        <w:tc>
          <w:tcPr>
            <w:tcW w:w="360" w:type="dxa"/>
          </w:tcPr>
          <w:p w14:paraId="4AB8116A" w14:textId="77777777" w:rsidR="0097117B" w:rsidRPr="0097117B" w:rsidRDefault="0097117B" w:rsidP="008F311B">
            <w:pPr>
              <w:rPr>
                <w:rFonts w:cs="Arial"/>
                <w:sz w:val="18"/>
                <w:szCs w:val="18"/>
              </w:rPr>
            </w:pPr>
          </w:p>
        </w:tc>
        <w:tc>
          <w:tcPr>
            <w:tcW w:w="3240" w:type="dxa"/>
          </w:tcPr>
          <w:p w14:paraId="1280E96D" w14:textId="121FD253" w:rsidR="0097117B" w:rsidRPr="0097117B" w:rsidRDefault="008A7310" w:rsidP="008F311B">
            <w:pPr>
              <w:rPr>
                <w:rFonts w:cs="Arial"/>
                <w:sz w:val="18"/>
                <w:szCs w:val="18"/>
              </w:rPr>
            </w:pPr>
            <w:r>
              <w:rPr>
                <w:rFonts w:cs="Arial"/>
                <w:sz w:val="18"/>
                <w:szCs w:val="18"/>
              </w:rPr>
              <w:t>Sam Walton</w:t>
            </w:r>
          </w:p>
        </w:tc>
        <w:tc>
          <w:tcPr>
            <w:tcW w:w="270" w:type="dxa"/>
          </w:tcPr>
          <w:p w14:paraId="7687ACDF" w14:textId="77777777" w:rsidR="0097117B" w:rsidRPr="0097117B" w:rsidRDefault="0097117B" w:rsidP="008F311B">
            <w:pPr>
              <w:jc w:val="both"/>
              <w:rPr>
                <w:rFonts w:cs="Arial"/>
                <w:sz w:val="18"/>
                <w:szCs w:val="18"/>
              </w:rPr>
            </w:pPr>
          </w:p>
        </w:tc>
        <w:tc>
          <w:tcPr>
            <w:tcW w:w="3240" w:type="dxa"/>
          </w:tcPr>
          <w:p w14:paraId="4DFFE2A5" w14:textId="0F337C04" w:rsidR="0097117B" w:rsidRPr="00237EFB" w:rsidRDefault="002C267B" w:rsidP="008F311B">
            <w:pPr>
              <w:rPr>
                <w:rFonts w:cs="Arial"/>
                <w:sz w:val="18"/>
                <w:szCs w:val="18"/>
              </w:rPr>
            </w:pPr>
            <w:r w:rsidRPr="00237EFB">
              <w:rPr>
                <w:rFonts w:cs="Arial"/>
                <w:sz w:val="18"/>
                <w:szCs w:val="18"/>
              </w:rPr>
              <w:t>Karen Grays</w:t>
            </w:r>
          </w:p>
        </w:tc>
        <w:tc>
          <w:tcPr>
            <w:tcW w:w="270" w:type="dxa"/>
          </w:tcPr>
          <w:p w14:paraId="6CA6A2B0" w14:textId="77777777" w:rsidR="0097117B" w:rsidRPr="0097117B" w:rsidRDefault="0097117B" w:rsidP="008F311B">
            <w:pPr>
              <w:rPr>
                <w:rFonts w:cs="Arial"/>
                <w:sz w:val="18"/>
                <w:szCs w:val="18"/>
              </w:rPr>
            </w:pPr>
          </w:p>
        </w:tc>
      </w:tr>
      <w:tr w:rsidR="008F311B" w:rsidRPr="0097117B" w14:paraId="6018BF5C" w14:textId="77777777" w:rsidTr="008A7310">
        <w:trPr>
          <w:trHeight w:val="251"/>
        </w:trPr>
        <w:tc>
          <w:tcPr>
            <w:tcW w:w="3240" w:type="dxa"/>
          </w:tcPr>
          <w:p w14:paraId="28DC3E85" w14:textId="2E6340BB" w:rsidR="008F311B" w:rsidRPr="0097117B" w:rsidRDefault="008A7310" w:rsidP="008F311B">
            <w:pPr>
              <w:rPr>
                <w:rFonts w:cs="Arial"/>
                <w:sz w:val="18"/>
                <w:szCs w:val="18"/>
              </w:rPr>
            </w:pPr>
            <w:r>
              <w:rPr>
                <w:rFonts w:cs="Arial"/>
                <w:sz w:val="18"/>
                <w:szCs w:val="18"/>
              </w:rPr>
              <w:t>Jean Caster</w:t>
            </w:r>
          </w:p>
        </w:tc>
        <w:tc>
          <w:tcPr>
            <w:tcW w:w="360" w:type="dxa"/>
          </w:tcPr>
          <w:p w14:paraId="24573C66" w14:textId="458A4554" w:rsidR="008F311B" w:rsidRPr="0097117B" w:rsidRDefault="008F311B" w:rsidP="008F311B">
            <w:pPr>
              <w:rPr>
                <w:rFonts w:cs="Arial"/>
                <w:sz w:val="18"/>
                <w:szCs w:val="18"/>
              </w:rPr>
            </w:pPr>
          </w:p>
        </w:tc>
        <w:tc>
          <w:tcPr>
            <w:tcW w:w="3240" w:type="dxa"/>
          </w:tcPr>
          <w:p w14:paraId="41B4E4DB" w14:textId="47D415C2" w:rsidR="008F311B" w:rsidRPr="0097117B" w:rsidRDefault="002A21F4" w:rsidP="006A63AD">
            <w:pPr>
              <w:rPr>
                <w:rFonts w:cs="Arial"/>
                <w:sz w:val="18"/>
                <w:szCs w:val="18"/>
              </w:rPr>
            </w:pPr>
            <w:r>
              <w:rPr>
                <w:rFonts w:cs="Arial"/>
                <w:sz w:val="18"/>
                <w:szCs w:val="18"/>
              </w:rPr>
              <w:t>Vickie Trout</w:t>
            </w:r>
          </w:p>
        </w:tc>
        <w:tc>
          <w:tcPr>
            <w:tcW w:w="270" w:type="dxa"/>
          </w:tcPr>
          <w:p w14:paraId="53BC6A31" w14:textId="64927CB5" w:rsidR="008F311B" w:rsidRPr="0097117B" w:rsidRDefault="008F311B" w:rsidP="008F311B">
            <w:pPr>
              <w:jc w:val="both"/>
              <w:rPr>
                <w:rFonts w:cs="Arial"/>
                <w:sz w:val="18"/>
                <w:szCs w:val="18"/>
              </w:rPr>
            </w:pPr>
          </w:p>
        </w:tc>
        <w:tc>
          <w:tcPr>
            <w:tcW w:w="3240" w:type="dxa"/>
          </w:tcPr>
          <w:p w14:paraId="7E42C253" w14:textId="45296571" w:rsidR="008F311B" w:rsidRPr="00237EFB" w:rsidRDefault="002C267B" w:rsidP="008F311B">
            <w:pPr>
              <w:rPr>
                <w:rFonts w:cs="Arial"/>
                <w:sz w:val="18"/>
                <w:szCs w:val="18"/>
              </w:rPr>
            </w:pPr>
            <w:r w:rsidRPr="00237EFB">
              <w:rPr>
                <w:rFonts w:cs="Arial"/>
                <w:sz w:val="18"/>
                <w:szCs w:val="18"/>
              </w:rPr>
              <w:t>Kathleen Karnes</w:t>
            </w:r>
          </w:p>
        </w:tc>
        <w:tc>
          <w:tcPr>
            <w:tcW w:w="270" w:type="dxa"/>
          </w:tcPr>
          <w:p w14:paraId="6225D2E6" w14:textId="62C719BF" w:rsidR="008F311B" w:rsidRPr="0097117B" w:rsidRDefault="008F311B" w:rsidP="008F311B">
            <w:pPr>
              <w:rPr>
                <w:rFonts w:cs="Arial"/>
                <w:sz w:val="18"/>
                <w:szCs w:val="18"/>
              </w:rPr>
            </w:pPr>
          </w:p>
        </w:tc>
      </w:tr>
      <w:tr w:rsidR="00800067" w:rsidRPr="0097117B" w14:paraId="3825D821" w14:textId="77777777" w:rsidTr="008D6CA7">
        <w:tc>
          <w:tcPr>
            <w:tcW w:w="3240" w:type="dxa"/>
          </w:tcPr>
          <w:p w14:paraId="2D5A1886" w14:textId="705AF216" w:rsidR="00800067" w:rsidRDefault="00D61171" w:rsidP="00D61171">
            <w:pPr>
              <w:rPr>
                <w:rFonts w:cs="Arial"/>
                <w:sz w:val="18"/>
                <w:szCs w:val="18"/>
              </w:rPr>
            </w:pPr>
            <w:r>
              <w:rPr>
                <w:rFonts w:cs="Arial"/>
                <w:sz w:val="18"/>
                <w:szCs w:val="18"/>
              </w:rPr>
              <w:t xml:space="preserve">Ferdinand </w:t>
            </w:r>
            <w:r w:rsidRPr="00D61171">
              <w:rPr>
                <w:rFonts w:cs="Arial"/>
                <w:sz w:val="18"/>
                <w:szCs w:val="18"/>
              </w:rPr>
              <w:t xml:space="preserve">Cajigal, </w:t>
            </w:r>
          </w:p>
        </w:tc>
        <w:tc>
          <w:tcPr>
            <w:tcW w:w="360" w:type="dxa"/>
          </w:tcPr>
          <w:p w14:paraId="746B92A9" w14:textId="77777777" w:rsidR="00800067" w:rsidRPr="0097117B" w:rsidRDefault="00800067" w:rsidP="00800067">
            <w:pPr>
              <w:rPr>
                <w:rFonts w:cs="Arial"/>
                <w:sz w:val="18"/>
                <w:szCs w:val="18"/>
              </w:rPr>
            </w:pPr>
          </w:p>
        </w:tc>
        <w:tc>
          <w:tcPr>
            <w:tcW w:w="3240" w:type="dxa"/>
          </w:tcPr>
          <w:p w14:paraId="5DE65042" w14:textId="339C56CA" w:rsidR="00800067" w:rsidRDefault="00AB3E25" w:rsidP="00800067">
            <w:pPr>
              <w:rPr>
                <w:rFonts w:cs="Arial"/>
                <w:sz w:val="18"/>
                <w:szCs w:val="18"/>
              </w:rPr>
            </w:pPr>
            <w:r>
              <w:rPr>
                <w:rFonts w:cs="Arial"/>
                <w:sz w:val="18"/>
                <w:szCs w:val="18"/>
              </w:rPr>
              <w:t>Nonis Spinner</w:t>
            </w:r>
          </w:p>
        </w:tc>
        <w:tc>
          <w:tcPr>
            <w:tcW w:w="270" w:type="dxa"/>
          </w:tcPr>
          <w:p w14:paraId="67A1DF59" w14:textId="77777777" w:rsidR="00800067" w:rsidRPr="0097117B" w:rsidRDefault="00800067" w:rsidP="00800067">
            <w:pPr>
              <w:jc w:val="both"/>
              <w:rPr>
                <w:rFonts w:cs="Arial"/>
                <w:sz w:val="18"/>
                <w:szCs w:val="18"/>
              </w:rPr>
            </w:pPr>
          </w:p>
        </w:tc>
        <w:tc>
          <w:tcPr>
            <w:tcW w:w="3240" w:type="dxa"/>
          </w:tcPr>
          <w:p w14:paraId="48023E56" w14:textId="5FF208EB" w:rsidR="00800067" w:rsidRPr="00237EFB" w:rsidRDefault="00800067" w:rsidP="00800067">
            <w:pPr>
              <w:rPr>
                <w:rFonts w:cs="Arial"/>
                <w:sz w:val="18"/>
                <w:szCs w:val="18"/>
              </w:rPr>
            </w:pPr>
            <w:r w:rsidRPr="00237EFB">
              <w:rPr>
                <w:rFonts w:cs="Arial"/>
                <w:sz w:val="18"/>
                <w:szCs w:val="18"/>
              </w:rPr>
              <w:t>Stephanie Cari</w:t>
            </w:r>
          </w:p>
        </w:tc>
        <w:tc>
          <w:tcPr>
            <w:tcW w:w="270" w:type="dxa"/>
          </w:tcPr>
          <w:p w14:paraId="191E3D64" w14:textId="77777777" w:rsidR="00800067" w:rsidRPr="0097117B" w:rsidRDefault="00800067" w:rsidP="00800067">
            <w:pPr>
              <w:rPr>
                <w:rFonts w:cs="Arial"/>
                <w:sz w:val="18"/>
                <w:szCs w:val="18"/>
              </w:rPr>
            </w:pPr>
          </w:p>
        </w:tc>
      </w:tr>
      <w:tr w:rsidR="00800067" w:rsidRPr="0097117B" w14:paraId="21BD329D" w14:textId="77777777" w:rsidTr="008D6CA7">
        <w:tc>
          <w:tcPr>
            <w:tcW w:w="3240" w:type="dxa"/>
          </w:tcPr>
          <w:p w14:paraId="11F5B117" w14:textId="773F4433" w:rsidR="00800067" w:rsidRDefault="00800067" w:rsidP="00800067">
            <w:pPr>
              <w:rPr>
                <w:rFonts w:cs="Arial"/>
                <w:sz w:val="18"/>
                <w:szCs w:val="18"/>
              </w:rPr>
            </w:pPr>
            <w:r>
              <w:rPr>
                <w:rFonts w:cs="Arial"/>
                <w:sz w:val="18"/>
                <w:szCs w:val="18"/>
              </w:rPr>
              <w:t>Trang Cooley</w:t>
            </w:r>
          </w:p>
        </w:tc>
        <w:tc>
          <w:tcPr>
            <w:tcW w:w="360" w:type="dxa"/>
          </w:tcPr>
          <w:p w14:paraId="1997850B" w14:textId="77777777" w:rsidR="00800067" w:rsidRPr="0097117B" w:rsidRDefault="00800067" w:rsidP="00800067">
            <w:pPr>
              <w:rPr>
                <w:rFonts w:cs="Arial"/>
                <w:sz w:val="18"/>
                <w:szCs w:val="18"/>
              </w:rPr>
            </w:pPr>
          </w:p>
        </w:tc>
        <w:tc>
          <w:tcPr>
            <w:tcW w:w="3240" w:type="dxa"/>
          </w:tcPr>
          <w:p w14:paraId="64D7A79F" w14:textId="0183B8F5" w:rsidR="00800067" w:rsidRPr="00D61171" w:rsidRDefault="00D61171" w:rsidP="00800067">
            <w:pPr>
              <w:rPr>
                <w:rFonts w:cs="Arial"/>
                <w:b/>
                <w:sz w:val="18"/>
                <w:szCs w:val="18"/>
              </w:rPr>
            </w:pPr>
            <w:r w:rsidRPr="00D61171">
              <w:rPr>
                <w:rFonts w:cs="Arial"/>
                <w:b/>
                <w:sz w:val="18"/>
                <w:szCs w:val="18"/>
              </w:rPr>
              <w:t>Optum</w:t>
            </w:r>
          </w:p>
        </w:tc>
        <w:tc>
          <w:tcPr>
            <w:tcW w:w="270" w:type="dxa"/>
          </w:tcPr>
          <w:p w14:paraId="40467A8B" w14:textId="77777777" w:rsidR="00800067" w:rsidRPr="0097117B" w:rsidRDefault="00800067" w:rsidP="00800067">
            <w:pPr>
              <w:jc w:val="both"/>
              <w:rPr>
                <w:rFonts w:cs="Arial"/>
                <w:sz w:val="18"/>
                <w:szCs w:val="18"/>
              </w:rPr>
            </w:pPr>
          </w:p>
        </w:tc>
        <w:tc>
          <w:tcPr>
            <w:tcW w:w="3240" w:type="dxa"/>
          </w:tcPr>
          <w:p w14:paraId="6AD80308" w14:textId="2CAF1D6D" w:rsidR="00800067" w:rsidRPr="00237EFB" w:rsidRDefault="00800067" w:rsidP="00800067">
            <w:pPr>
              <w:rPr>
                <w:rFonts w:cs="Arial"/>
                <w:sz w:val="18"/>
                <w:szCs w:val="18"/>
              </w:rPr>
            </w:pPr>
            <w:r w:rsidRPr="00237EFB">
              <w:rPr>
                <w:rFonts w:cs="Arial"/>
                <w:sz w:val="18"/>
                <w:szCs w:val="18"/>
              </w:rPr>
              <w:t>Jerry Heady</w:t>
            </w:r>
          </w:p>
        </w:tc>
        <w:tc>
          <w:tcPr>
            <w:tcW w:w="270" w:type="dxa"/>
          </w:tcPr>
          <w:p w14:paraId="7BF93041" w14:textId="77777777" w:rsidR="00800067" w:rsidRPr="0097117B" w:rsidRDefault="00800067" w:rsidP="00800067">
            <w:pPr>
              <w:rPr>
                <w:rFonts w:cs="Arial"/>
                <w:sz w:val="18"/>
                <w:szCs w:val="18"/>
              </w:rPr>
            </w:pPr>
          </w:p>
        </w:tc>
      </w:tr>
      <w:tr w:rsidR="00800067" w:rsidRPr="0097117B" w14:paraId="42475356" w14:textId="77777777" w:rsidTr="008D6CA7">
        <w:tc>
          <w:tcPr>
            <w:tcW w:w="3240" w:type="dxa"/>
          </w:tcPr>
          <w:p w14:paraId="441C066C" w14:textId="11BFAE05" w:rsidR="00800067" w:rsidRDefault="00D61171" w:rsidP="00800067">
            <w:pPr>
              <w:rPr>
                <w:rFonts w:cs="Arial"/>
                <w:sz w:val="18"/>
                <w:szCs w:val="18"/>
              </w:rPr>
            </w:pPr>
            <w:r>
              <w:rPr>
                <w:rFonts w:cs="Arial"/>
                <w:sz w:val="18"/>
                <w:szCs w:val="18"/>
              </w:rPr>
              <w:t>Ron Stoughton</w:t>
            </w:r>
          </w:p>
        </w:tc>
        <w:tc>
          <w:tcPr>
            <w:tcW w:w="360" w:type="dxa"/>
          </w:tcPr>
          <w:p w14:paraId="022F3787" w14:textId="77777777" w:rsidR="00800067" w:rsidRPr="0097117B" w:rsidRDefault="00800067" w:rsidP="00800067">
            <w:pPr>
              <w:rPr>
                <w:rFonts w:cs="Arial"/>
                <w:sz w:val="18"/>
                <w:szCs w:val="18"/>
              </w:rPr>
            </w:pPr>
          </w:p>
        </w:tc>
        <w:tc>
          <w:tcPr>
            <w:tcW w:w="3240" w:type="dxa"/>
          </w:tcPr>
          <w:p w14:paraId="6871E4CC" w14:textId="355B38E4" w:rsidR="00800067" w:rsidRDefault="00D61171" w:rsidP="00800067">
            <w:pPr>
              <w:rPr>
                <w:rFonts w:cs="Arial"/>
                <w:sz w:val="18"/>
                <w:szCs w:val="18"/>
              </w:rPr>
            </w:pPr>
            <w:r>
              <w:rPr>
                <w:rFonts w:cs="Arial"/>
                <w:sz w:val="18"/>
                <w:szCs w:val="18"/>
              </w:rPr>
              <w:t>Steve Neuerman</w:t>
            </w:r>
          </w:p>
        </w:tc>
        <w:tc>
          <w:tcPr>
            <w:tcW w:w="270" w:type="dxa"/>
          </w:tcPr>
          <w:p w14:paraId="74634D23" w14:textId="77777777" w:rsidR="00800067" w:rsidRPr="0097117B" w:rsidRDefault="00800067" w:rsidP="00800067">
            <w:pPr>
              <w:jc w:val="both"/>
              <w:rPr>
                <w:rFonts w:cs="Arial"/>
                <w:sz w:val="18"/>
                <w:szCs w:val="18"/>
              </w:rPr>
            </w:pPr>
          </w:p>
        </w:tc>
        <w:tc>
          <w:tcPr>
            <w:tcW w:w="3240" w:type="dxa"/>
          </w:tcPr>
          <w:p w14:paraId="20931F31" w14:textId="1FA3D090" w:rsidR="00800067" w:rsidRPr="00237EFB" w:rsidRDefault="00800067" w:rsidP="00800067">
            <w:pPr>
              <w:rPr>
                <w:rFonts w:cs="Arial"/>
                <w:sz w:val="18"/>
                <w:szCs w:val="18"/>
              </w:rPr>
            </w:pPr>
            <w:r w:rsidRPr="00237EFB">
              <w:rPr>
                <w:rFonts w:cs="Arial"/>
                <w:sz w:val="18"/>
                <w:szCs w:val="18"/>
              </w:rPr>
              <w:t>Indea McCombs</w:t>
            </w:r>
          </w:p>
        </w:tc>
        <w:tc>
          <w:tcPr>
            <w:tcW w:w="270" w:type="dxa"/>
          </w:tcPr>
          <w:p w14:paraId="47206ECC" w14:textId="77777777" w:rsidR="00800067" w:rsidRPr="0097117B" w:rsidRDefault="00800067" w:rsidP="00800067">
            <w:pPr>
              <w:rPr>
                <w:rFonts w:cs="Arial"/>
                <w:sz w:val="18"/>
                <w:szCs w:val="18"/>
              </w:rPr>
            </w:pPr>
          </w:p>
        </w:tc>
      </w:tr>
      <w:tr w:rsidR="00800067" w:rsidRPr="0097117B" w14:paraId="0F4751C5" w14:textId="77777777" w:rsidTr="008D6CA7">
        <w:tc>
          <w:tcPr>
            <w:tcW w:w="3240" w:type="dxa"/>
          </w:tcPr>
          <w:p w14:paraId="5BC6C6F5" w14:textId="7820A7F1" w:rsidR="00800067" w:rsidRDefault="00D61171" w:rsidP="00800067">
            <w:pPr>
              <w:rPr>
                <w:rFonts w:cs="Arial"/>
                <w:sz w:val="18"/>
                <w:szCs w:val="18"/>
              </w:rPr>
            </w:pPr>
            <w:r>
              <w:rPr>
                <w:rFonts w:cs="Arial"/>
                <w:sz w:val="18"/>
                <w:szCs w:val="18"/>
              </w:rPr>
              <w:t>Steve Egan</w:t>
            </w:r>
          </w:p>
        </w:tc>
        <w:tc>
          <w:tcPr>
            <w:tcW w:w="360" w:type="dxa"/>
          </w:tcPr>
          <w:p w14:paraId="73CB8356" w14:textId="77777777" w:rsidR="00800067" w:rsidRPr="0097117B" w:rsidRDefault="00800067" w:rsidP="00800067">
            <w:pPr>
              <w:rPr>
                <w:rFonts w:cs="Arial"/>
                <w:sz w:val="18"/>
                <w:szCs w:val="18"/>
              </w:rPr>
            </w:pPr>
          </w:p>
        </w:tc>
        <w:tc>
          <w:tcPr>
            <w:tcW w:w="3240" w:type="dxa"/>
          </w:tcPr>
          <w:p w14:paraId="617A6E61" w14:textId="07A24AEA" w:rsidR="00800067" w:rsidRDefault="00D61171" w:rsidP="00800067">
            <w:pPr>
              <w:rPr>
                <w:rFonts w:cs="Arial"/>
                <w:sz w:val="18"/>
                <w:szCs w:val="18"/>
              </w:rPr>
            </w:pPr>
            <w:r>
              <w:rPr>
                <w:rFonts w:cs="Arial"/>
                <w:sz w:val="18"/>
                <w:szCs w:val="18"/>
              </w:rPr>
              <w:t>Harsha Jasti</w:t>
            </w:r>
          </w:p>
        </w:tc>
        <w:tc>
          <w:tcPr>
            <w:tcW w:w="270" w:type="dxa"/>
          </w:tcPr>
          <w:p w14:paraId="30E96E0F" w14:textId="77777777" w:rsidR="00800067" w:rsidRPr="0097117B" w:rsidRDefault="00800067" w:rsidP="00800067">
            <w:pPr>
              <w:jc w:val="both"/>
              <w:rPr>
                <w:rFonts w:cs="Arial"/>
                <w:sz w:val="18"/>
                <w:szCs w:val="18"/>
              </w:rPr>
            </w:pPr>
          </w:p>
        </w:tc>
        <w:tc>
          <w:tcPr>
            <w:tcW w:w="3240" w:type="dxa"/>
          </w:tcPr>
          <w:p w14:paraId="063001BB" w14:textId="2C6ABD81" w:rsidR="00800067" w:rsidRPr="00237EFB" w:rsidRDefault="00800067" w:rsidP="00800067">
            <w:pPr>
              <w:rPr>
                <w:rFonts w:cs="Arial"/>
                <w:sz w:val="18"/>
                <w:szCs w:val="18"/>
              </w:rPr>
            </w:pPr>
            <w:r w:rsidRPr="00237EFB">
              <w:rPr>
                <w:rFonts w:cs="Arial"/>
                <w:sz w:val="18"/>
                <w:szCs w:val="18"/>
              </w:rPr>
              <w:t>Holly Walpole</w:t>
            </w:r>
          </w:p>
        </w:tc>
        <w:tc>
          <w:tcPr>
            <w:tcW w:w="270" w:type="dxa"/>
          </w:tcPr>
          <w:p w14:paraId="7ABF12F6" w14:textId="77777777" w:rsidR="00800067" w:rsidRPr="0097117B" w:rsidRDefault="00800067" w:rsidP="00800067">
            <w:pPr>
              <w:rPr>
                <w:rFonts w:cs="Arial"/>
                <w:sz w:val="18"/>
                <w:szCs w:val="18"/>
              </w:rPr>
            </w:pPr>
          </w:p>
        </w:tc>
      </w:tr>
      <w:tr w:rsidR="00D61171" w:rsidRPr="0097117B" w14:paraId="353E2114" w14:textId="77777777" w:rsidTr="008D6CA7">
        <w:tc>
          <w:tcPr>
            <w:tcW w:w="3240" w:type="dxa"/>
          </w:tcPr>
          <w:p w14:paraId="166B4D70" w14:textId="1A74ED65" w:rsidR="00D61171" w:rsidRDefault="00D61171" w:rsidP="00D61171">
            <w:pPr>
              <w:rPr>
                <w:rFonts w:cs="Arial"/>
                <w:sz w:val="18"/>
                <w:szCs w:val="18"/>
              </w:rPr>
            </w:pPr>
          </w:p>
        </w:tc>
        <w:tc>
          <w:tcPr>
            <w:tcW w:w="360" w:type="dxa"/>
          </w:tcPr>
          <w:p w14:paraId="2D868EA4" w14:textId="77777777" w:rsidR="00D61171" w:rsidRPr="0097117B" w:rsidRDefault="00D61171" w:rsidP="00D61171">
            <w:pPr>
              <w:rPr>
                <w:rFonts w:cs="Arial"/>
                <w:sz w:val="18"/>
                <w:szCs w:val="18"/>
              </w:rPr>
            </w:pPr>
          </w:p>
        </w:tc>
        <w:tc>
          <w:tcPr>
            <w:tcW w:w="3240" w:type="dxa"/>
          </w:tcPr>
          <w:p w14:paraId="1E1AF1F6" w14:textId="77777777" w:rsidR="00D61171" w:rsidRDefault="00D61171" w:rsidP="00D61171">
            <w:pPr>
              <w:rPr>
                <w:rFonts w:cs="Arial"/>
                <w:sz w:val="18"/>
                <w:szCs w:val="18"/>
              </w:rPr>
            </w:pPr>
          </w:p>
        </w:tc>
        <w:tc>
          <w:tcPr>
            <w:tcW w:w="270" w:type="dxa"/>
          </w:tcPr>
          <w:p w14:paraId="0AC12FAE" w14:textId="77777777" w:rsidR="00D61171" w:rsidRPr="0097117B" w:rsidRDefault="00D61171" w:rsidP="00D61171">
            <w:pPr>
              <w:jc w:val="both"/>
              <w:rPr>
                <w:rFonts w:cs="Arial"/>
                <w:sz w:val="18"/>
                <w:szCs w:val="18"/>
              </w:rPr>
            </w:pPr>
          </w:p>
        </w:tc>
        <w:tc>
          <w:tcPr>
            <w:tcW w:w="3240" w:type="dxa"/>
          </w:tcPr>
          <w:p w14:paraId="304EDA5D" w14:textId="15F4BFF4" w:rsidR="00D61171" w:rsidRPr="00237EFB" w:rsidRDefault="00D61171" w:rsidP="00D61171">
            <w:pPr>
              <w:rPr>
                <w:rFonts w:cs="Arial"/>
                <w:sz w:val="18"/>
                <w:szCs w:val="18"/>
              </w:rPr>
            </w:pPr>
            <w:proofErr w:type="spellStart"/>
            <w:r w:rsidRPr="00237EFB">
              <w:rPr>
                <w:rFonts w:cs="Arial"/>
                <w:sz w:val="18"/>
                <w:szCs w:val="18"/>
              </w:rPr>
              <w:t>Maks</w:t>
            </w:r>
            <w:proofErr w:type="spellEnd"/>
            <w:r w:rsidRPr="00237EFB">
              <w:rPr>
                <w:rFonts w:cs="Arial"/>
                <w:sz w:val="18"/>
                <w:szCs w:val="18"/>
              </w:rPr>
              <w:t xml:space="preserve"> Abamov</w:t>
            </w:r>
          </w:p>
        </w:tc>
        <w:tc>
          <w:tcPr>
            <w:tcW w:w="270" w:type="dxa"/>
          </w:tcPr>
          <w:p w14:paraId="5C1BE572" w14:textId="77777777" w:rsidR="00D61171" w:rsidRPr="0097117B" w:rsidRDefault="00D61171" w:rsidP="00D61171">
            <w:pPr>
              <w:rPr>
                <w:rFonts w:cs="Arial"/>
                <w:sz w:val="18"/>
                <w:szCs w:val="18"/>
              </w:rPr>
            </w:pPr>
          </w:p>
        </w:tc>
      </w:tr>
      <w:tr w:rsidR="00D61171" w:rsidRPr="0097117B" w14:paraId="5F169C8A" w14:textId="77777777" w:rsidTr="008D6CA7">
        <w:tc>
          <w:tcPr>
            <w:tcW w:w="3240" w:type="dxa"/>
          </w:tcPr>
          <w:p w14:paraId="3072054A" w14:textId="12C405E0" w:rsidR="00D61171" w:rsidRPr="002C267B" w:rsidRDefault="00D61171" w:rsidP="00D61171">
            <w:pPr>
              <w:rPr>
                <w:rFonts w:cs="Arial"/>
                <w:b/>
                <w:sz w:val="18"/>
                <w:szCs w:val="18"/>
              </w:rPr>
            </w:pPr>
          </w:p>
        </w:tc>
        <w:tc>
          <w:tcPr>
            <w:tcW w:w="360" w:type="dxa"/>
          </w:tcPr>
          <w:p w14:paraId="2141ABB2" w14:textId="5422890F" w:rsidR="00D61171" w:rsidRPr="0097117B" w:rsidRDefault="00D61171" w:rsidP="00D61171">
            <w:pPr>
              <w:rPr>
                <w:rFonts w:cs="Arial"/>
                <w:sz w:val="18"/>
                <w:szCs w:val="18"/>
              </w:rPr>
            </w:pPr>
          </w:p>
        </w:tc>
        <w:tc>
          <w:tcPr>
            <w:tcW w:w="3240" w:type="dxa"/>
          </w:tcPr>
          <w:p w14:paraId="6F648DE6" w14:textId="61A91125" w:rsidR="00D61171" w:rsidRPr="006A4A8B" w:rsidRDefault="00D61171" w:rsidP="00D61171">
            <w:pPr>
              <w:rPr>
                <w:rFonts w:cs="Arial"/>
                <w:b/>
                <w:sz w:val="18"/>
                <w:szCs w:val="18"/>
              </w:rPr>
            </w:pPr>
          </w:p>
        </w:tc>
        <w:tc>
          <w:tcPr>
            <w:tcW w:w="270" w:type="dxa"/>
          </w:tcPr>
          <w:p w14:paraId="7FA4A045" w14:textId="0B33A71B" w:rsidR="00D61171" w:rsidRPr="0097117B" w:rsidRDefault="00D61171" w:rsidP="00D61171">
            <w:pPr>
              <w:jc w:val="both"/>
              <w:rPr>
                <w:rFonts w:cs="Arial"/>
                <w:sz w:val="18"/>
                <w:szCs w:val="18"/>
              </w:rPr>
            </w:pPr>
          </w:p>
        </w:tc>
        <w:tc>
          <w:tcPr>
            <w:tcW w:w="3240" w:type="dxa"/>
          </w:tcPr>
          <w:p w14:paraId="69A570AC" w14:textId="3C6CADDD" w:rsidR="00D61171" w:rsidRPr="00237EFB" w:rsidRDefault="00D61171" w:rsidP="00D61171">
            <w:pPr>
              <w:rPr>
                <w:rFonts w:cs="Arial"/>
                <w:sz w:val="18"/>
                <w:szCs w:val="18"/>
              </w:rPr>
            </w:pPr>
            <w:r w:rsidRPr="00237EFB">
              <w:rPr>
                <w:rFonts w:cs="Arial"/>
                <w:sz w:val="18"/>
                <w:szCs w:val="18"/>
              </w:rPr>
              <w:t>Angela Magee</w:t>
            </w:r>
          </w:p>
        </w:tc>
        <w:tc>
          <w:tcPr>
            <w:tcW w:w="270" w:type="dxa"/>
          </w:tcPr>
          <w:p w14:paraId="0AE06F33" w14:textId="579E6DCE" w:rsidR="00D61171" w:rsidRPr="0097117B" w:rsidRDefault="00D61171" w:rsidP="00D61171">
            <w:pPr>
              <w:rPr>
                <w:rFonts w:cs="Arial"/>
                <w:sz w:val="18"/>
                <w:szCs w:val="18"/>
              </w:rPr>
            </w:pPr>
          </w:p>
        </w:tc>
      </w:tr>
      <w:tr w:rsidR="00D61171" w:rsidRPr="0097117B" w14:paraId="4BAE0463" w14:textId="77777777" w:rsidTr="008D6CA7">
        <w:tc>
          <w:tcPr>
            <w:tcW w:w="3240" w:type="dxa"/>
          </w:tcPr>
          <w:p w14:paraId="5D05636D" w14:textId="2A769027" w:rsidR="00D61171" w:rsidRPr="0097117B" w:rsidRDefault="00D61171" w:rsidP="00D61171">
            <w:pPr>
              <w:rPr>
                <w:rFonts w:cs="Arial"/>
                <w:sz w:val="18"/>
                <w:szCs w:val="18"/>
              </w:rPr>
            </w:pPr>
            <w:proofErr w:type="spellStart"/>
            <w:r w:rsidRPr="002C267B">
              <w:rPr>
                <w:rFonts w:cs="Arial"/>
                <w:b/>
                <w:sz w:val="18"/>
                <w:szCs w:val="18"/>
              </w:rPr>
              <w:t>MDwise</w:t>
            </w:r>
            <w:proofErr w:type="spellEnd"/>
          </w:p>
        </w:tc>
        <w:tc>
          <w:tcPr>
            <w:tcW w:w="360" w:type="dxa"/>
          </w:tcPr>
          <w:p w14:paraId="32C42CE2" w14:textId="77777777" w:rsidR="00D61171" w:rsidRPr="0097117B" w:rsidRDefault="00D61171" w:rsidP="00D61171">
            <w:pPr>
              <w:rPr>
                <w:rFonts w:cs="Arial"/>
                <w:sz w:val="18"/>
                <w:szCs w:val="18"/>
              </w:rPr>
            </w:pPr>
          </w:p>
        </w:tc>
        <w:tc>
          <w:tcPr>
            <w:tcW w:w="3240" w:type="dxa"/>
          </w:tcPr>
          <w:p w14:paraId="2AFA9D3D" w14:textId="7338D6C9" w:rsidR="00D61171" w:rsidRPr="0097117B" w:rsidRDefault="00D61171" w:rsidP="00D61171">
            <w:pPr>
              <w:rPr>
                <w:rFonts w:cs="Arial"/>
                <w:sz w:val="18"/>
                <w:szCs w:val="18"/>
              </w:rPr>
            </w:pPr>
          </w:p>
        </w:tc>
        <w:tc>
          <w:tcPr>
            <w:tcW w:w="270" w:type="dxa"/>
          </w:tcPr>
          <w:p w14:paraId="6B6EFD68" w14:textId="77777777" w:rsidR="00D61171" w:rsidRPr="0097117B" w:rsidRDefault="00D61171" w:rsidP="00D61171">
            <w:pPr>
              <w:jc w:val="both"/>
              <w:rPr>
                <w:rFonts w:cs="Arial"/>
                <w:sz w:val="18"/>
                <w:szCs w:val="18"/>
              </w:rPr>
            </w:pPr>
          </w:p>
        </w:tc>
        <w:tc>
          <w:tcPr>
            <w:tcW w:w="3240" w:type="dxa"/>
          </w:tcPr>
          <w:p w14:paraId="1BFC6D3A" w14:textId="0B5724AF" w:rsidR="00D61171" w:rsidRPr="00237EFB" w:rsidRDefault="00D61171" w:rsidP="00D61171">
            <w:pPr>
              <w:rPr>
                <w:rFonts w:cs="Arial"/>
                <w:sz w:val="18"/>
                <w:szCs w:val="18"/>
              </w:rPr>
            </w:pPr>
            <w:r w:rsidRPr="00237EFB">
              <w:rPr>
                <w:rFonts w:cs="Arial"/>
                <w:sz w:val="18"/>
                <w:szCs w:val="18"/>
              </w:rPr>
              <w:t>Rebecca Young</w:t>
            </w:r>
          </w:p>
        </w:tc>
        <w:tc>
          <w:tcPr>
            <w:tcW w:w="270" w:type="dxa"/>
          </w:tcPr>
          <w:p w14:paraId="3DF71A05" w14:textId="77777777" w:rsidR="00D61171" w:rsidRPr="0097117B" w:rsidRDefault="00D61171" w:rsidP="00D61171">
            <w:pPr>
              <w:rPr>
                <w:rFonts w:cs="Arial"/>
                <w:sz w:val="18"/>
                <w:szCs w:val="18"/>
              </w:rPr>
            </w:pPr>
          </w:p>
        </w:tc>
      </w:tr>
      <w:tr w:rsidR="00D61171" w:rsidRPr="0097117B" w14:paraId="0659D47E" w14:textId="77777777" w:rsidTr="008D6CA7">
        <w:tc>
          <w:tcPr>
            <w:tcW w:w="3240" w:type="dxa"/>
          </w:tcPr>
          <w:p w14:paraId="1B972D2A" w14:textId="2184FC9D" w:rsidR="00D61171" w:rsidRDefault="00D61171" w:rsidP="00D61171">
            <w:pPr>
              <w:rPr>
                <w:rFonts w:cs="Arial"/>
                <w:sz w:val="18"/>
                <w:szCs w:val="18"/>
              </w:rPr>
            </w:pPr>
            <w:r>
              <w:rPr>
                <w:rFonts w:cs="Arial"/>
                <w:sz w:val="18"/>
                <w:szCs w:val="18"/>
              </w:rPr>
              <w:t>Michelle Okeson</w:t>
            </w:r>
          </w:p>
        </w:tc>
        <w:tc>
          <w:tcPr>
            <w:tcW w:w="360" w:type="dxa"/>
          </w:tcPr>
          <w:p w14:paraId="11AC6F6A" w14:textId="77777777" w:rsidR="00D61171" w:rsidRPr="0097117B" w:rsidRDefault="00D61171" w:rsidP="00D61171">
            <w:pPr>
              <w:rPr>
                <w:rFonts w:cs="Arial"/>
                <w:sz w:val="18"/>
                <w:szCs w:val="18"/>
              </w:rPr>
            </w:pPr>
          </w:p>
        </w:tc>
        <w:tc>
          <w:tcPr>
            <w:tcW w:w="3240" w:type="dxa"/>
          </w:tcPr>
          <w:p w14:paraId="1F3AF01B" w14:textId="6694DE1E" w:rsidR="00D61171" w:rsidRDefault="00D61171" w:rsidP="00D61171">
            <w:pPr>
              <w:rPr>
                <w:rFonts w:cs="Arial"/>
                <w:sz w:val="18"/>
                <w:szCs w:val="18"/>
              </w:rPr>
            </w:pPr>
          </w:p>
        </w:tc>
        <w:tc>
          <w:tcPr>
            <w:tcW w:w="270" w:type="dxa"/>
          </w:tcPr>
          <w:p w14:paraId="3319F0EF" w14:textId="77777777" w:rsidR="00D61171" w:rsidRPr="0097117B" w:rsidRDefault="00D61171" w:rsidP="00D61171">
            <w:pPr>
              <w:jc w:val="both"/>
              <w:rPr>
                <w:rFonts w:cs="Arial"/>
                <w:sz w:val="18"/>
                <w:szCs w:val="18"/>
              </w:rPr>
            </w:pPr>
          </w:p>
        </w:tc>
        <w:tc>
          <w:tcPr>
            <w:tcW w:w="3240" w:type="dxa"/>
          </w:tcPr>
          <w:p w14:paraId="053CD25A" w14:textId="57D067DC" w:rsidR="00D61171" w:rsidRPr="00237EFB" w:rsidRDefault="00D61171" w:rsidP="00D61171">
            <w:pPr>
              <w:rPr>
                <w:rFonts w:cs="Arial"/>
                <w:sz w:val="18"/>
                <w:szCs w:val="18"/>
              </w:rPr>
            </w:pPr>
            <w:r w:rsidRPr="00237EFB">
              <w:rPr>
                <w:rFonts w:cs="Arial"/>
                <w:sz w:val="18"/>
                <w:szCs w:val="18"/>
              </w:rPr>
              <w:t>Rebecca Siewert</w:t>
            </w:r>
          </w:p>
        </w:tc>
        <w:tc>
          <w:tcPr>
            <w:tcW w:w="270" w:type="dxa"/>
          </w:tcPr>
          <w:p w14:paraId="095E6BCA" w14:textId="77777777" w:rsidR="00D61171" w:rsidRPr="0097117B" w:rsidRDefault="00D61171" w:rsidP="00D61171">
            <w:pPr>
              <w:rPr>
                <w:rFonts w:cs="Arial"/>
                <w:sz w:val="18"/>
                <w:szCs w:val="18"/>
              </w:rPr>
            </w:pPr>
          </w:p>
        </w:tc>
      </w:tr>
      <w:tr w:rsidR="00D61171" w:rsidRPr="0097117B" w14:paraId="14E02EB6" w14:textId="77777777" w:rsidTr="008D6CA7">
        <w:tc>
          <w:tcPr>
            <w:tcW w:w="3240" w:type="dxa"/>
          </w:tcPr>
          <w:p w14:paraId="6217F4B1" w14:textId="05DBE1B7" w:rsidR="00D61171" w:rsidRPr="00FD3B43" w:rsidRDefault="00D61171" w:rsidP="00D61171">
            <w:pPr>
              <w:rPr>
                <w:rFonts w:cs="Arial"/>
                <w:sz w:val="18"/>
                <w:szCs w:val="18"/>
              </w:rPr>
            </w:pPr>
            <w:r>
              <w:rPr>
                <w:rFonts w:cs="Arial"/>
                <w:sz w:val="18"/>
                <w:szCs w:val="18"/>
              </w:rPr>
              <w:t>Raeann Brown</w:t>
            </w:r>
          </w:p>
        </w:tc>
        <w:tc>
          <w:tcPr>
            <w:tcW w:w="360" w:type="dxa"/>
          </w:tcPr>
          <w:p w14:paraId="4C1303D7" w14:textId="77777777" w:rsidR="00D61171" w:rsidRPr="0097117B" w:rsidRDefault="00D61171" w:rsidP="00D61171">
            <w:pPr>
              <w:rPr>
                <w:rFonts w:cs="Arial"/>
                <w:sz w:val="18"/>
                <w:szCs w:val="18"/>
              </w:rPr>
            </w:pPr>
          </w:p>
        </w:tc>
        <w:tc>
          <w:tcPr>
            <w:tcW w:w="3240" w:type="dxa"/>
          </w:tcPr>
          <w:p w14:paraId="10872B45" w14:textId="781A23E6" w:rsidR="00D61171" w:rsidRDefault="00D61171" w:rsidP="00D61171">
            <w:pPr>
              <w:rPr>
                <w:rFonts w:cs="Arial"/>
                <w:sz w:val="18"/>
                <w:szCs w:val="18"/>
              </w:rPr>
            </w:pPr>
          </w:p>
        </w:tc>
        <w:tc>
          <w:tcPr>
            <w:tcW w:w="270" w:type="dxa"/>
          </w:tcPr>
          <w:p w14:paraId="2C93B994" w14:textId="77777777" w:rsidR="00D61171" w:rsidRPr="0097117B" w:rsidRDefault="00D61171" w:rsidP="00D61171">
            <w:pPr>
              <w:jc w:val="both"/>
              <w:rPr>
                <w:rFonts w:cs="Arial"/>
                <w:sz w:val="18"/>
                <w:szCs w:val="18"/>
              </w:rPr>
            </w:pPr>
          </w:p>
        </w:tc>
        <w:tc>
          <w:tcPr>
            <w:tcW w:w="3240" w:type="dxa"/>
          </w:tcPr>
          <w:p w14:paraId="3A432F7E" w14:textId="368D92C7" w:rsidR="00D61171" w:rsidRPr="00237EFB" w:rsidRDefault="00D61171" w:rsidP="00D61171">
            <w:pPr>
              <w:rPr>
                <w:rFonts w:cs="Arial"/>
                <w:sz w:val="18"/>
                <w:szCs w:val="18"/>
              </w:rPr>
            </w:pPr>
            <w:r w:rsidRPr="00237EFB">
              <w:rPr>
                <w:rFonts w:cs="Arial"/>
                <w:sz w:val="18"/>
                <w:szCs w:val="18"/>
              </w:rPr>
              <w:t>Ginger Brophy</w:t>
            </w:r>
          </w:p>
        </w:tc>
        <w:tc>
          <w:tcPr>
            <w:tcW w:w="270" w:type="dxa"/>
          </w:tcPr>
          <w:p w14:paraId="3E81CE9D" w14:textId="77777777" w:rsidR="00D61171" w:rsidRPr="0097117B" w:rsidRDefault="00D61171" w:rsidP="00D61171">
            <w:pPr>
              <w:rPr>
                <w:rFonts w:cs="Arial"/>
                <w:sz w:val="18"/>
                <w:szCs w:val="18"/>
              </w:rPr>
            </w:pPr>
          </w:p>
        </w:tc>
      </w:tr>
      <w:tr w:rsidR="00D61171" w:rsidRPr="0097117B" w14:paraId="3B5F0795" w14:textId="77777777" w:rsidTr="008D6CA7">
        <w:tc>
          <w:tcPr>
            <w:tcW w:w="3240" w:type="dxa"/>
          </w:tcPr>
          <w:p w14:paraId="01805000" w14:textId="5F6ED251" w:rsidR="00D61171" w:rsidRPr="0097117B" w:rsidRDefault="00D61171" w:rsidP="00D61171">
            <w:pPr>
              <w:rPr>
                <w:rFonts w:cs="Arial"/>
                <w:sz w:val="18"/>
                <w:szCs w:val="18"/>
              </w:rPr>
            </w:pPr>
            <w:r>
              <w:rPr>
                <w:rFonts w:cs="Arial"/>
                <w:sz w:val="18"/>
                <w:szCs w:val="18"/>
              </w:rPr>
              <w:t>Tracy Silvers</w:t>
            </w:r>
          </w:p>
        </w:tc>
        <w:tc>
          <w:tcPr>
            <w:tcW w:w="360" w:type="dxa"/>
          </w:tcPr>
          <w:p w14:paraId="3289B8C3" w14:textId="743BBB27" w:rsidR="00D61171" w:rsidRPr="0097117B" w:rsidRDefault="00D61171" w:rsidP="00D61171">
            <w:pPr>
              <w:rPr>
                <w:rFonts w:cs="Arial"/>
                <w:sz w:val="18"/>
                <w:szCs w:val="18"/>
              </w:rPr>
            </w:pPr>
          </w:p>
        </w:tc>
        <w:tc>
          <w:tcPr>
            <w:tcW w:w="3240" w:type="dxa"/>
          </w:tcPr>
          <w:p w14:paraId="6881E37C" w14:textId="1DE02A30" w:rsidR="00D61171" w:rsidRPr="0097117B" w:rsidRDefault="00D61171" w:rsidP="00D61171">
            <w:pPr>
              <w:rPr>
                <w:rFonts w:cs="Arial"/>
                <w:sz w:val="18"/>
                <w:szCs w:val="18"/>
              </w:rPr>
            </w:pPr>
          </w:p>
        </w:tc>
        <w:tc>
          <w:tcPr>
            <w:tcW w:w="270" w:type="dxa"/>
          </w:tcPr>
          <w:p w14:paraId="5A00FECC" w14:textId="73E75E1C" w:rsidR="00D61171" w:rsidRPr="0097117B" w:rsidRDefault="00D61171" w:rsidP="00D61171">
            <w:pPr>
              <w:jc w:val="both"/>
              <w:rPr>
                <w:rFonts w:cs="Arial"/>
                <w:sz w:val="18"/>
                <w:szCs w:val="18"/>
              </w:rPr>
            </w:pPr>
          </w:p>
        </w:tc>
        <w:tc>
          <w:tcPr>
            <w:tcW w:w="3240" w:type="dxa"/>
          </w:tcPr>
          <w:p w14:paraId="733BCC18" w14:textId="7044BE72" w:rsidR="00D61171" w:rsidRPr="00237EFB" w:rsidRDefault="00D61171" w:rsidP="00D61171">
            <w:pPr>
              <w:rPr>
                <w:rFonts w:cs="Arial"/>
                <w:sz w:val="18"/>
                <w:szCs w:val="18"/>
              </w:rPr>
            </w:pPr>
            <w:r w:rsidRPr="00237EFB">
              <w:rPr>
                <w:rFonts w:cs="Arial"/>
                <w:sz w:val="18"/>
                <w:szCs w:val="18"/>
              </w:rPr>
              <w:t>Erin Fields</w:t>
            </w:r>
          </w:p>
        </w:tc>
        <w:tc>
          <w:tcPr>
            <w:tcW w:w="270" w:type="dxa"/>
          </w:tcPr>
          <w:p w14:paraId="5811BBD0" w14:textId="0E12560E" w:rsidR="00D61171" w:rsidRPr="0097117B" w:rsidRDefault="00D61171" w:rsidP="00D61171">
            <w:pPr>
              <w:rPr>
                <w:rFonts w:cs="Arial"/>
                <w:sz w:val="18"/>
                <w:szCs w:val="18"/>
              </w:rPr>
            </w:pPr>
          </w:p>
        </w:tc>
      </w:tr>
      <w:tr w:rsidR="00D61171" w:rsidRPr="0097117B" w14:paraId="4852EF2B" w14:textId="77777777" w:rsidTr="008D6CA7">
        <w:tc>
          <w:tcPr>
            <w:tcW w:w="3240" w:type="dxa"/>
          </w:tcPr>
          <w:p w14:paraId="47B2C3FB" w14:textId="529E6CE1" w:rsidR="00D61171" w:rsidRPr="002C267B" w:rsidRDefault="00D61171" w:rsidP="00D61171">
            <w:pPr>
              <w:rPr>
                <w:rFonts w:cs="Arial"/>
                <w:b/>
                <w:sz w:val="18"/>
                <w:szCs w:val="18"/>
              </w:rPr>
            </w:pPr>
          </w:p>
        </w:tc>
        <w:tc>
          <w:tcPr>
            <w:tcW w:w="360" w:type="dxa"/>
          </w:tcPr>
          <w:p w14:paraId="301560C2" w14:textId="707C108E" w:rsidR="00D61171" w:rsidRPr="0097117B" w:rsidRDefault="00D61171" w:rsidP="00D61171">
            <w:pPr>
              <w:rPr>
                <w:rFonts w:cs="Arial"/>
                <w:sz w:val="18"/>
                <w:szCs w:val="18"/>
              </w:rPr>
            </w:pPr>
          </w:p>
        </w:tc>
        <w:tc>
          <w:tcPr>
            <w:tcW w:w="3240" w:type="dxa"/>
          </w:tcPr>
          <w:p w14:paraId="3F2DAD85" w14:textId="2E0397FA" w:rsidR="00D61171" w:rsidRPr="006A4A8B" w:rsidRDefault="00D61171" w:rsidP="00D61171">
            <w:pPr>
              <w:rPr>
                <w:rFonts w:cs="Arial"/>
                <w:b/>
                <w:sz w:val="18"/>
                <w:szCs w:val="18"/>
              </w:rPr>
            </w:pPr>
          </w:p>
        </w:tc>
        <w:tc>
          <w:tcPr>
            <w:tcW w:w="270" w:type="dxa"/>
          </w:tcPr>
          <w:p w14:paraId="5666A640" w14:textId="6293FDA3" w:rsidR="00D61171" w:rsidRPr="0097117B" w:rsidRDefault="00D61171" w:rsidP="00D61171">
            <w:pPr>
              <w:jc w:val="both"/>
              <w:rPr>
                <w:rFonts w:cs="Arial"/>
                <w:sz w:val="18"/>
                <w:szCs w:val="18"/>
              </w:rPr>
            </w:pPr>
          </w:p>
        </w:tc>
        <w:tc>
          <w:tcPr>
            <w:tcW w:w="3240" w:type="dxa"/>
          </w:tcPr>
          <w:p w14:paraId="3B04C469" w14:textId="184B19AC" w:rsidR="00D61171" w:rsidRPr="00237EFB" w:rsidRDefault="00D61171" w:rsidP="00D61171">
            <w:pPr>
              <w:rPr>
                <w:rFonts w:cs="Arial"/>
                <w:sz w:val="18"/>
                <w:szCs w:val="18"/>
              </w:rPr>
            </w:pPr>
            <w:r w:rsidRPr="00237EFB">
              <w:rPr>
                <w:rFonts w:cs="Arial"/>
                <w:sz w:val="18"/>
                <w:szCs w:val="18"/>
              </w:rPr>
              <w:t>Sharon Ricketts</w:t>
            </w:r>
          </w:p>
        </w:tc>
        <w:tc>
          <w:tcPr>
            <w:tcW w:w="270" w:type="dxa"/>
          </w:tcPr>
          <w:p w14:paraId="40EFBDD8" w14:textId="0D98C089" w:rsidR="00D61171" w:rsidRPr="0097117B" w:rsidRDefault="00D61171" w:rsidP="00D61171">
            <w:pPr>
              <w:rPr>
                <w:rFonts w:cs="Arial"/>
                <w:sz w:val="18"/>
                <w:szCs w:val="18"/>
              </w:rPr>
            </w:pPr>
          </w:p>
        </w:tc>
      </w:tr>
      <w:tr w:rsidR="00D61171" w:rsidRPr="0097117B" w14:paraId="322821DE" w14:textId="77777777" w:rsidTr="008D6CA7">
        <w:tc>
          <w:tcPr>
            <w:tcW w:w="3240" w:type="dxa"/>
          </w:tcPr>
          <w:p w14:paraId="13318498" w14:textId="22C3C69C" w:rsidR="00D61171" w:rsidRPr="0097117B" w:rsidRDefault="00D61171" w:rsidP="00D61171">
            <w:pPr>
              <w:rPr>
                <w:rFonts w:cs="Arial"/>
                <w:sz w:val="18"/>
                <w:szCs w:val="18"/>
              </w:rPr>
            </w:pPr>
          </w:p>
        </w:tc>
        <w:tc>
          <w:tcPr>
            <w:tcW w:w="360" w:type="dxa"/>
          </w:tcPr>
          <w:p w14:paraId="6DB871D7" w14:textId="77777777" w:rsidR="00D61171" w:rsidRPr="0097117B" w:rsidRDefault="00D61171" w:rsidP="00D61171">
            <w:pPr>
              <w:rPr>
                <w:rFonts w:cs="Arial"/>
                <w:sz w:val="18"/>
                <w:szCs w:val="18"/>
              </w:rPr>
            </w:pPr>
          </w:p>
        </w:tc>
        <w:tc>
          <w:tcPr>
            <w:tcW w:w="3240" w:type="dxa"/>
          </w:tcPr>
          <w:p w14:paraId="57F42EE7" w14:textId="3BBF4230" w:rsidR="00D61171" w:rsidRPr="0097117B" w:rsidRDefault="00D61171" w:rsidP="00D61171">
            <w:pPr>
              <w:rPr>
                <w:rFonts w:cs="Arial"/>
                <w:sz w:val="18"/>
                <w:szCs w:val="18"/>
              </w:rPr>
            </w:pPr>
          </w:p>
        </w:tc>
        <w:tc>
          <w:tcPr>
            <w:tcW w:w="270" w:type="dxa"/>
          </w:tcPr>
          <w:p w14:paraId="4DB8400A" w14:textId="77777777" w:rsidR="00D61171" w:rsidRPr="0097117B" w:rsidRDefault="00D61171" w:rsidP="00D61171">
            <w:pPr>
              <w:jc w:val="both"/>
              <w:rPr>
                <w:rFonts w:cs="Arial"/>
                <w:sz w:val="18"/>
                <w:szCs w:val="18"/>
              </w:rPr>
            </w:pPr>
          </w:p>
        </w:tc>
        <w:tc>
          <w:tcPr>
            <w:tcW w:w="3240" w:type="dxa"/>
          </w:tcPr>
          <w:p w14:paraId="307D9D98" w14:textId="14249183" w:rsidR="00D61171" w:rsidRPr="00237EFB" w:rsidRDefault="00D61171" w:rsidP="00D61171">
            <w:pPr>
              <w:rPr>
                <w:rFonts w:cs="Arial"/>
                <w:sz w:val="18"/>
                <w:szCs w:val="18"/>
              </w:rPr>
            </w:pPr>
            <w:r w:rsidRPr="00237EFB">
              <w:rPr>
                <w:rFonts w:cs="Arial"/>
                <w:sz w:val="18"/>
                <w:szCs w:val="18"/>
              </w:rPr>
              <w:t>Rubi Multani</w:t>
            </w:r>
          </w:p>
        </w:tc>
        <w:tc>
          <w:tcPr>
            <w:tcW w:w="270" w:type="dxa"/>
          </w:tcPr>
          <w:p w14:paraId="5E13A184" w14:textId="77777777" w:rsidR="00D61171" w:rsidRPr="0097117B" w:rsidRDefault="00D61171" w:rsidP="00D61171">
            <w:pPr>
              <w:rPr>
                <w:rFonts w:cs="Arial"/>
                <w:sz w:val="18"/>
                <w:szCs w:val="18"/>
              </w:rPr>
            </w:pPr>
          </w:p>
        </w:tc>
      </w:tr>
      <w:tr w:rsidR="00D61171" w:rsidRPr="0097117B" w14:paraId="1FBE37E3" w14:textId="77777777" w:rsidTr="00D61171">
        <w:trPr>
          <w:trHeight w:val="260"/>
        </w:trPr>
        <w:tc>
          <w:tcPr>
            <w:tcW w:w="3240" w:type="dxa"/>
          </w:tcPr>
          <w:p w14:paraId="0F6A6A33" w14:textId="3987470A" w:rsidR="00D61171" w:rsidRDefault="00D61171" w:rsidP="00D61171">
            <w:pPr>
              <w:rPr>
                <w:rFonts w:cs="Arial"/>
                <w:sz w:val="18"/>
                <w:szCs w:val="18"/>
              </w:rPr>
            </w:pPr>
            <w:r w:rsidRPr="002C267B">
              <w:rPr>
                <w:rFonts w:cs="Arial"/>
                <w:b/>
                <w:sz w:val="18"/>
                <w:szCs w:val="18"/>
              </w:rPr>
              <w:t>MHS</w:t>
            </w:r>
          </w:p>
        </w:tc>
        <w:tc>
          <w:tcPr>
            <w:tcW w:w="360" w:type="dxa"/>
          </w:tcPr>
          <w:p w14:paraId="0078F163" w14:textId="77777777" w:rsidR="00D61171" w:rsidRPr="0097117B" w:rsidRDefault="00D61171" w:rsidP="00D61171">
            <w:pPr>
              <w:rPr>
                <w:rFonts w:cs="Arial"/>
                <w:sz w:val="18"/>
                <w:szCs w:val="18"/>
              </w:rPr>
            </w:pPr>
          </w:p>
        </w:tc>
        <w:tc>
          <w:tcPr>
            <w:tcW w:w="3240" w:type="dxa"/>
          </w:tcPr>
          <w:p w14:paraId="3AD101B0" w14:textId="335B019B" w:rsidR="00D61171" w:rsidRDefault="00D61171" w:rsidP="00D61171">
            <w:pPr>
              <w:rPr>
                <w:rFonts w:cs="Arial"/>
                <w:sz w:val="18"/>
                <w:szCs w:val="18"/>
              </w:rPr>
            </w:pPr>
          </w:p>
        </w:tc>
        <w:tc>
          <w:tcPr>
            <w:tcW w:w="270" w:type="dxa"/>
          </w:tcPr>
          <w:p w14:paraId="7F3A828B" w14:textId="77777777" w:rsidR="00D61171" w:rsidRPr="0097117B" w:rsidRDefault="00D61171" w:rsidP="00D61171">
            <w:pPr>
              <w:jc w:val="both"/>
              <w:rPr>
                <w:rFonts w:cs="Arial"/>
                <w:sz w:val="18"/>
                <w:szCs w:val="18"/>
              </w:rPr>
            </w:pPr>
          </w:p>
        </w:tc>
        <w:tc>
          <w:tcPr>
            <w:tcW w:w="3240" w:type="dxa"/>
          </w:tcPr>
          <w:p w14:paraId="02AF105A" w14:textId="4CE49B0F" w:rsidR="00D61171" w:rsidRPr="00237EFB" w:rsidRDefault="00D61171" w:rsidP="00D61171">
            <w:pPr>
              <w:rPr>
                <w:rFonts w:cs="Arial"/>
                <w:sz w:val="18"/>
                <w:szCs w:val="18"/>
              </w:rPr>
            </w:pPr>
          </w:p>
        </w:tc>
        <w:tc>
          <w:tcPr>
            <w:tcW w:w="270" w:type="dxa"/>
          </w:tcPr>
          <w:p w14:paraId="1112F7EF" w14:textId="77777777" w:rsidR="00D61171" w:rsidRPr="0097117B" w:rsidRDefault="00D61171" w:rsidP="00D61171">
            <w:pPr>
              <w:rPr>
                <w:rFonts w:cs="Arial"/>
                <w:sz w:val="18"/>
                <w:szCs w:val="18"/>
              </w:rPr>
            </w:pPr>
          </w:p>
        </w:tc>
      </w:tr>
      <w:tr w:rsidR="00D61171" w:rsidRPr="0097117B" w14:paraId="691800A9" w14:textId="77777777" w:rsidTr="008D6CA7">
        <w:tc>
          <w:tcPr>
            <w:tcW w:w="3240" w:type="dxa"/>
          </w:tcPr>
          <w:p w14:paraId="30AE2D72" w14:textId="15ADED1C" w:rsidR="00D61171" w:rsidRPr="0097117B" w:rsidRDefault="00D61171" w:rsidP="00D61171">
            <w:pPr>
              <w:rPr>
                <w:rFonts w:cs="Arial"/>
                <w:sz w:val="18"/>
                <w:szCs w:val="18"/>
              </w:rPr>
            </w:pPr>
          </w:p>
        </w:tc>
        <w:tc>
          <w:tcPr>
            <w:tcW w:w="360" w:type="dxa"/>
          </w:tcPr>
          <w:p w14:paraId="25124CAD" w14:textId="49EAA055" w:rsidR="00D61171" w:rsidRPr="0097117B" w:rsidRDefault="00D61171" w:rsidP="00D61171">
            <w:pPr>
              <w:rPr>
                <w:rFonts w:cs="Arial"/>
                <w:sz w:val="18"/>
                <w:szCs w:val="18"/>
              </w:rPr>
            </w:pPr>
          </w:p>
        </w:tc>
        <w:tc>
          <w:tcPr>
            <w:tcW w:w="3240" w:type="dxa"/>
          </w:tcPr>
          <w:p w14:paraId="4A144FA8" w14:textId="45596CCD" w:rsidR="00D61171" w:rsidRPr="0097117B" w:rsidRDefault="00D61171" w:rsidP="00D61171">
            <w:pPr>
              <w:rPr>
                <w:rFonts w:cs="Arial"/>
                <w:sz w:val="18"/>
                <w:szCs w:val="18"/>
              </w:rPr>
            </w:pPr>
          </w:p>
        </w:tc>
        <w:tc>
          <w:tcPr>
            <w:tcW w:w="270" w:type="dxa"/>
          </w:tcPr>
          <w:p w14:paraId="0840AC76" w14:textId="62763F56" w:rsidR="00D61171" w:rsidRPr="0097117B" w:rsidRDefault="00D61171" w:rsidP="00D61171">
            <w:pPr>
              <w:jc w:val="both"/>
              <w:rPr>
                <w:rFonts w:cs="Arial"/>
                <w:sz w:val="18"/>
                <w:szCs w:val="18"/>
              </w:rPr>
            </w:pPr>
          </w:p>
        </w:tc>
        <w:tc>
          <w:tcPr>
            <w:tcW w:w="3240" w:type="dxa"/>
          </w:tcPr>
          <w:p w14:paraId="3424E8D5" w14:textId="1DD2C487" w:rsidR="00D61171" w:rsidRPr="00237EFB" w:rsidRDefault="00D61171" w:rsidP="00D61171">
            <w:pPr>
              <w:rPr>
                <w:rFonts w:cs="Arial"/>
                <w:sz w:val="18"/>
                <w:szCs w:val="18"/>
              </w:rPr>
            </w:pPr>
          </w:p>
        </w:tc>
        <w:tc>
          <w:tcPr>
            <w:tcW w:w="270" w:type="dxa"/>
          </w:tcPr>
          <w:p w14:paraId="0705158A" w14:textId="540A38E9" w:rsidR="00D61171" w:rsidRPr="0097117B" w:rsidRDefault="00D61171" w:rsidP="00D61171">
            <w:pPr>
              <w:rPr>
                <w:rFonts w:cs="Arial"/>
                <w:sz w:val="18"/>
                <w:szCs w:val="18"/>
              </w:rPr>
            </w:pPr>
          </w:p>
        </w:tc>
      </w:tr>
      <w:tr w:rsidR="00D61171" w:rsidRPr="0097117B" w14:paraId="466FBCBE" w14:textId="77777777" w:rsidTr="008D6CA7">
        <w:tc>
          <w:tcPr>
            <w:tcW w:w="3240" w:type="dxa"/>
          </w:tcPr>
          <w:p w14:paraId="26C8C04C" w14:textId="15917798" w:rsidR="00D61171" w:rsidRDefault="00D61171" w:rsidP="00D61171">
            <w:pPr>
              <w:rPr>
                <w:rFonts w:cs="Arial"/>
                <w:sz w:val="18"/>
                <w:szCs w:val="18"/>
              </w:rPr>
            </w:pPr>
            <w:r>
              <w:rPr>
                <w:rFonts w:cs="Arial"/>
                <w:sz w:val="18"/>
                <w:szCs w:val="18"/>
              </w:rPr>
              <w:t>Paul Hoskins</w:t>
            </w:r>
          </w:p>
        </w:tc>
        <w:tc>
          <w:tcPr>
            <w:tcW w:w="360" w:type="dxa"/>
          </w:tcPr>
          <w:p w14:paraId="7E85F55A" w14:textId="77777777" w:rsidR="00D61171" w:rsidRPr="0097117B" w:rsidRDefault="00D61171" w:rsidP="00D61171">
            <w:pPr>
              <w:rPr>
                <w:rFonts w:cs="Arial"/>
                <w:sz w:val="18"/>
                <w:szCs w:val="18"/>
              </w:rPr>
            </w:pPr>
          </w:p>
        </w:tc>
        <w:tc>
          <w:tcPr>
            <w:tcW w:w="3240" w:type="dxa"/>
          </w:tcPr>
          <w:p w14:paraId="7422846A" w14:textId="77777777" w:rsidR="00D61171" w:rsidRPr="0097117B" w:rsidRDefault="00D61171" w:rsidP="00D61171">
            <w:pPr>
              <w:rPr>
                <w:rFonts w:cs="Arial"/>
                <w:sz w:val="18"/>
                <w:szCs w:val="18"/>
              </w:rPr>
            </w:pPr>
          </w:p>
        </w:tc>
        <w:tc>
          <w:tcPr>
            <w:tcW w:w="270" w:type="dxa"/>
          </w:tcPr>
          <w:p w14:paraId="6B3EC71F" w14:textId="77777777" w:rsidR="00D61171" w:rsidRPr="0097117B" w:rsidRDefault="00D61171" w:rsidP="00D61171">
            <w:pPr>
              <w:jc w:val="both"/>
              <w:rPr>
                <w:rFonts w:cs="Arial"/>
                <w:sz w:val="18"/>
                <w:szCs w:val="18"/>
              </w:rPr>
            </w:pPr>
          </w:p>
        </w:tc>
        <w:tc>
          <w:tcPr>
            <w:tcW w:w="3240" w:type="dxa"/>
          </w:tcPr>
          <w:p w14:paraId="6269F0C3" w14:textId="77777777" w:rsidR="00D61171" w:rsidRPr="00237EFB" w:rsidRDefault="00D61171" w:rsidP="00D61171">
            <w:pPr>
              <w:rPr>
                <w:rFonts w:cs="Arial"/>
                <w:sz w:val="18"/>
                <w:szCs w:val="18"/>
              </w:rPr>
            </w:pPr>
          </w:p>
        </w:tc>
        <w:tc>
          <w:tcPr>
            <w:tcW w:w="270" w:type="dxa"/>
          </w:tcPr>
          <w:p w14:paraId="15465676" w14:textId="77777777" w:rsidR="00D61171" w:rsidRPr="0097117B" w:rsidRDefault="00D61171" w:rsidP="00D61171">
            <w:pPr>
              <w:rPr>
                <w:rFonts w:cs="Arial"/>
                <w:sz w:val="18"/>
                <w:szCs w:val="18"/>
              </w:rPr>
            </w:pPr>
          </w:p>
        </w:tc>
      </w:tr>
      <w:tr w:rsidR="00D61171" w:rsidRPr="0097117B" w14:paraId="705631C0" w14:textId="77777777" w:rsidTr="008D6CA7">
        <w:tc>
          <w:tcPr>
            <w:tcW w:w="3240" w:type="dxa"/>
          </w:tcPr>
          <w:p w14:paraId="67432E4F" w14:textId="08A5CF53" w:rsidR="00D61171" w:rsidRPr="002C267B" w:rsidRDefault="00D61171" w:rsidP="00D61171">
            <w:pPr>
              <w:rPr>
                <w:rFonts w:cs="Arial"/>
                <w:b/>
                <w:sz w:val="18"/>
                <w:szCs w:val="18"/>
              </w:rPr>
            </w:pPr>
            <w:r>
              <w:rPr>
                <w:rFonts w:cs="Arial"/>
                <w:sz w:val="18"/>
                <w:szCs w:val="18"/>
              </w:rPr>
              <w:t>Jeff Dill</w:t>
            </w:r>
          </w:p>
        </w:tc>
        <w:tc>
          <w:tcPr>
            <w:tcW w:w="360" w:type="dxa"/>
          </w:tcPr>
          <w:p w14:paraId="17546E8F" w14:textId="77777777" w:rsidR="00D61171" w:rsidRPr="0097117B" w:rsidRDefault="00D61171" w:rsidP="00D61171">
            <w:pPr>
              <w:rPr>
                <w:rFonts w:cs="Arial"/>
                <w:sz w:val="18"/>
                <w:szCs w:val="18"/>
              </w:rPr>
            </w:pPr>
          </w:p>
        </w:tc>
        <w:tc>
          <w:tcPr>
            <w:tcW w:w="3240" w:type="dxa"/>
          </w:tcPr>
          <w:p w14:paraId="1D221FF8" w14:textId="77777777" w:rsidR="00D61171" w:rsidRPr="0097117B" w:rsidRDefault="00D61171" w:rsidP="00D61171">
            <w:pPr>
              <w:rPr>
                <w:rFonts w:cs="Arial"/>
                <w:sz w:val="18"/>
                <w:szCs w:val="18"/>
              </w:rPr>
            </w:pPr>
          </w:p>
        </w:tc>
        <w:tc>
          <w:tcPr>
            <w:tcW w:w="270" w:type="dxa"/>
          </w:tcPr>
          <w:p w14:paraId="41313387" w14:textId="77777777" w:rsidR="00D61171" w:rsidRPr="0097117B" w:rsidRDefault="00D61171" w:rsidP="00D61171">
            <w:pPr>
              <w:jc w:val="both"/>
              <w:rPr>
                <w:rFonts w:cs="Arial"/>
                <w:sz w:val="18"/>
                <w:szCs w:val="18"/>
              </w:rPr>
            </w:pPr>
          </w:p>
        </w:tc>
        <w:tc>
          <w:tcPr>
            <w:tcW w:w="3240" w:type="dxa"/>
          </w:tcPr>
          <w:p w14:paraId="179291FF" w14:textId="39CA42BD" w:rsidR="00D61171" w:rsidRPr="00237EFB" w:rsidRDefault="00D61171" w:rsidP="00D61171">
            <w:pPr>
              <w:rPr>
                <w:rFonts w:cs="Arial"/>
                <w:sz w:val="18"/>
                <w:szCs w:val="18"/>
              </w:rPr>
            </w:pPr>
          </w:p>
        </w:tc>
        <w:tc>
          <w:tcPr>
            <w:tcW w:w="270" w:type="dxa"/>
          </w:tcPr>
          <w:p w14:paraId="6CF78FD8" w14:textId="77777777" w:rsidR="00D61171" w:rsidRPr="0097117B" w:rsidRDefault="00D61171" w:rsidP="00D61171">
            <w:pPr>
              <w:rPr>
                <w:rFonts w:cs="Arial"/>
                <w:sz w:val="18"/>
                <w:szCs w:val="18"/>
              </w:rPr>
            </w:pPr>
          </w:p>
        </w:tc>
      </w:tr>
      <w:tr w:rsidR="00D61171" w:rsidRPr="0097117B" w14:paraId="1AD5DF91" w14:textId="77777777" w:rsidTr="008D6CA7">
        <w:tc>
          <w:tcPr>
            <w:tcW w:w="3240" w:type="dxa"/>
          </w:tcPr>
          <w:p w14:paraId="4A0A5B1C" w14:textId="5C0F531B" w:rsidR="00D61171" w:rsidRPr="0097117B" w:rsidRDefault="00D61171" w:rsidP="00D61171">
            <w:pPr>
              <w:rPr>
                <w:rFonts w:cs="Arial"/>
                <w:sz w:val="18"/>
                <w:szCs w:val="18"/>
              </w:rPr>
            </w:pPr>
            <w:r>
              <w:rPr>
                <w:rFonts w:cs="Arial"/>
                <w:sz w:val="18"/>
                <w:szCs w:val="18"/>
              </w:rPr>
              <w:t>Taylor Scott</w:t>
            </w:r>
          </w:p>
        </w:tc>
        <w:tc>
          <w:tcPr>
            <w:tcW w:w="360" w:type="dxa"/>
          </w:tcPr>
          <w:p w14:paraId="0A560F2D" w14:textId="77777777" w:rsidR="00D61171" w:rsidRPr="0097117B" w:rsidRDefault="00D61171" w:rsidP="00D61171">
            <w:pPr>
              <w:rPr>
                <w:rFonts w:cs="Arial"/>
                <w:sz w:val="18"/>
                <w:szCs w:val="18"/>
              </w:rPr>
            </w:pPr>
          </w:p>
        </w:tc>
        <w:tc>
          <w:tcPr>
            <w:tcW w:w="3240" w:type="dxa"/>
          </w:tcPr>
          <w:p w14:paraId="2290E833" w14:textId="77777777" w:rsidR="00D61171" w:rsidRPr="0097117B" w:rsidRDefault="00D61171" w:rsidP="00D61171">
            <w:pPr>
              <w:rPr>
                <w:rFonts w:cs="Arial"/>
                <w:sz w:val="18"/>
                <w:szCs w:val="18"/>
              </w:rPr>
            </w:pPr>
          </w:p>
        </w:tc>
        <w:tc>
          <w:tcPr>
            <w:tcW w:w="270" w:type="dxa"/>
          </w:tcPr>
          <w:p w14:paraId="2C289E82" w14:textId="77777777" w:rsidR="00D61171" w:rsidRPr="0097117B" w:rsidRDefault="00D61171" w:rsidP="00D61171">
            <w:pPr>
              <w:jc w:val="both"/>
              <w:rPr>
                <w:rFonts w:cs="Arial"/>
                <w:sz w:val="18"/>
                <w:szCs w:val="18"/>
              </w:rPr>
            </w:pPr>
          </w:p>
        </w:tc>
        <w:tc>
          <w:tcPr>
            <w:tcW w:w="3240" w:type="dxa"/>
          </w:tcPr>
          <w:p w14:paraId="2D559AA0" w14:textId="26F3C71B" w:rsidR="00D61171" w:rsidRPr="00237EFB" w:rsidRDefault="00D61171" w:rsidP="00D61171">
            <w:pPr>
              <w:rPr>
                <w:rFonts w:cs="Arial"/>
                <w:sz w:val="18"/>
                <w:szCs w:val="18"/>
              </w:rPr>
            </w:pPr>
          </w:p>
        </w:tc>
        <w:tc>
          <w:tcPr>
            <w:tcW w:w="270" w:type="dxa"/>
          </w:tcPr>
          <w:p w14:paraId="4819A4D8" w14:textId="77777777" w:rsidR="00D61171" w:rsidRPr="0097117B" w:rsidRDefault="00D61171" w:rsidP="00D61171">
            <w:pPr>
              <w:rPr>
                <w:rFonts w:cs="Arial"/>
                <w:sz w:val="18"/>
                <w:szCs w:val="18"/>
              </w:rPr>
            </w:pPr>
          </w:p>
        </w:tc>
      </w:tr>
      <w:tr w:rsidR="00D61171" w:rsidRPr="0097117B" w14:paraId="3CCE8236" w14:textId="77777777" w:rsidTr="008D6CA7">
        <w:tc>
          <w:tcPr>
            <w:tcW w:w="3240" w:type="dxa"/>
          </w:tcPr>
          <w:p w14:paraId="719E3668" w14:textId="3DF77336" w:rsidR="00D61171" w:rsidRPr="0097117B" w:rsidRDefault="00D61171" w:rsidP="00D61171">
            <w:pPr>
              <w:rPr>
                <w:rFonts w:cs="Arial"/>
                <w:sz w:val="18"/>
                <w:szCs w:val="18"/>
              </w:rPr>
            </w:pPr>
          </w:p>
        </w:tc>
        <w:tc>
          <w:tcPr>
            <w:tcW w:w="360" w:type="dxa"/>
          </w:tcPr>
          <w:p w14:paraId="5D9A28AB" w14:textId="77777777" w:rsidR="00D61171" w:rsidRPr="0097117B" w:rsidRDefault="00D61171" w:rsidP="00D61171">
            <w:pPr>
              <w:rPr>
                <w:rFonts w:cs="Arial"/>
                <w:sz w:val="18"/>
                <w:szCs w:val="18"/>
              </w:rPr>
            </w:pPr>
          </w:p>
        </w:tc>
        <w:tc>
          <w:tcPr>
            <w:tcW w:w="3240" w:type="dxa"/>
          </w:tcPr>
          <w:p w14:paraId="7E170FBE" w14:textId="77777777" w:rsidR="00D61171" w:rsidRPr="0097117B" w:rsidRDefault="00D61171" w:rsidP="00D61171">
            <w:pPr>
              <w:rPr>
                <w:rFonts w:cs="Arial"/>
                <w:sz w:val="18"/>
                <w:szCs w:val="18"/>
              </w:rPr>
            </w:pPr>
          </w:p>
        </w:tc>
        <w:tc>
          <w:tcPr>
            <w:tcW w:w="270" w:type="dxa"/>
          </w:tcPr>
          <w:p w14:paraId="55C3F43E" w14:textId="77777777" w:rsidR="00D61171" w:rsidRPr="0097117B" w:rsidRDefault="00D61171" w:rsidP="00D61171">
            <w:pPr>
              <w:jc w:val="both"/>
              <w:rPr>
                <w:rFonts w:cs="Arial"/>
                <w:sz w:val="18"/>
                <w:szCs w:val="18"/>
              </w:rPr>
            </w:pPr>
          </w:p>
        </w:tc>
        <w:tc>
          <w:tcPr>
            <w:tcW w:w="3240" w:type="dxa"/>
          </w:tcPr>
          <w:p w14:paraId="597DD10E" w14:textId="6779440E" w:rsidR="00D61171" w:rsidRPr="00237EFB" w:rsidRDefault="00D61171" w:rsidP="00D61171">
            <w:pPr>
              <w:rPr>
                <w:rFonts w:cs="Arial"/>
                <w:sz w:val="18"/>
                <w:szCs w:val="18"/>
                <w:highlight w:val="yellow"/>
              </w:rPr>
            </w:pPr>
          </w:p>
        </w:tc>
        <w:tc>
          <w:tcPr>
            <w:tcW w:w="270" w:type="dxa"/>
          </w:tcPr>
          <w:p w14:paraId="4AC9DA74" w14:textId="77777777" w:rsidR="00D61171" w:rsidRPr="0097117B" w:rsidRDefault="00D61171" w:rsidP="00D61171">
            <w:pPr>
              <w:rPr>
                <w:rFonts w:cs="Arial"/>
                <w:sz w:val="18"/>
                <w:szCs w:val="18"/>
              </w:rPr>
            </w:pPr>
          </w:p>
        </w:tc>
      </w:tr>
      <w:tr w:rsidR="00D61171" w:rsidRPr="0097117B" w14:paraId="2BEF4B18" w14:textId="77777777" w:rsidTr="008D6CA7">
        <w:tc>
          <w:tcPr>
            <w:tcW w:w="3240" w:type="dxa"/>
          </w:tcPr>
          <w:p w14:paraId="36EF9B02" w14:textId="590BA8B8" w:rsidR="00D61171" w:rsidRDefault="00D61171" w:rsidP="00D61171">
            <w:pPr>
              <w:rPr>
                <w:rFonts w:cs="Arial"/>
                <w:sz w:val="18"/>
                <w:szCs w:val="18"/>
              </w:rPr>
            </w:pPr>
          </w:p>
        </w:tc>
        <w:tc>
          <w:tcPr>
            <w:tcW w:w="360" w:type="dxa"/>
          </w:tcPr>
          <w:p w14:paraId="211A774B" w14:textId="77777777" w:rsidR="00D61171" w:rsidRPr="0097117B" w:rsidRDefault="00D61171" w:rsidP="00D61171">
            <w:pPr>
              <w:rPr>
                <w:rFonts w:cs="Arial"/>
                <w:sz w:val="18"/>
                <w:szCs w:val="18"/>
              </w:rPr>
            </w:pPr>
          </w:p>
        </w:tc>
        <w:tc>
          <w:tcPr>
            <w:tcW w:w="3240" w:type="dxa"/>
          </w:tcPr>
          <w:p w14:paraId="0F5F2A60" w14:textId="77777777" w:rsidR="00D61171" w:rsidRPr="0097117B" w:rsidRDefault="00D61171" w:rsidP="00D61171">
            <w:pPr>
              <w:rPr>
                <w:rFonts w:cs="Arial"/>
                <w:sz w:val="18"/>
                <w:szCs w:val="18"/>
              </w:rPr>
            </w:pPr>
          </w:p>
        </w:tc>
        <w:tc>
          <w:tcPr>
            <w:tcW w:w="270" w:type="dxa"/>
          </w:tcPr>
          <w:p w14:paraId="50E96C35" w14:textId="77777777" w:rsidR="00D61171" w:rsidRPr="0097117B" w:rsidRDefault="00D61171" w:rsidP="00D61171">
            <w:pPr>
              <w:jc w:val="both"/>
              <w:rPr>
                <w:rFonts w:cs="Arial"/>
                <w:sz w:val="18"/>
                <w:szCs w:val="18"/>
              </w:rPr>
            </w:pPr>
          </w:p>
        </w:tc>
        <w:tc>
          <w:tcPr>
            <w:tcW w:w="3240" w:type="dxa"/>
          </w:tcPr>
          <w:p w14:paraId="25E90419" w14:textId="77777777" w:rsidR="00D61171" w:rsidRPr="0097117B" w:rsidRDefault="00D61171" w:rsidP="00D61171">
            <w:pPr>
              <w:rPr>
                <w:rFonts w:cs="Arial"/>
                <w:sz w:val="18"/>
                <w:szCs w:val="18"/>
              </w:rPr>
            </w:pPr>
          </w:p>
        </w:tc>
        <w:tc>
          <w:tcPr>
            <w:tcW w:w="270" w:type="dxa"/>
          </w:tcPr>
          <w:p w14:paraId="774EFA90" w14:textId="77777777" w:rsidR="00D61171" w:rsidRPr="0097117B" w:rsidRDefault="00D61171" w:rsidP="00D61171">
            <w:pPr>
              <w:rPr>
                <w:rFonts w:cs="Arial"/>
                <w:sz w:val="18"/>
                <w:szCs w:val="18"/>
              </w:rPr>
            </w:pPr>
          </w:p>
        </w:tc>
      </w:tr>
      <w:tr w:rsidR="00D61171" w:rsidRPr="0097117B" w14:paraId="72C5B36E" w14:textId="77777777" w:rsidTr="008D6CA7">
        <w:tc>
          <w:tcPr>
            <w:tcW w:w="3240" w:type="dxa"/>
          </w:tcPr>
          <w:p w14:paraId="692E28BC" w14:textId="52F4163D" w:rsidR="00D61171" w:rsidRDefault="00D61171" w:rsidP="00D61171">
            <w:pPr>
              <w:rPr>
                <w:rFonts w:cs="Arial"/>
                <w:sz w:val="18"/>
                <w:szCs w:val="18"/>
              </w:rPr>
            </w:pPr>
            <w:proofErr w:type="spellStart"/>
            <w:r w:rsidRPr="002C267B">
              <w:rPr>
                <w:rFonts w:cs="Arial"/>
                <w:b/>
                <w:sz w:val="18"/>
                <w:szCs w:val="18"/>
              </w:rPr>
              <w:t>CareSource</w:t>
            </w:r>
            <w:proofErr w:type="spellEnd"/>
          </w:p>
        </w:tc>
        <w:tc>
          <w:tcPr>
            <w:tcW w:w="360" w:type="dxa"/>
          </w:tcPr>
          <w:p w14:paraId="2ADD97BA" w14:textId="77777777" w:rsidR="00D61171" w:rsidRPr="0097117B" w:rsidRDefault="00D61171" w:rsidP="00D61171">
            <w:pPr>
              <w:rPr>
                <w:rFonts w:cs="Arial"/>
                <w:sz w:val="18"/>
                <w:szCs w:val="18"/>
              </w:rPr>
            </w:pPr>
          </w:p>
        </w:tc>
        <w:tc>
          <w:tcPr>
            <w:tcW w:w="3240" w:type="dxa"/>
          </w:tcPr>
          <w:p w14:paraId="121295D6" w14:textId="77777777" w:rsidR="00D61171" w:rsidRPr="0097117B" w:rsidRDefault="00D61171" w:rsidP="00D61171">
            <w:pPr>
              <w:rPr>
                <w:rFonts w:cs="Arial"/>
                <w:sz w:val="18"/>
                <w:szCs w:val="18"/>
              </w:rPr>
            </w:pPr>
          </w:p>
        </w:tc>
        <w:tc>
          <w:tcPr>
            <w:tcW w:w="270" w:type="dxa"/>
          </w:tcPr>
          <w:p w14:paraId="6E0AEF5B" w14:textId="77777777" w:rsidR="00D61171" w:rsidRPr="0097117B" w:rsidRDefault="00D61171" w:rsidP="00D61171">
            <w:pPr>
              <w:jc w:val="both"/>
              <w:rPr>
                <w:rFonts w:cs="Arial"/>
                <w:sz w:val="18"/>
                <w:szCs w:val="18"/>
              </w:rPr>
            </w:pPr>
          </w:p>
        </w:tc>
        <w:tc>
          <w:tcPr>
            <w:tcW w:w="3240" w:type="dxa"/>
          </w:tcPr>
          <w:p w14:paraId="348D743D" w14:textId="77777777" w:rsidR="00D61171" w:rsidRPr="0097117B" w:rsidRDefault="00D61171" w:rsidP="00D61171">
            <w:pPr>
              <w:rPr>
                <w:rFonts w:cs="Arial"/>
                <w:sz w:val="18"/>
                <w:szCs w:val="18"/>
              </w:rPr>
            </w:pPr>
          </w:p>
        </w:tc>
        <w:tc>
          <w:tcPr>
            <w:tcW w:w="270" w:type="dxa"/>
          </w:tcPr>
          <w:p w14:paraId="31B11D81" w14:textId="77777777" w:rsidR="00D61171" w:rsidRPr="0097117B" w:rsidRDefault="00D61171" w:rsidP="00D61171">
            <w:pPr>
              <w:rPr>
                <w:rFonts w:cs="Arial"/>
                <w:sz w:val="18"/>
                <w:szCs w:val="18"/>
              </w:rPr>
            </w:pPr>
          </w:p>
        </w:tc>
      </w:tr>
      <w:tr w:rsidR="00D61171" w:rsidRPr="0097117B" w14:paraId="4DB44CD2" w14:textId="77777777" w:rsidTr="008D6CA7">
        <w:tc>
          <w:tcPr>
            <w:tcW w:w="3240" w:type="dxa"/>
          </w:tcPr>
          <w:p w14:paraId="07C18D77" w14:textId="7905FD6B" w:rsidR="00D61171" w:rsidRDefault="00D61171" w:rsidP="00D61171">
            <w:pPr>
              <w:rPr>
                <w:rFonts w:cs="Arial"/>
                <w:sz w:val="18"/>
                <w:szCs w:val="18"/>
              </w:rPr>
            </w:pPr>
            <w:r>
              <w:rPr>
                <w:rFonts w:cs="Arial"/>
                <w:sz w:val="18"/>
                <w:szCs w:val="18"/>
              </w:rPr>
              <w:t>Holly Ross</w:t>
            </w:r>
          </w:p>
        </w:tc>
        <w:tc>
          <w:tcPr>
            <w:tcW w:w="360" w:type="dxa"/>
          </w:tcPr>
          <w:p w14:paraId="275CC24F" w14:textId="77777777" w:rsidR="00D61171" w:rsidRPr="0097117B" w:rsidRDefault="00D61171" w:rsidP="00D61171">
            <w:pPr>
              <w:rPr>
                <w:rFonts w:cs="Arial"/>
                <w:sz w:val="18"/>
                <w:szCs w:val="18"/>
              </w:rPr>
            </w:pPr>
          </w:p>
        </w:tc>
        <w:tc>
          <w:tcPr>
            <w:tcW w:w="3240" w:type="dxa"/>
          </w:tcPr>
          <w:p w14:paraId="2C970D65" w14:textId="77777777" w:rsidR="00D61171" w:rsidRPr="0097117B" w:rsidRDefault="00D61171" w:rsidP="00D61171">
            <w:pPr>
              <w:rPr>
                <w:rFonts w:cs="Arial"/>
                <w:sz w:val="18"/>
                <w:szCs w:val="18"/>
              </w:rPr>
            </w:pPr>
          </w:p>
        </w:tc>
        <w:tc>
          <w:tcPr>
            <w:tcW w:w="270" w:type="dxa"/>
          </w:tcPr>
          <w:p w14:paraId="39E9941D" w14:textId="77777777" w:rsidR="00D61171" w:rsidRPr="0097117B" w:rsidRDefault="00D61171" w:rsidP="00D61171">
            <w:pPr>
              <w:jc w:val="both"/>
              <w:rPr>
                <w:rFonts w:cs="Arial"/>
                <w:sz w:val="18"/>
                <w:szCs w:val="18"/>
              </w:rPr>
            </w:pPr>
          </w:p>
        </w:tc>
        <w:tc>
          <w:tcPr>
            <w:tcW w:w="3240" w:type="dxa"/>
          </w:tcPr>
          <w:p w14:paraId="50E3EDC2" w14:textId="77777777" w:rsidR="00D61171" w:rsidRPr="0097117B" w:rsidRDefault="00D61171" w:rsidP="00D61171">
            <w:pPr>
              <w:rPr>
                <w:rFonts w:cs="Arial"/>
                <w:sz w:val="18"/>
                <w:szCs w:val="18"/>
              </w:rPr>
            </w:pPr>
          </w:p>
        </w:tc>
        <w:tc>
          <w:tcPr>
            <w:tcW w:w="270" w:type="dxa"/>
          </w:tcPr>
          <w:p w14:paraId="5325016B" w14:textId="77777777" w:rsidR="00D61171" w:rsidRPr="0097117B" w:rsidRDefault="00D61171" w:rsidP="00D61171">
            <w:pPr>
              <w:rPr>
                <w:rFonts w:cs="Arial"/>
                <w:sz w:val="18"/>
                <w:szCs w:val="18"/>
              </w:rPr>
            </w:pPr>
          </w:p>
        </w:tc>
      </w:tr>
    </w:tbl>
    <w:tbl>
      <w:tblPr>
        <w:tblW w:w="10221"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49"/>
        <w:gridCol w:w="702"/>
        <w:gridCol w:w="248"/>
        <w:gridCol w:w="40"/>
        <w:gridCol w:w="990"/>
        <w:gridCol w:w="181"/>
        <w:gridCol w:w="71"/>
        <w:gridCol w:w="18"/>
        <w:gridCol w:w="675"/>
        <w:gridCol w:w="136"/>
        <w:gridCol w:w="216"/>
        <w:gridCol w:w="1584"/>
        <w:gridCol w:w="2355"/>
        <w:gridCol w:w="1278"/>
        <w:gridCol w:w="1587"/>
        <w:gridCol w:w="91"/>
      </w:tblGrid>
      <w:tr w:rsidR="00DD356E" w:rsidRPr="00D6408E" w14:paraId="19D296A7"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2ADDCB72" w14:textId="55D26A70" w:rsidR="00DD356E" w:rsidRPr="00D6408E" w:rsidRDefault="00DD356E" w:rsidP="00DD356E">
            <w:pPr>
              <w:pStyle w:val="TableTitle"/>
              <w:rPr>
                <w:b/>
                <w:szCs w:val="20"/>
              </w:rPr>
            </w:pPr>
            <w:r w:rsidRPr="00D6408E">
              <w:rPr>
                <w:b/>
                <w:szCs w:val="20"/>
              </w:rPr>
              <w:lastRenderedPageBreak/>
              <w:t>Agenda Items</w:t>
            </w:r>
          </w:p>
        </w:tc>
      </w:tr>
      <w:tr w:rsidR="0098768C" w:rsidRPr="00037D04" w14:paraId="58B8AFA7" w14:textId="77777777" w:rsidTr="008D6CA7">
        <w:trPr>
          <w:gridBefore w:val="1"/>
          <w:gridAfter w:val="1"/>
          <w:wBefore w:w="49" w:type="dxa"/>
          <w:wAfter w:w="91" w:type="dxa"/>
          <w:cantSplit/>
          <w:tblHeader/>
        </w:trPr>
        <w:tc>
          <w:tcPr>
            <w:tcW w:w="950" w:type="dxa"/>
            <w:gridSpan w:val="2"/>
            <w:tcBorders>
              <w:top w:val="single" w:sz="24" w:space="0" w:color="000000"/>
              <w:bottom w:val="single" w:sz="12" w:space="0" w:color="000000"/>
            </w:tcBorders>
            <w:shd w:val="clear" w:color="auto" w:fill="auto"/>
            <w:vAlign w:val="center"/>
          </w:tcPr>
          <w:p w14:paraId="3EEA4E06" w14:textId="77777777" w:rsidR="00DD356E" w:rsidRPr="00037D04" w:rsidRDefault="00DD356E" w:rsidP="00F07C0A">
            <w:pPr>
              <w:pStyle w:val="TableHeading"/>
              <w:jc w:val="center"/>
              <w:rPr>
                <w:rFonts w:cs="Arial"/>
                <w:szCs w:val="20"/>
              </w:rPr>
            </w:pPr>
            <w:r w:rsidRPr="00037D04">
              <w:rPr>
                <w:rFonts w:cs="Arial"/>
                <w:szCs w:val="20"/>
              </w:rPr>
              <w:t>Item</w:t>
            </w:r>
          </w:p>
        </w:tc>
        <w:tc>
          <w:tcPr>
            <w:tcW w:w="1975" w:type="dxa"/>
            <w:gridSpan w:val="6"/>
            <w:tcBorders>
              <w:top w:val="single" w:sz="24" w:space="0" w:color="000000"/>
              <w:bottom w:val="single" w:sz="12" w:space="0" w:color="000000"/>
            </w:tcBorders>
            <w:shd w:val="clear" w:color="auto" w:fill="auto"/>
            <w:vAlign w:val="center"/>
          </w:tcPr>
          <w:p w14:paraId="3DC00F5A" w14:textId="77777777" w:rsidR="00DD356E" w:rsidRPr="00037D04" w:rsidRDefault="00DD356E" w:rsidP="00F07C0A">
            <w:pPr>
              <w:pStyle w:val="TableHeading"/>
              <w:jc w:val="center"/>
              <w:rPr>
                <w:rFonts w:cs="Arial"/>
                <w:szCs w:val="20"/>
              </w:rPr>
            </w:pPr>
            <w:r w:rsidRPr="00037D04">
              <w:rPr>
                <w:rFonts w:cs="Arial"/>
                <w:szCs w:val="20"/>
              </w:rPr>
              <w:t>Topic</w:t>
            </w:r>
          </w:p>
        </w:tc>
        <w:tc>
          <w:tcPr>
            <w:tcW w:w="1936" w:type="dxa"/>
            <w:gridSpan w:val="3"/>
            <w:tcBorders>
              <w:top w:val="single" w:sz="24" w:space="0" w:color="000000"/>
              <w:bottom w:val="single" w:sz="12" w:space="0" w:color="000000"/>
            </w:tcBorders>
            <w:shd w:val="clear" w:color="auto" w:fill="auto"/>
            <w:vAlign w:val="center"/>
          </w:tcPr>
          <w:p w14:paraId="0C19BB00" w14:textId="77777777" w:rsidR="00DD356E" w:rsidRPr="00037D04" w:rsidRDefault="00DD356E" w:rsidP="00F07C0A">
            <w:pPr>
              <w:pStyle w:val="TableHeading"/>
              <w:jc w:val="center"/>
              <w:rPr>
                <w:rFonts w:cs="Arial"/>
                <w:szCs w:val="20"/>
              </w:rPr>
            </w:pPr>
            <w:r w:rsidRPr="00037D04">
              <w:rPr>
                <w:rFonts w:cs="Arial"/>
                <w:szCs w:val="20"/>
              </w:rPr>
              <w:t>Facilitator</w:t>
            </w:r>
          </w:p>
        </w:tc>
        <w:tc>
          <w:tcPr>
            <w:tcW w:w="5220" w:type="dxa"/>
            <w:gridSpan w:val="3"/>
            <w:tcBorders>
              <w:top w:val="single" w:sz="24" w:space="0" w:color="000000"/>
              <w:bottom w:val="single" w:sz="12" w:space="0" w:color="000000"/>
            </w:tcBorders>
            <w:shd w:val="clear" w:color="auto" w:fill="auto"/>
            <w:vAlign w:val="center"/>
          </w:tcPr>
          <w:p w14:paraId="5227B788" w14:textId="77777777" w:rsidR="00DD356E" w:rsidRPr="00037D04" w:rsidRDefault="00DD356E" w:rsidP="00F07C0A">
            <w:pPr>
              <w:pStyle w:val="TableHeading"/>
              <w:jc w:val="center"/>
              <w:rPr>
                <w:rFonts w:cs="Arial"/>
                <w:szCs w:val="20"/>
              </w:rPr>
            </w:pPr>
            <w:r w:rsidRPr="00037D04">
              <w:rPr>
                <w:rFonts w:cs="Arial"/>
                <w:szCs w:val="20"/>
              </w:rPr>
              <w:t>Notes (conclusions, discussions, decisions, and next steps)</w:t>
            </w:r>
          </w:p>
        </w:tc>
      </w:tr>
      <w:tr w:rsidR="00432E4B" w:rsidRPr="00037D04" w14:paraId="3DE60873" w14:textId="77777777" w:rsidTr="008D6CA7">
        <w:trPr>
          <w:gridBefore w:val="1"/>
          <w:gridAfter w:val="1"/>
          <w:wBefore w:w="49" w:type="dxa"/>
          <w:wAfter w:w="91" w:type="dxa"/>
          <w:cantSplit/>
        </w:trPr>
        <w:tc>
          <w:tcPr>
            <w:tcW w:w="950" w:type="dxa"/>
            <w:gridSpan w:val="2"/>
            <w:tcBorders>
              <w:top w:val="single" w:sz="24" w:space="0" w:color="000000"/>
              <w:bottom w:val="single" w:sz="12" w:space="0" w:color="000000"/>
            </w:tcBorders>
            <w:shd w:val="clear" w:color="auto" w:fill="auto"/>
            <w:vAlign w:val="center"/>
          </w:tcPr>
          <w:p w14:paraId="51B40001" w14:textId="533BC91E" w:rsidR="00432E4B" w:rsidRPr="00037D04" w:rsidRDefault="004959D4" w:rsidP="005835DD">
            <w:pPr>
              <w:pStyle w:val="TableHeading"/>
              <w:rPr>
                <w:rFonts w:cs="Arial"/>
                <w:b w:val="0"/>
                <w:szCs w:val="20"/>
              </w:rPr>
            </w:pPr>
            <w:r>
              <w:rPr>
                <w:rFonts w:cs="Arial"/>
                <w:b w:val="0"/>
                <w:szCs w:val="20"/>
              </w:rPr>
              <w:t>1</w:t>
            </w:r>
          </w:p>
        </w:tc>
        <w:tc>
          <w:tcPr>
            <w:tcW w:w="1975" w:type="dxa"/>
            <w:gridSpan w:val="6"/>
            <w:tcBorders>
              <w:top w:val="single" w:sz="24" w:space="0" w:color="000000"/>
              <w:bottom w:val="single" w:sz="12" w:space="0" w:color="000000"/>
            </w:tcBorders>
            <w:shd w:val="clear" w:color="auto" w:fill="auto"/>
            <w:vAlign w:val="center"/>
          </w:tcPr>
          <w:p w14:paraId="0170F485" w14:textId="6AC3D2B7" w:rsidR="00432E4B" w:rsidRPr="00E76FBA" w:rsidRDefault="00E76FBA" w:rsidP="005835DD">
            <w:pPr>
              <w:pStyle w:val="TableHeading"/>
              <w:rPr>
                <w:rFonts w:cs="Arial"/>
                <w:szCs w:val="20"/>
              </w:rPr>
            </w:pPr>
            <w:r w:rsidRPr="00E76FBA">
              <w:rPr>
                <w:rFonts w:cs="Arial"/>
                <w:szCs w:val="20"/>
              </w:rPr>
              <w:t>Open Meeting</w:t>
            </w:r>
          </w:p>
        </w:tc>
        <w:tc>
          <w:tcPr>
            <w:tcW w:w="1936" w:type="dxa"/>
            <w:gridSpan w:val="3"/>
            <w:tcBorders>
              <w:top w:val="single" w:sz="24" w:space="0" w:color="000000"/>
              <w:bottom w:val="single" w:sz="12" w:space="0" w:color="000000"/>
            </w:tcBorders>
            <w:shd w:val="clear" w:color="auto" w:fill="auto"/>
            <w:vAlign w:val="center"/>
          </w:tcPr>
          <w:p w14:paraId="656130BC" w14:textId="2370736C" w:rsidR="00432E4B" w:rsidRPr="00E76FBA" w:rsidRDefault="00D61171" w:rsidP="006A63AD">
            <w:pPr>
              <w:pStyle w:val="TableHeading"/>
              <w:rPr>
                <w:rFonts w:cs="Arial"/>
                <w:b w:val="0"/>
                <w:szCs w:val="20"/>
              </w:rPr>
            </w:pPr>
            <w:r>
              <w:rPr>
                <w:rFonts w:cs="Arial"/>
                <w:b w:val="0"/>
                <w:szCs w:val="20"/>
              </w:rPr>
              <w:t>Rebecca Siewert</w:t>
            </w:r>
            <w:r w:rsidR="00155029">
              <w:rPr>
                <w:rFonts w:cs="Arial"/>
                <w:b w:val="0"/>
                <w:szCs w:val="20"/>
              </w:rPr>
              <w:t xml:space="preserve">, DXC and </w:t>
            </w:r>
            <w:r w:rsidR="002A21F4">
              <w:rPr>
                <w:rFonts w:cs="Arial"/>
                <w:b w:val="0"/>
                <w:szCs w:val="20"/>
              </w:rPr>
              <w:t>Vickie Trout</w:t>
            </w:r>
            <w:r w:rsidR="00155029">
              <w:rPr>
                <w:rFonts w:cs="Arial"/>
                <w:b w:val="0"/>
                <w:szCs w:val="20"/>
              </w:rPr>
              <w:t>, OMPP</w:t>
            </w:r>
          </w:p>
        </w:tc>
        <w:tc>
          <w:tcPr>
            <w:tcW w:w="5220" w:type="dxa"/>
            <w:gridSpan w:val="3"/>
            <w:tcBorders>
              <w:top w:val="single" w:sz="24" w:space="0" w:color="000000"/>
              <w:bottom w:val="single" w:sz="12" w:space="0" w:color="000000"/>
            </w:tcBorders>
            <w:shd w:val="clear" w:color="auto" w:fill="auto"/>
            <w:vAlign w:val="center"/>
          </w:tcPr>
          <w:p w14:paraId="63148362" w14:textId="1E87D88F" w:rsidR="002A21F4" w:rsidRDefault="002A21F4" w:rsidP="00B16E06">
            <w:pPr>
              <w:pStyle w:val="ListParagraph"/>
              <w:numPr>
                <w:ilvl w:val="0"/>
                <w:numId w:val="25"/>
              </w:numPr>
              <w:autoSpaceDE w:val="0"/>
              <w:autoSpaceDN w:val="0"/>
              <w:spacing w:before="40" w:after="40"/>
              <w:ind w:hanging="407"/>
              <w:rPr>
                <w:rFonts w:ascii="Arial" w:hAnsi="Arial" w:cs="Arial"/>
                <w:sz w:val="20"/>
                <w:szCs w:val="20"/>
              </w:rPr>
            </w:pPr>
            <w:r>
              <w:rPr>
                <w:rFonts w:ascii="Arial" w:hAnsi="Arial" w:cs="Arial"/>
                <w:sz w:val="20"/>
                <w:szCs w:val="20"/>
              </w:rPr>
              <w:t xml:space="preserve">Reminder: Agenda items are due the </w:t>
            </w:r>
            <w:r w:rsidR="00155029">
              <w:rPr>
                <w:rFonts w:ascii="Arial" w:hAnsi="Arial" w:cs="Arial"/>
                <w:sz w:val="20"/>
                <w:szCs w:val="20"/>
              </w:rPr>
              <w:t>Wednesday</w:t>
            </w:r>
            <w:r>
              <w:rPr>
                <w:rFonts w:ascii="Arial" w:hAnsi="Arial" w:cs="Arial"/>
                <w:sz w:val="20"/>
                <w:szCs w:val="20"/>
              </w:rPr>
              <w:t xml:space="preserve"> prior to each </w:t>
            </w:r>
            <w:r w:rsidR="00155029">
              <w:rPr>
                <w:rFonts w:ascii="Arial" w:hAnsi="Arial" w:cs="Arial"/>
                <w:sz w:val="20"/>
                <w:szCs w:val="20"/>
              </w:rPr>
              <w:t xml:space="preserve">scheduled Monday </w:t>
            </w:r>
            <w:r>
              <w:rPr>
                <w:rFonts w:ascii="Arial" w:hAnsi="Arial" w:cs="Arial"/>
                <w:sz w:val="20"/>
                <w:szCs w:val="20"/>
              </w:rPr>
              <w:t>technical meeting</w:t>
            </w:r>
          </w:p>
          <w:p w14:paraId="2E537CC2" w14:textId="77777777" w:rsidR="002A21F4" w:rsidRPr="006A63AD" w:rsidRDefault="002A21F4" w:rsidP="00B16E06">
            <w:pPr>
              <w:pStyle w:val="ListParagraph"/>
              <w:numPr>
                <w:ilvl w:val="0"/>
                <w:numId w:val="21"/>
              </w:numPr>
              <w:autoSpaceDE w:val="0"/>
              <w:autoSpaceDN w:val="0"/>
              <w:spacing w:before="40" w:after="40"/>
              <w:rPr>
                <w:rFonts w:ascii="Arial" w:hAnsi="Arial" w:cs="Arial"/>
                <w:sz w:val="20"/>
                <w:szCs w:val="20"/>
              </w:rPr>
            </w:pPr>
            <w:r>
              <w:rPr>
                <w:rFonts w:cs="Arial"/>
                <w:szCs w:val="20"/>
              </w:rPr>
              <w:t>Please contact your 1:1 business contacts instead of our system engineers. We will ensure the right individuals are engaged.</w:t>
            </w:r>
          </w:p>
          <w:p w14:paraId="5C9792C2" w14:textId="3AEF603A" w:rsidR="00B718CC" w:rsidRPr="0066377D" w:rsidRDefault="00155029" w:rsidP="00155029">
            <w:pPr>
              <w:pStyle w:val="ListParagraph"/>
              <w:numPr>
                <w:ilvl w:val="0"/>
                <w:numId w:val="21"/>
              </w:numPr>
              <w:autoSpaceDE w:val="0"/>
              <w:autoSpaceDN w:val="0"/>
              <w:spacing w:before="40" w:after="40"/>
              <w:rPr>
                <w:rFonts w:ascii="Arial" w:hAnsi="Arial" w:cs="Arial"/>
                <w:sz w:val="20"/>
                <w:szCs w:val="20"/>
              </w:rPr>
            </w:pPr>
            <w:r>
              <w:t>M</w:t>
            </w:r>
            <w:r>
              <w:t>ember</w:t>
            </w:r>
            <w:r>
              <w:t>s call</w:t>
            </w:r>
            <w:r>
              <w:t xml:space="preserve"> DFR for </w:t>
            </w:r>
            <w:r>
              <w:t xml:space="preserve">issues, such as, </w:t>
            </w:r>
            <w:r>
              <w:t>address change</w:t>
            </w:r>
            <w:r>
              <w:t>s.</w:t>
            </w:r>
            <w:r>
              <w:t xml:space="preserve"> DFR </w:t>
            </w:r>
            <w:r>
              <w:t>places the change in the system, changes can also include</w:t>
            </w:r>
            <w:r>
              <w:t xml:space="preserve"> redet</w:t>
            </w:r>
            <w:r>
              <w:t>ermination or</w:t>
            </w:r>
            <w:r>
              <w:t xml:space="preserve"> authorization</w:t>
            </w:r>
            <w:r>
              <w:t xml:space="preserve"> because of these changes there may be an increase in volume noting changes. I</w:t>
            </w:r>
            <w:r>
              <w:t xml:space="preserve">f we get a change, it will send a change 834 to </w:t>
            </w:r>
            <w:r>
              <w:t>the P</w:t>
            </w:r>
            <w:r>
              <w:t xml:space="preserve">lan (any demographic change sends </w:t>
            </w:r>
            <w:r>
              <w:t>a change 834 out</w:t>
            </w:r>
            <w:r>
              <w:t>)</w:t>
            </w:r>
            <w:r>
              <w:t>.</w:t>
            </w:r>
            <w:r>
              <w:t xml:space="preserve">  MCEs requested to identify if there is an increase in volume to </w:t>
            </w:r>
            <w:r>
              <w:t>Ms.</w:t>
            </w:r>
            <w:r>
              <w:t xml:space="preserve"> Trout</w:t>
            </w:r>
            <w:r w:rsidR="002A21F4">
              <w:rPr>
                <w:rFonts w:ascii="Arial" w:hAnsi="Arial" w:cs="Arial"/>
                <w:sz w:val="20"/>
                <w:szCs w:val="20"/>
              </w:rPr>
              <w:t>.</w:t>
            </w:r>
          </w:p>
        </w:tc>
      </w:tr>
      <w:tr w:rsidR="007252BF" w:rsidRPr="00037D04" w14:paraId="087FEDD0"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4B39FCDA" w14:textId="7C4A5E73" w:rsidR="007252BF" w:rsidRDefault="008044C4" w:rsidP="007252BF">
            <w:pPr>
              <w:pStyle w:val="TableBody"/>
              <w:rPr>
                <w:sz w:val="20"/>
                <w:szCs w:val="20"/>
              </w:rPr>
            </w:pPr>
            <w:r>
              <w:rPr>
                <w:sz w:val="20"/>
                <w:szCs w:val="20"/>
              </w:rPr>
              <w:lastRenderedPageBreak/>
              <w:t>2</w:t>
            </w:r>
          </w:p>
        </w:tc>
        <w:tc>
          <w:tcPr>
            <w:tcW w:w="1975" w:type="dxa"/>
            <w:gridSpan w:val="6"/>
            <w:tcBorders>
              <w:top w:val="single" w:sz="12" w:space="0" w:color="000000"/>
              <w:bottom w:val="single" w:sz="12" w:space="0" w:color="000000"/>
            </w:tcBorders>
            <w:shd w:val="clear" w:color="auto" w:fill="auto"/>
          </w:tcPr>
          <w:p w14:paraId="0AA60713" w14:textId="19D8D720" w:rsidR="007252BF" w:rsidRDefault="00541B33" w:rsidP="007252BF">
            <w:pPr>
              <w:pStyle w:val="TableBody"/>
              <w:rPr>
                <w:b/>
                <w:sz w:val="20"/>
                <w:szCs w:val="20"/>
              </w:rPr>
            </w:pPr>
            <w:r>
              <w:rPr>
                <w:b/>
                <w:sz w:val="20"/>
                <w:szCs w:val="20"/>
              </w:rPr>
              <w:t>Fee for Services to Managed Care Transfer Out Reports</w:t>
            </w:r>
          </w:p>
        </w:tc>
        <w:tc>
          <w:tcPr>
            <w:tcW w:w="1936" w:type="dxa"/>
            <w:gridSpan w:val="3"/>
            <w:tcBorders>
              <w:top w:val="single" w:sz="12" w:space="0" w:color="000000"/>
              <w:bottom w:val="single" w:sz="12" w:space="0" w:color="000000"/>
            </w:tcBorders>
            <w:shd w:val="clear" w:color="auto" w:fill="auto"/>
          </w:tcPr>
          <w:p w14:paraId="1E6A0925" w14:textId="4294F13B" w:rsidR="00E0473A" w:rsidRPr="000B181A" w:rsidRDefault="00541B33" w:rsidP="00541B33">
            <w:pPr>
              <w:pStyle w:val="TableBody"/>
              <w:rPr>
                <w:sz w:val="20"/>
                <w:szCs w:val="20"/>
              </w:rPr>
            </w:pPr>
            <w:r>
              <w:rPr>
                <w:szCs w:val="20"/>
              </w:rPr>
              <w:t xml:space="preserve">Vickie Trout, OMPP and </w:t>
            </w:r>
            <w:r w:rsidR="00E0473A">
              <w:rPr>
                <w:sz w:val="20"/>
                <w:szCs w:val="20"/>
              </w:rPr>
              <w:t>Harsha</w:t>
            </w:r>
            <w:r>
              <w:rPr>
                <w:sz w:val="20"/>
                <w:szCs w:val="20"/>
              </w:rPr>
              <w:t xml:space="preserve"> Jasti, </w:t>
            </w:r>
            <w:r w:rsidR="00E0473A">
              <w:rPr>
                <w:sz w:val="20"/>
                <w:szCs w:val="20"/>
              </w:rPr>
              <w:t>Optum</w:t>
            </w:r>
          </w:p>
        </w:tc>
        <w:tc>
          <w:tcPr>
            <w:tcW w:w="5220" w:type="dxa"/>
            <w:gridSpan w:val="3"/>
            <w:tcBorders>
              <w:top w:val="single" w:sz="12" w:space="0" w:color="000000"/>
              <w:bottom w:val="single" w:sz="12" w:space="0" w:color="000000"/>
            </w:tcBorders>
            <w:shd w:val="clear" w:color="auto" w:fill="auto"/>
          </w:tcPr>
          <w:p w14:paraId="3499B48C" w14:textId="77777777" w:rsidR="00074D5A" w:rsidRPr="00074D5A" w:rsidRDefault="00074D5A" w:rsidP="00074D5A">
            <w:pPr>
              <w:pStyle w:val="ListParagraph"/>
              <w:numPr>
                <w:ilvl w:val="0"/>
                <w:numId w:val="26"/>
              </w:numPr>
              <w:rPr>
                <w:szCs w:val="20"/>
              </w:rPr>
            </w:pPr>
            <w:r>
              <w:t xml:space="preserve">The </w:t>
            </w:r>
            <w:proofErr w:type="spellStart"/>
            <w:r>
              <w:t>A</w:t>
            </w:r>
            <w:r>
              <w:t>ccum</w:t>
            </w:r>
            <w:proofErr w:type="spellEnd"/>
            <w:r>
              <w:t xml:space="preserve"> report </w:t>
            </w:r>
            <w:r>
              <w:t>will</w:t>
            </w:r>
            <w:r>
              <w:t xml:space="preserve"> have all members transferred to another MCE the prior month; October report will have all transfers completed in </w:t>
            </w:r>
            <w:r>
              <w:t>September</w:t>
            </w:r>
          </w:p>
          <w:p w14:paraId="4AE60C02" w14:textId="77777777" w:rsidR="00074D5A" w:rsidRPr="00074D5A" w:rsidRDefault="00074D5A" w:rsidP="00074D5A">
            <w:pPr>
              <w:pStyle w:val="ListParagraph"/>
              <w:numPr>
                <w:ilvl w:val="0"/>
                <w:numId w:val="26"/>
              </w:numPr>
              <w:rPr>
                <w:szCs w:val="20"/>
              </w:rPr>
            </w:pPr>
            <w:r>
              <w:t>The</w:t>
            </w:r>
            <w:r>
              <w:t xml:space="preserve"> summary tab transfer </w:t>
            </w:r>
            <w:r>
              <w:t>will indicate the MCE</w:t>
            </w:r>
            <w:r>
              <w:t xml:space="preserve"> or program (to and from MCE) and newly enrolled category and directly to MCE.  Summary report anthem to anthem is 0, etc. </w:t>
            </w:r>
            <w:r>
              <w:t>There is a need to still</w:t>
            </w:r>
            <w:r>
              <w:t xml:space="preserve"> look within system for </w:t>
            </w:r>
            <w:r>
              <w:t>HIP</w:t>
            </w:r>
            <w:r>
              <w:t xml:space="preserve"> to </w:t>
            </w:r>
            <w:r>
              <w:t>HCC</w:t>
            </w:r>
            <w:r>
              <w:t xml:space="preserve"> or </w:t>
            </w:r>
            <w:r>
              <w:t>HHW</w:t>
            </w:r>
            <w:r>
              <w:t xml:space="preserve"> to </w:t>
            </w:r>
            <w:r>
              <w:t>HCC.  It is</w:t>
            </w:r>
            <w:r>
              <w:t xml:space="preserve"> not account</w:t>
            </w:r>
            <w:r>
              <w:t>ed</w:t>
            </w:r>
            <w:r>
              <w:t xml:space="preserve"> for in this report (between programs) only between MCEs.  </w:t>
            </w:r>
          </w:p>
          <w:p w14:paraId="79343A4A" w14:textId="77777777" w:rsidR="00074D5A" w:rsidRPr="00074D5A" w:rsidRDefault="00074D5A" w:rsidP="00074D5A">
            <w:pPr>
              <w:pStyle w:val="ListParagraph"/>
              <w:numPr>
                <w:ilvl w:val="0"/>
                <w:numId w:val="26"/>
              </w:numPr>
              <w:rPr>
                <w:szCs w:val="20"/>
              </w:rPr>
            </w:pPr>
            <w:r>
              <w:t xml:space="preserve">It does not include brand new members, except </w:t>
            </w:r>
            <w:r>
              <w:t>FFS</w:t>
            </w:r>
            <w:r>
              <w:t xml:space="preserve"> to </w:t>
            </w:r>
            <w:r>
              <w:t>MCE</w:t>
            </w:r>
            <w:r>
              <w:t>.  Brand new member in HHW not in there.  FFS member</w:t>
            </w:r>
            <w:r>
              <w:t>s that are FFS for</w:t>
            </w:r>
            <w:r>
              <w:t xml:space="preserve"> 14 days then </w:t>
            </w:r>
            <w:r>
              <w:t xml:space="preserve">the member goes to an </w:t>
            </w:r>
            <w:r>
              <w:t>MCE you will see that in a FFS to MCE.  Planning to include new members as well, will place that in a separate tab (this will be new member if claims from FFS).</w:t>
            </w:r>
          </w:p>
          <w:p w14:paraId="22721CE2" w14:textId="77777777" w:rsidR="00074D5A" w:rsidRPr="00074D5A" w:rsidRDefault="00074D5A" w:rsidP="00074D5A">
            <w:pPr>
              <w:pStyle w:val="ListParagraph"/>
              <w:numPr>
                <w:ilvl w:val="0"/>
                <w:numId w:val="26"/>
              </w:numPr>
              <w:rPr>
                <w:szCs w:val="20"/>
              </w:rPr>
            </w:pPr>
            <w:r>
              <w:t xml:space="preserve">Detail for </w:t>
            </w:r>
            <w:r>
              <w:t>all the detail for the members: Member ID</w:t>
            </w:r>
            <w:r>
              <w:t xml:space="preserve">, first and last names, </w:t>
            </w:r>
            <w:r>
              <w:t>MCE ID</w:t>
            </w:r>
            <w:r>
              <w:t xml:space="preserve"> from and </w:t>
            </w:r>
            <w:r>
              <w:t>MCE ID to</w:t>
            </w:r>
            <w:r>
              <w:t>, and associate</w:t>
            </w:r>
            <w:r>
              <w:t>d</w:t>
            </w:r>
            <w:r>
              <w:t xml:space="preserve"> benefit period (span with from </w:t>
            </w:r>
            <w:r>
              <w:t>MCE</w:t>
            </w:r>
            <w:r>
              <w:t xml:space="preserve">), assignment effective and end dates, transfer out dates within that month, and claims dollars.  </w:t>
            </w:r>
          </w:p>
          <w:p w14:paraId="53042B39" w14:textId="77777777" w:rsidR="00074D5A" w:rsidRPr="00074D5A" w:rsidRDefault="00074D5A" w:rsidP="00074D5A">
            <w:pPr>
              <w:pStyle w:val="ListParagraph"/>
              <w:numPr>
                <w:ilvl w:val="0"/>
                <w:numId w:val="26"/>
              </w:numPr>
              <w:rPr>
                <w:szCs w:val="20"/>
              </w:rPr>
            </w:pPr>
            <w:r>
              <w:t>You are o</w:t>
            </w:r>
            <w:r w:rsidRPr="00074D5A">
              <w:t>nly going to see who came to your MCE, keep in mind encounter claims will need to be in system.</w:t>
            </w:r>
            <w:r>
              <w:t xml:space="preserve"> </w:t>
            </w:r>
            <w:r>
              <w:t xml:space="preserve"> For example, if a member</w:t>
            </w:r>
            <w:r>
              <w:t xml:space="preserve"> </w:t>
            </w:r>
            <w:r>
              <w:t>t</w:t>
            </w:r>
            <w:r>
              <w:t>ransferred from MHS to Anthem for month and claims for the next 2 months, how far back to look?  Decided to go back for 1 year for date of service.  Member from Anthem to MHS on September 1</w:t>
            </w:r>
            <w:r w:rsidRPr="007D5DB4">
              <w:rPr>
                <w:vertAlign w:val="superscript"/>
              </w:rPr>
              <w:t>st</w:t>
            </w:r>
            <w:r>
              <w:t>, member would show up on report for October 15</w:t>
            </w:r>
            <w:r w:rsidRPr="007D5DB4">
              <w:rPr>
                <w:vertAlign w:val="superscript"/>
              </w:rPr>
              <w:t>th</w:t>
            </w:r>
            <w:r>
              <w:t xml:space="preserve">, all transfers and then look back 12 months from Sept 2018 for the claims of EDW received.  </w:t>
            </w:r>
          </w:p>
          <w:p w14:paraId="05D150D1" w14:textId="77777777" w:rsidR="00074D5A" w:rsidRPr="00074D5A" w:rsidRDefault="00074D5A" w:rsidP="00074D5A">
            <w:pPr>
              <w:pStyle w:val="ListParagraph"/>
              <w:numPr>
                <w:ilvl w:val="0"/>
                <w:numId w:val="26"/>
              </w:numPr>
              <w:rPr>
                <w:szCs w:val="20"/>
              </w:rPr>
            </w:pPr>
            <w:r>
              <w:t xml:space="preserve">The question is: </w:t>
            </w:r>
            <w:r>
              <w:t>What does care coordinator need to know on services for members?  Not a comprehensive report for everything, but what does care coordination need to know on member.  This is to give info</w:t>
            </w:r>
            <w:r>
              <w:t>rmation</w:t>
            </w:r>
            <w:r>
              <w:t xml:space="preserve"> on members.  </w:t>
            </w:r>
          </w:p>
          <w:p w14:paraId="4B850A7F" w14:textId="77777777" w:rsidR="00074D5A" w:rsidRPr="00074D5A" w:rsidRDefault="00074D5A" w:rsidP="00074D5A">
            <w:pPr>
              <w:pStyle w:val="ListParagraph"/>
              <w:numPr>
                <w:ilvl w:val="0"/>
                <w:numId w:val="26"/>
              </w:numPr>
              <w:rPr>
                <w:szCs w:val="20"/>
              </w:rPr>
            </w:pPr>
            <w:r>
              <w:t>Another tab newly enrolled to Medicaid and managed care, same data elements, but brand new to Medicaid and brand new to managed care.  Claim activity will be 0 unless with some program within the past 12 months.  File name tab generated 15</w:t>
            </w:r>
            <w:r w:rsidRPr="00BB02F9">
              <w:rPr>
                <w:vertAlign w:val="superscript"/>
              </w:rPr>
              <w:t>th</w:t>
            </w:r>
            <w:r>
              <w:t xml:space="preserve"> of every month, to SFTP sites on 15</w:t>
            </w:r>
            <w:r w:rsidRPr="00BB02F9">
              <w:rPr>
                <w:vertAlign w:val="superscript"/>
              </w:rPr>
              <w:t>th</w:t>
            </w:r>
            <w:r>
              <w:t xml:space="preserve"> of every month report name and location will be sent in the e-mail.  </w:t>
            </w:r>
          </w:p>
          <w:p w14:paraId="2AD8C16F" w14:textId="77777777" w:rsidR="00074D5A" w:rsidRPr="00074D5A" w:rsidRDefault="00074D5A" w:rsidP="00074D5A">
            <w:pPr>
              <w:pStyle w:val="ListParagraph"/>
              <w:numPr>
                <w:ilvl w:val="0"/>
                <w:numId w:val="26"/>
              </w:numPr>
              <w:rPr>
                <w:szCs w:val="20"/>
              </w:rPr>
            </w:pPr>
            <w:r>
              <w:t xml:space="preserve">How much time will MCE have to retrieve files?  The retention on the site is 15 days.  Historical file back to the state fiscal year.  Timeline is UAT, scheduled for PROD end of the month to send to MCEs.  </w:t>
            </w:r>
          </w:p>
          <w:p w14:paraId="4B9D0544" w14:textId="77777777" w:rsidR="00074D5A" w:rsidRPr="00074D5A" w:rsidRDefault="00074D5A" w:rsidP="00074D5A">
            <w:pPr>
              <w:pStyle w:val="ListParagraph"/>
              <w:numPr>
                <w:ilvl w:val="0"/>
                <w:numId w:val="26"/>
              </w:numPr>
              <w:rPr>
                <w:szCs w:val="20"/>
              </w:rPr>
            </w:pPr>
            <w:r>
              <w:t xml:space="preserve">Optum needs point of contacts for the report so that they can send notification.  Timeline scheduled 1 week for MCE feedback, they will need the contacts (testers at Optum) from Steve </w:t>
            </w:r>
          </w:p>
          <w:p w14:paraId="64ED8E7B" w14:textId="447A0511" w:rsidR="00244491" w:rsidRPr="000B181A" w:rsidDel="008255B4" w:rsidRDefault="00074D5A" w:rsidP="00074D5A">
            <w:pPr>
              <w:pStyle w:val="ListParagraph"/>
              <w:numPr>
                <w:ilvl w:val="0"/>
                <w:numId w:val="26"/>
              </w:numPr>
              <w:rPr>
                <w:szCs w:val="20"/>
              </w:rPr>
            </w:pPr>
            <w:r>
              <w:t>Will there be a separate set of folder or sub-set?  Steve said he could do either, let’s do a sub-folder inside the folder.</w:t>
            </w:r>
          </w:p>
        </w:tc>
      </w:tr>
      <w:tr w:rsidR="00541B33" w:rsidRPr="00037D04" w14:paraId="4A12172F"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307058D0" w14:textId="33103A98" w:rsidR="00541B33" w:rsidRDefault="00541B33" w:rsidP="007252BF">
            <w:pPr>
              <w:pStyle w:val="TableBody"/>
              <w:rPr>
                <w:sz w:val="20"/>
                <w:szCs w:val="20"/>
              </w:rPr>
            </w:pPr>
            <w:r>
              <w:rPr>
                <w:sz w:val="20"/>
                <w:szCs w:val="20"/>
              </w:rPr>
              <w:lastRenderedPageBreak/>
              <w:t>3</w:t>
            </w:r>
          </w:p>
        </w:tc>
        <w:tc>
          <w:tcPr>
            <w:tcW w:w="1975" w:type="dxa"/>
            <w:gridSpan w:val="6"/>
            <w:tcBorders>
              <w:top w:val="single" w:sz="12" w:space="0" w:color="000000"/>
              <w:bottom w:val="single" w:sz="12" w:space="0" w:color="000000"/>
            </w:tcBorders>
            <w:shd w:val="clear" w:color="auto" w:fill="auto"/>
          </w:tcPr>
          <w:p w14:paraId="610BF1C9" w14:textId="10A4AEDD" w:rsidR="00541B33" w:rsidRDefault="00541B33" w:rsidP="007252BF">
            <w:pPr>
              <w:pStyle w:val="TableBody"/>
              <w:rPr>
                <w:b/>
                <w:sz w:val="20"/>
                <w:szCs w:val="20"/>
              </w:rPr>
            </w:pPr>
            <w:r>
              <w:rPr>
                <w:b/>
                <w:sz w:val="20"/>
                <w:szCs w:val="20"/>
              </w:rPr>
              <w:t>Adjudicate HIP Encounters</w:t>
            </w:r>
          </w:p>
        </w:tc>
        <w:tc>
          <w:tcPr>
            <w:tcW w:w="1936" w:type="dxa"/>
            <w:gridSpan w:val="3"/>
            <w:tcBorders>
              <w:top w:val="single" w:sz="12" w:space="0" w:color="000000"/>
              <w:bottom w:val="single" w:sz="12" w:space="0" w:color="000000"/>
            </w:tcBorders>
            <w:shd w:val="clear" w:color="auto" w:fill="auto"/>
          </w:tcPr>
          <w:p w14:paraId="22479E23" w14:textId="18D51F5E" w:rsidR="00541B33" w:rsidRDefault="00541B33" w:rsidP="00541B33">
            <w:pPr>
              <w:pStyle w:val="TableBody"/>
              <w:rPr>
                <w:szCs w:val="20"/>
              </w:rPr>
            </w:pPr>
            <w:r>
              <w:rPr>
                <w:szCs w:val="20"/>
              </w:rPr>
              <w:t xml:space="preserve">Rebecca Young, DXC; Christine Martin, DXC; Kathy </w:t>
            </w:r>
            <w:proofErr w:type="spellStart"/>
            <w:r>
              <w:rPr>
                <w:szCs w:val="20"/>
              </w:rPr>
              <w:t>Giberson</w:t>
            </w:r>
            <w:proofErr w:type="spellEnd"/>
            <w:r>
              <w:rPr>
                <w:szCs w:val="20"/>
              </w:rPr>
              <w:t>, DXC</w:t>
            </w:r>
          </w:p>
        </w:tc>
        <w:tc>
          <w:tcPr>
            <w:tcW w:w="5220" w:type="dxa"/>
            <w:gridSpan w:val="3"/>
            <w:tcBorders>
              <w:top w:val="single" w:sz="12" w:space="0" w:color="000000"/>
              <w:bottom w:val="single" w:sz="12" w:space="0" w:color="000000"/>
            </w:tcBorders>
            <w:shd w:val="clear" w:color="auto" w:fill="auto"/>
          </w:tcPr>
          <w:p w14:paraId="1339CC32" w14:textId="24D5CAF3" w:rsidR="00541B33" w:rsidRPr="00B14829" w:rsidRDefault="00B14829" w:rsidP="00B14829">
            <w:pPr>
              <w:pStyle w:val="ListParagraph"/>
              <w:numPr>
                <w:ilvl w:val="0"/>
                <w:numId w:val="26"/>
              </w:numPr>
              <w:rPr>
                <w:szCs w:val="20"/>
              </w:rPr>
            </w:pPr>
            <w:r>
              <w:t>DXC gave a</w:t>
            </w:r>
            <w:r>
              <w:t xml:space="preserve"> brief overview of CR 57422 – HIP, Dental and MCE Fully Denied Encounter Processing</w:t>
            </w:r>
            <w:r>
              <w:t>.</w:t>
            </w:r>
          </w:p>
          <w:p w14:paraId="10040D28" w14:textId="77777777" w:rsidR="00B14829" w:rsidRDefault="00B14829" w:rsidP="00B14829">
            <w:pPr>
              <w:pStyle w:val="ListParagraph"/>
              <w:numPr>
                <w:ilvl w:val="0"/>
                <w:numId w:val="26"/>
              </w:numPr>
            </w:pPr>
            <w:r>
              <w:t>DXC will begin adjudicating HIP encounter claims.</w:t>
            </w:r>
          </w:p>
          <w:p w14:paraId="0679817D" w14:textId="77777777" w:rsidR="00B14829" w:rsidRDefault="00B14829" w:rsidP="00B14829">
            <w:pPr>
              <w:pStyle w:val="ListParagraph"/>
              <w:numPr>
                <w:ilvl w:val="0"/>
                <w:numId w:val="26"/>
              </w:numPr>
            </w:pPr>
            <w:r>
              <w:t>DXC will begin adjudicating Dental encounter claims.</w:t>
            </w:r>
          </w:p>
          <w:p w14:paraId="7E695699" w14:textId="77777777" w:rsidR="00B14829" w:rsidRDefault="00B14829" w:rsidP="00B14829">
            <w:pPr>
              <w:pStyle w:val="ListParagraph"/>
              <w:numPr>
                <w:ilvl w:val="0"/>
                <w:numId w:val="26"/>
              </w:numPr>
            </w:pPr>
            <w:r>
              <w:t>Mapping was created to report HIP and Dental encounter claims on the 835.</w:t>
            </w:r>
          </w:p>
          <w:p w14:paraId="2A2C22A5" w14:textId="77777777" w:rsidR="00B14829" w:rsidRDefault="00B14829" w:rsidP="00B14829">
            <w:pPr>
              <w:pStyle w:val="ListParagraph"/>
              <w:numPr>
                <w:ilvl w:val="0"/>
                <w:numId w:val="26"/>
              </w:numPr>
            </w:pPr>
            <w:r>
              <w:t xml:space="preserve">DXC is adding Managed Care Program Type to indicate </w:t>
            </w:r>
          </w:p>
          <w:p w14:paraId="7A39DF8A" w14:textId="77777777" w:rsidR="00B14829" w:rsidRDefault="00B14829" w:rsidP="00B14829">
            <w:pPr>
              <w:pStyle w:val="ListParagraph"/>
              <w:numPr>
                <w:ilvl w:val="0"/>
                <w:numId w:val="26"/>
              </w:numPr>
            </w:pPr>
            <w:r>
              <w:t>Benefit plan rules were updated with HIPMA.</w:t>
            </w:r>
          </w:p>
          <w:p w14:paraId="1941BBE7" w14:textId="77777777" w:rsidR="00B14829" w:rsidRDefault="00B14829" w:rsidP="00B14829">
            <w:pPr>
              <w:pStyle w:val="ListParagraph"/>
              <w:numPr>
                <w:ilvl w:val="0"/>
                <w:numId w:val="26"/>
              </w:numPr>
            </w:pPr>
            <w:r>
              <w:t xml:space="preserve">DXC created new ICN region codes for HIP encounter claims. </w:t>
            </w:r>
          </w:p>
          <w:p w14:paraId="09D24FAF" w14:textId="77777777" w:rsidR="00B14829" w:rsidRDefault="00B14829" w:rsidP="00B14829">
            <w:pPr>
              <w:pStyle w:val="ListParagraph"/>
              <w:numPr>
                <w:ilvl w:val="0"/>
                <w:numId w:val="26"/>
              </w:numPr>
            </w:pPr>
            <w:r>
              <w:t xml:space="preserve">DXC will begin adjudicating MCE fully denied encounter claims. </w:t>
            </w:r>
          </w:p>
          <w:p w14:paraId="644799FB" w14:textId="77777777" w:rsidR="00B14829" w:rsidRDefault="00B14829" w:rsidP="00B14829">
            <w:pPr>
              <w:pStyle w:val="ListParagraph"/>
              <w:numPr>
                <w:ilvl w:val="0"/>
                <w:numId w:val="26"/>
              </w:numPr>
            </w:pPr>
            <w:r>
              <w:t>Added an MCE Denied Claim Indicator at the Header on HIP, HHW and HCC encounter claims.</w:t>
            </w:r>
          </w:p>
          <w:p w14:paraId="29EB0EDF" w14:textId="77777777" w:rsidR="00B14829" w:rsidRDefault="00B14829" w:rsidP="00B14829">
            <w:pPr>
              <w:pStyle w:val="ListParagraph"/>
              <w:numPr>
                <w:ilvl w:val="0"/>
                <w:numId w:val="26"/>
              </w:numPr>
            </w:pPr>
            <w:r>
              <w:t>Created a header edit 2028 to post on claims that were indicated as MCE fully denied at the header.</w:t>
            </w:r>
          </w:p>
          <w:p w14:paraId="39A64EF0" w14:textId="77777777" w:rsidR="00B14829" w:rsidRDefault="00B14829" w:rsidP="00B14829">
            <w:pPr>
              <w:pStyle w:val="ListParagraph"/>
              <w:numPr>
                <w:ilvl w:val="0"/>
                <w:numId w:val="26"/>
              </w:numPr>
            </w:pPr>
            <w:r>
              <w:t>Modified medical education payment logic for encounter claims.</w:t>
            </w:r>
          </w:p>
          <w:p w14:paraId="3C2F236E" w14:textId="77777777" w:rsidR="00B14829" w:rsidRDefault="00B14829" w:rsidP="00B14829">
            <w:pPr>
              <w:pStyle w:val="ListParagraph"/>
              <w:numPr>
                <w:ilvl w:val="0"/>
                <w:numId w:val="26"/>
              </w:numPr>
            </w:pPr>
            <w:r>
              <w:t xml:space="preserve">The requirement (H7) was removed for transition of graveyard claims to </w:t>
            </w:r>
            <w:proofErr w:type="spellStart"/>
            <w:r>
              <w:t>CoreMMIS</w:t>
            </w:r>
            <w:proofErr w:type="spellEnd"/>
            <w:r>
              <w:t xml:space="preserve">. DXC will no longer be transitioning the non-adjudicated (graveyard) claims to </w:t>
            </w:r>
            <w:proofErr w:type="spellStart"/>
            <w:r>
              <w:t>CoreMMIS</w:t>
            </w:r>
            <w:proofErr w:type="spellEnd"/>
            <w:r>
              <w:t xml:space="preserve"> as part of this change request. The MCE would need to resubmit claims as new day claims in </w:t>
            </w:r>
            <w:proofErr w:type="spellStart"/>
            <w:r>
              <w:t>CoreMMIS</w:t>
            </w:r>
            <w:proofErr w:type="spellEnd"/>
            <w:r>
              <w:t xml:space="preserve"> and reference the original non-adjudicated (graveyard) ICN in the original ICN field on the claim frequency 1 claim submitted to </w:t>
            </w:r>
            <w:proofErr w:type="spellStart"/>
            <w:r>
              <w:t>CoreMMIS</w:t>
            </w:r>
            <w:proofErr w:type="spellEnd"/>
            <w:r>
              <w:t xml:space="preserve">. If the MCE wishes to adjust or void an encounter claim in </w:t>
            </w:r>
            <w:proofErr w:type="spellStart"/>
            <w:r>
              <w:t>CoreMMIS</w:t>
            </w:r>
            <w:proofErr w:type="spellEnd"/>
            <w:r>
              <w:t xml:space="preserve"> and submits a claim frequency code of ‘7’ or ‘8’, the original ICN being referenced must be the original </w:t>
            </w:r>
            <w:proofErr w:type="spellStart"/>
            <w:r>
              <w:t>CoreMMIS</w:t>
            </w:r>
            <w:proofErr w:type="spellEnd"/>
            <w:r>
              <w:t xml:space="preserve"> processed ICN.  </w:t>
            </w:r>
          </w:p>
          <w:p w14:paraId="308A70B2" w14:textId="776F0F6B" w:rsidR="00B14829" w:rsidRDefault="00B14829" w:rsidP="00B14829">
            <w:pPr>
              <w:pStyle w:val="ListParagraph"/>
              <w:numPr>
                <w:ilvl w:val="0"/>
                <w:numId w:val="26"/>
              </w:numPr>
              <w:rPr>
                <w:szCs w:val="20"/>
              </w:rPr>
            </w:pPr>
            <w:r>
              <w:rPr>
                <w:szCs w:val="20"/>
              </w:rPr>
              <w:t>On MCO Q &amp; A the Encounter Workflow will be published.</w:t>
            </w:r>
          </w:p>
        </w:tc>
      </w:tr>
      <w:tr w:rsidR="00541B33" w:rsidRPr="00037D04" w14:paraId="7CD480A4"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2BA5AC10" w14:textId="2B5B5F40" w:rsidR="00541B33" w:rsidRDefault="00541B33" w:rsidP="007252BF">
            <w:pPr>
              <w:pStyle w:val="TableBody"/>
              <w:rPr>
                <w:sz w:val="20"/>
                <w:szCs w:val="20"/>
              </w:rPr>
            </w:pPr>
            <w:r>
              <w:rPr>
                <w:sz w:val="20"/>
                <w:szCs w:val="20"/>
              </w:rPr>
              <w:t>4</w:t>
            </w:r>
          </w:p>
        </w:tc>
        <w:tc>
          <w:tcPr>
            <w:tcW w:w="1975" w:type="dxa"/>
            <w:gridSpan w:val="6"/>
            <w:tcBorders>
              <w:top w:val="single" w:sz="12" w:space="0" w:color="000000"/>
              <w:bottom w:val="single" w:sz="12" w:space="0" w:color="000000"/>
            </w:tcBorders>
            <w:shd w:val="clear" w:color="auto" w:fill="auto"/>
          </w:tcPr>
          <w:p w14:paraId="0DC6AAF2" w14:textId="71940A79" w:rsidR="00541B33" w:rsidRDefault="00541B33" w:rsidP="007252BF">
            <w:pPr>
              <w:pStyle w:val="TableBody"/>
              <w:rPr>
                <w:b/>
                <w:sz w:val="20"/>
                <w:szCs w:val="20"/>
              </w:rPr>
            </w:pPr>
            <w:r>
              <w:rPr>
                <w:b/>
                <w:sz w:val="20"/>
                <w:szCs w:val="20"/>
              </w:rPr>
              <w:t>HPE Moving to FFS</w:t>
            </w:r>
          </w:p>
        </w:tc>
        <w:tc>
          <w:tcPr>
            <w:tcW w:w="1936" w:type="dxa"/>
            <w:gridSpan w:val="3"/>
            <w:tcBorders>
              <w:top w:val="single" w:sz="12" w:space="0" w:color="000000"/>
              <w:bottom w:val="single" w:sz="12" w:space="0" w:color="000000"/>
            </w:tcBorders>
            <w:shd w:val="clear" w:color="auto" w:fill="auto"/>
          </w:tcPr>
          <w:p w14:paraId="1998C42F" w14:textId="5762A92F" w:rsidR="00541B33" w:rsidRDefault="00541B33" w:rsidP="00541B33">
            <w:pPr>
              <w:pStyle w:val="TableBody"/>
              <w:rPr>
                <w:szCs w:val="20"/>
              </w:rPr>
            </w:pPr>
            <w:r>
              <w:rPr>
                <w:szCs w:val="20"/>
              </w:rPr>
              <w:t>Ginger Brophy, DXC</w:t>
            </w:r>
          </w:p>
        </w:tc>
        <w:tc>
          <w:tcPr>
            <w:tcW w:w="5220" w:type="dxa"/>
            <w:gridSpan w:val="3"/>
            <w:tcBorders>
              <w:top w:val="single" w:sz="12" w:space="0" w:color="000000"/>
              <w:bottom w:val="single" w:sz="12" w:space="0" w:color="000000"/>
            </w:tcBorders>
            <w:shd w:val="clear" w:color="auto" w:fill="auto"/>
          </w:tcPr>
          <w:p w14:paraId="1127F4C6" w14:textId="77777777" w:rsidR="00541B33" w:rsidRDefault="0076479B" w:rsidP="00B16E06">
            <w:pPr>
              <w:pStyle w:val="ListParagraph"/>
              <w:numPr>
                <w:ilvl w:val="0"/>
                <w:numId w:val="26"/>
              </w:numPr>
              <w:rPr>
                <w:szCs w:val="20"/>
              </w:rPr>
            </w:pPr>
            <w:r>
              <w:rPr>
                <w:szCs w:val="20"/>
              </w:rPr>
              <w:t>Effective 1/1/19, any new HPE applications will be FFS, and be assigned as such.  These members will go to the MCEs as any newly eligible member, the process for that did not change.</w:t>
            </w:r>
          </w:p>
          <w:p w14:paraId="490068BA" w14:textId="77777777" w:rsidR="0076479B" w:rsidRDefault="0076479B" w:rsidP="00B16E06">
            <w:pPr>
              <w:pStyle w:val="ListParagraph"/>
              <w:numPr>
                <w:ilvl w:val="0"/>
                <w:numId w:val="26"/>
              </w:numPr>
              <w:rPr>
                <w:szCs w:val="20"/>
              </w:rPr>
            </w:pPr>
            <w:r>
              <w:rPr>
                <w:szCs w:val="20"/>
              </w:rPr>
              <w:t>MCEs will keep the HPE members that are currently with them, and they will flow through the normal process.</w:t>
            </w:r>
          </w:p>
          <w:p w14:paraId="14AAF061" w14:textId="3A212EB2" w:rsidR="0076479B" w:rsidRDefault="0076479B" w:rsidP="00B16E06">
            <w:pPr>
              <w:pStyle w:val="ListParagraph"/>
              <w:numPr>
                <w:ilvl w:val="0"/>
                <w:numId w:val="26"/>
              </w:numPr>
              <w:rPr>
                <w:szCs w:val="20"/>
              </w:rPr>
            </w:pPr>
            <w:r>
              <w:rPr>
                <w:szCs w:val="20"/>
              </w:rPr>
              <w:t>**This is only for new HPE members starting 1/1/19**</w:t>
            </w:r>
          </w:p>
        </w:tc>
      </w:tr>
      <w:tr w:rsidR="00FD729F" w:rsidRPr="00037D04" w14:paraId="574C7F73"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5DAAD061" w14:textId="2FBE7F2A" w:rsidR="00FD729F" w:rsidRPr="00C65B46" w:rsidRDefault="00541B33" w:rsidP="00F20D0D">
            <w:pPr>
              <w:pStyle w:val="TableBody"/>
              <w:ind w:left="19"/>
              <w:jc w:val="both"/>
              <w:rPr>
                <w:sz w:val="20"/>
                <w:szCs w:val="20"/>
              </w:rPr>
            </w:pPr>
            <w:r>
              <w:rPr>
                <w:sz w:val="20"/>
                <w:szCs w:val="20"/>
              </w:rPr>
              <w:t>5</w:t>
            </w:r>
          </w:p>
        </w:tc>
        <w:tc>
          <w:tcPr>
            <w:tcW w:w="1975" w:type="dxa"/>
            <w:gridSpan w:val="6"/>
            <w:tcBorders>
              <w:top w:val="single" w:sz="12" w:space="0" w:color="000000"/>
              <w:bottom w:val="single" w:sz="12" w:space="0" w:color="000000"/>
            </w:tcBorders>
            <w:shd w:val="clear" w:color="auto" w:fill="auto"/>
          </w:tcPr>
          <w:p w14:paraId="7D08F4B9" w14:textId="58D92ADA" w:rsidR="00FD729F" w:rsidRDefault="00072C8F" w:rsidP="00F36833">
            <w:pPr>
              <w:pStyle w:val="TableBody"/>
              <w:rPr>
                <w:b/>
                <w:sz w:val="20"/>
                <w:szCs w:val="20"/>
              </w:rPr>
            </w:pPr>
            <w:r>
              <w:rPr>
                <w:b/>
                <w:sz w:val="20"/>
                <w:szCs w:val="20"/>
              </w:rPr>
              <w:t>Top Ten Denials</w:t>
            </w:r>
          </w:p>
        </w:tc>
        <w:tc>
          <w:tcPr>
            <w:tcW w:w="1936" w:type="dxa"/>
            <w:gridSpan w:val="3"/>
            <w:tcBorders>
              <w:top w:val="single" w:sz="12" w:space="0" w:color="000000"/>
              <w:bottom w:val="single" w:sz="12" w:space="0" w:color="000000"/>
            </w:tcBorders>
            <w:shd w:val="clear" w:color="auto" w:fill="auto"/>
          </w:tcPr>
          <w:p w14:paraId="5BA15517" w14:textId="28103EFF" w:rsidR="00FD729F" w:rsidRPr="00A521A8" w:rsidRDefault="00072C8F" w:rsidP="005835DD">
            <w:pPr>
              <w:pStyle w:val="TableBody"/>
              <w:rPr>
                <w:sz w:val="20"/>
                <w:szCs w:val="20"/>
              </w:rPr>
            </w:pPr>
            <w:r>
              <w:rPr>
                <w:sz w:val="20"/>
                <w:szCs w:val="20"/>
              </w:rPr>
              <w:t>Stephanie Cari</w:t>
            </w:r>
          </w:p>
        </w:tc>
        <w:tc>
          <w:tcPr>
            <w:tcW w:w="5220" w:type="dxa"/>
            <w:gridSpan w:val="3"/>
            <w:tcBorders>
              <w:top w:val="single" w:sz="12" w:space="0" w:color="000000"/>
              <w:bottom w:val="single" w:sz="12" w:space="0" w:color="000000"/>
            </w:tcBorders>
            <w:shd w:val="clear" w:color="auto" w:fill="auto"/>
          </w:tcPr>
          <w:p w14:paraId="5A9401F5" w14:textId="77777777" w:rsidR="00E6392C" w:rsidRPr="00E6392C" w:rsidRDefault="00E6392C" w:rsidP="00E6392C">
            <w:pPr>
              <w:pStyle w:val="ListParagraph"/>
              <w:numPr>
                <w:ilvl w:val="0"/>
                <w:numId w:val="24"/>
              </w:numPr>
              <w:rPr>
                <w:rFonts w:cs="Arial"/>
                <w:szCs w:val="20"/>
              </w:rPr>
            </w:pPr>
            <w:r w:rsidRPr="00E6392C">
              <w:rPr>
                <w:rFonts w:cs="Arial"/>
                <w:szCs w:val="20"/>
              </w:rPr>
              <w:t>CR59047</w:t>
            </w:r>
            <w:r>
              <w:rPr>
                <w:rFonts w:cs="Arial"/>
                <w:szCs w:val="20"/>
              </w:rPr>
              <w:t xml:space="preserve">: </w:t>
            </w:r>
            <w:r w:rsidRPr="00E6392C">
              <w:rPr>
                <w:rFonts w:cs="Arial"/>
                <w:szCs w:val="20"/>
              </w:rPr>
              <w:t>DXC is currently working on a project that will modify the data retrieval process for the Top Ten reporting. When this change is applied to Production, MCEs will notice the following modifications:</w:t>
            </w:r>
          </w:p>
          <w:p w14:paraId="7B1C0837" w14:textId="77777777" w:rsidR="00000000" w:rsidRPr="00E6392C" w:rsidRDefault="00B14829" w:rsidP="00E6392C">
            <w:pPr>
              <w:pStyle w:val="ListParagraph"/>
              <w:numPr>
                <w:ilvl w:val="1"/>
                <w:numId w:val="24"/>
              </w:numPr>
              <w:rPr>
                <w:rFonts w:cs="Arial"/>
                <w:szCs w:val="20"/>
              </w:rPr>
            </w:pPr>
            <w:r w:rsidRPr="00E6392C">
              <w:rPr>
                <w:rFonts w:cs="Arial"/>
                <w:szCs w:val="20"/>
              </w:rPr>
              <w:t xml:space="preserve">When reviewing the Top Ten [EOB] report, it’s currently difficult for the MCE to target the particular reason that DXC’s back-end processing denied a claim because one particular EOB can be cross-referenced to one or several edit/audits </w:t>
            </w:r>
            <w:r w:rsidRPr="00E6392C">
              <w:rPr>
                <w:rFonts w:cs="Arial"/>
                <w:szCs w:val="20"/>
              </w:rPr>
              <w:t xml:space="preserve">or error status codes. To better assist the MCEs in targeting the </w:t>
            </w:r>
            <w:r w:rsidRPr="00E6392C">
              <w:rPr>
                <w:rFonts w:cs="Arial"/>
                <w:i/>
                <w:iCs/>
                <w:szCs w:val="20"/>
              </w:rPr>
              <w:t>specific</w:t>
            </w:r>
            <w:r w:rsidRPr="00E6392C">
              <w:rPr>
                <w:rFonts w:cs="Arial"/>
                <w:szCs w:val="20"/>
              </w:rPr>
              <w:t xml:space="preserve"> reason that a claim denied, we will base the top</w:t>
            </w:r>
            <w:r w:rsidRPr="00E6392C">
              <w:rPr>
                <w:rFonts w:cs="Arial"/>
                <w:szCs w:val="20"/>
              </w:rPr>
              <w:t xml:space="preserve"> ten reporting on error status code (edit/audit) rather than EOB. </w:t>
            </w:r>
          </w:p>
          <w:p w14:paraId="7D741B9D" w14:textId="77777777" w:rsidR="00000000" w:rsidRPr="00E6392C" w:rsidRDefault="00B14829" w:rsidP="00E6392C">
            <w:pPr>
              <w:pStyle w:val="ListParagraph"/>
              <w:numPr>
                <w:ilvl w:val="1"/>
                <w:numId w:val="24"/>
              </w:numPr>
              <w:rPr>
                <w:rFonts w:cs="Arial"/>
                <w:szCs w:val="20"/>
              </w:rPr>
            </w:pPr>
            <w:r w:rsidRPr="00E6392C">
              <w:rPr>
                <w:rFonts w:cs="Arial"/>
                <w:szCs w:val="20"/>
              </w:rPr>
              <w:t xml:space="preserve">DXC recently implemented a claim system modification where claim detail records now carry an MCE-denied indicator. For Top </w:t>
            </w:r>
            <w:r w:rsidRPr="00E6392C">
              <w:rPr>
                <w:rFonts w:cs="Arial"/>
                <w:szCs w:val="20"/>
              </w:rPr>
              <w:t xml:space="preserve">Ten reporting, we will use this indicator to </w:t>
            </w:r>
            <w:r w:rsidRPr="00E6392C">
              <w:rPr>
                <w:rFonts w:cs="Arial"/>
                <w:i/>
                <w:iCs/>
                <w:szCs w:val="20"/>
              </w:rPr>
              <w:t>exclude</w:t>
            </w:r>
            <w:r w:rsidRPr="00E6392C">
              <w:rPr>
                <w:rFonts w:cs="Arial"/>
                <w:szCs w:val="20"/>
              </w:rPr>
              <w:t xml:space="preserve"> MCE-denied details from the Top Ten reporting process. Only details th</w:t>
            </w:r>
            <w:r w:rsidRPr="00E6392C">
              <w:rPr>
                <w:rFonts w:cs="Arial"/>
                <w:szCs w:val="20"/>
              </w:rPr>
              <w:t xml:space="preserve">at the MCE paid and DXC’s back-end processing denied will be reported. </w:t>
            </w:r>
          </w:p>
          <w:p w14:paraId="6A545D21" w14:textId="77777777" w:rsidR="00000000" w:rsidRPr="00E6392C" w:rsidRDefault="00B14829" w:rsidP="00E6392C">
            <w:pPr>
              <w:pStyle w:val="ListParagraph"/>
              <w:numPr>
                <w:ilvl w:val="1"/>
                <w:numId w:val="24"/>
              </w:numPr>
              <w:rPr>
                <w:rFonts w:cs="Arial"/>
                <w:szCs w:val="20"/>
              </w:rPr>
            </w:pPr>
            <w:r w:rsidRPr="00E6392C">
              <w:rPr>
                <w:rFonts w:cs="Arial"/>
                <w:szCs w:val="20"/>
              </w:rPr>
              <w:t xml:space="preserve">Monthly Top Ten totals will include a percentage contribution compared to </w:t>
            </w:r>
            <w:r w:rsidRPr="00E6392C">
              <w:rPr>
                <w:rFonts w:cs="Arial"/>
                <w:i/>
                <w:iCs/>
                <w:szCs w:val="20"/>
              </w:rPr>
              <w:t>all</w:t>
            </w:r>
            <w:r w:rsidRPr="00E6392C">
              <w:rPr>
                <w:rFonts w:cs="Arial"/>
                <w:szCs w:val="20"/>
              </w:rPr>
              <w:t xml:space="preserve"> encounters submitted, rather than a percentage contribution compared to only encounters that posted a denial error.</w:t>
            </w:r>
          </w:p>
          <w:p w14:paraId="487C5E95" w14:textId="4185A802" w:rsidR="00816BEE" w:rsidRPr="00777B55" w:rsidRDefault="00E6392C" w:rsidP="00E6392C">
            <w:pPr>
              <w:pStyle w:val="ListParagraph"/>
              <w:numPr>
                <w:ilvl w:val="1"/>
                <w:numId w:val="24"/>
              </w:numPr>
              <w:rPr>
                <w:rFonts w:cs="Arial"/>
                <w:szCs w:val="20"/>
              </w:rPr>
            </w:pPr>
            <w:r w:rsidRPr="00E6392C">
              <w:rPr>
                <w:rFonts w:cs="Arial"/>
                <w:szCs w:val="20"/>
                <w:u w:val="single"/>
              </w:rPr>
              <w:t>Status</w:t>
            </w:r>
            <w:r w:rsidRPr="00E6392C">
              <w:rPr>
                <w:rFonts w:cs="Arial"/>
                <w:szCs w:val="20"/>
              </w:rPr>
              <w:t>: Implementation has been reprioritized to December month-end, and so will be applied for January 2019 Top Ten reporting</w:t>
            </w:r>
          </w:p>
          <w:p w14:paraId="7D578A03" w14:textId="6A77ECB7" w:rsidR="00816BEE" w:rsidRPr="00777B55" w:rsidRDefault="00E6392C" w:rsidP="00B16E06">
            <w:pPr>
              <w:pStyle w:val="ListParagraph"/>
              <w:numPr>
                <w:ilvl w:val="0"/>
                <w:numId w:val="24"/>
              </w:numPr>
              <w:rPr>
                <w:rFonts w:cs="Arial"/>
                <w:szCs w:val="20"/>
              </w:rPr>
            </w:pPr>
            <w:r>
              <w:rPr>
                <w:rFonts w:cs="Arial"/>
                <w:szCs w:val="20"/>
              </w:rPr>
              <w:t xml:space="preserve">Top 10 EOBs HHW, have been delivered to MCE for their specific reports on 11/5/18; </w:t>
            </w:r>
            <w:r w:rsidRPr="00E6392C">
              <w:rPr>
                <w:rFonts w:cs="Arial"/>
                <w:szCs w:val="20"/>
              </w:rPr>
              <w:t>EOB 1010 is #1 for HHW HCFAs, and EOB 4095 is #1 for UBs; Both of these EOBs were previously featured, as well as the EOBs in the #2 positions (4013 and 5001)</w:t>
            </w:r>
          </w:p>
          <w:p w14:paraId="1626D0C8" w14:textId="3E3F54D1" w:rsidR="00816BEE" w:rsidRPr="00777B55" w:rsidRDefault="00E6392C" w:rsidP="00B16E06">
            <w:pPr>
              <w:pStyle w:val="ListParagraph"/>
              <w:numPr>
                <w:ilvl w:val="0"/>
                <w:numId w:val="24"/>
              </w:numPr>
              <w:rPr>
                <w:rFonts w:cs="Arial"/>
                <w:szCs w:val="20"/>
              </w:rPr>
            </w:pPr>
            <w:r>
              <w:rPr>
                <w:rFonts w:cs="Arial"/>
                <w:szCs w:val="20"/>
              </w:rPr>
              <w:t xml:space="preserve">Top 10 EOBs HCC - </w:t>
            </w:r>
            <w:r w:rsidRPr="00E6392C">
              <w:rPr>
                <w:rFonts w:cs="Arial"/>
                <w:szCs w:val="20"/>
              </w:rPr>
              <w:t>4013 is #1 for HCC HCFAs, and 4107 is #1 for UBs; These EOBs and the EOBs ranking #2 (4218 and 4013) have previously been featured</w:t>
            </w:r>
          </w:p>
          <w:p w14:paraId="3C3547DC" w14:textId="77777777" w:rsidR="00000000" w:rsidRDefault="00E6392C" w:rsidP="00E6392C">
            <w:pPr>
              <w:pStyle w:val="ListParagraph"/>
              <w:numPr>
                <w:ilvl w:val="0"/>
                <w:numId w:val="24"/>
              </w:numPr>
              <w:rPr>
                <w:rFonts w:cs="Arial"/>
                <w:szCs w:val="20"/>
              </w:rPr>
            </w:pPr>
            <w:r>
              <w:rPr>
                <w:rFonts w:cs="Arial"/>
                <w:szCs w:val="20"/>
              </w:rPr>
              <w:t xml:space="preserve">EOB Denial Trending – Most Recent 6 Months – HCFA - </w:t>
            </w:r>
            <w:r w:rsidR="00B14829" w:rsidRPr="00E6392C">
              <w:rPr>
                <w:rFonts w:cs="Arial"/>
                <w:szCs w:val="20"/>
              </w:rPr>
              <w:t>4013 and 1010 (20% and 22% of the top 10, respectively) are most troublesome for HCFAs; both of which have previously been featured in this meeting</w:t>
            </w:r>
            <w:r>
              <w:rPr>
                <w:rFonts w:cs="Arial"/>
                <w:szCs w:val="20"/>
              </w:rPr>
              <w:t xml:space="preserve">; </w:t>
            </w:r>
            <w:r w:rsidR="00B14829" w:rsidRPr="00E6392C">
              <w:rPr>
                <w:rFonts w:cs="Arial"/>
                <w:szCs w:val="20"/>
              </w:rPr>
              <w:t>Last month’s spike in 0512 (late filing) activity has, this month, returned to previous levels</w:t>
            </w:r>
            <w:r>
              <w:rPr>
                <w:rFonts w:cs="Arial"/>
                <w:szCs w:val="20"/>
              </w:rPr>
              <w:t xml:space="preserve">; </w:t>
            </w:r>
            <w:r w:rsidR="00B14829" w:rsidRPr="00E6392C">
              <w:rPr>
                <w:rFonts w:cs="Arial"/>
                <w:szCs w:val="20"/>
              </w:rPr>
              <w:t>No new EOBs have surfaced, nor noteworthy activity in previousl</w:t>
            </w:r>
            <w:r w:rsidR="00B14829" w:rsidRPr="00E6392C">
              <w:rPr>
                <w:rFonts w:cs="Arial"/>
                <w:szCs w:val="20"/>
              </w:rPr>
              <w:t>y reviewed EOBs, other than already mentioned for 0512</w:t>
            </w:r>
          </w:p>
          <w:p w14:paraId="63F65AED" w14:textId="77777777" w:rsidR="00072C8F" w:rsidRDefault="00E6392C" w:rsidP="00E6392C">
            <w:pPr>
              <w:pStyle w:val="ListParagraph"/>
              <w:numPr>
                <w:ilvl w:val="0"/>
                <w:numId w:val="24"/>
              </w:numPr>
              <w:rPr>
                <w:rFonts w:cs="Arial"/>
                <w:szCs w:val="20"/>
              </w:rPr>
            </w:pPr>
            <w:r>
              <w:rPr>
                <w:rFonts w:cs="Arial"/>
                <w:szCs w:val="20"/>
              </w:rPr>
              <w:t xml:space="preserve">EOB Denial Trending – Most Recent 6 Months – </w:t>
            </w:r>
            <w:r>
              <w:rPr>
                <w:rFonts w:cs="Arial"/>
                <w:szCs w:val="20"/>
              </w:rPr>
              <w:t xml:space="preserve">UB - </w:t>
            </w:r>
            <w:r w:rsidR="00B14829" w:rsidRPr="00E6392C">
              <w:rPr>
                <w:rFonts w:cs="Arial"/>
                <w:szCs w:val="20"/>
              </w:rPr>
              <w:t>The upward activity in 0512, that we also saw spike and decrease this month in HCFAs, has similarly decreased for the past 2 months in</w:t>
            </w:r>
            <w:r w:rsidR="00B14829" w:rsidRPr="00E6392C">
              <w:rPr>
                <w:rFonts w:cs="Arial"/>
                <w:szCs w:val="20"/>
              </w:rPr>
              <w:t xml:space="preserve"> UBs</w:t>
            </w:r>
            <w:r>
              <w:rPr>
                <w:rFonts w:cs="Arial"/>
                <w:szCs w:val="20"/>
              </w:rPr>
              <w:t xml:space="preserve">; </w:t>
            </w:r>
            <w:r w:rsidR="00B14829" w:rsidRPr="00E6392C">
              <w:rPr>
                <w:rFonts w:cs="Arial"/>
                <w:szCs w:val="20"/>
              </w:rPr>
              <w:t>Trending illustrates nothing new or otherwise noteworthy</w:t>
            </w:r>
          </w:p>
          <w:p w14:paraId="574A452C" w14:textId="337CF8F7" w:rsidR="00E6392C" w:rsidRPr="00072C8F" w:rsidRDefault="00E6392C" w:rsidP="00E6392C">
            <w:pPr>
              <w:pStyle w:val="ListParagraph"/>
              <w:numPr>
                <w:ilvl w:val="0"/>
                <w:numId w:val="24"/>
              </w:numPr>
              <w:rPr>
                <w:rFonts w:cs="Arial"/>
                <w:szCs w:val="20"/>
              </w:rPr>
            </w:pPr>
            <w:r>
              <w:rPr>
                <w:rFonts w:cs="Arial"/>
                <w:szCs w:val="20"/>
              </w:rPr>
              <w:t>Trending and patterns presented for the past 6 months of Featured EOBs presented at Tech Meetings</w:t>
            </w:r>
          </w:p>
        </w:tc>
      </w:tr>
      <w:tr w:rsidR="007252BF" w:rsidRPr="00037D04" w14:paraId="7A7FB3CB"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73A60EED" w14:textId="57A6265A" w:rsidR="007252BF" w:rsidRPr="00C65B46" w:rsidRDefault="00541B33" w:rsidP="005835DD">
            <w:pPr>
              <w:pStyle w:val="TableBody"/>
              <w:rPr>
                <w:sz w:val="20"/>
                <w:szCs w:val="20"/>
              </w:rPr>
            </w:pPr>
            <w:r>
              <w:rPr>
                <w:sz w:val="20"/>
                <w:szCs w:val="20"/>
              </w:rPr>
              <w:t>6</w:t>
            </w:r>
          </w:p>
        </w:tc>
        <w:tc>
          <w:tcPr>
            <w:tcW w:w="1975" w:type="dxa"/>
            <w:gridSpan w:val="6"/>
            <w:tcBorders>
              <w:top w:val="single" w:sz="12" w:space="0" w:color="000000"/>
              <w:bottom w:val="single" w:sz="12" w:space="0" w:color="000000"/>
            </w:tcBorders>
            <w:shd w:val="clear" w:color="auto" w:fill="auto"/>
          </w:tcPr>
          <w:p w14:paraId="44978F83" w14:textId="313D95D9" w:rsidR="007252BF" w:rsidRPr="00C65B46" w:rsidDel="008255B4" w:rsidRDefault="00541B33" w:rsidP="00D17FB5">
            <w:pPr>
              <w:pStyle w:val="TableBody"/>
              <w:rPr>
                <w:b/>
                <w:sz w:val="20"/>
                <w:szCs w:val="20"/>
              </w:rPr>
            </w:pPr>
            <w:r>
              <w:rPr>
                <w:b/>
                <w:szCs w:val="20"/>
              </w:rPr>
              <w:t>MCE Agenda Items</w:t>
            </w:r>
          </w:p>
        </w:tc>
        <w:tc>
          <w:tcPr>
            <w:tcW w:w="1936" w:type="dxa"/>
            <w:gridSpan w:val="3"/>
            <w:tcBorders>
              <w:top w:val="single" w:sz="12" w:space="0" w:color="000000"/>
              <w:bottom w:val="single" w:sz="12" w:space="0" w:color="000000"/>
            </w:tcBorders>
            <w:shd w:val="clear" w:color="auto" w:fill="auto"/>
          </w:tcPr>
          <w:p w14:paraId="05696059" w14:textId="15289290" w:rsidR="007252BF" w:rsidRPr="00C65B46" w:rsidDel="008255B4" w:rsidRDefault="00541B33" w:rsidP="005835DD">
            <w:pPr>
              <w:pStyle w:val="TableBody"/>
              <w:rPr>
                <w:sz w:val="20"/>
                <w:szCs w:val="20"/>
              </w:rPr>
            </w:pPr>
            <w:r>
              <w:rPr>
                <w:sz w:val="20"/>
                <w:szCs w:val="20"/>
              </w:rPr>
              <w:t>Beth Linginfelter, DXC; Jerry Heady, DXC; Rebecca Siewert, DXC; Rebecca Young, DXC; MHS; Optum</w:t>
            </w:r>
            <w:r w:rsidR="00EB228C">
              <w:rPr>
                <w:sz w:val="20"/>
                <w:szCs w:val="20"/>
              </w:rPr>
              <w:t xml:space="preserve"> </w:t>
            </w:r>
          </w:p>
        </w:tc>
        <w:tc>
          <w:tcPr>
            <w:tcW w:w="5220" w:type="dxa"/>
            <w:gridSpan w:val="3"/>
            <w:tcBorders>
              <w:top w:val="single" w:sz="12" w:space="0" w:color="000000"/>
              <w:bottom w:val="single" w:sz="12" w:space="0" w:color="000000"/>
            </w:tcBorders>
            <w:shd w:val="clear" w:color="auto" w:fill="auto"/>
          </w:tcPr>
          <w:p w14:paraId="7023A108" w14:textId="77777777" w:rsidR="00FC6FA1" w:rsidRPr="00FC6FA1" w:rsidRDefault="00541B33" w:rsidP="0097273C">
            <w:pPr>
              <w:pStyle w:val="ListParagraph"/>
              <w:numPr>
                <w:ilvl w:val="1"/>
                <w:numId w:val="23"/>
              </w:numPr>
              <w:autoSpaceDE w:val="0"/>
              <w:autoSpaceDN w:val="0"/>
              <w:spacing w:after="160" w:line="259" w:lineRule="auto"/>
              <w:ind w:left="1440"/>
              <w:contextualSpacing/>
            </w:pPr>
            <w:r w:rsidRPr="00FC6FA1">
              <w:rPr>
                <w:rFonts w:cs="Arial"/>
                <w:szCs w:val="20"/>
              </w:rPr>
              <w:t>Is it possible to receive advanced notification when an 834 or 820 file is much larger than normal?</w:t>
            </w:r>
          </w:p>
          <w:p w14:paraId="30ECD22F" w14:textId="6CA1AC71" w:rsidR="00FC6FA1" w:rsidRPr="00FC6FA1" w:rsidRDefault="00FC6FA1" w:rsidP="00FB14AE">
            <w:pPr>
              <w:pStyle w:val="ListParagraph"/>
              <w:numPr>
                <w:ilvl w:val="2"/>
                <w:numId w:val="23"/>
              </w:numPr>
              <w:autoSpaceDE w:val="0"/>
              <w:autoSpaceDN w:val="0"/>
              <w:spacing w:after="160" w:line="259" w:lineRule="auto"/>
              <w:contextualSpacing/>
              <w:rPr>
                <w:rFonts w:cs="Arial"/>
                <w:szCs w:val="20"/>
              </w:rPr>
            </w:pPr>
            <w:r w:rsidRPr="00FC6FA1">
              <w:rPr>
                <w:rFonts w:cs="Arial"/>
                <w:szCs w:val="20"/>
              </w:rPr>
              <w:t xml:space="preserve">MCEs </w:t>
            </w:r>
            <w:r w:rsidRPr="00FC6FA1">
              <w:rPr>
                <w:rFonts w:cs="Arial"/>
                <w:szCs w:val="20"/>
              </w:rPr>
              <w:t>should expect larger files during when ICES runs Adverse Action, Redetermination and Recur Run process as noted on the ICES Event Calendar</w:t>
            </w:r>
          </w:p>
          <w:p w14:paraId="60CAA206" w14:textId="77777777" w:rsidR="00FC6FA1" w:rsidRPr="00FC6FA1" w:rsidRDefault="00541B33" w:rsidP="00E36BAF">
            <w:pPr>
              <w:pStyle w:val="ListParagraph"/>
              <w:numPr>
                <w:ilvl w:val="1"/>
                <w:numId w:val="23"/>
              </w:numPr>
              <w:autoSpaceDE w:val="0"/>
              <w:autoSpaceDN w:val="0"/>
              <w:spacing w:after="160" w:line="259" w:lineRule="auto"/>
              <w:ind w:left="1440"/>
              <w:contextualSpacing/>
            </w:pPr>
            <w:r w:rsidRPr="00FC6FA1">
              <w:rPr>
                <w:rFonts w:cs="Arial"/>
                <w:szCs w:val="20"/>
              </w:rPr>
              <w:t>HIP PMP assignments failing for “021” Future segment exists. This is a repeat of the error from last year and is triggered by the 11/30 FE file that end dated current PMP assignments as of 20181231</w:t>
            </w:r>
          </w:p>
          <w:p w14:paraId="098CD8C8" w14:textId="3E4891C9" w:rsidR="00FC6FA1" w:rsidRPr="00FC6FA1" w:rsidRDefault="00FC6FA1" w:rsidP="006A05E2">
            <w:pPr>
              <w:pStyle w:val="ListParagraph"/>
              <w:numPr>
                <w:ilvl w:val="2"/>
                <w:numId w:val="23"/>
              </w:numPr>
              <w:autoSpaceDE w:val="0"/>
              <w:autoSpaceDN w:val="0"/>
              <w:spacing w:after="160" w:line="259" w:lineRule="auto"/>
              <w:contextualSpacing/>
              <w:rPr>
                <w:rFonts w:cs="Arial"/>
                <w:szCs w:val="20"/>
              </w:rPr>
            </w:pPr>
            <w:r w:rsidRPr="00FC6FA1">
              <w:rPr>
                <w:rFonts w:cs="Arial"/>
                <w:szCs w:val="20"/>
              </w:rPr>
              <w:t>Defect:</w:t>
            </w:r>
            <w:r w:rsidRPr="00FC6FA1">
              <w:rPr>
                <w:rFonts w:cs="Arial"/>
                <w:szCs w:val="20"/>
              </w:rPr>
              <w:t xml:space="preserve"> 14892, which is being worked by systems. as of last week it's pending testing</w:t>
            </w:r>
          </w:p>
          <w:p w14:paraId="5951915E" w14:textId="77777777" w:rsidR="00541B33" w:rsidRPr="00FC6FA1" w:rsidRDefault="00541B33" w:rsidP="00541B33">
            <w:pPr>
              <w:pStyle w:val="ListParagraph"/>
              <w:numPr>
                <w:ilvl w:val="0"/>
                <w:numId w:val="32"/>
              </w:numPr>
              <w:rPr>
                <w:rFonts w:cs="Arial"/>
                <w:szCs w:val="20"/>
              </w:rPr>
            </w:pPr>
            <w:r w:rsidRPr="00FC6FA1">
              <w:rPr>
                <w:rFonts w:cs="Arial"/>
                <w:szCs w:val="20"/>
              </w:rPr>
              <w:t>CR# for the Ethnicity Codes for the HHW and HCC 834s.</w:t>
            </w:r>
          </w:p>
          <w:p w14:paraId="7B967AB0" w14:textId="145611FD" w:rsidR="00967117" w:rsidRPr="00B16E06" w:rsidRDefault="00541B33" w:rsidP="00541B33">
            <w:pPr>
              <w:pStyle w:val="ListParagraph"/>
              <w:numPr>
                <w:ilvl w:val="2"/>
                <w:numId w:val="23"/>
              </w:numPr>
              <w:spacing w:after="160" w:line="259" w:lineRule="auto"/>
              <w:contextualSpacing/>
              <w:rPr>
                <w:rFonts w:cs="Arial"/>
                <w:szCs w:val="20"/>
              </w:rPr>
            </w:pPr>
            <w:r>
              <w:rPr>
                <w:rFonts w:cs="Arial"/>
                <w:szCs w:val="20"/>
              </w:rPr>
              <w:t>There has been interest in this and it is being discussed. We will keep you posted as to how those discussions turn out.</w:t>
            </w:r>
            <w:r w:rsidR="00405765" w:rsidRPr="00FC6FA1">
              <w:rPr>
                <w:rFonts w:cs="Arial"/>
                <w:szCs w:val="20"/>
              </w:rPr>
              <w:t xml:space="preserve"> </w:t>
            </w:r>
          </w:p>
          <w:tbl>
            <w:tblPr>
              <w:tblW w:w="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4A0" w:firstRow="1" w:lastRow="0" w:firstColumn="1" w:lastColumn="0" w:noHBand="0" w:noVBand="1"/>
            </w:tblPr>
            <w:tblGrid>
              <w:gridCol w:w="5245"/>
            </w:tblGrid>
            <w:tr w:rsidR="00541B33" w14:paraId="52F60F43" w14:textId="77777777" w:rsidTr="00541B33">
              <w:trPr>
                <w:cantSplit/>
              </w:trPr>
              <w:tc>
                <w:tcPr>
                  <w:tcW w:w="5245" w:type="dxa"/>
                  <w:tcBorders>
                    <w:top w:val="nil"/>
                    <w:left w:val="nil"/>
                    <w:bottom w:val="nil"/>
                    <w:right w:val="nil"/>
                  </w:tcBorders>
                  <w:hideMark/>
                </w:tcPr>
                <w:p w14:paraId="3C427F7E" w14:textId="77777777" w:rsidR="00541B33" w:rsidRPr="00FC6FA1" w:rsidRDefault="00541B33" w:rsidP="00541B33">
                  <w:pPr>
                    <w:pStyle w:val="ListParagraph"/>
                    <w:numPr>
                      <w:ilvl w:val="0"/>
                      <w:numId w:val="32"/>
                    </w:numPr>
                    <w:spacing w:line="254" w:lineRule="auto"/>
                    <w:rPr>
                      <w:rFonts w:cs="Arial"/>
                      <w:szCs w:val="20"/>
                    </w:rPr>
                  </w:pPr>
                  <w:r w:rsidRPr="00FC6FA1">
                    <w:rPr>
                      <w:rFonts w:cs="Arial"/>
                      <w:szCs w:val="20"/>
                    </w:rPr>
                    <w:t>Encounters:</w:t>
                  </w:r>
                </w:p>
                <w:p w14:paraId="5E21D505" w14:textId="77777777" w:rsidR="00541B33" w:rsidRPr="00FC6FA1" w:rsidRDefault="00541B33" w:rsidP="00541B33">
                  <w:pPr>
                    <w:pStyle w:val="ListParagraph"/>
                    <w:numPr>
                      <w:ilvl w:val="1"/>
                      <w:numId w:val="32"/>
                    </w:numPr>
                    <w:rPr>
                      <w:rFonts w:cs="Arial"/>
                      <w:szCs w:val="20"/>
                    </w:rPr>
                  </w:pPr>
                  <w:r w:rsidRPr="00FC6FA1">
                    <w:rPr>
                      <w:rFonts w:cs="Arial"/>
                      <w:szCs w:val="20"/>
                    </w:rPr>
                    <w:t>HCC voids keep denying with EOB 0432.  Voids keep denying with DXC for EOB 0432 INVALID MCO IDENTIFICATION NUMBER-PLEASE VERIFY AND RESUBMIT. Typically we would see this edit occur if the MCE IDs (REF*LU segment) in the 837 did not match, but we looked through some of these, and the MCE IDS are matching and there are virtually no differences between the two files.</w:t>
                  </w:r>
                </w:p>
              </w:tc>
            </w:tr>
            <w:tr w:rsidR="00541B33" w14:paraId="540022B6" w14:textId="77777777" w:rsidTr="00541B33">
              <w:trPr>
                <w:cantSplit/>
              </w:trPr>
              <w:tc>
                <w:tcPr>
                  <w:tcW w:w="5245" w:type="dxa"/>
                  <w:tcBorders>
                    <w:top w:val="nil"/>
                    <w:left w:val="nil"/>
                    <w:bottom w:val="nil"/>
                    <w:right w:val="nil"/>
                  </w:tcBorders>
                  <w:hideMark/>
                </w:tcPr>
                <w:p w14:paraId="44B44D23" w14:textId="77777777" w:rsidR="00541B33" w:rsidRPr="00FC6FA1" w:rsidRDefault="00541B33" w:rsidP="00541B33">
                  <w:pPr>
                    <w:pStyle w:val="ListParagraph"/>
                    <w:numPr>
                      <w:ilvl w:val="1"/>
                      <w:numId w:val="32"/>
                    </w:numPr>
                    <w:rPr>
                      <w:rFonts w:cs="Arial"/>
                      <w:szCs w:val="20"/>
                    </w:rPr>
                  </w:pPr>
                  <w:r w:rsidRPr="00FC6FA1">
                    <w:rPr>
                      <w:rFonts w:cs="Arial"/>
                      <w:szCs w:val="20"/>
                    </w:rPr>
                    <w:t>Denied Detail Lines being set to Paid.  When a Charged amount and Paid amount are $0 DXC will not accept an ARC and the detail line is adjudicated as paid.</w:t>
                  </w:r>
                </w:p>
              </w:tc>
            </w:tr>
            <w:tr w:rsidR="00541B33" w14:paraId="5AC6E454" w14:textId="77777777" w:rsidTr="00541B33">
              <w:trPr>
                <w:cantSplit/>
              </w:trPr>
              <w:tc>
                <w:tcPr>
                  <w:tcW w:w="5245" w:type="dxa"/>
                  <w:tcBorders>
                    <w:top w:val="nil"/>
                    <w:left w:val="nil"/>
                    <w:bottom w:val="nil"/>
                    <w:right w:val="nil"/>
                  </w:tcBorders>
                  <w:hideMark/>
                </w:tcPr>
                <w:p w14:paraId="244088A5" w14:textId="77777777" w:rsidR="00541B33" w:rsidRPr="00FC6FA1" w:rsidRDefault="00541B33" w:rsidP="00541B33">
                  <w:pPr>
                    <w:pStyle w:val="ListParagraph"/>
                    <w:numPr>
                      <w:ilvl w:val="1"/>
                      <w:numId w:val="32"/>
                    </w:numPr>
                    <w:rPr>
                      <w:rFonts w:cs="Arial"/>
                      <w:szCs w:val="20"/>
                    </w:rPr>
                  </w:pPr>
                  <w:r w:rsidRPr="00FC6FA1">
                    <w:rPr>
                      <w:rFonts w:cs="Arial"/>
                      <w:szCs w:val="20"/>
                    </w:rPr>
                    <w:t>EOB 4013 seem to error off because of a difference in the way MHS and DXC adjudicate claims.  “THIS PROCEDURE IS NOT COVERED FOR THIS DATE OF SERVICE”</w:t>
                  </w:r>
                </w:p>
              </w:tc>
            </w:tr>
          </w:tbl>
          <w:p w14:paraId="36A1DBF2" w14:textId="407B90A8" w:rsidR="00695597" w:rsidRPr="00EB228C" w:rsidDel="008255B4" w:rsidRDefault="00695597" w:rsidP="00B16E06">
            <w:pPr>
              <w:pStyle w:val="ListParagraph"/>
              <w:numPr>
                <w:ilvl w:val="1"/>
                <w:numId w:val="23"/>
              </w:numPr>
              <w:spacing w:after="160" w:line="259" w:lineRule="auto"/>
              <w:ind w:left="1440"/>
              <w:contextualSpacing/>
              <w:rPr>
                <w:rFonts w:cs="Arial"/>
                <w:szCs w:val="20"/>
              </w:rPr>
            </w:pPr>
            <w:r>
              <w:t>MCE vendor testing for Hospice/NF encounters is scheduled for early December.</w:t>
            </w:r>
          </w:p>
        </w:tc>
      </w:tr>
      <w:tr w:rsidR="00DD356E" w:rsidRPr="00037D04" w14:paraId="7CFD6170"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0D6BD5FF" w14:textId="77777777" w:rsidR="00DD356E" w:rsidRPr="00037D04" w:rsidRDefault="00DD356E" w:rsidP="00F36833">
            <w:pPr>
              <w:pStyle w:val="TableTitle"/>
              <w:spacing w:before="120" w:after="120"/>
              <w:rPr>
                <w:b/>
                <w:szCs w:val="20"/>
              </w:rPr>
            </w:pPr>
            <w:r w:rsidRPr="00037D04">
              <w:rPr>
                <w:b/>
                <w:szCs w:val="20"/>
              </w:rPr>
              <w:t>Action Items</w:t>
            </w:r>
          </w:p>
        </w:tc>
      </w:tr>
      <w:tr w:rsidR="00DD356E" w:rsidRPr="00037D04" w14:paraId="725C7009" w14:textId="77777777" w:rsidTr="008D6CA7">
        <w:trPr>
          <w:gridBefore w:val="1"/>
          <w:gridAfter w:val="1"/>
          <w:wBefore w:w="49" w:type="dxa"/>
          <w:wAfter w:w="91" w:type="dxa"/>
          <w:cantSplit/>
          <w:tblHeader/>
        </w:trPr>
        <w:tc>
          <w:tcPr>
            <w:tcW w:w="990" w:type="dxa"/>
            <w:gridSpan w:val="3"/>
            <w:tcBorders>
              <w:top w:val="single" w:sz="24" w:space="0" w:color="000000"/>
              <w:bottom w:val="single" w:sz="12" w:space="0" w:color="000000"/>
            </w:tcBorders>
            <w:shd w:val="clear" w:color="auto" w:fill="auto"/>
            <w:vAlign w:val="center"/>
          </w:tcPr>
          <w:p w14:paraId="1F9002AC" w14:textId="77777777" w:rsidR="00DD356E" w:rsidRPr="00037D04" w:rsidRDefault="00DD356E" w:rsidP="00F07C0A">
            <w:pPr>
              <w:pStyle w:val="TableHeading"/>
              <w:jc w:val="center"/>
              <w:rPr>
                <w:rFonts w:cs="Arial"/>
                <w:szCs w:val="20"/>
              </w:rPr>
            </w:pPr>
            <w:r w:rsidRPr="00037D04">
              <w:rPr>
                <w:rFonts w:cs="Arial"/>
                <w:szCs w:val="20"/>
              </w:rPr>
              <w:t>Item</w:t>
            </w:r>
          </w:p>
        </w:tc>
        <w:tc>
          <w:tcPr>
            <w:tcW w:w="1260" w:type="dxa"/>
            <w:gridSpan w:val="4"/>
            <w:tcBorders>
              <w:top w:val="single" w:sz="24" w:space="0" w:color="000000"/>
              <w:bottom w:val="single" w:sz="12" w:space="0" w:color="000000"/>
            </w:tcBorders>
            <w:shd w:val="clear" w:color="auto" w:fill="auto"/>
            <w:vAlign w:val="center"/>
          </w:tcPr>
          <w:p w14:paraId="72C3330F" w14:textId="77777777" w:rsidR="00DD356E" w:rsidRPr="00037D04" w:rsidRDefault="00DD356E" w:rsidP="00F07C0A">
            <w:pPr>
              <w:pStyle w:val="TableHeading"/>
              <w:jc w:val="center"/>
              <w:rPr>
                <w:rFonts w:cs="Arial"/>
                <w:szCs w:val="20"/>
              </w:rPr>
            </w:pPr>
            <w:r w:rsidRPr="00037D04">
              <w:rPr>
                <w:rFonts w:cs="Arial"/>
                <w:szCs w:val="20"/>
              </w:rPr>
              <w:t>Assigned To:</w:t>
            </w:r>
          </w:p>
        </w:tc>
        <w:tc>
          <w:tcPr>
            <w:tcW w:w="1027" w:type="dxa"/>
            <w:gridSpan w:val="3"/>
            <w:tcBorders>
              <w:top w:val="single" w:sz="24" w:space="0" w:color="000000"/>
              <w:bottom w:val="single" w:sz="12" w:space="0" w:color="000000"/>
            </w:tcBorders>
            <w:shd w:val="clear" w:color="auto" w:fill="auto"/>
            <w:vAlign w:val="center"/>
          </w:tcPr>
          <w:p w14:paraId="458AB797" w14:textId="77777777" w:rsidR="00DD356E" w:rsidRPr="00037D04" w:rsidRDefault="00DD356E" w:rsidP="00F07C0A">
            <w:pPr>
              <w:pStyle w:val="TableHeading"/>
              <w:jc w:val="center"/>
              <w:rPr>
                <w:rFonts w:cs="Arial"/>
                <w:szCs w:val="20"/>
              </w:rPr>
            </w:pPr>
            <w:r w:rsidRPr="00037D04">
              <w:rPr>
                <w:rFonts w:cs="Arial"/>
                <w:szCs w:val="20"/>
              </w:rPr>
              <w:t>Due Date</w:t>
            </w:r>
          </w:p>
        </w:tc>
        <w:tc>
          <w:tcPr>
            <w:tcW w:w="3939" w:type="dxa"/>
            <w:gridSpan w:val="2"/>
            <w:tcBorders>
              <w:top w:val="single" w:sz="24" w:space="0" w:color="000000"/>
              <w:bottom w:val="single" w:sz="12" w:space="0" w:color="000000"/>
            </w:tcBorders>
            <w:shd w:val="clear" w:color="auto" w:fill="auto"/>
            <w:vAlign w:val="center"/>
          </w:tcPr>
          <w:p w14:paraId="75B2007B" w14:textId="77777777" w:rsidR="00DD356E" w:rsidRPr="00037D04" w:rsidRDefault="00DD356E" w:rsidP="00F07C0A">
            <w:pPr>
              <w:pStyle w:val="TableHeading"/>
              <w:jc w:val="center"/>
              <w:rPr>
                <w:rFonts w:cs="Arial"/>
                <w:szCs w:val="20"/>
              </w:rPr>
            </w:pPr>
            <w:r w:rsidRPr="00037D04">
              <w:rPr>
                <w:rFonts w:cs="Arial"/>
                <w:szCs w:val="20"/>
              </w:rPr>
              <w:t>Description</w:t>
            </w:r>
          </w:p>
        </w:tc>
        <w:tc>
          <w:tcPr>
            <w:tcW w:w="2865" w:type="dxa"/>
            <w:gridSpan w:val="2"/>
            <w:tcBorders>
              <w:top w:val="single" w:sz="24" w:space="0" w:color="000000"/>
              <w:bottom w:val="single" w:sz="12" w:space="0" w:color="000000"/>
            </w:tcBorders>
            <w:shd w:val="clear" w:color="auto" w:fill="auto"/>
            <w:vAlign w:val="center"/>
          </w:tcPr>
          <w:p w14:paraId="48C96CB6" w14:textId="77777777" w:rsidR="00DD356E" w:rsidRPr="00037D04" w:rsidRDefault="00DD356E" w:rsidP="00F07C0A">
            <w:pPr>
              <w:pStyle w:val="TableHeading"/>
              <w:jc w:val="center"/>
              <w:rPr>
                <w:rFonts w:cs="Arial"/>
                <w:szCs w:val="20"/>
              </w:rPr>
            </w:pPr>
            <w:r w:rsidRPr="00037D04">
              <w:rPr>
                <w:rFonts w:cs="Arial"/>
                <w:szCs w:val="20"/>
              </w:rPr>
              <w:t>Status</w:t>
            </w:r>
          </w:p>
        </w:tc>
      </w:tr>
      <w:tr w:rsidR="00DD356E" w:rsidRPr="00037D04" w14:paraId="6C125557" w14:textId="77777777" w:rsidTr="0011116F">
        <w:trPr>
          <w:gridBefore w:val="1"/>
          <w:wBefore w:w="49" w:type="dxa"/>
          <w:cantSplit/>
        </w:trPr>
        <w:tc>
          <w:tcPr>
            <w:tcW w:w="990" w:type="dxa"/>
            <w:gridSpan w:val="3"/>
            <w:tcBorders>
              <w:top w:val="single" w:sz="4" w:space="0" w:color="000000"/>
              <w:bottom w:val="single" w:sz="4" w:space="0" w:color="000000"/>
            </w:tcBorders>
            <w:shd w:val="clear" w:color="auto" w:fill="auto"/>
          </w:tcPr>
          <w:p w14:paraId="59E96C0F" w14:textId="65F90E5D" w:rsidR="00DD356E" w:rsidRPr="00037D04" w:rsidRDefault="00F700E5" w:rsidP="00404DE0">
            <w:pPr>
              <w:pStyle w:val="TableBody"/>
              <w:rPr>
                <w:sz w:val="20"/>
                <w:szCs w:val="20"/>
              </w:rPr>
            </w:pPr>
            <w:r>
              <w:rPr>
                <w:sz w:val="20"/>
                <w:szCs w:val="20"/>
              </w:rPr>
              <w:t>1</w:t>
            </w:r>
          </w:p>
        </w:tc>
        <w:tc>
          <w:tcPr>
            <w:tcW w:w="990" w:type="dxa"/>
            <w:tcBorders>
              <w:top w:val="single" w:sz="4" w:space="0" w:color="000000"/>
              <w:bottom w:val="single" w:sz="4" w:space="0" w:color="000000"/>
            </w:tcBorders>
            <w:shd w:val="clear" w:color="auto" w:fill="auto"/>
          </w:tcPr>
          <w:p w14:paraId="6AE35F1A" w14:textId="5C365AF8" w:rsidR="00DD356E" w:rsidRPr="00037D04" w:rsidRDefault="006A63AD" w:rsidP="00DD356E">
            <w:pPr>
              <w:pStyle w:val="TableBody"/>
              <w:rPr>
                <w:sz w:val="20"/>
                <w:szCs w:val="20"/>
              </w:rPr>
            </w:pPr>
            <w:r>
              <w:rPr>
                <w:sz w:val="20"/>
                <w:szCs w:val="20"/>
              </w:rPr>
              <w:t>MCEs</w:t>
            </w:r>
          </w:p>
        </w:tc>
        <w:tc>
          <w:tcPr>
            <w:tcW w:w="1081" w:type="dxa"/>
            <w:gridSpan w:val="5"/>
            <w:tcBorders>
              <w:top w:val="single" w:sz="4" w:space="0" w:color="000000"/>
              <w:bottom w:val="single" w:sz="4" w:space="0" w:color="000000"/>
            </w:tcBorders>
            <w:shd w:val="clear" w:color="auto" w:fill="auto"/>
          </w:tcPr>
          <w:p w14:paraId="2FC4589D" w14:textId="77777777" w:rsidR="00DD356E" w:rsidRPr="00037D04" w:rsidRDefault="00DD356E" w:rsidP="00DD356E">
            <w:pPr>
              <w:pStyle w:val="TableBody"/>
              <w:rPr>
                <w:sz w:val="20"/>
                <w:szCs w:val="20"/>
              </w:rPr>
            </w:pPr>
          </w:p>
        </w:tc>
        <w:tc>
          <w:tcPr>
            <w:tcW w:w="5433" w:type="dxa"/>
            <w:gridSpan w:val="4"/>
            <w:tcBorders>
              <w:top w:val="single" w:sz="4" w:space="0" w:color="000000"/>
              <w:bottom w:val="single" w:sz="4" w:space="0" w:color="000000"/>
            </w:tcBorders>
            <w:shd w:val="clear" w:color="auto" w:fill="auto"/>
          </w:tcPr>
          <w:p w14:paraId="1A8855BB" w14:textId="197E7A60" w:rsidR="00DD356E" w:rsidRPr="00037D04" w:rsidRDefault="006A63AD" w:rsidP="00B16E06">
            <w:pPr>
              <w:pStyle w:val="TableBody"/>
              <w:numPr>
                <w:ilvl w:val="0"/>
                <w:numId w:val="20"/>
              </w:numPr>
              <w:rPr>
                <w:sz w:val="20"/>
                <w:szCs w:val="20"/>
              </w:rPr>
            </w:pPr>
            <w:r>
              <w:rPr>
                <w:sz w:val="20"/>
                <w:szCs w:val="20"/>
              </w:rPr>
              <w:t>Ms. Trout requested that the MCEs review if there is an increase in volume on change 834 s related to address changes.  Please report any increase in volume related to these changes to Vickie Trout.</w:t>
            </w:r>
          </w:p>
        </w:tc>
        <w:tc>
          <w:tcPr>
            <w:tcW w:w="1678" w:type="dxa"/>
            <w:gridSpan w:val="2"/>
            <w:tcBorders>
              <w:top w:val="single" w:sz="4" w:space="0" w:color="000000"/>
              <w:bottom w:val="single" w:sz="4" w:space="0" w:color="000000"/>
            </w:tcBorders>
            <w:shd w:val="clear" w:color="auto" w:fill="auto"/>
          </w:tcPr>
          <w:p w14:paraId="7B4DA07A" w14:textId="492F900C" w:rsidR="00DD356E" w:rsidRPr="00037D04" w:rsidRDefault="00DD356E" w:rsidP="002C5453">
            <w:pPr>
              <w:pStyle w:val="TableBody"/>
              <w:rPr>
                <w:sz w:val="20"/>
                <w:szCs w:val="20"/>
              </w:rPr>
            </w:pPr>
          </w:p>
        </w:tc>
      </w:tr>
      <w:tr w:rsidR="00F700E5" w:rsidRPr="00037D04" w14:paraId="406CD576"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19AB17C7" w14:textId="7DB5AEE6" w:rsidR="00F700E5" w:rsidRPr="00037D04" w:rsidRDefault="00311DE7" w:rsidP="00404DE0">
            <w:pPr>
              <w:pStyle w:val="TableBody"/>
              <w:rPr>
                <w:sz w:val="20"/>
                <w:szCs w:val="20"/>
              </w:rPr>
            </w:pPr>
            <w:r>
              <w:rPr>
                <w:sz w:val="20"/>
                <w:szCs w:val="20"/>
              </w:rPr>
              <w:t>2</w:t>
            </w:r>
          </w:p>
        </w:tc>
        <w:tc>
          <w:tcPr>
            <w:tcW w:w="990" w:type="dxa"/>
            <w:tcBorders>
              <w:top w:val="single" w:sz="4" w:space="0" w:color="000000"/>
              <w:bottom w:val="single" w:sz="4" w:space="0" w:color="000000"/>
            </w:tcBorders>
            <w:shd w:val="clear" w:color="auto" w:fill="auto"/>
          </w:tcPr>
          <w:p w14:paraId="53BBDE85" w14:textId="629821BF" w:rsidR="00F700E5" w:rsidRPr="00037D04" w:rsidRDefault="006A63AD" w:rsidP="002B609E">
            <w:pPr>
              <w:pStyle w:val="TableBody"/>
              <w:rPr>
                <w:sz w:val="20"/>
                <w:szCs w:val="20"/>
              </w:rPr>
            </w:pPr>
            <w:r>
              <w:rPr>
                <w:sz w:val="20"/>
                <w:szCs w:val="20"/>
              </w:rPr>
              <w:t>OMPP</w:t>
            </w:r>
          </w:p>
        </w:tc>
        <w:tc>
          <w:tcPr>
            <w:tcW w:w="1081" w:type="dxa"/>
            <w:gridSpan w:val="5"/>
            <w:tcBorders>
              <w:top w:val="single" w:sz="4" w:space="0" w:color="000000"/>
              <w:bottom w:val="single" w:sz="4" w:space="0" w:color="000000"/>
            </w:tcBorders>
            <w:shd w:val="clear" w:color="auto" w:fill="auto"/>
          </w:tcPr>
          <w:p w14:paraId="69547B1E" w14:textId="77777777" w:rsidR="00F700E5" w:rsidRPr="00037D04" w:rsidRDefault="00F700E5" w:rsidP="002B609E">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69040FD4" w14:textId="26C82E9C" w:rsidR="00F700E5" w:rsidRPr="0039699B" w:rsidRDefault="006A63AD" w:rsidP="00B16E06">
            <w:pPr>
              <w:pStyle w:val="TableBody"/>
              <w:numPr>
                <w:ilvl w:val="0"/>
                <w:numId w:val="20"/>
              </w:numPr>
              <w:rPr>
                <w:sz w:val="20"/>
                <w:szCs w:val="20"/>
              </w:rPr>
            </w:pPr>
            <w:r>
              <w:rPr>
                <w:sz w:val="20"/>
                <w:szCs w:val="20"/>
              </w:rPr>
              <w:t>Charter for MCEs to receive ethnicity data for NCQA Reporting on the 834</w:t>
            </w:r>
          </w:p>
        </w:tc>
        <w:tc>
          <w:tcPr>
            <w:tcW w:w="2865" w:type="dxa"/>
            <w:gridSpan w:val="2"/>
            <w:tcBorders>
              <w:top w:val="single" w:sz="4" w:space="0" w:color="000000"/>
              <w:bottom w:val="single" w:sz="4" w:space="0" w:color="000000"/>
            </w:tcBorders>
            <w:shd w:val="clear" w:color="auto" w:fill="auto"/>
          </w:tcPr>
          <w:p w14:paraId="5BE0215D" w14:textId="40B6039D" w:rsidR="00F700E5" w:rsidRPr="00037D04" w:rsidRDefault="00F700E5" w:rsidP="002C5453">
            <w:pPr>
              <w:pStyle w:val="TableBody"/>
              <w:ind w:left="1263"/>
              <w:rPr>
                <w:sz w:val="20"/>
                <w:szCs w:val="20"/>
              </w:rPr>
            </w:pPr>
          </w:p>
        </w:tc>
      </w:tr>
      <w:tr w:rsidR="0011116F" w:rsidRPr="00037D04" w14:paraId="18260E5A"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5EDEF1ED" w14:textId="6C285DB2" w:rsidR="0011116F" w:rsidRDefault="0011116F" w:rsidP="0011116F">
            <w:pPr>
              <w:pStyle w:val="TableBody"/>
              <w:rPr>
                <w:sz w:val="20"/>
                <w:szCs w:val="20"/>
              </w:rPr>
            </w:pPr>
            <w:r>
              <w:rPr>
                <w:sz w:val="20"/>
                <w:szCs w:val="20"/>
              </w:rPr>
              <w:t>3</w:t>
            </w:r>
          </w:p>
        </w:tc>
        <w:tc>
          <w:tcPr>
            <w:tcW w:w="1171" w:type="dxa"/>
            <w:gridSpan w:val="2"/>
            <w:tcBorders>
              <w:top w:val="single" w:sz="4" w:space="0" w:color="000000"/>
              <w:bottom w:val="single" w:sz="4" w:space="0" w:color="000000"/>
            </w:tcBorders>
            <w:shd w:val="clear" w:color="auto" w:fill="auto"/>
          </w:tcPr>
          <w:p w14:paraId="29F3EE89" w14:textId="3CF6AA95" w:rsidR="0011116F" w:rsidRDefault="006A63AD" w:rsidP="0011116F">
            <w:pPr>
              <w:pStyle w:val="TableBody"/>
              <w:rPr>
                <w:sz w:val="20"/>
                <w:szCs w:val="20"/>
              </w:rPr>
            </w:pPr>
            <w:r>
              <w:rPr>
                <w:sz w:val="20"/>
                <w:szCs w:val="20"/>
              </w:rPr>
              <w:t>MCEs and DXC</w:t>
            </w:r>
          </w:p>
        </w:tc>
        <w:tc>
          <w:tcPr>
            <w:tcW w:w="900" w:type="dxa"/>
            <w:gridSpan w:val="4"/>
            <w:tcBorders>
              <w:top w:val="single" w:sz="4" w:space="0" w:color="000000"/>
              <w:bottom w:val="single" w:sz="4" w:space="0" w:color="000000"/>
            </w:tcBorders>
            <w:shd w:val="clear" w:color="auto" w:fill="auto"/>
          </w:tcPr>
          <w:p w14:paraId="0E12C4A8" w14:textId="77777777" w:rsidR="0011116F" w:rsidRPr="00037D04" w:rsidRDefault="0011116F" w:rsidP="0011116F">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010F0E11" w14:textId="7F814701" w:rsidR="0011116F" w:rsidRPr="00157D6A" w:rsidRDefault="006A63AD" w:rsidP="00B16E06">
            <w:pPr>
              <w:pStyle w:val="ListParagraph"/>
              <w:numPr>
                <w:ilvl w:val="0"/>
                <w:numId w:val="20"/>
              </w:numPr>
              <w:rPr>
                <w:sz w:val="20"/>
                <w:szCs w:val="20"/>
              </w:rPr>
            </w:pPr>
            <w:r>
              <w:rPr>
                <w:rFonts w:ascii="Arial" w:eastAsia="Times New Roman" w:hAnsi="Arial" w:cs="Arial"/>
                <w:sz w:val="20"/>
                <w:szCs w:val="20"/>
              </w:rPr>
              <w:t>DXC will test with MCEs for NF Level of Care Claims scheduled for the first two weeks of December</w:t>
            </w:r>
            <w:r w:rsidR="0011116F" w:rsidRPr="0011116F">
              <w:rPr>
                <w:rFonts w:ascii="Arial" w:eastAsia="Times New Roman" w:hAnsi="Arial" w:cs="Arial"/>
                <w:sz w:val="20"/>
                <w:szCs w:val="20"/>
              </w:rPr>
              <w:t>.</w:t>
            </w:r>
          </w:p>
        </w:tc>
        <w:tc>
          <w:tcPr>
            <w:tcW w:w="2865" w:type="dxa"/>
            <w:gridSpan w:val="2"/>
            <w:tcBorders>
              <w:top w:val="single" w:sz="4" w:space="0" w:color="000000"/>
              <w:bottom w:val="single" w:sz="4" w:space="0" w:color="000000"/>
            </w:tcBorders>
            <w:shd w:val="clear" w:color="auto" w:fill="auto"/>
          </w:tcPr>
          <w:p w14:paraId="399B5C05" w14:textId="26A45A4C" w:rsidR="0011116F" w:rsidRPr="00283AEF" w:rsidRDefault="0011116F" w:rsidP="0011116F">
            <w:pPr>
              <w:pStyle w:val="TableBody"/>
              <w:rPr>
                <w:b/>
                <w:sz w:val="20"/>
                <w:szCs w:val="20"/>
              </w:rPr>
            </w:pPr>
          </w:p>
        </w:tc>
      </w:tr>
      <w:tr w:rsidR="00E20481" w:rsidRPr="00037D04" w14:paraId="6863E047" w14:textId="77777777" w:rsidTr="008D6CA7">
        <w:trPr>
          <w:gridAfter w:val="1"/>
          <w:wAfter w:w="91" w:type="dxa"/>
          <w:cantSplit/>
          <w:tblHeader/>
        </w:trPr>
        <w:tc>
          <w:tcPr>
            <w:tcW w:w="10130" w:type="dxa"/>
            <w:gridSpan w:val="15"/>
            <w:tcBorders>
              <w:top w:val="nil"/>
              <w:bottom w:val="single" w:sz="24" w:space="0" w:color="000000"/>
            </w:tcBorders>
            <w:shd w:val="clear" w:color="auto" w:fill="auto"/>
          </w:tcPr>
          <w:p w14:paraId="639F653B" w14:textId="74FB741A" w:rsidR="00283AEF" w:rsidRPr="00283AEF" w:rsidRDefault="00283AEF" w:rsidP="00283AEF"/>
          <w:p w14:paraId="2112C6DD" w14:textId="77777777" w:rsidR="00E20481" w:rsidRPr="001E2AFE" w:rsidRDefault="00E20481" w:rsidP="008B1355">
            <w:pPr>
              <w:pStyle w:val="TableTitle"/>
              <w:rPr>
                <w:rStyle w:val="CaptionC"/>
                <w:b w:val="0"/>
                <w:szCs w:val="20"/>
              </w:rPr>
            </w:pPr>
            <w:r w:rsidRPr="00890E30">
              <w:rPr>
                <w:b/>
                <w:szCs w:val="20"/>
              </w:rPr>
              <w:t>Materials and Handouts</w:t>
            </w:r>
          </w:p>
        </w:tc>
      </w:tr>
      <w:tr w:rsidR="00E20481" w:rsidRPr="00037D04" w14:paraId="5A78700A" w14:textId="77777777" w:rsidTr="008D6CA7">
        <w:trPr>
          <w:gridAfter w:val="1"/>
          <w:wAfter w:w="91" w:type="dxa"/>
          <w:cantSplit/>
          <w:tblHeader/>
        </w:trPr>
        <w:tc>
          <w:tcPr>
            <w:tcW w:w="751" w:type="dxa"/>
            <w:gridSpan w:val="2"/>
            <w:tcBorders>
              <w:top w:val="single" w:sz="24" w:space="0" w:color="000000"/>
              <w:bottom w:val="single" w:sz="12" w:space="0" w:color="000000"/>
            </w:tcBorders>
            <w:shd w:val="clear" w:color="auto" w:fill="auto"/>
            <w:vAlign w:val="center"/>
          </w:tcPr>
          <w:p w14:paraId="5A9FF562" w14:textId="77777777" w:rsidR="00E20481" w:rsidRPr="00037D04" w:rsidRDefault="00E20481" w:rsidP="00F07C0A">
            <w:pPr>
              <w:pStyle w:val="TableHeading"/>
              <w:jc w:val="center"/>
              <w:rPr>
                <w:rFonts w:cs="Arial"/>
                <w:szCs w:val="20"/>
              </w:rPr>
            </w:pPr>
            <w:r w:rsidRPr="00037D04">
              <w:rPr>
                <w:rFonts w:cs="Arial"/>
                <w:szCs w:val="20"/>
              </w:rPr>
              <w:t>Item</w:t>
            </w:r>
          </w:p>
        </w:tc>
        <w:tc>
          <w:tcPr>
            <w:tcW w:w="1530" w:type="dxa"/>
            <w:gridSpan w:val="5"/>
            <w:tcBorders>
              <w:top w:val="single" w:sz="24" w:space="0" w:color="000000"/>
              <w:bottom w:val="single" w:sz="12" w:space="0" w:color="000000"/>
            </w:tcBorders>
            <w:shd w:val="clear" w:color="auto" w:fill="auto"/>
            <w:vAlign w:val="center"/>
          </w:tcPr>
          <w:p w14:paraId="45959887" w14:textId="77777777" w:rsidR="00E20481" w:rsidRPr="00037D04" w:rsidRDefault="00E20481" w:rsidP="00F07C0A">
            <w:pPr>
              <w:pStyle w:val="TableHeading"/>
              <w:jc w:val="center"/>
              <w:rPr>
                <w:rFonts w:cs="Arial"/>
                <w:szCs w:val="20"/>
              </w:rPr>
            </w:pPr>
            <w:r w:rsidRPr="00037D04">
              <w:rPr>
                <w:rFonts w:cs="Arial"/>
                <w:szCs w:val="20"/>
              </w:rPr>
              <w:t>Owner</w:t>
            </w:r>
          </w:p>
        </w:tc>
        <w:tc>
          <w:tcPr>
            <w:tcW w:w="7849" w:type="dxa"/>
            <w:gridSpan w:val="8"/>
            <w:tcBorders>
              <w:top w:val="single" w:sz="24" w:space="0" w:color="000000"/>
              <w:bottom w:val="single" w:sz="12" w:space="0" w:color="000000"/>
            </w:tcBorders>
            <w:shd w:val="clear" w:color="auto" w:fill="auto"/>
            <w:vAlign w:val="center"/>
          </w:tcPr>
          <w:p w14:paraId="17094A6A" w14:textId="77777777" w:rsidR="00E20481" w:rsidRPr="00037D04" w:rsidRDefault="00E20481" w:rsidP="00F07C0A">
            <w:pPr>
              <w:pStyle w:val="TableHeading"/>
              <w:jc w:val="center"/>
              <w:rPr>
                <w:rFonts w:cs="Arial"/>
                <w:szCs w:val="20"/>
              </w:rPr>
            </w:pPr>
            <w:r w:rsidRPr="00037D04">
              <w:rPr>
                <w:rFonts w:cs="Arial"/>
                <w:szCs w:val="20"/>
              </w:rPr>
              <w:t>Description/Location</w:t>
            </w:r>
          </w:p>
        </w:tc>
      </w:tr>
      <w:tr w:rsidR="00E20481" w:rsidRPr="00037D04" w14:paraId="53DB7A51" w14:textId="77777777" w:rsidTr="008D6CA7">
        <w:trPr>
          <w:gridAfter w:val="1"/>
          <w:wAfter w:w="91" w:type="dxa"/>
          <w:cantSplit/>
        </w:trPr>
        <w:tc>
          <w:tcPr>
            <w:tcW w:w="751" w:type="dxa"/>
            <w:gridSpan w:val="2"/>
            <w:tcBorders>
              <w:top w:val="single" w:sz="12" w:space="0" w:color="000000"/>
              <w:bottom w:val="single" w:sz="2" w:space="0" w:color="000000"/>
            </w:tcBorders>
            <w:shd w:val="clear" w:color="auto" w:fill="auto"/>
          </w:tcPr>
          <w:p w14:paraId="596F1DED" w14:textId="09C17AA6" w:rsidR="00E20481" w:rsidRPr="00037D04" w:rsidRDefault="00E20481" w:rsidP="00404DE0">
            <w:pPr>
              <w:pStyle w:val="TableBody"/>
              <w:rPr>
                <w:sz w:val="20"/>
                <w:szCs w:val="20"/>
              </w:rPr>
            </w:pPr>
            <w:bookmarkStart w:id="0" w:name="_GoBack"/>
            <w:bookmarkEnd w:id="0"/>
          </w:p>
        </w:tc>
        <w:tc>
          <w:tcPr>
            <w:tcW w:w="1530" w:type="dxa"/>
            <w:gridSpan w:val="5"/>
            <w:tcBorders>
              <w:top w:val="single" w:sz="12" w:space="0" w:color="000000"/>
              <w:bottom w:val="single" w:sz="2" w:space="0" w:color="000000"/>
            </w:tcBorders>
            <w:shd w:val="clear" w:color="auto" w:fill="auto"/>
          </w:tcPr>
          <w:p w14:paraId="16DBF553" w14:textId="3A0C6D14" w:rsidR="00E20481" w:rsidRPr="00037D04" w:rsidRDefault="00E20481" w:rsidP="008B1355">
            <w:pPr>
              <w:pStyle w:val="TableBody"/>
              <w:rPr>
                <w:sz w:val="20"/>
                <w:szCs w:val="20"/>
              </w:rPr>
            </w:pPr>
          </w:p>
        </w:tc>
        <w:tc>
          <w:tcPr>
            <w:tcW w:w="7849" w:type="dxa"/>
            <w:gridSpan w:val="8"/>
            <w:tcBorders>
              <w:top w:val="single" w:sz="12" w:space="0" w:color="000000"/>
              <w:bottom w:val="single" w:sz="2" w:space="0" w:color="000000"/>
            </w:tcBorders>
            <w:shd w:val="clear" w:color="auto" w:fill="auto"/>
          </w:tcPr>
          <w:p w14:paraId="0F5F3E08" w14:textId="7AAF819D" w:rsidR="00E20481" w:rsidRPr="00037D04" w:rsidRDefault="00E20481" w:rsidP="008B1355">
            <w:pPr>
              <w:pStyle w:val="TableBody"/>
              <w:rPr>
                <w:sz w:val="20"/>
                <w:szCs w:val="20"/>
              </w:rPr>
            </w:pPr>
          </w:p>
        </w:tc>
      </w:tr>
      <w:tr w:rsidR="00B351E9" w:rsidRPr="00037D04" w14:paraId="174F2025" w14:textId="77777777" w:rsidTr="008D6CA7">
        <w:trPr>
          <w:gridAfter w:val="1"/>
          <w:wAfter w:w="91" w:type="dxa"/>
          <w:cantSplit/>
        </w:trPr>
        <w:tc>
          <w:tcPr>
            <w:tcW w:w="751" w:type="dxa"/>
            <w:gridSpan w:val="2"/>
            <w:tcBorders>
              <w:top w:val="single" w:sz="2" w:space="0" w:color="000000"/>
              <w:bottom w:val="single" w:sz="2" w:space="0" w:color="000000"/>
            </w:tcBorders>
            <w:shd w:val="clear" w:color="auto" w:fill="auto"/>
          </w:tcPr>
          <w:p w14:paraId="0CB82612" w14:textId="7056453D" w:rsidR="00B351E9" w:rsidRDefault="00B351E9" w:rsidP="00B351E9">
            <w:pPr>
              <w:pStyle w:val="TableBody"/>
              <w:rPr>
                <w:sz w:val="20"/>
                <w:szCs w:val="20"/>
              </w:rPr>
            </w:pPr>
          </w:p>
        </w:tc>
        <w:tc>
          <w:tcPr>
            <w:tcW w:w="1530" w:type="dxa"/>
            <w:gridSpan w:val="5"/>
            <w:tcBorders>
              <w:top w:val="single" w:sz="2" w:space="0" w:color="000000"/>
              <w:bottom w:val="single" w:sz="2" w:space="0" w:color="000000"/>
            </w:tcBorders>
            <w:shd w:val="clear" w:color="auto" w:fill="auto"/>
          </w:tcPr>
          <w:p w14:paraId="0F99396A" w14:textId="14753A9D" w:rsidR="00B351E9" w:rsidRDefault="00B351E9" w:rsidP="00B351E9">
            <w:pPr>
              <w:pStyle w:val="TableBody"/>
              <w:rPr>
                <w:sz w:val="20"/>
                <w:szCs w:val="20"/>
              </w:rPr>
            </w:pPr>
          </w:p>
        </w:tc>
        <w:tc>
          <w:tcPr>
            <w:tcW w:w="7849" w:type="dxa"/>
            <w:gridSpan w:val="8"/>
            <w:tcBorders>
              <w:top w:val="single" w:sz="2" w:space="0" w:color="000000"/>
              <w:bottom w:val="single" w:sz="2" w:space="0" w:color="000000"/>
            </w:tcBorders>
            <w:shd w:val="clear" w:color="auto" w:fill="auto"/>
          </w:tcPr>
          <w:p w14:paraId="043C45D1" w14:textId="5E8AF8BC" w:rsidR="00B351E9" w:rsidRPr="00037D04" w:rsidRDefault="00B351E9" w:rsidP="00B351E9">
            <w:pPr>
              <w:pStyle w:val="TableBody"/>
              <w:rPr>
                <w:sz w:val="20"/>
                <w:szCs w:val="20"/>
              </w:rPr>
            </w:pPr>
          </w:p>
        </w:tc>
      </w:tr>
      <w:tr w:rsidR="006A63AD" w:rsidRPr="00037D04" w14:paraId="688C04E2" w14:textId="77777777" w:rsidTr="008D6CA7">
        <w:trPr>
          <w:gridAfter w:val="1"/>
          <w:wAfter w:w="91" w:type="dxa"/>
          <w:cantSplit/>
        </w:trPr>
        <w:tc>
          <w:tcPr>
            <w:tcW w:w="751" w:type="dxa"/>
            <w:gridSpan w:val="2"/>
            <w:tcBorders>
              <w:top w:val="single" w:sz="2" w:space="0" w:color="000000"/>
              <w:bottom w:val="single" w:sz="2" w:space="0" w:color="000000"/>
            </w:tcBorders>
            <w:shd w:val="clear" w:color="auto" w:fill="auto"/>
          </w:tcPr>
          <w:p w14:paraId="7A1B18FE" w14:textId="67B48E5C" w:rsidR="006A63AD" w:rsidRDefault="006A63AD" w:rsidP="00B351E9">
            <w:pPr>
              <w:pStyle w:val="TableBody"/>
              <w:rPr>
                <w:sz w:val="20"/>
                <w:szCs w:val="20"/>
              </w:rPr>
            </w:pPr>
          </w:p>
        </w:tc>
        <w:tc>
          <w:tcPr>
            <w:tcW w:w="1530" w:type="dxa"/>
            <w:gridSpan w:val="5"/>
            <w:tcBorders>
              <w:top w:val="single" w:sz="2" w:space="0" w:color="000000"/>
              <w:bottom w:val="single" w:sz="2" w:space="0" w:color="000000"/>
            </w:tcBorders>
            <w:shd w:val="clear" w:color="auto" w:fill="auto"/>
          </w:tcPr>
          <w:p w14:paraId="7C9AC16E" w14:textId="1C22376A" w:rsidR="006A63AD" w:rsidRDefault="006A63AD" w:rsidP="00B351E9">
            <w:pPr>
              <w:pStyle w:val="TableBody"/>
              <w:rPr>
                <w:sz w:val="20"/>
                <w:szCs w:val="20"/>
              </w:rPr>
            </w:pPr>
          </w:p>
        </w:tc>
        <w:tc>
          <w:tcPr>
            <w:tcW w:w="7849" w:type="dxa"/>
            <w:gridSpan w:val="8"/>
            <w:tcBorders>
              <w:top w:val="single" w:sz="2" w:space="0" w:color="000000"/>
              <w:bottom w:val="single" w:sz="2" w:space="0" w:color="000000"/>
            </w:tcBorders>
            <w:shd w:val="clear" w:color="auto" w:fill="auto"/>
          </w:tcPr>
          <w:p w14:paraId="57FB8E39" w14:textId="38AB3BCF" w:rsidR="006A63AD" w:rsidRDefault="006A63AD" w:rsidP="00B351E9">
            <w:pPr>
              <w:pStyle w:val="TableBody"/>
              <w:rPr>
                <w:sz w:val="20"/>
                <w:szCs w:val="20"/>
              </w:rPr>
            </w:pPr>
          </w:p>
        </w:tc>
      </w:tr>
    </w:tbl>
    <w:p w14:paraId="3A0AC0B2" w14:textId="77777777" w:rsidR="00E20481" w:rsidRPr="00037D04" w:rsidRDefault="00E20481" w:rsidP="00D6408E">
      <w:pPr>
        <w:pStyle w:val="Body"/>
        <w:ind w:left="0"/>
        <w:rPr>
          <w:rFonts w:cs="Arial"/>
          <w:szCs w:val="20"/>
        </w:rPr>
      </w:pPr>
    </w:p>
    <w:sectPr w:rsidR="00E20481" w:rsidRPr="00037D04" w:rsidSect="00D6408E">
      <w:footerReference w:type="even" r:id="rId9"/>
      <w:footerReference w:type="default" r:id="rId10"/>
      <w:pgSz w:w="12240" w:h="15840" w:code="1"/>
      <w:pgMar w:top="720" w:right="720" w:bottom="72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34090" w14:textId="77777777" w:rsidR="001D5373" w:rsidRDefault="001D5373">
      <w:r>
        <w:separator/>
      </w:r>
    </w:p>
  </w:endnote>
  <w:endnote w:type="continuationSeparator" w:id="0">
    <w:p w14:paraId="1377446D" w14:textId="77777777" w:rsidR="001D5373" w:rsidRDefault="001D5373">
      <w:r>
        <w:continuationSeparator/>
      </w:r>
    </w:p>
  </w:endnote>
  <w:endnote w:type="continuationNotice" w:id="1">
    <w:p w14:paraId="57068559" w14:textId="77777777" w:rsidR="001D5373" w:rsidRDefault="001D5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utura Bk">
    <w:altName w:val="Arial"/>
    <w:charset w:val="00"/>
    <w:family w:val="swiss"/>
    <w:pitch w:val="variable"/>
    <w:sig w:usb0="A00002AF" w:usb1="5000204A" w:usb2="00000000" w:usb3="00000000" w:csb0="0000009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7D5CE855-9557-425C-8D38-2F1743713319}"/>
    <w:embedItalic r:id="rId2" w:fontKey="{CEA14948-246F-4EA9-B139-33E6189A320A}"/>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60A" w14:textId="77777777" w:rsidR="00165FCA" w:rsidRDefault="00165FCA">
    <w:pPr>
      <w:framePr w:wrap="around" w:vAnchor="text" w:hAnchor="margin" w:xAlign="right" w:y="1"/>
    </w:pPr>
    <w:r>
      <w:fldChar w:fldCharType="begin"/>
    </w:r>
    <w:r>
      <w:instrText xml:space="preserve">PAGE  </w:instrText>
    </w:r>
    <w:r>
      <w:fldChar w:fldCharType="end"/>
    </w:r>
  </w:p>
  <w:p w14:paraId="4F59A560" w14:textId="77777777" w:rsidR="00165FCA" w:rsidRDefault="00165FCA">
    <w:pPr>
      <w:ind w:right="360"/>
    </w:pPr>
  </w:p>
  <w:p w14:paraId="3D2A3DD3"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7B0D"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B14829">
      <w:rPr>
        <w:rFonts w:cs="Arial"/>
        <w:noProof/>
        <w:sz w:val="16"/>
        <w:szCs w:val="16"/>
      </w:rPr>
      <w:t>9</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3B22C" w14:textId="77777777" w:rsidR="001D5373" w:rsidRDefault="001D5373">
      <w:r>
        <w:separator/>
      </w:r>
    </w:p>
  </w:footnote>
  <w:footnote w:type="continuationSeparator" w:id="0">
    <w:p w14:paraId="60C2C918" w14:textId="77777777" w:rsidR="001D5373" w:rsidRDefault="001D5373">
      <w:r>
        <w:continuationSeparator/>
      </w:r>
    </w:p>
  </w:footnote>
  <w:footnote w:type="continuationNotice" w:id="1">
    <w:p w14:paraId="234D6D3B" w14:textId="77777777" w:rsidR="001D5373" w:rsidRDefault="001D53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8944F52"/>
    <w:multiLevelType w:val="hybridMultilevel"/>
    <w:tmpl w:val="8A6486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4D42BD"/>
    <w:multiLevelType w:val="hybridMultilevel"/>
    <w:tmpl w:val="2D1A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E30F6"/>
    <w:multiLevelType w:val="hybridMultilevel"/>
    <w:tmpl w:val="D3D0838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6126785"/>
    <w:multiLevelType w:val="hybridMultilevel"/>
    <w:tmpl w:val="D2546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A4473"/>
    <w:multiLevelType w:val="hybridMultilevel"/>
    <w:tmpl w:val="6B2CEB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309A3116"/>
    <w:multiLevelType w:val="hybridMultilevel"/>
    <w:tmpl w:val="AC0AA4CA"/>
    <w:lvl w:ilvl="0" w:tplc="7E22459A">
      <w:start w:val="1"/>
      <w:numFmt w:val="bullet"/>
      <w:lvlText w:val="•"/>
      <w:lvlJc w:val="left"/>
      <w:pPr>
        <w:tabs>
          <w:tab w:val="num" w:pos="720"/>
        </w:tabs>
        <w:ind w:left="720" w:hanging="360"/>
      </w:pPr>
      <w:rPr>
        <w:rFonts w:ascii="Arial" w:hAnsi="Arial" w:hint="default"/>
      </w:rPr>
    </w:lvl>
    <w:lvl w:ilvl="1" w:tplc="B03C93E4">
      <w:start w:val="1"/>
      <w:numFmt w:val="bullet"/>
      <w:lvlText w:val="•"/>
      <w:lvlJc w:val="left"/>
      <w:pPr>
        <w:tabs>
          <w:tab w:val="num" w:pos="1440"/>
        </w:tabs>
        <w:ind w:left="1440" w:hanging="360"/>
      </w:pPr>
      <w:rPr>
        <w:rFonts w:ascii="Arial" w:hAnsi="Arial" w:hint="default"/>
      </w:rPr>
    </w:lvl>
    <w:lvl w:ilvl="2" w:tplc="385C8C84" w:tentative="1">
      <w:start w:val="1"/>
      <w:numFmt w:val="bullet"/>
      <w:lvlText w:val="•"/>
      <w:lvlJc w:val="left"/>
      <w:pPr>
        <w:tabs>
          <w:tab w:val="num" w:pos="2160"/>
        </w:tabs>
        <w:ind w:left="2160" w:hanging="360"/>
      </w:pPr>
      <w:rPr>
        <w:rFonts w:ascii="Arial" w:hAnsi="Arial" w:hint="default"/>
      </w:rPr>
    </w:lvl>
    <w:lvl w:ilvl="3" w:tplc="268C490E" w:tentative="1">
      <w:start w:val="1"/>
      <w:numFmt w:val="bullet"/>
      <w:lvlText w:val="•"/>
      <w:lvlJc w:val="left"/>
      <w:pPr>
        <w:tabs>
          <w:tab w:val="num" w:pos="2880"/>
        </w:tabs>
        <w:ind w:left="2880" w:hanging="360"/>
      </w:pPr>
      <w:rPr>
        <w:rFonts w:ascii="Arial" w:hAnsi="Arial" w:hint="default"/>
      </w:rPr>
    </w:lvl>
    <w:lvl w:ilvl="4" w:tplc="1576D6E4" w:tentative="1">
      <w:start w:val="1"/>
      <w:numFmt w:val="bullet"/>
      <w:lvlText w:val="•"/>
      <w:lvlJc w:val="left"/>
      <w:pPr>
        <w:tabs>
          <w:tab w:val="num" w:pos="3600"/>
        </w:tabs>
        <w:ind w:left="3600" w:hanging="360"/>
      </w:pPr>
      <w:rPr>
        <w:rFonts w:ascii="Arial" w:hAnsi="Arial" w:hint="default"/>
      </w:rPr>
    </w:lvl>
    <w:lvl w:ilvl="5" w:tplc="69D80B82" w:tentative="1">
      <w:start w:val="1"/>
      <w:numFmt w:val="bullet"/>
      <w:lvlText w:val="•"/>
      <w:lvlJc w:val="left"/>
      <w:pPr>
        <w:tabs>
          <w:tab w:val="num" w:pos="4320"/>
        </w:tabs>
        <w:ind w:left="4320" w:hanging="360"/>
      </w:pPr>
      <w:rPr>
        <w:rFonts w:ascii="Arial" w:hAnsi="Arial" w:hint="default"/>
      </w:rPr>
    </w:lvl>
    <w:lvl w:ilvl="6" w:tplc="EFB224E2" w:tentative="1">
      <w:start w:val="1"/>
      <w:numFmt w:val="bullet"/>
      <w:lvlText w:val="•"/>
      <w:lvlJc w:val="left"/>
      <w:pPr>
        <w:tabs>
          <w:tab w:val="num" w:pos="5040"/>
        </w:tabs>
        <w:ind w:left="5040" w:hanging="360"/>
      </w:pPr>
      <w:rPr>
        <w:rFonts w:ascii="Arial" w:hAnsi="Arial" w:hint="default"/>
      </w:rPr>
    </w:lvl>
    <w:lvl w:ilvl="7" w:tplc="5D26F164" w:tentative="1">
      <w:start w:val="1"/>
      <w:numFmt w:val="bullet"/>
      <w:lvlText w:val="•"/>
      <w:lvlJc w:val="left"/>
      <w:pPr>
        <w:tabs>
          <w:tab w:val="num" w:pos="5760"/>
        </w:tabs>
        <w:ind w:left="5760" w:hanging="360"/>
      </w:pPr>
      <w:rPr>
        <w:rFonts w:ascii="Arial" w:hAnsi="Arial" w:hint="default"/>
      </w:rPr>
    </w:lvl>
    <w:lvl w:ilvl="8" w:tplc="4CBC20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8C0316"/>
    <w:multiLevelType w:val="hybridMultilevel"/>
    <w:tmpl w:val="0560A57A"/>
    <w:lvl w:ilvl="0" w:tplc="B79A09FC">
      <w:start w:val="1"/>
      <w:numFmt w:val="bullet"/>
      <w:lvlText w:val="•"/>
      <w:lvlJc w:val="left"/>
      <w:pPr>
        <w:tabs>
          <w:tab w:val="num" w:pos="720"/>
        </w:tabs>
        <w:ind w:left="720" w:hanging="360"/>
      </w:pPr>
      <w:rPr>
        <w:rFonts w:ascii="Arial" w:hAnsi="Arial" w:hint="default"/>
      </w:rPr>
    </w:lvl>
    <w:lvl w:ilvl="1" w:tplc="7166D23A">
      <w:start w:val="1"/>
      <w:numFmt w:val="bullet"/>
      <w:lvlText w:val="•"/>
      <w:lvlJc w:val="left"/>
      <w:pPr>
        <w:tabs>
          <w:tab w:val="num" w:pos="1440"/>
        </w:tabs>
        <w:ind w:left="1440" w:hanging="360"/>
      </w:pPr>
      <w:rPr>
        <w:rFonts w:ascii="Arial" w:hAnsi="Arial" w:hint="default"/>
      </w:rPr>
    </w:lvl>
    <w:lvl w:ilvl="2" w:tplc="B530A0AC" w:tentative="1">
      <w:start w:val="1"/>
      <w:numFmt w:val="bullet"/>
      <w:lvlText w:val="•"/>
      <w:lvlJc w:val="left"/>
      <w:pPr>
        <w:tabs>
          <w:tab w:val="num" w:pos="2160"/>
        </w:tabs>
        <w:ind w:left="2160" w:hanging="360"/>
      </w:pPr>
      <w:rPr>
        <w:rFonts w:ascii="Arial" w:hAnsi="Arial" w:hint="default"/>
      </w:rPr>
    </w:lvl>
    <w:lvl w:ilvl="3" w:tplc="92D6C0E6" w:tentative="1">
      <w:start w:val="1"/>
      <w:numFmt w:val="bullet"/>
      <w:lvlText w:val="•"/>
      <w:lvlJc w:val="left"/>
      <w:pPr>
        <w:tabs>
          <w:tab w:val="num" w:pos="2880"/>
        </w:tabs>
        <w:ind w:left="2880" w:hanging="360"/>
      </w:pPr>
      <w:rPr>
        <w:rFonts w:ascii="Arial" w:hAnsi="Arial" w:hint="default"/>
      </w:rPr>
    </w:lvl>
    <w:lvl w:ilvl="4" w:tplc="F006C1C8" w:tentative="1">
      <w:start w:val="1"/>
      <w:numFmt w:val="bullet"/>
      <w:lvlText w:val="•"/>
      <w:lvlJc w:val="left"/>
      <w:pPr>
        <w:tabs>
          <w:tab w:val="num" w:pos="3600"/>
        </w:tabs>
        <w:ind w:left="3600" w:hanging="360"/>
      </w:pPr>
      <w:rPr>
        <w:rFonts w:ascii="Arial" w:hAnsi="Arial" w:hint="default"/>
      </w:rPr>
    </w:lvl>
    <w:lvl w:ilvl="5" w:tplc="AE64B8FA" w:tentative="1">
      <w:start w:val="1"/>
      <w:numFmt w:val="bullet"/>
      <w:lvlText w:val="•"/>
      <w:lvlJc w:val="left"/>
      <w:pPr>
        <w:tabs>
          <w:tab w:val="num" w:pos="4320"/>
        </w:tabs>
        <w:ind w:left="4320" w:hanging="360"/>
      </w:pPr>
      <w:rPr>
        <w:rFonts w:ascii="Arial" w:hAnsi="Arial" w:hint="default"/>
      </w:rPr>
    </w:lvl>
    <w:lvl w:ilvl="6" w:tplc="006EFAC2" w:tentative="1">
      <w:start w:val="1"/>
      <w:numFmt w:val="bullet"/>
      <w:lvlText w:val="•"/>
      <w:lvlJc w:val="left"/>
      <w:pPr>
        <w:tabs>
          <w:tab w:val="num" w:pos="5040"/>
        </w:tabs>
        <w:ind w:left="5040" w:hanging="360"/>
      </w:pPr>
      <w:rPr>
        <w:rFonts w:ascii="Arial" w:hAnsi="Arial" w:hint="default"/>
      </w:rPr>
    </w:lvl>
    <w:lvl w:ilvl="7" w:tplc="B1848136" w:tentative="1">
      <w:start w:val="1"/>
      <w:numFmt w:val="bullet"/>
      <w:lvlText w:val="•"/>
      <w:lvlJc w:val="left"/>
      <w:pPr>
        <w:tabs>
          <w:tab w:val="num" w:pos="5760"/>
        </w:tabs>
        <w:ind w:left="5760" w:hanging="360"/>
      </w:pPr>
      <w:rPr>
        <w:rFonts w:ascii="Arial" w:hAnsi="Arial" w:hint="default"/>
      </w:rPr>
    </w:lvl>
    <w:lvl w:ilvl="8" w:tplc="886C39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687B97"/>
    <w:multiLevelType w:val="multilevel"/>
    <w:tmpl w:val="474458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4" w15:restartNumberingAfterBreak="0">
    <w:nsid w:val="4AEA33F8"/>
    <w:multiLevelType w:val="hybridMultilevel"/>
    <w:tmpl w:val="C95455F4"/>
    <w:lvl w:ilvl="0" w:tplc="02E69BA2">
      <w:start w:val="1"/>
      <w:numFmt w:val="bullet"/>
      <w:lvlText w:val="•"/>
      <w:lvlJc w:val="left"/>
      <w:pPr>
        <w:tabs>
          <w:tab w:val="num" w:pos="720"/>
        </w:tabs>
        <w:ind w:left="720" w:hanging="360"/>
      </w:pPr>
      <w:rPr>
        <w:rFonts w:ascii="Arial" w:hAnsi="Arial" w:hint="default"/>
      </w:rPr>
    </w:lvl>
    <w:lvl w:ilvl="1" w:tplc="1166D2CC">
      <w:start w:val="1"/>
      <w:numFmt w:val="bullet"/>
      <w:lvlText w:val="•"/>
      <w:lvlJc w:val="left"/>
      <w:pPr>
        <w:tabs>
          <w:tab w:val="num" w:pos="1440"/>
        </w:tabs>
        <w:ind w:left="1440" w:hanging="360"/>
      </w:pPr>
      <w:rPr>
        <w:rFonts w:ascii="Arial" w:hAnsi="Arial" w:hint="default"/>
      </w:rPr>
    </w:lvl>
    <w:lvl w:ilvl="2" w:tplc="886C3182" w:tentative="1">
      <w:start w:val="1"/>
      <w:numFmt w:val="bullet"/>
      <w:lvlText w:val="•"/>
      <w:lvlJc w:val="left"/>
      <w:pPr>
        <w:tabs>
          <w:tab w:val="num" w:pos="2160"/>
        </w:tabs>
        <w:ind w:left="2160" w:hanging="360"/>
      </w:pPr>
      <w:rPr>
        <w:rFonts w:ascii="Arial" w:hAnsi="Arial" w:hint="default"/>
      </w:rPr>
    </w:lvl>
    <w:lvl w:ilvl="3" w:tplc="AA62E3E8" w:tentative="1">
      <w:start w:val="1"/>
      <w:numFmt w:val="bullet"/>
      <w:lvlText w:val="•"/>
      <w:lvlJc w:val="left"/>
      <w:pPr>
        <w:tabs>
          <w:tab w:val="num" w:pos="2880"/>
        </w:tabs>
        <w:ind w:left="2880" w:hanging="360"/>
      </w:pPr>
      <w:rPr>
        <w:rFonts w:ascii="Arial" w:hAnsi="Arial" w:hint="default"/>
      </w:rPr>
    </w:lvl>
    <w:lvl w:ilvl="4" w:tplc="DA8CCAB0" w:tentative="1">
      <w:start w:val="1"/>
      <w:numFmt w:val="bullet"/>
      <w:lvlText w:val="•"/>
      <w:lvlJc w:val="left"/>
      <w:pPr>
        <w:tabs>
          <w:tab w:val="num" w:pos="3600"/>
        </w:tabs>
        <w:ind w:left="3600" w:hanging="360"/>
      </w:pPr>
      <w:rPr>
        <w:rFonts w:ascii="Arial" w:hAnsi="Arial" w:hint="default"/>
      </w:rPr>
    </w:lvl>
    <w:lvl w:ilvl="5" w:tplc="63F628D0" w:tentative="1">
      <w:start w:val="1"/>
      <w:numFmt w:val="bullet"/>
      <w:lvlText w:val="•"/>
      <w:lvlJc w:val="left"/>
      <w:pPr>
        <w:tabs>
          <w:tab w:val="num" w:pos="4320"/>
        </w:tabs>
        <w:ind w:left="4320" w:hanging="360"/>
      </w:pPr>
      <w:rPr>
        <w:rFonts w:ascii="Arial" w:hAnsi="Arial" w:hint="default"/>
      </w:rPr>
    </w:lvl>
    <w:lvl w:ilvl="6" w:tplc="2592CB36" w:tentative="1">
      <w:start w:val="1"/>
      <w:numFmt w:val="bullet"/>
      <w:lvlText w:val="•"/>
      <w:lvlJc w:val="left"/>
      <w:pPr>
        <w:tabs>
          <w:tab w:val="num" w:pos="5040"/>
        </w:tabs>
        <w:ind w:left="5040" w:hanging="360"/>
      </w:pPr>
      <w:rPr>
        <w:rFonts w:ascii="Arial" w:hAnsi="Arial" w:hint="default"/>
      </w:rPr>
    </w:lvl>
    <w:lvl w:ilvl="7" w:tplc="8CFAE3A8" w:tentative="1">
      <w:start w:val="1"/>
      <w:numFmt w:val="bullet"/>
      <w:lvlText w:val="•"/>
      <w:lvlJc w:val="left"/>
      <w:pPr>
        <w:tabs>
          <w:tab w:val="num" w:pos="5760"/>
        </w:tabs>
        <w:ind w:left="5760" w:hanging="360"/>
      </w:pPr>
      <w:rPr>
        <w:rFonts w:ascii="Arial" w:hAnsi="Arial" w:hint="default"/>
      </w:rPr>
    </w:lvl>
    <w:lvl w:ilvl="8" w:tplc="32DC94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BA281B"/>
    <w:multiLevelType w:val="hybridMultilevel"/>
    <w:tmpl w:val="2E38A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AC7946"/>
    <w:multiLevelType w:val="hybridMultilevel"/>
    <w:tmpl w:val="8C8A1B2E"/>
    <w:lvl w:ilvl="0" w:tplc="F70E572A">
      <w:start w:val="1"/>
      <w:numFmt w:val="bullet"/>
      <w:lvlText w:val="•"/>
      <w:lvlJc w:val="left"/>
      <w:pPr>
        <w:tabs>
          <w:tab w:val="num" w:pos="720"/>
        </w:tabs>
        <w:ind w:left="720" w:hanging="360"/>
      </w:pPr>
      <w:rPr>
        <w:rFonts w:ascii="Arial" w:hAnsi="Arial" w:hint="default"/>
      </w:rPr>
    </w:lvl>
    <w:lvl w:ilvl="1" w:tplc="64CAF5FC" w:tentative="1">
      <w:start w:val="1"/>
      <w:numFmt w:val="bullet"/>
      <w:lvlText w:val="•"/>
      <w:lvlJc w:val="left"/>
      <w:pPr>
        <w:tabs>
          <w:tab w:val="num" w:pos="1440"/>
        </w:tabs>
        <w:ind w:left="1440" w:hanging="360"/>
      </w:pPr>
      <w:rPr>
        <w:rFonts w:ascii="Arial" w:hAnsi="Arial" w:hint="default"/>
      </w:rPr>
    </w:lvl>
    <w:lvl w:ilvl="2" w:tplc="5DEED3B6" w:tentative="1">
      <w:start w:val="1"/>
      <w:numFmt w:val="bullet"/>
      <w:lvlText w:val="•"/>
      <w:lvlJc w:val="left"/>
      <w:pPr>
        <w:tabs>
          <w:tab w:val="num" w:pos="2160"/>
        </w:tabs>
        <w:ind w:left="2160" w:hanging="360"/>
      </w:pPr>
      <w:rPr>
        <w:rFonts w:ascii="Arial" w:hAnsi="Arial" w:hint="default"/>
      </w:rPr>
    </w:lvl>
    <w:lvl w:ilvl="3" w:tplc="A6E41ACC" w:tentative="1">
      <w:start w:val="1"/>
      <w:numFmt w:val="bullet"/>
      <w:lvlText w:val="•"/>
      <w:lvlJc w:val="left"/>
      <w:pPr>
        <w:tabs>
          <w:tab w:val="num" w:pos="2880"/>
        </w:tabs>
        <w:ind w:left="2880" w:hanging="360"/>
      </w:pPr>
      <w:rPr>
        <w:rFonts w:ascii="Arial" w:hAnsi="Arial" w:hint="default"/>
      </w:rPr>
    </w:lvl>
    <w:lvl w:ilvl="4" w:tplc="57D84CA2" w:tentative="1">
      <w:start w:val="1"/>
      <w:numFmt w:val="bullet"/>
      <w:lvlText w:val="•"/>
      <w:lvlJc w:val="left"/>
      <w:pPr>
        <w:tabs>
          <w:tab w:val="num" w:pos="3600"/>
        </w:tabs>
        <w:ind w:left="3600" w:hanging="360"/>
      </w:pPr>
      <w:rPr>
        <w:rFonts w:ascii="Arial" w:hAnsi="Arial" w:hint="default"/>
      </w:rPr>
    </w:lvl>
    <w:lvl w:ilvl="5" w:tplc="6FEE7CB8" w:tentative="1">
      <w:start w:val="1"/>
      <w:numFmt w:val="bullet"/>
      <w:lvlText w:val="•"/>
      <w:lvlJc w:val="left"/>
      <w:pPr>
        <w:tabs>
          <w:tab w:val="num" w:pos="4320"/>
        </w:tabs>
        <w:ind w:left="4320" w:hanging="360"/>
      </w:pPr>
      <w:rPr>
        <w:rFonts w:ascii="Arial" w:hAnsi="Arial" w:hint="default"/>
      </w:rPr>
    </w:lvl>
    <w:lvl w:ilvl="6" w:tplc="28489CD0" w:tentative="1">
      <w:start w:val="1"/>
      <w:numFmt w:val="bullet"/>
      <w:lvlText w:val="•"/>
      <w:lvlJc w:val="left"/>
      <w:pPr>
        <w:tabs>
          <w:tab w:val="num" w:pos="5040"/>
        </w:tabs>
        <w:ind w:left="5040" w:hanging="360"/>
      </w:pPr>
      <w:rPr>
        <w:rFonts w:ascii="Arial" w:hAnsi="Arial" w:hint="default"/>
      </w:rPr>
    </w:lvl>
    <w:lvl w:ilvl="7" w:tplc="73F4C4D4" w:tentative="1">
      <w:start w:val="1"/>
      <w:numFmt w:val="bullet"/>
      <w:lvlText w:val="•"/>
      <w:lvlJc w:val="left"/>
      <w:pPr>
        <w:tabs>
          <w:tab w:val="num" w:pos="5760"/>
        </w:tabs>
        <w:ind w:left="5760" w:hanging="360"/>
      </w:pPr>
      <w:rPr>
        <w:rFonts w:ascii="Arial" w:hAnsi="Arial" w:hint="default"/>
      </w:rPr>
    </w:lvl>
    <w:lvl w:ilvl="8" w:tplc="7F0C77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620547C"/>
    <w:multiLevelType w:val="hybridMultilevel"/>
    <w:tmpl w:val="9EF6C05C"/>
    <w:lvl w:ilvl="0" w:tplc="2C26F624">
      <w:start w:val="1"/>
      <w:numFmt w:val="bullet"/>
      <w:lvlText w:val="•"/>
      <w:lvlJc w:val="left"/>
      <w:pPr>
        <w:tabs>
          <w:tab w:val="num" w:pos="720"/>
        </w:tabs>
        <w:ind w:left="720" w:hanging="360"/>
      </w:pPr>
      <w:rPr>
        <w:rFonts w:ascii="Arial" w:hAnsi="Arial" w:hint="default"/>
      </w:rPr>
    </w:lvl>
    <w:lvl w:ilvl="1" w:tplc="5FE0B078">
      <w:start w:val="1"/>
      <w:numFmt w:val="bullet"/>
      <w:lvlText w:val="•"/>
      <w:lvlJc w:val="left"/>
      <w:pPr>
        <w:tabs>
          <w:tab w:val="num" w:pos="1440"/>
        </w:tabs>
        <w:ind w:left="1440" w:hanging="360"/>
      </w:pPr>
      <w:rPr>
        <w:rFonts w:ascii="Arial" w:hAnsi="Arial" w:hint="default"/>
      </w:rPr>
    </w:lvl>
    <w:lvl w:ilvl="2" w:tplc="807C7A12" w:tentative="1">
      <w:start w:val="1"/>
      <w:numFmt w:val="bullet"/>
      <w:lvlText w:val="•"/>
      <w:lvlJc w:val="left"/>
      <w:pPr>
        <w:tabs>
          <w:tab w:val="num" w:pos="2160"/>
        </w:tabs>
        <w:ind w:left="2160" w:hanging="360"/>
      </w:pPr>
      <w:rPr>
        <w:rFonts w:ascii="Arial" w:hAnsi="Arial" w:hint="default"/>
      </w:rPr>
    </w:lvl>
    <w:lvl w:ilvl="3" w:tplc="6EE498DE" w:tentative="1">
      <w:start w:val="1"/>
      <w:numFmt w:val="bullet"/>
      <w:lvlText w:val="•"/>
      <w:lvlJc w:val="left"/>
      <w:pPr>
        <w:tabs>
          <w:tab w:val="num" w:pos="2880"/>
        </w:tabs>
        <w:ind w:left="2880" w:hanging="360"/>
      </w:pPr>
      <w:rPr>
        <w:rFonts w:ascii="Arial" w:hAnsi="Arial" w:hint="default"/>
      </w:rPr>
    </w:lvl>
    <w:lvl w:ilvl="4" w:tplc="0322AACE" w:tentative="1">
      <w:start w:val="1"/>
      <w:numFmt w:val="bullet"/>
      <w:lvlText w:val="•"/>
      <w:lvlJc w:val="left"/>
      <w:pPr>
        <w:tabs>
          <w:tab w:val="num" w:pos="3600"/>
        </w:tabs>
        <w:ind w:left="3600" w:hanging="360"/>
      </w:pPr>
      <w:rPr>
        <w:rFonts w:ascii="Arial" w:hAnsi="Arial" w:hint="default"/>
      </w:rPr>
    </w:lvl>
    <w:lvl w:ilvl="5" w:tplc="43405F1A" w:tentative="1">
      <w:start w:val="1"/>
      <w:numFmt w:val="bullet"/>
      <w:lvlText w:val="•"/>
      <w:lvlJc w:val="left"/>
      <w:pPr>
        <w:tabs>
          <w:tab w:val="num" w:pos="4320"/>
        </w:tabs>
        <w:ind w:left="4320" w:hanging="360"/>
      </w:pPr>
      <w:rPr>
        <w:rFonts w:ascii="Arial" w:hAnsi="Arial" w:hint="default"/>
      </w:rPr>
    </w:lvl>
    <w:lvl w:ilvl="6" w:tplc="EC2CEA80" w:tentative="1">
      <w:start w:val="1"/>
      <w:numFmt w:val="bullet"/>
      <w:lvlText w:val="•"/>
      <w:lvlJc w:val="left"/>
      <w:pPr>
        <w:tabs>
          <w:tab w:val="num" w:pos="5040"/>
        </w:tabs>
        <w:ind w:left="5040" w:hanging="360"/>
      </w:pPr>
      <w:rPr>
        <w:rFonts w:ascii="Arial" w:hAnsi="Arial" w:hint="default"/>
      </w:rPr>
    </w:lvl>
    <w:lvl w:ilvl="7" w:tplc="AFD2947A" w:tentative="1">
      <w:start w:val="1"/>
      <w:numFmt w:val="bullet"/>
      <w:lvlText w:val="•"/>
      <w:lvlJc w:val="left"/>
      <w:pPr>
        <w:tabs>
          <w:tab w:val="num" w:pos="5760"/>
        </w:tabs>
        <w:ind w:left="5760" w:hanging="360"/>
      </w:pPr>
      <w:rPr>
        <w:rFonts w:ascii="Arial" w:hAnsi="Arial" w:hint="default"/>
      </w:rPr>
    </w:lvl>
    <w:lvl w:ilvl="8" w:tplc="9FB21D0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115B0E"/>
    <w:multiLevelType w:val="hybridMultilevel"/>
    <w:tmpl w:val="E8CEA852"/>
    <w:lvl w:ilvl="0" w:tplc="CE02E180">
      <w:start w:val="1"/>
      <w:numFmt w:val="bullet"/>
      <w:lvlText w:val="•"/>
      <w:lvlJc w:val="left"/>
      <w:pPr>
        <w:tabs>
          <w:tab w:val="num" w:pos="720"/>
        </w:tabs>
        <w:ind w:left="720" w:hanging="360"/>
      </w:pPr>
      <w:rPr>
        <w:rFonts w:ascii="Arial" w:hAnsi="Arial" w:hint="default"/>
      </w:rPr>
    </w:lvl>
    <w:lvl w:ilvl="1" w:tplc="A658E8F8">
      <w:start w:val="1"/>
      <w:numFmt w:val="bullet"/>
      <w:lvlText w:val="•"/>
      <w:lvlJc w:val="left"/>
      <w:pPr>
        <w:tabs>
          <w:tab w:val="num" w:pos="1440"/>
        </w:tabs>
        <w:ind w:left="1440" w:hanging="360"/>
      </w:pPr>
      <w:rPr>
        <w:rFonts w:ascii="Arial" w:hAnsi="Arial" w:hint="default"/>
      </w:rPr>
    </w:lvl>
    <w:lvl w:ilvl="2" w:tplc="314238CC" w:tentative="1">
      <w:start w:val="1"/>
      <w:numFmt w:val="bullet"/>
      <w:lvlText w:val="•"/>
      <w:lvlJc w:val="left"/>
      <w:pPr>
        <w:tabs>
          <w:tab w:val="num" w:pos="2160"/>
        </w:tabs>
        <w:ind w:left="2160" w:hanging="360"/>
      </w:pPr>
      <w:rPr>
        <w:rFonts w:ascii="Arial" w:hAnsi="Arial" w:hint="default"/>
      </w:rPr>
    </w:lvl>
    <w:lvl w:ilvl="3" w:tplc="5CA24FF2" w:tentative="1">
      <w:start w:val="1"/>
      <w:numFmt w:val="bullet"/>
      <w:lvlText w:val="•"/>
      <w:lvlJc w:val="left"/>
      <w:pPr>
        <w:tabs>
          <w:tab w:val="num" w:pos="2880"/>
        </w:tabs>
        <w:ind w:left="2880" w:hanging="360"/>
      </w:pPr>
      <w:rPr>
        <w:rFonts w:ascii="Arial" w:hAnsi="Arial" w:hint="default"/>
      </w:rPr>
    </w:lvl>
    <w:lvl w:ilvl="4" w:tplc="7F58BFE2" w:tentative="1">
      <w:start w:val="1"/>
      <w:numFmt w:val="bullet"/>
      <w:lvlText w:val="•"/>
      <w:lvlJc w:val="left"/>
      <w:pPr>
        <w:tabs>
          <w:tab w:val="num" w:pos="3600"/>
        </w:tabs>
        <w:ind w:left="3600" w:hanging="360"/>
      </w:pPr>
      <w:rPr>
        <w:rFonts w:ascii="Arial" w:hAnsi="Arial" w:hint="default"/>
      </w:rPr>
    </w:lvl>
    <w:lvl w:ilvl="5" w:tplc="D47E89A8" w:tentative="1">
      <w:start w:val="1"/>
      <w:numFmt w:val="bullet"/>
      <w:lvlText w:val="•"/>
      <w:lvlJc w:val="left"/>
      <w:pPr>
        <w:tabs>
          <w:tab w:val="num" w:pos="4320"/>
        </w:tabs>
        <w:ind w:left="4320" w:hanging="360"/>
      </w:pPr>
      <w:rPr>
        <w:rFonts w:ascii="Arial" w:hAnsi="Arial" w:hint="default"/>
      </w:rPr>
    </w:lvl>
    <w:lvl w:ilvl="6" w:tplc="80FA874A" w:tentative="1">
      <w:start w:val="1"/>
      <w:numFmt w:val="bullet"/>
      <w:lvlText w:val="•"/>
      <w:lvlJc w:val="left"/>
      <w:pPr>
        <w:tabs>
          <w:tab w:val="num" w:pos="5040"/>
        </w:tabs>
        <w:ind w:left="5040" w:hanging="360"/>
      </w:pPr>
      <w:rPr>
        <w:rFonts w:ascii="Arial" w:hAnsi="Arial" w:hint="default"/>
      </w:rPr>
    </w:lvl>
    <w:lvl w:ilvl="7" w:tplc="C6289946" w:tentative="1">
      <w:start w:val="1"/>
      <w:numFmt w:val="bullet"/>
      <w:lvlText w:val="•"/>
      <w:lvlJc w:val="left"/>
      <w:pPr>
        <w:tabs>
          <w:tab w:val="num" w:pos="5760"/>
        </w:tabs>
        <w:ind w:left="5760" w:hanging="360"/>
      </w:pPr>
      <w:rPr>
        <w:rFonts w:ascii="Arial" w:hAnsi="Arial" w:hint="default"/>
      </w:rPr>
    </w:lvl>
    <w:lvl w:ilvl="8" w:tplc="C1F6B0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29751C"/>
    <w:multiLevelType w:val="hybridMultilevel"/>
    <w:tmpl w:val="E7DC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79F20771"/>
    <w:multiLevelType w:val="hybridMultilevel"/>
    <w:tmpl w:val="9CB2C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1"/>
  </w:num>
  <w:num w:numId="4">
    <w:abstractNumId w:val="13"/>
  </w:num>
  <w:num w:numId="5">
    <w:abstractNumId w:val="3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32"/>
  </w:num>
  <w:num w:numId="18">
    <w:abstractNumId w:val="18"/>
  </w:num>
  <w:num w:numId="19">
    <w:abstractNumId w:val="12"/>
  </w:num>
  <w:num w:numId="20">
    <w:abstractNumId w:val="33"/>
  </w:num>
  <w:num w:numId="21">
    <w:abstractNumId w:val="16"/>
  </w:num>
  <w:num w:numId="22">
    <w:abstractNumId w:val="25"/>
  </w:num>
  <w:num w:numId="23">
    <w:abstractNumId w:val="15"/>
  </w:num>
  <w:num w:numId="24">
    <w:abstractNumId w:val="14"/>
  </w:num>
  <w:num w:numId="25">
    <w:abstractNumId w:val="16"/>
  </w:num>
  <w:num w:numId="26">
    <w:abstractNumId w:val="30"/>
  </w:num>
  <w:num w:numId="27">
    <w:abstractNumId w:val="2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lvlOverride w:ilvl="2"/>
    <w:lvlOverride w:ilvl="3"/>
    <w:lvlOverride w:ilvl="4"/>
    <w:lvlOverride w:ilvl="5"/>
    <w:lvlOverride w:ilvl="6"/>
    <w:lvlOverride w:ilvl="7"/>
    <w:lvlOverride w:ilvl="8"/>
  </w:num>
  <w:num w:numId="33">
    <w:abstractNumId w:val="27"/>
  </w:num>
  <w:num w:numId="34">
    <w:abstractNumId w:val="19"/>
  </w:num>
  <w:num w:numId="35">
    <w:abstractNumId w:val="29"/>
  </w:num>
  <w:num w:numId="36">
    <w:abstractNumId w:val="24"/>
  </w:num>
  <w:num w:numId="37">
    <w:abstractNumId w:val="20"/>
  </w:num>
  <w:num w:numId="38">
    <w:abstractNumId w:val="28"/>
  </w:num>
  <w:num w:numId="39">
    <w:abstractNumId w:val="17"/>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29"/>
  <w:drawingGridVerticalSpacing w:val="1829"/>
  <w:noPunctuationKerning/>
  <w:characterSpacingControl w:val="doNotCompress"/>
  <w:hdrShapeDefaults>
    <o:shapedefaults v:ext="edit" spidmax="6145">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717C"/>
    <w:rsid w:val="0000749B"/>
    <w:rsid w:val="000077CC"/>
    <w:rsid w:val="00007DDE"/>
    <w:rsid w:val="00010BB7"/>
    <w:rsid w:val="00011056"/>
    <w:rsid w:val="00011769"/>
    <w:rsid w:val="0001180B"/>
    <w:rsid w:val="00011AC5"/>
    <w:rsid w:val="00011BEF"/>
    <w:rsid w:val="00011F11"/>
    <w:rsid w:val="00012343"/>
    <w:rsid w:val="0001252B"/>
    <w:rsid w:val="00012895"/>
    <w:rsid w:val="00012A52"/>
    <w:rsid w:val="00013A8D"/>
    <w:rsid w:val="000142F3"/>
    <w:rsid w:val="000144BE"/>
    <w:rsid w:val="00014699"/>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E03"/>
    <w:rsid w:val="00041FB2"/>
    <w:rsid w:val="00042CC4"/>
    <w:rsid w:val="000432E0"/>
    <w:rsid w:val="00043A11"/>
    <w:rsid w:val="0004445D"/>
    <w:rsid w:val="00044552"/>
    <w:rsid w:val="0004497E"/>
    <w:rsid w:val="00044A64"/>
    <w:rsid w:val="00044F6C"/>
    <w:rsid w:val="00045659"/>
    <w:rsid w:val="000458C5"/>
    <w:rsid w:val="00045E2B"/>
    <w:rsid w:val="00045F05"/>
    <w:rsid w:val="00046899"/>
    <w:rsid w:val="000478F5"/>
    <w:rsid w:val="000501DD"/>
    <w:rsid w:val="00050BBE"/>
    <w:rsid w:val="00050C82"/>
    <w:rsid w:val="00051AA9"/>
    <w:rsid w:val="00052225"/>
    <w:rsid w:val="0005265E"/>
    <w:rsid w:val="00052A5F"/>
    <w:rsid w:val="00053048"/>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7CA"/>
    <w:rsid w:val="0007095D"/>
    <w:rsid w:val="000709AE"/>
    <w:rsid w:val="00071395"/>
    <w:rsid w:val="00071F3B"/>
    <w:rsid w:val="00072911"/>
    <w:rsid w:val="00072C8F"/>
    <w:rsid w:val="0007429F"/>
    <w:rsid w:val="0007499D"/>
    <w:rsid w:val="00074D5A"/>
    <w:rsid w:val="00075E0A"/>
    <w:rsid w:val="00075F07"/>
    <w:rsid w:val="0007761B"/>
    <w:rsid w:val="00077D83"/>
    <w:rsid w:val="00080079"/>
    <w:rsid w:val="00080158"/>
    <w:rsid w:val="00080D23"/>
    <w:rsid w:val="00080D27"/>
    <w:rsid w:val="000816CA"/>
    <w:rsid w:val="000818DE"/>
    <w:rsid w:val="000837FF"/>
    <w:rsid w:val="00085011"/>
    <w:rsid w:val="000850B7"/>
    <w:rsid w:val="00085680"/>
    <w:rsid w:val="00085808"/>
    <w:rsid w:val="00085FE7"/>
    <w:rsid w:val="00086131"/>
    <w:rsid w:val="00086A7C"/>
    <w:rsid w:val="00086E2B"/>
    <w:rsid w:val="00087440"/>
    <w:rsid w:val="0008794F"/>
    <w:rsid w:val="00087B83"/>
    <w:rsid w:val="00087D4F"/>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2687"/>
    <w:rsid w:val="000A2E29"/>
    <w:rsid w:val="000A3160"/>
    <w:rsid w:val="000A3244"/>
    <w:rsid w:val="000A33E0"/>
    <w:rsid w:val="000A3DB0"/>
    <w:rsid w:val="000A4017"/>
    <w:rsid w:val="000A43B2"/>
    <w:rsid w:val="000A445E"/>
    <w:rsid w:val="000A4C41"/>
    <w:rsid w:val="000A501E"/>
    <w:rsid w:val="000A58A3"/>
    <w:rsid w:val="000A66DA"/>
    <w:rsid w:val="000A68D4"/>
    <w:rsid w:val="000A7A24"/>
    <w:rsid w:val="000B065D"/>
    <w:rsid w:val="000B0C29"/>
    <w:rsid w:val="000B14AD"/>
    <w:rsid w:val="000B181A"/>
    <w:rsid w:val="000B1909"/>
    <w:rsid w:val="000B29BC"/>
    <w:rsid w:val="000B3726"/>
    <w:rsid w:val="000B377D"/>
    <w:rsid w:val="000B3C9A"/>
    <w:rsid w:val="000B42EA"/>
    <w:rsid w:val="000B4B44"/>
    <w:rsid w:val="000B50A2"/>
    <w:rsid w:val="000B51E6"/>
    <w:rsid w:val="000B59B5"/>
    <w:rsid w:val="000B6B40"/>
    <w:rsid w:val="000B7CB5"/>
    <w:rsid w:val="000C0049"/>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AB7"/>
    <w:rsid w:val="000D1171"/>
    <w:rsid w:val="000D1958"/>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4A6C"/>
    <w:rsid w:val="000E59A6"/>
    <w:rsid w:val="000E7A2C"/>
    <w:rsid w:val="000F06AF"/>
    <w:rsid w:val="000F11AA"/>
    <w:rsid w:val="000F153F"/>
    <w:rsid w:val="000F2557"/>
    <w:rsid w:val="000F287F"/>
    <w:rsid w:val="000F5BFE"/>
    <w:rsid w:val="000F6FDE"/>
    <w:rsid w:val="000F7A86"/>
    <w:rsid w:val="001000A6"/>
    <w:rsid w:val="00100809"/>
    <w:rsid w:val="001014EE"/>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F88"/>
    <w:rsid w:val="00110324"/>
    <w:rsid w:val="0011116F"/>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97F"/>
    <w:rsid w:val="00122EF6"/>
    <w:rsid w:val="00123F6D"/>
    <w:rsid w:val="00123F8C"/>
    <w:rsid w:val="001241ED"/>
    <w:rsid w:val="0012420B"/>
    <w:rsid w:val="0012473B"/>
    <w:rsid w:val="00124E2F"/>
    <w:rsid w:val="00125169"/>
    <w:rsid w:val="001257AB"/>
    <w:rsid w:val="001260EE"/>
    <w:rsid w:val="00126AF0"/>
    <w:rsid w:val="00126DF1"/>
    <w:rsid w:val="0012706D"/>
    <w:rsid w:val="0012737C"/>
    <w:rsid w:val="00127B9F"/>
    <w:rsid w:val="00130196"/>
    <w:rsid w:val="00130615"/>
    <w:rsid w:val="00130ACF"/>
    <w:rsid w:val="00130CDF"/>
    <w:rsid w:val="00131F12"/>
    <w:rsid w:val="00133CB3"/>
    <w:rsid w:val="00133DA2"/>
    <w:rsid w:val="00134289"/>
    <w:rsid w:val="00134863"/>
    <w:rsid w:val="001357D9"/>
    <w:rsid w:val="00135921"/>
    <w:rsid w:val="00136C92"/>
    <w:rsid w:val="00136F75"/>
    <w:rsid w:val="001372A7"/>
    <w:rsid w:val="0013737E"/>
    <w:rsid w:val="00137D15"/>
    <w:rsid w:val="0014078E"/>
    <w:rsid w:val="001409A8"/>
    <w:rsid w:val="00141209"/>
    <w:rsid w:val="00141F8C"/>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F07"/>
    <w:rsid w:val="001536FE"/>
    <w:rsid w:val="00154305"/>
    <w:rsid w:val="00154856"/>
    <w:rsid w:val="00154B74"/>
    <w:rsid w:val="00154F0E"/>
    <w:rsid w:val="00155029"/>
    <w:rsid w:val="001550B4"/>
    <w:rsid w:val="0015567B"/>
    <w:rsid w:val="0015674E"/>
    <w:rsid w:val="00156F5E"/>
    <w:rsid w:val="00157033"/>
    <w:rsid w:val="00157559"/>
    <w:rsid w:val="00157D6A"/>
    <w:rsid w:val="00157FA1"/>
    <w:rsid w:val="00160066"/>
    <w:rsid w:val="00160A44"/>
    <w:rsid w:val="00160DBB"/>
    <w:rsid w:val="0016150E"/>
    <w:rsid w:val="00162393"/>
    <w:rsid w:val="001624CE"/>
    <w:rsid w:val="00162DCF"/>
    <w:rsid w:val="00162FEB"/>
    <w:rsid w:val="00164829"/>
    <w:rsid w:val="00164C15"/>
    <w:rsid w:val="00164D4F"/>
    <w:rsid w:val="00165216"/>
    <w:rsid w:val="00165FCA"/>
    <w:rsid w:val="001664A2"/>
    <w:rsid w:val="0016720D"/>
    <w:rsid w:val="0016747D"/>
    <w:rsid w:val="00171114"/>
    <w:rsid w:val="00171AAA"/>
    <w:rsid w:val="00171FB9"/>
    <w:rsid w:val="001722F7"/>
    <w:rsid w:val="00172847"/>
    <w:rsid w:val="00174FF0"/>
    <w:rsid w:val="0017564E"/>
    <w:rsid w:val="00176869"/>
    <w:rsid w:val="00176935"/>
    <w:rsid w:val="00180EA6"/>
    <w:rsid w:val="0018120A"/>
    <w:rsid w:val="00181A6D"/>
    <w:rsid w:val="00181BCE"/>
    <w:rsid w:val="00182114"/>
    <w:rsid w:val="001823CB"/>
    <w:rsid w:val="00182805"/>
    <w:rsid w:val="00182ED3"/>
    <w:rsid w:val="0018317F"/>
    <w:rsid w:val="00183292"/>
    <w:rsid w:val="00184D50"/>
    <w:rsid w:val="00185A14"/>
    <w:rsid w:val="00185F98"/>
    <w:rsid w:val="001867B2"/>
    <w:rsid w:val="00186F22"/>
    <w:rsid w:val="00187445"/>
    <w:rsid w:val="00187BAE"/>
    <w:rsid w:val="0019046A"/>
    <w:rsid w:val="00190709"/>
    <w:rsid w:val="00190C09"/>
    <w:rsid w:val="00192662"/>
    <w:rsid w:val="001926DB"/>
    <w:rsid w:val="00192CD1"/>
    <w:rsid w:val="00192D45"/>
    <w:rsid w:val="001936F7"/>
    <w:rsid w:val="0019474D"/>
    <w:rsid w:val="0019487F"/>
    <w:rsid w:val="00194BFA"/>
    <w:rsid w:val="00195D2D"/>
    <w:rsid w:val="00195D5A"/>
    <w:rsid w:val="00195D79"/>
    <w:rsid w:val="0019622A"/>
    <w:rsid w:val="0019639A"/>
    <w:rsid w:val="00196685"/>
    <w:rsid w:val="00196A09"/>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FB7"/>
    <w:rsid w:val="001B6805"/>
    <w:rsid w:val="001B6A1F"/>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7444"/>
    <w:rsid w:val="001C7584"/>
    <w:rsid w:val="001C7D0E"/>
    <w:rsid w:val="001D088B"/>
    <w:rsid w:val="001D0B7B"/>
    <w:rsid w:val="001D119F"/>
    <w:rsid w:val="001D1983"/>
    <w:rsid w:val="001D1C0D"/>
    <w:rsid w:val="001D1FA3"/>
    <w:rsid w:val="001D215C"/>
    <w:rsid w:val="001D2F6A"/>
    <w:rsid w:val="001D3EC1"/>
    <w:rsid w:val="001D3F2D"/>
    <w:rsid w:val="001D49F2"/>
    <w:rsid w:val="001D4EA5"/>
    <w:rsid w:val="001D5043"/>
    <w:rsid w:val="001D5373"/>
    <w:rsid w:val="001D6D4D"/>
    <w:rsid w:val="001E02C0"/>
    <w:rsid w:val="001E0934"/>
    <w:rsid w:val="001E0A0D"/>
    <w:rsid w:val="001E0E16"/>
    <w:rsid w:val="001E0E90"/>
    <w:rsid w:val="001E18FC"/>
    <w:rsid w:val="001E26BA"/>
    <w:rsid w:val="001E2AFE"/>
    <w:rsid w:val="001E2F8F"/>
    <w:rsid w:val="001E3148"/>
    <w:rsid w:val="001E4DB5"/>
    <w:rsid w:val="001E5C2F"/>
    <w:rsid w:val="001E5CFE"/>
    <w:rsid w:val="001E61FA"/>
    <w:rsid w:val="001E6486"/>
    <w:rsid w:val="001E6B8C"/>
    <w:rsid w:val="001E787F"/>
    <w:rsid w:val="001E7D27"/>
    <w:rsid w:val="001F0A09"/>
    <w:rsid w:val="001F0A44"/>
    <w:rsid w:val="001F130B"/>
    <w:rsid w:val="001F1C3E"/>
    <w:rsid w:val="001F1C72"/>
    <w:rsid w:val="001F1E94"/>
    <w:rsid w:val="001F3880"/>
    <w:rsid w:val="001F3B5A"/>
    <w:rsid w:val="001F435D"/>
    <w:rsid w:val="001F4CB6"/>
    <w:rsid w:val="001F4D06"/>
    <w:rsid w:val="001F55B3"/>
    <w:rsid w:val="001F561C"/>
    <w:rsid w:val="001F58B0"/>
    <w:rsid w:val="001F5C7E"/>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36AB"/>
    <w:rsid w:val="0021381E"/>
    <w:rsid w:val="00213AE5"/>
    <w:rsid w:val="00213D0D"/>
    <w:rsid w:val="0021422A"/>
    <w:rsid w:val="00214276"/>
    <w:rsid w:val="00214EBB"/>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D15"/>
    <w:rsid w:val="00223BAF"/>
    <w:rsid w:val="00224400"/>
    <w:rsid w:val="0022690B"/>
    <w:rsid w:val="00227ADD"/>
    <w:rsid w:val="002306D4"/>
    <w:rsid w:val="002309DD"/>
    <w:rsid w:val="00231495"/>
    <w:rsid w:val="0023174D"/>
    <w:rsid w:val="00232288"/>
    <w:rsid w:val="00232881"/>
    <w:rsid w:val="00233B35"/>
    <w:rsid w:val="0023495D"/>
    <w:rsid w:val="00234985"/>
    <w:rsid w:val="00236473"/>
    <w:rsid w:val="00236858"/>
    <w:rsid w:val="00236F64"/>
    <w:rsid w:val="0023754A"/>
    <w:rsid w:val="0023797A"/>
    <w:rsid w:val="00237EFB"/>
    <w:rsid w:val="00240EF9"/>
    <w:rsid w:val="00242314"/>
    <w:rsid w:val="00243085"/>
    <w:rsid w:val="002433D3"/>
    <w:rsid w:val="00243675"/>
    <w:rsid w:val="00244491"/>
    <w:rsid w:val="0024476D"/>
    <w:rsid w:val="00245021"/>
    <w:rsid w:val="00245DA5"/>
    <w:rsid w:val="00245DB5"/>
    <w:rsid w:val="0024621E"/>
    <w:rsid w:val="00247901"/>
    <w:rsid w:val="00247A58"/>
    <w:rsid w:val="00250669"/>
    <w:rsid w:val="002512FF"/>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6309"/>
    <w:rsid w:val="0027664D"/>
    <w:rsid w:val="0027732D"/>
    <w:rsid w:val="00277383"/>
    <w:rsid w:val="00277900"/>
    <w:rsid w:val="00277B64"/>
    <w:rsid w:val="00277C3F"/>
    <w:rsid w:val="002803C1"/>
    <w:rsid w:val="002825F6"/>
    <w:rsid w:val="0028324D"/>
    <w:rsid w:val="00283279"/>
    <w:rsid w:val="002837AD"/>
    <w:rsid w:val="00283865"/>
    <w:rsid w:val="00283AEF"/>
    <w:rsid w:val="00284724"/>
    <w:rsid w:val="00285099"/>
    <w:rsid w:val="002858F7"/>
    <w:rsid w:val="00286171"/>
    <w:rsid w:val="00286EE3"/>
    <w:rsid w:val="00287462"/>
    <w:rsid w:val="00291944"/>
    <w:rsid w:val="00291D83"/>
    <w:rsid w:val="00292D0B"/>
    <w:rsid w:val="00292E51"/>
    <w:rsid w:val="002958B1"/>
    <w:rsid w:val="002958C0"/>
    <w:rsid w:val="002959F6"/>
    <w:rsid w:val="00295AE2"/>
    <w:rsid w:val="002961B5"/>
    <w:rsid w:val="00296435"/>
    <w:rsid w:val="00296928"/>
    <w:rsid w:val="00296BB4"/>
    <w:rsid w:val="00297B7D"/>
    <w:rsid w:val="002A0266"/>
    <w:rsid w:val="002A0877"/>
    <w:rsid w:val="002A0DCA"/>
    <w:rsid w:val="002A0FB3"/>
    <w:rsid w:val="002A13B9"/>
    <w:rsid w:val="002A1AA3"/>
    <w:rsid w:val="002A21F4"/>
    <w:rsid w:val="002A3A91"/>
    <w:rsid w:val="002A4326"/>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3A7B"/>
    <w:rsid w:val="002B3BBF"/>
    <w:rsid w:val="002B4119"/>
    <w:rsid w:val="002B42FC"/>
    <w:rsid w:val="002B5CAB"/>
    <w:rsid w:val="002B609E"/>
    <w:rsid w:val="002B61A0"/>
    <w:rsid w:val="002B6241"/>
    <w:rsid w:val="002B6489"/>
    <w:rsid w:val="002B6510"/>
    <w:rsid w:val="002B7367"/>
    <w:rsid w:val="002B7971"/>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453"/>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06C91"/>
    <w:rsid w:val="00310620"/>
    <w:rsid w:val="00310BC0"/>
    <w:rsid w:val="00311971"/>
    <w:rsid w:val="00311DE7"/>
    <w:rsid w:val="003128E1"/>
    <w:rsid w:val="00312F53"/>
    <w:rsid w:val="003135B5"/>
    <w:rsid w:val="00314609"/>
    <w:rsid w:val="00314800"/>
    <w:rsid w:val="003150B2"/>
    <w:rsid w:val="00315A6E"/>
    <w:rsid w:val="00315D8C"/>
    <w:rsid w:val="00316300"/>
    <w:rsid w:val="003175C3"/>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805"/>
    <w:rsid w:val="0036793A"/>
    <w:rsid w:val="00367E37"/>
    <w:rsid w:val="00370075"/>
    <w:rsid w:val="003703DD"/>
    <w:rsid w:val="003718E9"/>
    <w:rsid w:val="00371E54"/>
    <w:rsid w:val="00371E5D"/>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159D"/>
    <w:rsid w:val="003816E5"/>
    <w:rsid w:val="00381C34"/>
    <w:rsid w:val="0038381D"/>
    <w:rsid w:val="00383881"/>
    <w:rsid w:val="00383F24"/>
    <w:rsid w:val="003852E9"/>
    <w:rsid w:val="0038536B"/>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189"/>
    <w:rsid w:val="0039631E"/>
    <w:rsid w:val="00396480"/>
    <w:rsid w:val="00396600"/>
    <w:rsid w:val="0039699B"/>
    <w:rsid w:val="003973F5"/>
    <w:rsid w:val="003A0363"/>
    <w:rsid w:val="003A05BF"/>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18"/>
    <w:rsid w:val="003A5CD7"/>
    <w:rsid w:val="003A774D"/>
    <w:rsid w:val="003B03B0"/>
    <w:rsid w:val="003B0C48"/>
    <w:rsid w:val="003B1945"/>
    <w:rsid w:val="003B1C46"/>
    <w:rsid w:val="003B22CB"/>
    <w:rsid w:val="003B346D"/>
    <w:rsid w:val="003B35C5"/>
    <w:rsid w:val="003B395D"/>
    <w:rsid w:val="003B3BD4"/>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78E"/>
    <w:rsid w:val="003D09C3"/>
    <w:rsid w:val="003D0DA3"/>
    <w:rsid w:val="003D1047"/>
    <w:rsid w:val="003D11F8"/>
    <w:rsid w:val="003D25C7"/>
    <w:rsid w:val="003D2831"/>
    <w:rsid w:val="003D2EFF"/>
    <w:rsid w:val="003D39EA"/>
    <w:rsid w:val="003D5261"/>
    <w:rsid w:val="003D5DBA"/>
    <w:rsid w:val="003D61A0"/>
    <w:rsid w:val="003D6978"/>
    <w:rsid w:val="003D767E"/>
    <w:rsid w:val="003D7ACB"/>
    <w:rsid w:val="003E0E68"/>
    <w:rsid w:val="003E2400"/>
    <w:rsid w:val="003E2C57"/>
    <w:rsid w:val="003E2DB7"/>
    <w:rsid w:val="003E344F"/>
    <w:rsid w:val="003E3745"/>
    <w:rsid w:val="003E3907"/>
    <w:rsid w:val="003E43B3"/>
    <w:rsid w:val="003E4DE6"/>
    <w:rsid w:val="003E51DC"/>
    <w:rsid w:val="003E5ECA"/>
    <w:rsid w:val="003E7551"/>
    <w:rsid w:val="003E7B9F"/>
    <w:rsid w:val="003F0155"/>
    <w:rsid w:val="003F03B1"/>
    <w:rsid w:val="003F0540"/>
    <w:rsid w:val="003F09AA"/>
    <w:rsid w:val="003F0E62"/>
    <w:rsid w:val="003F0E88"/>
    <w:rsid w:val="003F140B"/>
    <w:rsid w:val="003F180C"/>
    <w:rsid w:val="003F1E26"/>
    <w:rsid w:val="003F23A1"/>
    <w:rsid w:val="003F3225"/>
    <w:rsid w:val="003F3526"/>
    <w:rsid w:val="003F3531"/>
    <w:rsid w:val="003F399A"/>
    <w:rsid w:val="003F4333"/>
    <w:rsid w:val="003F46FA"/>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4DE0"/>
    <w:rsid w:val="00405765"/>
    <w:rsid w:val="00405AB1"/>
    <w:rsid w:val="00406B1F"/>
    <w:rsid w:val="0040799E"/>
    <w:rsid w:val="00407E68"/>
    <w:rsid w:val="00410D7B"/>
    <w:rsid w:val="00410EC4"/>
    <w:rsid w:val="00411177"/>
    <w:rsid w:val="004119CF"/>
    <w:rsid w:val="0041247D"/>
    <w:rsid w:val="004127AC"/>
    <w:rsid w:val="00412D42"/>
    <w:rsid w:val="00413961"/>
    <w:rsid w:val="00413EFA"/>
    <w:rsid w:val="0041445B"/>
    <w:rsid w:val="0041489E"/>
    <w:rsid w:val="00414961"/>
    <w:rsid w:val="0041527A"/>
    <w:rsid w:val="0041527E"/>
    <w:rsid w:val="004165F1"/>
    <w:rsid w:val="00416CA2"/>
    <w:rsid w:val="00417A4D"/>
    <w:rsid w:val="00417F58"/>
    <w:rsid w:val="00420F4B"/>
    <w:rsid w:val="00421001"/>
    <w:rsid w:val="004210C2"/>
    <w:rsid w:val="0042145A"/>
    <w:rsid w:val="00421855"/>
    <w:rsid w:val="0042195D"/>
    <w:rsid w:val="004222E0"/>
    <w:rsid w:val="00422FCD"/>
    <w:rsid w:val="0042424D"/>
    <w:rsid w:val="00425115"/>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7C"/>
    <w:rsid w:val="00433645"/>
    <w:rsid w:val="0043429E"/>
    <w:rsid w:val="00435853"/>
    <w:rsid w:val="00435C33"/>
    <w:rsid w:val="00435F85"/>
    <w:rsid w:val="004362E2"/>
    <w:rsid w:val="00437044"/>
    <w:rsid w:val="004375A9"/>
    <w:rsid w:val="00437980"/>
    <w:rsid w:val="0044074C"/>
    <w:rsid w:val="004408AE"/>
    <w:rsid w:val="0044173B"/>
    <w:rsid w:val="004442AB"/>
    <w:rsid w:val="00444F0C"/>
    <w:rsid w:val="00445DD6"/>
    <w:rsid w:val="00446585"/>
    <w:rsid w:val="004468D4"/>
    <w:rsid w:val="00450011"/>
    <w:rsid w:val="0045049C"/>
    <w:rsid w:val="00450526"/>
    <w:rsid w:val="0045095C"/>
    <w:rsid w:val="00450D88"/>
    <w:rsid w:val="00451121"/>
    <w:rsid w:val="00451375"/>
    <w:rsid w:val="00451500"/>
    <w:rsid w:val="00451BBE"/>
    <w:rsid w:val="00451F44"/>
    <w:rsid w:val="00452540"/>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1C6"/>
    <w:rsid w:val="00463EBA"/>
    <w:rsid w:val="00464567"/>
    <w:rsid w:val="00464EBC"/>
    <w:rsid w:val="004650C7"/>
    <w:rsid w:val="0046521D"/>
    <w:rsid w:val="00465D13"/>
    <w:rsid w:val="00466BE0"/>
    <w:rsid w:val="00467576"/>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64E8"/>
    <w:rsid w:val="004777BF"/>
    <w:rsid w:val="00477839"/>
    <w:rsid w:val="00480BF1"/>
    <w:rsid w:val="004828FF"/>
    <w:rsid w:val="00483868"/>
    <w:rsid w:val="00483E17"/>
    <w:rsid w:val="004840D4"/>
    <w:rsid w:val="004847D5"/>
    <w:rsid w:val="004853A6"/>
    <w:rsid w:val="00485BBD"/>
    <w:rsid w:val="00485E5A"/>
    <w:rsid w:val="00486691"/>
    <w:rsid w:val="00486CB5"/>
    <w:rsid w:val="00487517"/>
    <w:rsid w:val="004875BC"/>
    <w:rsid w:val="00487AB8"/>
    <w:rsid w:val="0049030C"/>
    <w:rsid w:val="00491C6D"/>
    <w:rsid w:val="00492B5B"/>
    <w:rsid w:val="00492BE5"/>
    <w:rsid w:val="00495246"/>
    <w:rsid w:val="004959D4"/>
    <w:rsid w:val="00495C49"/>
    <w:rsid w:val="00496A6B"/>
    <w:rsid w:val="00496ACC"/>
    <w:rsid w:val="00496DE6"/>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24B5"/>
    <w:rsid w:val="004C2A53"/>
    <w:rsid w:val="004C3124"/>
    <w:rsid w:val="004C331B"/>
    <w:rsid w:val="004C3454"/>
    <w:rsid w:val="004C3B9A"/>
    <w:rsid w:val="004C4236"/>
    <w:rsid w:val="004C43BF"/>
    <w:rsid w:val="004C487A"/>
    <w:rsid w:val="004C4C2C"/>
    <w:rsid w:val="004C4E4F"/>
    <w:rsid w:val="004C63BC"/>
    <w:rsid w:val="004C6A10"/>
    <w:rsid w:val="004C6EFD"/>
    <w:rsid w:val="004C7393"/>
    <w:rsid w:val="004D05EF"/>
    <w:rsid w:val="004D060B"/>
    <w:rsid w:val="004D182C"/>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46D"/>
    <w:rsid w:val="004F06CD"/>
    <w:rsid w:val="004F0754"/>
    <w:rsid w:val="004F11B4"/>
    <w:rsid w:val="004F15AF"/>
    <w:rsid w:val="004F2F3B"/>
    <w:rsid w:val="004F37E9"/>
    <w:rsid w:val="004F3F15"/>
    <w:rsid w:val="004F40A9"/>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722D"/>
    <w:rsid w:val="00510613"/>
    <w:rsid w:val="00510676"/>
    <w:rsid w:val="00511096"/>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60D"/>
    <w:rsid w:val="005376A5"/>
    <w:rsid w:val="00540623"/>
    <w:rsid w:val="005415C8"/>
    <w:rsid w:val="00541AFE"/>
    <w:rsid w:val="00541B33"/>
    <w:rsid w:val="00541D5C"/>
    <w:rsid w:val="00541DB4"/>
    <w:rsid w:val="00542C0F"/>
    <w:rsid w:val="00543047"/>
    <w:rsid w:val="0054376D"/>
    <w:rsid w:val="00544DA2"/>
    <w:rsid w:val="00545220"/>
    <w:rsid w:val="00545F74"/>
    <w:rsid w:val="0054713C"/>
    <w:rsid w:val="00547C3A"/>
    <w:rsid w:val="005500FC"/>
    <w:rsid w:val="005501A2"/>
    <w:rsid w:val="0055042F"/>
    <w:rsid w:val="00550A6C"/>
    <w:rsid w:val="00550E96"/>
    <w:rsid w:val="00551083"/>
    <w:rsid w:val="005512C1"/>
    <w:rsid w:val="0055144D"/>
    <w:rsid w:val="005519F2"/>
    <w:rsid w:val="00551BB1"/>
    <w:rsid w:val="00551BC8"/>
    <w:rsid w:val="00551E76"/>
    <w:rsid w:val="00551E7B"/>
    <w:rsid w:val="00553259"/>
    <w:rsid w:val="00553A9C"/>
    <w:rsid w:val="00553DE3"/>
    <w:rsid w:val="00553FAB"/>
    <w:rsid w:val="00554166"/>
    <w:rsid w:val="005543FE"/>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F52"/>
    <w:rsid w:val="00573B38"/>
    <w:rsid w:val="00574358"/>
    <w:rsid w:val="00574B27"/>
    <w:rsid w:val="005750DE"/>
    <w:rsid w:val="005753DA"/>
    <w:rsid w:val="005755AD"/>
    <w:rsid w:val="0057624B"/>
    <w:rsid w:val="005778B9"/>
    <w:rsid w:val="00580826"/>
    <w:rsid w:val="0058120C"/>
    <w:rsid w:val="0058179B"/>
    <w:rsid w:val="00582DFB"/>
    <w:rsid w:val="00582E49"/>
    <w:rsid w:val="00583136"/>
    <w:rsid w:val="005835DD"/>
    <w:rsid w:val="005839DA"/>
    <w:rsid w:val="00585915"/>
    <w:rsid w:val="00585A04"/>
    <w:rsid w:val="00586D46"/>
    <w:rsid w:val="005876BA"/>
    <w:rsid w:val="00590157"/>
    <w:rsid w:val="005907CC"/>
    <w:rsid w:val="00591884"/>
    <w:rsid w:val="005923DF"/>
    <w:rsid w:val="005931D6"/>
    <w:rsid w:val="0059417C"/>
    <w:rsid w:val="00594331"/>
    <w:rsid w:val="00594738"/>
    <w:rsid w:val="0059505B"/>
    <w:rsid w:val="005957F3"/>
    <w:rsid w:val="00595C00"/>
    <w:rsid w:val="00595E0A"/>
    <w:rsid w:val="00595EEA"/>
    <w:rsid w:val="00596997"/>
    <w:rsid w:val="00596B69"/>
    <w:rsid w:val="0059710A"/>
    <w:rsid w:val="005A03E0"/>
    <w:rsid w:val="005A1124"/>
    <w:rsid w:val="005A11E9"/>
    <w:rsid w:val="005A1872"/>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4B3D"/>
    <w:rsid w:val="005B517D"/>
    <w:rsid w:val="005B51C2"/>
    <w:rsid w:val="005B5620"/>
    <w:rsid w:val="005B5894"/>
    <w:rsid w:val="005B60EC"/>
    <w:rsid w:val="005B6CCB"/>
    <w:rsid w:val="005C06F7"/>
    <w:rsid w:val="005C0F64"/>
    <w:rsid w:val="005C206C"/>
    <w:rsid w:val="005C2BCA"/>
    <w:rsid w:val="005C3117"/>
    <w:rsid w:val="005C3241"/>
    <w:rsid w:val="005C3665"/>
    <w:rsid w:val="005C3ABD"/>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E05CC"/>
    <w:rsid w:val="005E1B42"/>
    <w:rsid w:val="005E20BC"/>
    <w:rsid w:val="005E21B0"/>
    <w:rsid w:val="005E25DC"/>
    <w:rsid w:val="005E2852"/>
    <w:rsid w:val="005E3187"/>
    <w:rsid w:val="005E320C"/>
    <w:rsid w:val="005E355E"/>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5DD"/>
    <w:rsid w:val="00612906"/>
    <w:rsid w:val="00612C60"/>
    <w:rsid w:val="006130F5"/>
    <w:rsid w:val="0061423C"/>
    <w:rsid w:val="00617465"/>
    <w:rsid w:val="00620DD8"/>
    <w:rsid w:val="006211C1"/>
    <w:rsid w:val="006211D2"/>
    <w:rsid w:val="006212F0"/>
    <w:rsid w:val="00621381"/>
    <w:rsid w:val="0062165C"/>
    <w:rsid w:val="006221B3"/>
    <w:rsid w:val="0062252D"/>
    <w:rsid w:val="00622CDC"/>
    <w:rsid w:val="006247F5"/>
    <w:rsid w:val="00625602"/>
    <w:rsid w:val="006261A9"/>
    <w:rsid w:val="006274A8"/>
    <w:rsid w:val="00627693"/>
    <w:rsid w:val="006279FD"/>
    <w:rsid w:val="00631067"/>
    <w:rsid w:val="0063170F"/>
    <w:rsid w:val="00631747"/>
    <w:rsid w:val="00632114"/>
    <w:rsid w:val="006323A6"/>
    <w:rsid w:val="006329F6"/>
    <w:rsid w:val="00632EBF"/>
    <w:rsid w:val="00633101"/>
    <w:rsid w:val="006334A5"/>
    <w:rsid w:val="00633E83"/>
    <w:rsid w:val="0063477B"/>
    <w:rsid w:val="0063495B"/>
    <w:rsid w:val="00635118"/>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C02"/>
    <w:rsid w:val="00672F46"/>
    <w:rsid w:val="0067309F"/>
    <w:rsid w:val="006730C7"/>
    <w:rsid w:val="00673EDC"/>
    <w:rsid w:val="006744ED"/>
    <w:rsid w:val="006748D4"/>
    <w:rsid w:val="00674B00"/>
    <w:rsid w:val="00674FF5"/>
    <w:rsid w:val="006753C9"/>
    <w:rsid w:val="0067562E"/>
    <w:rsid w:val="00675BCD"/>
    <w:rsid w:val="00676CEB"/>
    <w:rsid w:val="00676EE3"/>
    <w:rsid w:val="006770B4"/>
    <w:rsid w:val="006801DD"/>
    <w:rsid w:val="00680369"/>
    <w:rsid w:val="0068054C"/>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A5B"/>
    <w:rsid w:val="00693EA1"/>
    <w:rsid w:val="006943B7"/>
    <w:rsid w:val="00694BB5"/>
    <w:rsid w:val="00694F0C"/>
    <w:rsid w:val="00695597"/>
    <w:rsid w:val="00695D1E"/>
    <w:rsid w:val="00695F78"/>
    <w:rsid w:val="0069636B"/>
    <w:rsid w:val="00696D6E"/>
    <w:rsid w:val="006970E0"/>
    <w:rsid w:val="006976C7"/>
    <w:rsid w:val="006977BC"/>
    <w:rsid w:val="006A0908"/>
    <w:rsid w:val="006A17EF"/>
    <w:rsid w:val="006A1934"/>
    <w:rsid w:val="006A1BD1"/>
    <w:rsid w:val="006A2CEA"/>
    <w:rsid w:val="006A4A8B"/>
    <w:rsid w:val="006A4D1E"/>
    <w:rsid w:val="006A5E7D"/>
    <w:rsid w:val="006A5E97"/>
    <w:rsid w:val="006A6156"/>
    <w:rsid w:val="006A63AD"/>
    <w:rsid w:val="006A65F2"/>
    <w:rsid w:val="006A779F"/>
    <w:rsid w:val="006B00E8"/>
    <w:rsid w:val="006B076A"/>
    <w:rsid w:val="006B0788"/>
    <w:rsid w:val="006B0BB5"/>
    <w:rsid w:val="006B0D45"/>
    <w:rsid w:val="006B0EA5"/>
    <w:rsid w:val="006B1B39"/>
    <w:rsid w:val="006B2612"/>
    <w:rsid w:val="006B2850"/>
    <w:rsid w:val="006B3077"/>
    <w:rsid w:val="006B3338"/>
    <w:rsid w:val="006B335E"/>
    <w:rsid w:val="006B33DD"/>
    <w:rsid w:val="006B4037"/>
    <w:rsid w:val="006B50C9"/>
    <w:rsid w:val="006B5490"/>
    <w:rsid w:val="006B5FFD"/>
    <w:rsid w:val="006B76C3"/>
    <w:rsid w:val="006B7E36"/>
    <w:rsid w:val="006B7FE7"/>
    <w:rsid w:val="006C0581"/>
    <w:rsid w:val="006C1683"/>
    <w:rsid w:val="006C48B7"/>
    <w:rsid w:val="006C5DB1"/>
    <w:rsid w:val="006C7687"/>
    <w:rsid w:val="006C786C"/>
    <w:rsid w:val="006D04C6"/>
    <w:rsid w:val="006D0D9E"/>
    <w:rsid w:val="006D0F2F"/>
    <w:rsid w:val="006D0F7C"/>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12A5"/>
    <w:rsid w:val="006E1706"/>
    <w:rsid w:val="006E20D2"/>
    <w:rsid w:val="006E20D6"/>
    <w:rsid w:val="006E37AF"/>
    <w:rsid w:val="006E3DB5"/>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206AF"/>
    <w:rsid w:val="00720BBE"/>
    <w:rsid w:val="00721145"/>
    <w:rsid w:val="00721685"/>
    <w:rsid w:val="00721C80"/>
    <w:rsid w:val="00721E2A"/>
    <w:rsid w:val="00722352"/>
    <w:rsid w:val="00722D38"/>
    <w:rsid w:val="00722EF6"/>
    <w:rsid w:val="0072375E"/>
    <w:rsid w:val="0072380B"/>
    <w:rsid w:val="0072469C"/>
    <w:rsid w:val="0072472D"/>
    <w:rsid w:val="00724AF6"/>
    <w:rsid w:val="00724F14"/>
    <w:rsid w:val="007252BF"/>
    <w:rsid w:val="00726391"/>
    <w:rsid w:val="007263D3"/>
    <w:rsid w:val="00730163"/>
    <w:rsid w:val="0073042A"/>
    <w:rsid w:val="007323BA"/>
    <w:rsid w:val="00732540"/>
    <w:rsid w:val="00732627"/>
    <w:rsid w:val="00732888"/>
    <w:rsid w:val="00732F1D"/>
    <w:rsid w:val="00733747"/>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CA0"/>
    <w:rsid w:val="00752E8B"/>
    <w:rsid w:val="007533EF"/>
    <w:rsid w:val="00754A35"/>
    <w:rsid w:val="00754C3D"/>
    <w:rsid w:val="0075597B"/>
    <w:rsid w:val="00756124"/>
    <w:rsid w:val="00756C7F"/>
    <w:rsid w:val="00756F9F"/>
    <w:rsid w:val="00757845"/>
    <w:rsid w:val="0075795E"/>
    <w:rsid w:val="00757A0D"/>
    <w:rsid w:val="00760BDD"/>
    <w:rsid w:val="00760D94"/>
    <w:rsid w:val="00761810"/>
    <w:rsid w:val="007618EA"/>
    <w:rsid w:val="00761A60"/>
    <w:rsid w:val="00762360"/>
    <w:rsid w:val="00762FDF"/>
    <w:rsid w:val="007634A9"/>
    <w:rsid w:val="00763EB5"/>
    <w:rsid w:val="00763F86"/>
    <w:rsid w:val="0076479B"/>
    <w:rsid w:val="007649CC"/>
    <w:rsid w:val="00764ECA"/>
    <w:rsid w:val="00765DBF"/>
    <w:rsid w:val="00766656"/>
    <w:rsid w:val="00766AD9"/>
    <w:rsid w:val="007673EF"/>
    <w:rsid w:val="007674BB"/>
    <w:rsid w:val="00767C6A"/>
    <w:rsid w:val="00770B25"/>
    <w:rsid w:val="00770CED"/>
    <w:rsid w:val="00770FF9"/>
    <w:rsid w:val="00771192"/>
    <w:rsid w:val="007727DC"/>
    <w:rsid w:val="007738EF"/>
    <w:rsid w:val="00774041"/>
    <w:rsid w:val="007740BE"/>
    <w:rsid w:val="007751D5"/>
    <w:rsid w:val="007753F3"/>
    <w:rsid w:val="007757E7"/>
    <w:rsid w:val="00776309"/>
    <w:rsid w:val="0077639D"/>
    <w:rsid w:val="00776435"/>
    <w:rsid w:val="00776703"/>
    <w:rsid w:val="00776893"/>
    <w:rsid w:val="00777828"/>
    <w:rsid w:val="00777B55"/>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A5C"/>
    <w:rsid w:val="00795D79"/>
    <w:rsid w:val="00795FDB"/>
    <w:rsid w:val="00796016"/>
    <w:rsid w:val="007960B2"/>
    <w:rsid w:val="00796315"/>
    <w:rsid w:val="0079645F"/>
    <w:rsid w:val="007965EC"/>
    <w:rsid w:val="00797114"/>
    <w:rsid w:val="00797F02"/>
    <w:rsid w:val="007A0138"/>
    <w:rsid w:val="007A0950"/>
    <w:rsid w:val="007A1D40"/>
    <w:rsid w:val="007A208C"/>
    <w:rsid w:val="007A4C05"/>
    <w:rsid w:val="007A5201"/>
    <w:rsid w:val="007A5661"/>
    <w:rsid w:val="007A5C7C"/>
    <w:rsid w:val="007A6299"/>
    <w:rsid w:val="007A66FD"/>
    <w:rsid w:val="007A6970"/>
    <w:rsid w:val="007A69D8"/>
    <w:rsid w:val="007A77FD"/>
    <w:rsid w:val="007B020D"/>
    <w:rsid w:val="007B034C"/>
    <w:rsid w:val="007B0D50"/>
    <w:rsid w:val="007B0D78"/>
    <w:rsid w:val="007B2A8A"/>
    <w:rsid w:val="007B348A"/>
    <w:rsid w:val="007B3E2E"/>
    <w:rsid w:val="007B49D2"/>
    <w:rsid w:val="007B4C9F"/>
    <w:rsid w:val="007B4E81"/>
    <w:rsid w:val="007B4F6F"/>
    <w:rsid w:val="007B590E"/>
    <w:rsid w:val="007B6062"/>
    <w:rsid w:val="007B6744"/>
    <w:rsid w:val="007B70B3"/>
    <w:rsid w:val="007B725E"/>
    <w:rsid w:val="007B7B52"/>
    <w:rsid w:val="007C01CE"/>
    <w:rsid w:val="007C044F"/>
    <w:rsid w:val="007C0776"/>
    <w:rsid w:val="007C081B"/>
    <w:rsid w:val="007C0A9B"/>
    <w:rsid w:val="007C16B4"/>
    <w:rsid w:val="007C17BA"/>
    <w:rsid w:val="007C17F3"/>
    <w:rsid w:val="007C18F2"/>
    <w:rsid w:val="007C2C4C"/>
    <w:rsid w:val="007C2F22"/>
    <w:rsid w:val="007C345C"/>
    <w:rsid w:val="007C3F4F"/>
    <w:rsid w:val="007C43B7"/>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5CC8"/>
    <w:rsid w:val="007D65AF"/>
    <w:rsid w:val="007D67A5"/>
    <w:rsid w:val="007D67D8"/>
    <w:rsid w:val="007D7373"/>
    <w:rsid w:val="007D7B22"/>
    <w:rsid w:val="007E0E96"/>
    <w:rsid w:val="007E11F9"/>
    <w:rsid w:val="007E15D2"/>
    <w:rsid w:val="007E22CB"/>
    <w:rsid w:val="007E27FC"/>
    <w:rsid w:val="007E28F8"/>
    <w:rsid w:val="007E2A93"/>
    <w:rsid w:val="007E2B1D"/>
    <w:rsid w:val="007E42F1"/>
    <w:rsid w:val="007E48F3"/>
    <w:rsid w:val="007E48FA"/>
    <w:rsid w:val="007E4D71"/>
    <w:rsid w:val="007E4DCC"/>
    <w:rsid w:val="007E5659"/>
    <w:rsid w:val="007E571F"/>
    <w:rsid w:val="007E5C7F"/>
    <w:rsid w:val="007E6486"/>
    <w:rsid w:val="007E6D10"/>
    <w:rsid w:val="007E7259"/>
    <w:rsid w:val="007E739E"/>
    <w:rsid w:val="007F0958"/>
    <w:rsid w:val="007F1A00"/>
    <w:rsid w:val="007F2649"/>
    <w:rsid w:val="007F2F89"/>
    <w:rsid w:val="007F34DD"/>
    <w:rsid w:val="007F366A"/>
    <w:rsid w:val="007F3CE3"/>
    <w:rsid w:val="007F3E71"/>
    <w:rsid w:val="007F5368"/>
    <w:rsid w:val="007F623B"/>
    <w:rsid w:val="007F745C"/>
    <w:rsid w:val="00800067"/>
    <w:rsid w:val="00800BC8"/>
    <w:rsid w:val="00800C97"/>
    <w:rsid w:val="008015DC"/>
    <w:rsid w:val="00801A23"/>
    <w:rsid w:val="008020ED"/>
    <w:rsid w:val="0080281F"/>
    <w:rsid w:val="00802C9C"/>
    <w:rsid w:val="0080344F"/>
    <w:rsid w:val="00803B75"/>
    <w:rsid w:val="00803DDE"/>
    <w:rsid w:val="008044C4"/>
    <w:rsid w:val="00804B7C"/>
    <w:rsid w:val="00804BC5"/>
    <w:rsid w:val="00804D69"/>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EE7"/>
    <w:rsid w:val="008142C5"/>
    <w:rsid w:val="00814B18"/>
    <w:rsid w:val="00814C2B"/>
    <w:rsid w:val="008154CD"/>
    <w:rsid w:val="00815A59"/>
    <w:rsid w:val="00815D18"/>
    <w:rsid w:val="00815D4C"/>
    <w:rsid w:val="008161EE"/>
    <w:rsid w:val="008166BE"/>
    <w:rsid w:val="00816BEE"/>
    <w:rsid w:val="008219ED"/>
    <w:rsid w:val="00822854"/>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5566"/>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5024A"/>
    <w:rsid w:val="008512DD"/>
    <w:rsid w:val="00851325"/>
    <w:rsid w:val="00851AE5"/>
    <w:rsid w:val="00851CB3"/>
    <w:rsid w:val="00851EDC"/>
    <w:rsid w:val="00852939"/>
    <w:rsid w:val="00852C23"/>
    <w:rsid w:val="00853446"/>
    <w:rsid w:val="00853CF6"/>
    <w:rsid w:val="00854220"/>
    <w:rsid w:val="00855CD6"/>
    <w:rsid w:val="00855CF5"/>
    <w:rsid w:val="00857868"/>
    <w:rsid w:val="00857DAE"/>
    <w:rsid w:val="00860102"/>
    <w:rsid w:val="00860C3F"/>
    <w:rsid w:val="00860E58"/>
    <w:rsid w:val="008612ED"/>
    <w:rsid w:val="00861B34"/>
    <w:rsid w:val="00861D7B"/>
    <w:rsid w:val="00861E0C"/>
    <w:rsid w:val="00862A91"/>
    <w:rsid w:val="00862BA5"/>
    <w:rsid w:val="00863278"/>
    <w:rsid w:val="008634B0"/>
    <w:rsid w:val="00863584"/>
    <w:rsid w:val="00864313"/>
    <w:rsid w:val="008647DC"/>
    <w:rsid w:val="0086492F"/>
    <w:rsid w:val="00864ABF"/>
    <w:rsid w:val="00864B59"/>
    <w:rsid w:val="00864C41"/>
    <w:rsid w:val="00864E95"/>
    <w:rsid w:val="0086552F"/>
    <w:rsid w:val="00865B7B"/>
    <w:rsid w:val="00865DB5"/>
    <w:rsid w:val="00865EA5"/>
    <w:rsid w:val="00867600"/>
    <w:rsid w:val="008705A3"/>
    <w:rsid w:val="00870DDD"/>
    <w:rsid w:val="0087102A"/>
    <w:rsid w:val="00871333"/>
    <w:rsid w:val="0087206A"/>
    <w:rsid w:val="00872113"/>
    <w:rsid w:val="00873AD9"/>
    <w:rsid w:val="00873C5A"/>
    <w:rsid w:val="008748E8"/>
    <w:rsid w:val="00874D47"/>
    <w:rsid w:val="00874DE9"/>
    <w:rsid w:val="00875F98"/>
    <w:rsid w:val="008760A3"/>
    <w:rsid w:val="008766D4"/>
    <w:rsid w:val="008772D3"/>
    <w:rsid w:val="00877B28"/>
    <w:rsid w:val="00877B5C"/>
    <w:rsid w:val="00877C8A"/>
    <w:rsid w:val="00880570"/>
    <w:rsid w:val="008806AC"/>
    <w:rsid w:val="008807CD"/>
    <w:rsid w:val="0088097B"/>
    <w:rsid w:val="00880C63"/>
    <w:rsid w:val="00880C89"/>
    <w:rsid w:val="008810CA"/>
    <w:rsid w:val="008814D2"/>
    <w:rsid w:val="00881E25"/>
    <w:rsid w:val="00882AC9"/>
    <w:rsid w:val="0088336E"/>
    <w:rsid w:val="008837DC"/>
    <w:rsid w:val="008854DC"/>
    <w:rsid w:val="00885A4F"/>
    <w:rsid w:val="008861AB"/>
    <w:rsid w:val="0088694F"/>
    <w:rsid w:val="00890330"/>
    <w:rsid w:val="0089039C"/>
    <w:rsid w:val="00890D85"/>
    <w:rsid w:val="00890E30"/>
    <w:rsid w:val="00891937"/>
    <w:rsid w:val="00891AC8"/>
    <w:rsid w:val="00891E29"/>
    <w:rsid w:val="00891E78"/>
    <w:rsid w:val="00891F4D"/>
    <w:rsid w:val="00891F95"/>
    <w:rsid w:val="0089231D"/>
    <w:rsid w:val="0089343F"/>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2753"/>
    <w:rsid w:val="008A3ECA"/>
    <w:rsid w:val="008A4C5C"/>
    <w:rsid w:val="008A56D3"/>
    <w:rsid w:val="008A7072"/>
    <w:rsid w:val="008A7310"/>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E75"/>
    <w:rsid w:val="008C11E2"/>
    <w:rsid w:val="008C1744"/>
    <w:rsid w:val="008C1D3A"/>
    <w:rsid w:val="008C1F95"/>
    <w:rsid w:val="008C2F10"/>
    <w:rsid w:val="008C2F1D"/>
    <w:rsid w:val="008C33D9"/>
    <w:rsid w:val="008C3779"/>
    <w:rsid w:val="008C3A7B"/>
    <w:rsid w:val="008C3BF7"/>
    <w:rsid w:val="008C43C8"/>
    <w:rsid w:val="008C4E00"/>
    <w:rsid w:val="008C5401"/>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6CA7"/>
    <w:rsid w:val="008D777E"/>
    <w:rsid w:val="008E08DB"/>
    <w:rsid w:val="008E1FBC"/>
    <w:rsid w:val="008E2285"/>
    <w:rsid w:val="008E2AC2"/>
    <w:rsid w:val="008E2C2F"/>
    <w:rsid w:val="008E2FA3"/>
    <w:rsid w:val="008E4686"/>
    <w:rsid w:val="008E513C"/>
    <w:rsid w:val="008E5360"/>
    <w:rsid w:val="008E5679"/>
    <w:rsid w:val="008E5DDF"/>
    <w:rsid w:val="008E7189"/>
    <w:rsid w:val="008E77E9"/>
    <w:rsid w:val="008E7849"/>
    <w:rsid w:val="008E7F89"/>
    <w:rsid w:val="008F0304"/>
    <w:rsid w:val="008F04D7"/>
    <w:rsid w:val="008F0573"/>
    <w:rsid w:val="008F0DB1"/>
    <w:rsid w:val="008F1089"/>
    <w:rsid w:val="008F2056"/>
    <w:rsid w:val="008F2783"/>
    <w:rsid w:val="008F311B"/>
    <w:rsid w:val="008F3A23"/>
    <w:rsid w:val="008F3B44"/>
    <w:rsid w:val="008F3B70"/>
    <w:rsid w:val="008F470E"/>
    <w:rsid w:val="008F5203"/>
    <w:rsid w:val="008F5D1E"/>
    <w:rsid w:val="008F7051"/>
    <w:rsid w:val="008F7F2B"/>
    <w:rsid w:val="009019BF"/>
    <w:rsid w:val="00901A13"/>
    <w:rsid w:val="00901C37"/>
    <w:rsid w:val="009026A9"/>
    <w:rsid w:val="0090373E"/>
    <w:rsid w:val="00904EFB"/>
    <w:rsid w:val="00905A5B"/>
    <w:rsid w:val="00906474"/>
    <w:rsid w:val="009064B1"/>
    <w:rsid w:val="00906773"/>
    <w:rsid w:val="009069D1"/>
    <w:rsid w:val="00906D9F"/>
    <w:rsid w:val="009079C4"/>
    <w:rsid w:val="00907D20"/>
    <w:rsid w:val="009109BA"/>
    <w:rsid w:val="00910F69"/>
    <w:rsid w:val="009116F6"/>
    <w:rsid w:val="00911B53"/>
    <w:rsid w:val="0091437A"/>
    <w:rsid w:val="00914760"/>
    <w:rsid w:val="0091478D"/>
    <w:rsid w:val="00915148"/>
    <w:rsid w:val="009154A0"/>
    <w:rsid w:val="009155EA"/>
    <w:rsid w:val="00915A7C"/>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F96"/>
    <w:rsid w:val="009322EC"/>
    <w:rsid w:val="009322FB"/>
    <w:rsid w:val="00932C14"/>
    <w:rsid w:val="0093549B"/>
    <w:rsid w:val="00935F0E"/>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54FA"/>
    <w:rsid w:val="00955840"/>
    <w:rsid w:val="00955DA2"/>
    <w:rsid w:val="0095603D"/>
    <w:rsid w:val="00956191"/>
    <w:rsid w:val="0095631F"/>
    <w:rsid w:val="009564F0"/>
    <w:rsid w:val="0095712F"/>
    <w:rsid w:val="00957642"/>
    <w:rsid w:val="00957A71"/>
    <w:rsid w:val="0096058C"/>
    <w:rsid w:val="009606F3"/>
    <w:rsid w:val="00960918"/>
    <w:rsid w:val="009610D6"/>
    <w:rsid w:val="009612D0"/>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117"/>
    <w:rsid w:val="00967367"/>
    <w:rsid w:val="00967806"/>
    <w:rsid w:val="0096784D"/>
    <w:rsid w:val="009679F7"/>
    <w:rsid w:val="00967E11"/>
    <w:rsid w:val="009701F7"/>
    <w:rsid w:val="0097049A"/>
    <w:rsid w:val="0097117B"/>
    <w:rsid w:val="00972C73"/>
    <w:rsid w:val="00973660"/>
    <w:rsid w:val="009739B2"/>
    <w:rsid w:val="00973EA7"/>
    <w:rsid w:val="00975346"/>
    <w:rsid w:val="009758A6"/>
    <w:rsid w:val="009762F1"/>
    <w:rsid w:val="00976E98"/>
    <w:rsid w:val="00977C96"/>
    <w:rsid w:val="009813BF"/>
    <w:rsid w:val="00981836"/>
    <w:rsid w:val="00984503"/>
    <w:rsid w:val="009848E4"/>
    <w:rsid w:val="0098514B"/>
    <w:rsid w:val="00985668"/>
    <w:rsid w:val="009859BF"/>
    <w:rsid w:val="00985E5E"/>
    <w:rsid w:val="00986683"/>
    <w:rsid w:val="00986B7A"/>
    <w:rsid w:val="00986CB4"/>
    <w:rsid w:val="0098741E"/>
    <w:rsid w:val="0098749C"/>
    <w:rsid w:val="0098768C"/>
    <w:rsid w:val="009904FA"/>
    <w:rsid w:val="0099109B"/>
    <w:rsid w:val="009913CA"/>
    <w:rsid w:val="00991484"/>
    <w:rsid w:val="00991CAA"/>
    <w:rsid w:val="00991CF9"/>
    <w:rsid w:val="0099216F"/>
    <w:rsid w:val="00992936"/>
    <w:rsid w:val="00993BFB"/>
    <w:rsid w:val="0099475E"/>
    <w:rsid w:val="0099497F"/>
    <w:rsid w:val="00995099"/>
    <w:rsid w:val="0099534C"/>
    <w:rsid w:val="00995578"/>
    <w:rsid w:val="009955B9"/>
    <w:rsid w:val="009958EE"/>
    <w:rsid w:val="00995F7E"/>
    <w:rsid w:val="00996A24"/>
    <w:rsid w:val="0099714B"/>
    <w:rsid w:val="009978F5"/>
    <w:rsid w:val="00997E1D"/>
    <w:rsid w:val="00997F90"/>
    <w:rsid w:val="00997FD8"/>
    <w:rsid w:val="009A0244"/>
    <w:rsid w:val="009A0C53"/>
    <w:rsid w:val="009A0E0E"/>
    <w:rsid w:val="009A1495"/>
    <w:rsid w:val="009A1F03"/>
    <w:rsid w:val="009A2CC3"/>
    <w:rsid w:val="009A3009"/>
    <w:rsid w:val="009A322F"/>
    <w:rsid w:val="009A37DC"/>
    <w:rsid w:val="009A3A60"/>
    <w:rsid w:val="009A4705"/>
    <w:rsid w:val="009A4BFA"/>
    <w:rsid w:val="009A5771"/>
    <w:rsid w:val="009A5774"/>
    <w:rsid w:val="009A6311"/>
    <w:rsid w:val="009A71A6"/>
    <w:rsid w:val="009A779F"/>
    <w:rsid w:val="009A7802"/>
    <w:rsid w:val="009B0A52"/>
    <w:rsid w:val="009B18B6"/>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107"/>
    <w:rsid w:val="009D2A5B"/>
    <w:rsid w:val="009D2E7C"/>
    <w:rsid w:val="009D4D24"/>
    <w:rsid w:val="009D4DFF"/>
    <w:rsid w:val="009D4E4B"/>
    <w:rsid w:val="009D653A"/>
    <w:rsid w:val="009D6847"/>
    <w:rsid w:val="009D6C5F"/>
    <w:rsid w:val="009D7414"/>
    <w:rsid w:val="009E028B"/>
    <w:rsid w:val="009E03E1"/>
    <w:rsid w:val="009E1625"/>
    <w:rsid w:val="009E1ED5"/>
    <w:rsid w:val="009E209C"/>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3301"/>
    <w:rsid w:val="009F357F"/>
    <w:rsid w:val="009F372D"/>
    <w:rsid w:val="009F3B90"/>
    <w:rsid w:val="009F3D06"/>
    <w:rsid w:val="009F4436"/>
    <w:rsid w:val="009F5308"/>
    <w:rsid w:val="009F547C"/>
    <w:rsid w:val="009F5A7A"/>
    <w:rsid w:val="009F6BB6"/>
    <w:rsid w:val="009F6C7B"/>
    <w:rsid w:val="009F6E18"/>
    <w:rsid w:val="009F7DDF"/>
    <w:rsid w:val="00A0075B"/>
    <w:rsid w:val="00A00A96"/>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201C1"/>
    <w:rsid w:val="00A205D0"/>
    <w:rsid w:val="00A20796"/>
    <w:rsid w:val="00A20923"/>
    <w:rsid w:val="00A21129"/>
    <w:rsid w:val="00A21AD0"/>
    <w:rsid w:val="00A22962"/>
    <w:rsid w:val="00A233B0"/>
    <w:rsid w:val="00A234FF"/>
    <w:rsid w:val="00A24327"/>
    <w:rsid w:val="00A2442D"/>
    <w:rsid w:val="00A24630"/>
    <w:rsid w:val="00A24DE0"/>
    <w:rsid w:val="00A24DF7"/>
    <w:rsid w:val="00A25D1F"/>
    <w:rsid w:val="00A2760C"/>
    <w:rsid w:val="00A27724"/>
    <w:rsid w:val="00A27846"/>
    <w:rsid w:val="00A27B16"/>
    <w:rsid w:val="00A30333"/>
    <w:rsid w:val="00A33C4C"/>
    <w:rsid w:val="00A34717"/>
    <w:rsid w:val="00A35EDF"/>
    <w:rsid w:val="00A364EF"/>
    <w:rsid w:val="00A365F5"/>
    <w:rsid w:val="00A368F5"/>
    <w:rsid w:val="00A36AB0"/>
    <w:rsid w:val="00A36FF8"/>
    <w:rsid w:val="00A37300"/>
    <w:rsid w:val="00A3757F"/>
    <w:rsid w:val="00A37C28"/>
    <w:rsid w:val="00A4054D"/>
    <w:rsid w:val="00A40F6B"/>
    <w:rsid w:val="00A41BC4"/>
    <w:rsid w:val="00A427D1"/>
    <w:rsid w:val="00A42FAA"/>
    <w:rsid w:val="00A437B7"/>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CDA"/>
    <w:rsid w:val="00A74071"/>
    <w:rsid w:val="00A74330"/>
    <w:rsid w:val="00A744F0"/>
    <w:rsid w:val="00A749F7"/>
    <w:rsid w:val="00A75640"/>
    <w:rsid w:val="00A75A7E"/>
    <w:rsid w:val="00A76269"/>
    <w:rsid w:val="00A80A9F"/>
    <w:rsid w:val="00A81B58"/>
    <w:rsid w:val="00A825C4"/>
    <w:rsid w:val="00A82B19"/>
    <w:rsid w:val="00A83E40"/>
    <w:rsid w:val="00A8440B"/>
    <w:rsid w:val="00A854B8"/>
    <w:rsid w:val="00A85B3F"/>
    <w:rsid w:val="00A860AC"/>
    <w:rsid w:val="00A86528"/>
    <w:rsid w:val="00A8677B"/>
    <w:rsid w:val="00A871A6"/>
    <w:rsid w:val="00A87666"/>
    <w:rsid w:val="00A908DB"/>
    <w:rsid w:val="00A90DC4"/>
    <w:rsid w:val="00A92427"/>
    <w:rsid w:val="00A92A8F"/>
    <w:rsid w:val="00A930D0"/>
    <w:rsid w:val="00A93D36"/>
    <w:rsid w:val="00A93F07"/>
    <w:rsid w:val="00A942A2"/>
    <w:rsid w:val="00A949B4"/>
    <w:rsid w:val="00A950A3"/>
    <w:rsid w:val="00A968A8"/>
    <w:rsid w:val="00A96967"/>
    <w:rsid w:val="00A969EF"/>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722"/>
    <w:rsid w:val="00AA6E74"/>
    <w:rsid w:val="00AA7631"/>
    <w:rsid w:val="00AB004B"/>
    <w:rsid w:val="00AB07C2"/>
    <w:rsid w:val="00AB0938"/>
    <w:rsid w:val="00AB1D8E"/>
    <w:rsid w:val="00AB1EBB"/>
    <w:rsid w:val="00AB23EB"/>
    <w:rsid w:val="00AB2AE0"/>
    <w:rsid w:val="00AB3B17"/>
    <w:rsid w:val="00AB3D1F"/>
    <w:rsid w:val="00AB3E25"/>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649E"/>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812"/>
    <w:rsid w:val="00AF7636"/>
    <w:rsid w:val="00AF7DB2"/>
    <w:rsid w:val="00AF7DFC"/>
    <w:rsid w:val="00B0050F"/>
    <w:rsid w:val="00B00A18"/>
    <w:rsid w:val="00B01084"/>
    <w:rsid w:val="00B0124A"/>
    <w:rsid w:val="00B03086"/>
    <w:rsid w:val="00B03E4D"/>
    <w:rsid w:val="00B04578"/>
    <w:rsid w:val="00B05D58"/>
    <w:rsid w:val="00B05D5A"/>
    <w:rsid w:val="00B06078"/>
    <w:rsid w:val="00B06C4B"/>
    <w:rsid w:val="00B07E1F"/>
    <w:rsid w:val="00B10148"/>
    <w:rsid w:val="00B1046F"/>
    <w:rsid w:val="00B117FC"/>
    <w:rsid w:val="00B11A63"/>
    <w:rsid w:val="00B11C67"/>
    <w:rsid w:val="00B11F8A"/>
    <w:rsid w:val="00B121C0"/>
    <w:rsid w:val="00B12C86"/>
    <w:rsid w:val="00B143D0"/>
    <w:rsid w:val="00B14453"/>
    <w:rsid w:val="00B14829"/>
    <w:rsid w:val="00B14AE6"/>
    <w:rsid w:val="00B14B32"/>
    <w:rsid w:val="00B14B42"/>
    <w:rsid w:val="00B14B8A"/>
    <w:rsid w:val="00B15283"/>
    <w:rsid w:val="00B152F8"/>
    <w:rsid w:val="00B1621E"/>
    <w:rsid w:val="00B163D5"/>
    <w:rsid w:val="00B16522"/>
    <w:rsid w:val="00B16E06"/>
    <w:rsid w:val="00B16F24"/>
    <w:rsid w:val="00B2023C"/>
    <w:rsid w:val="00B20443"/>
    <w:rsid w:val="00B20F8D"/>
    <w:rsid w:val="00B21318"/>
    <w:rsid w:val="00B21679"/>
    <w:rsid w:val="00B217D3"/>
    <w:rsid w:val="00B2253E"/>
    <w:rsid w:val="00B22942"/>
    <w:rsid w:val="00B229CD"/>
    <w:rsid w:val="00B22D21"/>
    <w:rsid w:val="00B2302B"/>
    <w:rsid w:val="00B23301"/>
    <w:rsid w:val="00B26CF6"/>
    <w:rsid w:val="00B3085D"/>
    <w:rsid w:val="00B31097"/>
    <w:rsid w:val="00B311C4"/>
    <w:rsid w:val="00B31A24"/>
    <w:rsid w:val="00B31B59"/>
    <w:rsid w:val="00B32330"/>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C14"/>
    <w:rsid w:val="00B53E28"/>
    <w:rsid w:val="00B5408F"/>
    <w:rsid w:val="00B540B9"/>
    <w:rsid w:val="00B546B9"/>
    <w:rsid w:val="00B55134"/>
    <w:rsid w:val="00B55595"/>
    <w:rsid w:val="00B55BE4"/>
    <w:rsid w:val="00B55D15"/>
    <w:rsid w:val="00B56C94"/>
    <w:rsid w:val="00B5716D"/>
    <w:rsid w:val="00B5724F"/>
    <w:rsid w:val="00B57485"/>
    <w:rsid w:val="00B5765D"/>
    <w:rsid w:val="00B62E17"/>
    <w:rsid w:val="00B62EE6"/>
    <w:rsid w:val="00B62F7C"/>
    <w:rsid w:val="00B63930"/>
    <w:rsid w:val="00B64DBC"/>
    <w:rsid w:val="00B64F59"/>
    <w:rsid w:val="00B656A9"/>
    <w:rsid w:val="00B66153"/>
    <w:rsid w:val="00B66EDA"/>
    <w:rsid w:val="00B6704D"/>
    <w:rsid w:val="00B67290"/>
    <w:rsid w:val="00B67546"/>
    <w:rsid w:val="00B7098E"/>
    <w:rsid w:val="00B70CFA"/>
    <w:rsid w:val="00B70FF2"/>
    <w:rsid w:val="00B718CC"/>
    <w:rsid w:val="00B71AC7"/>
    <w:rsid w:val="00B72112"/>
    <w:rsid w:val="00B72F58"/>
    <w:rsid w:val="00B7380D"/>
    <w:rsid w:val="00B73873"/>
    <w:rsid w:val="00B73CF3"/>
    <w:rsid w:val="00B75285"/>
    <w:rsid w:val="00B759B2"/>
    <w:rsid w:val="00B75A3F"/>
    <w:rsid w:val="00B76E7D"/>
    <w:rsid w:val="00B772B3"/>
    <w:rsid w:val="00B778B3"/>
    <w:rsid w:val="00B80A24"/>
    <w:rsid w:val="00B815C9"/>
    <w:rsid w:val="00B816DD"/>
    <w:rsid w:val="00B81ADD"/>
    <w:rsid w:val="00B81BBC"/>
    <w:rsid w:val="00B8236E"/>
    <w:rsid w:val="00B8417E"/>
    <w:rsid w:val="00B84239"/>
    <w:rsid w:val="00B84680"/>
    <w:rsid w:val="00B849AC"/>
    <w:rsid w:val="00B84D09"/>
    <w:rsid w:val="00B85162"/>
    <w:rsid w:val="00B8534E"/>
    <w:rsid w:val="00B8594C"/>
    <w:rsid w:val="00B869B7"/>
    <w:rsid w:val="00B86EC8"/>
    <w:rsid w:val="00B874FB"/>
    <w:rsid w:val="00B87B57"/>
    <w:rsid w:val="00B906B0"/>
    <w:rsid w:val="00B908CC"/>
    <w:rsid w:val="00B91B5C"/>
    <w:rsid w:val="00B91E2F"/>
    <w:rsid w:val="00B934E7"/>
    <w:rsid w:val="00B93D54"/>
    <w:rsid w:val="00B951FC"/>
    <w:rsid w:val="00B957D8"/>
    <w:rsid w:val="00B95A88"/>
    <w:rsid w:val="00B95E57"/>
    <w:rsid w:val="00B960A5"/>
    <w:rsid w:val="00B965F9"/>
    <w:rsid w:val="00B966AC"/>
    <w:rsid w:val="00B9696E"/>
    <w:rsid w:val="00BA1651"/>
    <w:rsid w:val="00BA1868"/>
    <w:rsid w:val="00BA229B"/>
    <w:rsid w:val="00BA5943"/>
    <w:rsid w:val="00BA5D1C"/>
    <w:rsid w:val="00BA62C6"/>
    <w:rsid w:val="00BA6584"/>
    <w:rsid w:val="00BA6DAB"/>
    <w:rsid w:val="00BA7485"/>
    <w:rsid w:val="00BA7A1B"/>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FF5"/>
    <w:rsid w:val="00BF6B4B"/>
    <w:rsid w:val="00C00463"/>
    <w:rsid w:val="00C00CD9"/>
    <w:rsid w:val="00C00D1A"/>
    <w:rsid w:val="00C01FB9"/>
    <w:rsid w:val="00C02934"/>
    <w:rsid w:val="00C03880"/>
    <w:rsid w:val="00C03EA0"/>
    <w:rsid w:val="00C0433B"/>
    <w:rsid w:val="00C047FF"/>
    <w:rsid w:val="00C04811"/>
    <w:rsid w:val="00C04904"/>
    <w:rsid w:val="00C04E83"/>
    <w:rsid w:val="00C06647"/>
    <w:rsid w:val="00C07E04"/>
    <w:rsid w:val="00C07ED1"/>
    <w:rsid w:val="00C10DFF"/>
    <w:rsid w:val="00C114CD"/>
    <w:rsid w:val="00C11675"/>
    <w:rsid w:val="00C119B4"/>
    <w:rsid w:val="00C145C1"/>
    <w:rsid w:val="00C145FC"/>
    <w:rsid w:val="00C146E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13F"/>
    <w:rsid w:val="00C226AB"/>
    <w:rsid w:val="00C22806"/>
    <w:rsid w:val="00C22BAF"/>
    <w:rsid w:val="00C23FDF"/>
    <w:rsid w:val="00C2502F"/>
    <w:rsid w:val="00C25081"/>
    <w:rsid w:val="00C252E0"/>
    <w:rsid w:val="00C256AA"/>
    <w:rsid w:val="00C26313"/>
    <w:rsid w:val="00C2661C"/>
    <w:rsid w:val="00C27776"/>
    <w:rsid w:val="00C27DD6"/>
    <w:rsid w:val="00C30002"/>
    <w:rsid w:val="00C31091"/>
    <w:rsid w:val="00C314B8"/>
    <w:rsid w:val="00C316FB"/>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46"/>
    <w:rsid w:val="00C65BCC"/>
    <w:rsid w:val="00C67C3E"/>
    <w:rsid w:val="00C70AD4"/>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BF4"/>
    <w:rsid w:val="00C822D7"/>
    <w:rsid w:val="00C8368E"/>
    <w:rsid w:val="00C8486F"/>
    <w:rsid w:val="00C848C3"/>
    <w:rsid w:val="00C84E79"/>
    <w:rsid w:val="00C84FA4"/>
    <w:rsid w:val="00C864BA"/>
    <w:rsid w:val="00C868D4"/>
    <w:rsid w:val="00C86B1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BD5"/>
    <w:rsid w:val="00C97D1A"/>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F6F"/>
    <w:rsid w:val="00CB339D"/>
    <w:rsid w:val="00CB33FC"/>
    <w:rsid w:val="00CB4878"/>
    <w:rsid w:val="00CB52A8"/>
    <w:rsid w:val="00CB5F8E"/>
    <w:rsid w:val="00CB608F"/>
    <w:rsid w:val="00CB6606"/>
    <w:rsid w:val="00CB6A62"/>
    <w:rsid w:val="00CB6BAF"/>
    <w:rsid w:val="00CB7151"/>
    <w:rsid w:val="00CB72FF"/>
    <w:rsid w:val="00CB7A11"/>
    <w:rsid w:val="00CB7A4D"/>
    <w:rsid w:val="00CC0873"/>
    <w:rsid w:val="00CC0C05"/>
    <w:rsid w:val="00CC14D6"/>
    <w:rsid w:val="00CC1819"/>
    <w:rsid w:val="00CC18E4"/>
    <w:rsid w:val="00CC1F01"/>
    <w:rsid w:val="00CC26FC"/>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C7D66"/>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F80"/>
    <w:rsid w:val="00CF5B75"/>
    <w:rsid w:val="00CF5C00"/>
    <w:rsid w:val="00CF615F"/>
    <w:rsid w:val="00CF674D"/>
    <w:rsid w:val="00CF693B"/>
    <w:rsid w:val="00CF6ABF"/>
    <w:rsid w:val="00D0018D"/>
    <w:rsid w:val="00D00783"/>
    <w:rsid w:val="00D01046"/>
    <w:rsid w:val="00D0106D"/>
    <w:rsid w:val="00D01FD5"/>
    <w:rsid w:val="00D0228D"/>
    <w:rsid w:val="00D0312F"/>
    <w:rsid w:val="00D04047"/>
    <w:rsid w:val="00D04175"/>
    <w:rsid w:val="00D05DBE"/>
    <w:rsid w:val="00D05E38"/>
    <w:rsid w:val="00D06152"/>
    <w:rsid w:val="00D06AF1"/>
    <w:rsid w:val="00D06C63"/>
    <w:rsid w:val="00D06D11"/>
    <w:rsid w:val="00D06D91"/>
    <w:rsid w:val="00D07020"/>
    <w:rsid w:val="00D07DF7"/>
    <w:rsid w:val="00D106D8"/>
    <w:rsid w:val="00D111B5"/>
    <w:rsid w:val="00D11664"/>
    <w:rsid w:val="00D11B25"/>
    <w:rsid w:val="00D12CB4"/>
    <w:rsid w:val="00D135AA"/>
    <w:rsid w:val="00D13760"/>
    <w:rsid w:val="00D140F3"/>
    <w:rsid w:val="00D15068"/>
    <w:rsid w:val="00D158EF"/>
    <w:rsid w:val="00D15DAB"/>
    <w:rsid w:val="00D15EC4"/>
    <w:rsid w:val="00D15FBF"/>
    <w:rsid w:val="00D16DC3"/>
    <w:rsid w:val="00D17FB5"/>
    <w:rsid w:val="00D2058B"/>
    <w:rsid w:val="00D21211"/>
    <w:rsid w:val="00D21275"/>
    <w:rsid w:val="00D2131F"/>
    <w:rsid w:val="00D215CE"/>
    <w:rsid w:val="00D21C37"/>
    <w:rsid w:val="00D22F46"/>
    <w:rsid w:val="00D22FEB"/>
    <w:rsid w:val="00D23C1B"/>
    <w:rsid w:val="00D24A14"/>
    <w:rsid w:val="00D24B54"/>
    <w:rsid w:val="00D252CB"/>
    <w:rsid w:val="00D25B00"/>
    <w:rsid w:val="00D26C39"/>
    <w:rsid w:val="00D31915"/>
    <w:rsid w:val="00D31935"/>
    <w:rsid w:val="00D31AD6"/>
    <w:rsid w:val="00D31E58"/>
    <w:rsid w:val="00D32756"/>
    <w:rsid w:val="00D32774"/>
    <w:rsid w:val="00D32878"/>
    <w:rsid w:val="00D329C7"/>
    <w:rsid w:val="00D34311"/>
    <w:rsid w:val="00D346B0"/>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687F"/>
    <w:rsid w:val="00D46B1C"/>
    <w:rsid w:val="00D471E6"/>
    <w:rsid w:val="00D472E8"/>
    <w:rsid w:val="00D47C5B"/>
    <w:rsid w:val="00D50329"/>
    <w:rsid w:val="00D50B94"/>
    <w:rsid w:val="00D50E96"/>
    <w:rsid w:val="00D50F77"/>
    <w:rsid w:val="00D5105F"/>
    <w:rsid w:val="00D5164B"/>
    <w:rsid w:val="00D51ADF"/>
    <w:rsid w:val="00D53B7C"/>
    <w:rsid w:val="00D53BD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171"/>
    <w:rsid w:val="00D61B78"/>
    <w:rsid w:val="00D61E4E"/>
    <w:rsid w:val="00D623AE"/>
    <w:rsid w:val="00D62C9C"/>
    <w:rsid w:val="00D62E57"/>
    <w:rsid w:val="00D63171"/>
    <w:rsid w:val="00D63378"/>
    <w:rsid w:val="00D63DBC"/>
    <w:rsid w:val="00D6408E"/>
    <w:rsid w:val="00D64743"/>
    <w:rsid w:val="00D650E5"/>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CF9"/>
    <w:rsid w:val="00D734A6"/>
    <w:rsid w:val="00D734EC"/>
    <w:rsid w:val="00D73D5B"/>
    <w:rsid w:val="00D7418C"/>
    <w:rsid w:val="00D754BB"/>
    <w:rsid w:val="00D75827"/>
    <w:rsid w:val="00D75E9A"/>
    <w:rsid w:val="00D7674F"/>
    <w:rsid w:val="00D76789"/>
    <w:rsid w:val="00D76BEF"/>
    <w:rsid w:val="00D8089D"/>
    <w:rsid w:val="00D808FC"/>
    <w:rsid w:val="00D80942"/>
    <w:rsid w:val="00D83337"/>
    <w:rsid w:val="00D837B3"/>
    <w:rsid w:val="00D8391E"/>
    <w:rsid w:val="00D83CE7"/>
    <w:rsid w:val="00D83D66"/>
    <w:rsid w:val="00D83E96"/>
    <w:rsid w:val="00D83ECB"/>
    <w:rsid w:val="00D84078"/>
    <w:rsid w:val="00D84C91"/>
    <w:rsid w:val="00D8555D"/>
    <w:rsid w:val="00D856B2"/>
    <w:rsid w:val="00D85C7A"/>
    <w:rsid w:val="00D862BF"/>
    <w:rsid w:val="00D863F5"/>
    <w:rsid w:val="00D8696B"/>
    <w:rsid w:val="00D869CB"/>
    <w:rsid w:val="00D86ADA"/>
    <w:rsid w:val="00D86E5A"/>
    <w:rsid w:val="00D878A6"/>
    <w:rsid w:val="00D902E0"/>
    <w:rsid w:val="00D903F4"/>
    <w:rsid w:val="00D9070C"/>
    <w:rsid w:val="00D907F0"/>
    <w:rsid w:val="00D91094"/>
    <w:rsid w:val="00D91B5F"/>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EE4"/>
    <w:rsid w:val="00DA064C"/>
    <w:rsid w:val="00DA078F"/>
    <w:rsid w:val="00DA07AC"/>
    <w:rsid w:val="00DA1D1B"/>
    <w:rsid w:val="00DA236B"/>
    <w:rsid w:val="00DA2470"/>
    <w:rsid w:val="00DA2A4F"/>
    <w:rsid w:val="00DA2C76"/>
    <w:rsid w:val="00DA3F89"/>
    <w:rsid w:val="00DA456A"/>
    <w:rsid w:val="00DA459F"/>
    <w:rsid w:val="00DA4A1C"/>
    <w:rsid w:val="00DA500A"/>
    <w:rsid w:val="00DA562C"/>
    <w:rsid w:val="00DA5695"/>
    <w:rsid w:val="00DA5E6C"/>
    <w:rsid w:val="00DA5ECC"/>
    <w:rsid w:val="00DA6705"/>
    <w:rsid w:val="00DA6BF6"/>
    <w:rsid w:val="00DA7342"/>
    <w:rsid w:val="00DA7FCA"/>
    <w:rsid w:val="00DB043F"/>
    <w:rsid w:val="00DB072D"/>
    <w:rsid w:val="00DB1019"/>
    <w:rsid w:val="00DB1A29"/>
    <w:rsid w:val="00DB1AE8"/>
    <w:rsid w:val="00DB1BBF"/>
    <w:rsid w:val="00DB2E13"/>
    <w:rsid w:val="00DB384B"/>
    <w:rsid w:val="00DB3CE5"/>
    <w:rsid w:val="00DB44B3"/>
    <w:rsid w:val="00DB4A67"/>
    <w:rsid w:val="00DB6CE4"/>
    <w:rsid w:val="00DB6FAD"/>
    <w:rsid w:val="00DB76E2"/>
    <w:rsid w:val="00DC036E"/>
    <w:rsid w:val="00DC0533"/>
    <w:rsid w:val="00DC093A"/>
    <w:rsid w:val="00DC094B"/>
    <w:rsid w:val="00DC0AE1"/>
    <w:rsid w:val="00DC10B2"/>
    <w:rsid w:val="00DC1A59"/>
    <w:rsid w:val="00DC1C97"/>
    <w:rsid w:val="00DC2A0B"/>
    <w:rsid w:val="00DC4631"/>
    <w:rsid w:val="00DC4747"/>
    <w:rsid w:val="00DC4856"/>
    <w:rsid w:val="00DC66F9"/>
    <w:rsid w:val="00DC6735"/>
    <w:rsid w:val="00DC693D"/>
    <w:rsid w:val="00DC737A"/>
    <w:rsid w:val="00DC7D2A"/>
    <w:rsid w:val="00DD0869"/>
    <w:rsid w:val="00DD2062"/>
    <w:rsid w:val="00DD2313"/>
    <w:rsid w:val="00DD27E7"/>
    <w:rsid w:val="00DD28D4"/>
    <w:rsid w:val="00DD356D"/>
    <w:rsid w:val="00DD356E"/>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7328"/>
    <w:rsid w:val="00DE7392"/>
    <w:rsid w:val="00DF0210"/>
    <w:rsid w:val="00DF0B99"/>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E002F9"/>
    <w:rsid w:val="00E00C05"/>
    <w:rsid w:val="00E00CBA"/>
    <w:rsid w:val="00E01EB8"/>
    <w:rsid w:val="00E0233E"/>
    <w:rsid w:val="00E02519"/>
    <w:rsid w:val="00E025AF"/>
    <w:rsid w:val="00E02AD5"/>
    <w:rsid w:val="00E02F03"/>
    <w:rsid w:val="00E03F29"/>
    <w:rsid w:val="00E0473A"/>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50F1"/>
    <w:rsid w:val="00E15315"/>
    <w:rsid w:val="00E166D5"/>
    <w:rsid w:val="00E168B6"/>
    <w:rsid w:val="00E16C5E"/>
    <w:rsid w:val="00E16D46"/>
    <w:rsid w:val="00E16F21"/>
    <w:rsid w:val="00E20121"/>
    <w:rsid w:val="00E20481"/>
    <w:rsid w:val="00E20B85"/>
    <w:rsid w:val="00E21C09"/>
    <w:rsid w:val="00E22B88"/>
    <w:rsid w:val="00E22EFD"/>
    <w:rsid w:val="00E22F28"/>
    <w:rsid w:val="00E235B2"/>
    <w:rsid w:val="00E2416A"/>
    <w:rsid w:val="00E248AA"/>
    <w:rsid w:val="00E24DB9"/>
    <w:rsid w:val="00E25EF3"/>
    <w:rsid w:val="00E25F99"/>
    <w:rsid w:val="00E2666E"/>
    <w:rsid w:val="00E26B1F"/>
    <w:rsid w:val="00E27353"/>
    <w:rsid w:val="00E27FEC"/>
    <w:rsid w:val="00E30A26"/>
    <w:rsid w:val="00E312CC"/>
    <w:rsid w:val="00E31430"/>
    <w:rsid w:val="00E31DB0"/>
    <w:rsid w:val="00E31FEB"/>
    <w:rsid w:val="00E33240"/>
    <w:rsid w:val="00E33827"/>
    <w:rsid w:val="00E33854"/>
    <w:rsid w:val="00E343E5"/>
    <w:rsid w:val="00E34B2C"/>
    <w:rsid w:val="00E34B47"/>
    <w:rsid w:val="00E352C5"/>
    <w:rsid w:val="00E3591A"/>
    <w:rsid w:val="00E35A36"/>
    <w:rsid w:val="00E35F25"/>
    <w:rsid w:val="00E3634C"/>
    <w:rsid w:val="00E3678E"/>
    <w:rsid w:val="00E37122"/>
    <w:rsid w:val="00E41E4B"/>
    <w:rsid w:val="00E421EC"/>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639"/>
    <w:rsid w:val="00E54D7A"/>
    <w:rsid w:val="00E54F62"/>
    <w:rsid w:val="00E55261"/>
    <w:rsid w:val="00E552E4"/>
    <w:rsid w:val="00E5533C"/>
    <w:rsid w:val="00E55B03"/>
    <w:rsid w:val="00E55B20"/>
    <w:rsid w:val="00E563A2"/>
    <w:rsid w:val="00E56955"/>
    <w:rsid w:val="00E57255"/>
    <w:rsid w:val="00E57588"/>
    <w:rsid w:val="00E57852"/>
    <w:rsid w:val="00E603E5"/>
    <w:rsid w:val="00E608E8"/>
    <w:rsid w:val="00E61466"/>
    <w:rsid w:val="00E61E2D"/>
    <w:rsid w:val="00E61EDC"/>
    <w:rsid w:val="00E6202E"/>
    <w:rsid w:val="00E62A11"/>
    <w:rsid w:val="00E630F9"/>
    <w:rsid w:val="00E6330D"/>
    <w:rsid w:val="00E6392C"/>
    <w:rsid w:val="00E6398E"/>
    <w:rsid w:val="00E639E1"/>
    <w:rsid w:val="00E63E8E"/>
    <w:rsid w:val="00E6414F"/>
    <w:rsid w:val="00E644EE"/>
    <w:rsid w:val="00E64657"/>
    <w:rsid w:val="00E64941"/>
    <w:rsid w:val="00E66E90"/>
    <w:rsid w:val="00E679E4"/>
    <w:rsid w:val="00E70C7F"/>
    <w:rsid w:val="00E711DA"/>
    <w:rsid w:val="00E72155"/>
    <w:rsid w:val="00E72E86"/>
    <w:rsid w:val="00E74023"/>
    <w:rsid w:val="00E74488"/>
    <w:rsid w:val="00E74B5A"/>
    <w:rsid w:val="00E74E5A"/>
    <w:rsid w:val="00E760C3"/>
    <w:rsid w:val="00E762DA"/>
    <w:rsid w:val="00E76353"/>
    <w:rsid w:val="00E76FBA"/>
    <w:rsid w:val="00E7738A"/>
    <w:rsid w:val="00E7779A"/>
    <w:rsid w:val="00E77849"/>
    <w:rsid w:val="00E77CF1"/>
    <w:rsid w:val="00E77F00"/>
    <w:rsid w:val="00E8097F"/>
    <w:rsid w:val="00E81392"/>
    <w:rsid w:val="00E813AD"/>
    <w:rsid w:val="00E8147B"/>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2868"/>
    <w:rsid w:val="00EA333F"/>
    <w:rsid w:val="00EA3951"/>
    <w:rsid w:val="00EA560A"/>
    <w:rsid w:val="00EA5703"/>
    <w:rsid w:val="00EA5C92"/>
    <w:rsid w:val="00EA6091"/>
    <w:rsid w:val="00EA7158"/>
    <w:rsid w:val="00EA7BEC"/>
    <w:rsid w:val="00EA7FD3"/>
    <w:rsid w:val="00EB0476"/>
    <w:rsid w:val="00EB0785"/>
    <w:rsid w:val="00EB1916"/>
    <w:rsid w:val="00EB228C"/>
    <w:rsid w:val="00EB305F"/>
    <w:rsid w:val="00EB32B4"/>
    <w:rsid w:val="00EB3400"/>
    <w:rsid w:val="00EB364A"/>
    <w:rsid w:val="00EB3C08"/>
    <w:rsid w:val="00EB51DC"/>
    <w:rsid w:val="00EB5900"/>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A96"/>
    <w:rsid w:val="00EE10DA"/>
    <w:rsid w:val="00EE1A54"/>
    <w:rsid w:val="00EE1D7B"/>
    <w:rsid w:val="00EE26A5"/>
    <w:rsid w:val="00EE2ACA"/>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714"/>
    <w:rsid w:val="00EF4AF8"/>
    <w:rsid w:val="00EF562E"/>
    <w:rsid w:val="00EF56E3"/>
    <w:rsid w:val="00EF6358"/>
    <w:rsid w:val="00EF705F"/>
    <w:rsid w:val="00EF7128"/>
    <w:rsid w:val="00F03488"/>
    <w:rsid w:val="00F03DFB"/>
    <w:rsid w:val="00F03FFC"/>
    <w:rsid w:val="00F04606"/>
    <w:rsid w:val="00F04632"/>
    <w:rsid w:val="00F04F43"/>
    <w:rsid w:val="00F05138"/>
    <w:rsid w:val="00F05B75"/>
    <w:rsid w:val="00F071A8"/>
    <w:rsid w:val="00F07AFB"/>
    <w:rsid w:val="00F07C0A"/>
    <w:rsid w:val="00F10140"/>
    <w:rsid w:val="00F10177"/>
    <w:rsid w:val="00F11697"/>
    <w:rsid w:val="00F123B1"/>
    <w:rsid w:val="00F12758"/>
    <w:rsid w:val="00F12935"/>
    <w:rsid w:val="00F12F2F"/>
    <w:rsid w:val="00F132CB"/>
    <w:rsid w:val="00F13621"/>
    <w:rsid w:val="00F13CE8"/>
    <w:rsid w:val="00F15107"/>
    <w:rsid w:val="00F15109"/>
    <w:rsid w:val="00F156F9"/>
    <w:rsid w:val="00F15CD7"/>
    <w:rsid w:val="00F16212"/>
    <w:rsid w:val="00F166FF"/>
    <w:rsid w:val="00F17491"/>
    <w:rsid w:val="00F20306"/>
    <w:rsid w:val="00F20417"/>
    <w:rsid w:val="00F2089C"/>
    <w:rsid w:val="00F20AD2"/>
    <w:rsid w:val="00F20D0D"/>
    <w:rsid w:val="00F20E17"/>
    <w:rsid w:val="00F226DF"/>
    <w:rsid w:val="00F22A5F"/>
    <w:rsid w:val="00F22E05"/>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3034"/>
    <w:rsid w:val="00F33958"/>
    <w:rsid w:val="00F33C80"/>
    <w:rsid w:val="00F34062"/>
    <w:rsid w:val="00F34990"/>
    <w:rsid w:val="00F35303"/>
    <w:rsid w:val="00F354C7"/>
    <w:rsid w:val="00F35CDA"/>
    <w:rsid w:val="00F366D4"/>
    <w:rsid w:val="00F36833"/>
    <w:rsid w:val="00F36956"/>
    <w:rsid w:val="00F37456"/>
    <w:rsid w:val="00F40707"/>
    <w:rsid w:val="00F40BA2"/>
    <w:rsid w:val="00F40E86"/>
    <w:rsid w:val="00F40FDA"/>
    <w:rsid w:val="00F41805"/>
    <w:rsid w:val="00F41C3A"/>
    <w:rsid w:val="00F41F04"/>
    <w:rsid w:val="00F4208F"/>
    <w:rsid w:val="00F42D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A6E"/>
    <w:rsid w:val="00F60C51"/>
    <w:rsid w:val="00F60D32"/>
    <w:rsid w:val="00F60DA2"/>
    <w:rsid w:val="00F6109D"/>
    <w:rsid w:val="00F625CA"/>
    <w:rsid w:val="00F6265F"/>
    <w:rsid w:val="00F630FE"/>
    <w:rsid w:val="00F639AA"/>
    <w:rsid w:val="00F63DDE"/>
    <w:rsid w:val="00F64812"/>
    <w:rsid w:val="00F65BA4"/>
    <w:rsid w:val="00F65CE6"/>
    <w:rsid w:val="00F65F1B"/>
    <w:rsid w:val="00F6632B"/>
    <w:rsid w:val="00F667CE"/>
    <w:rsid w:val="00F66F2A"/>
    <w:rsid w:val="00F7009E"/>
    <w:rsid w:val="00F700E5"/>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5BDD"/>
    <w:rsid w:val="00F867ED"/>
    <w:rsid w:val="00F87199"/>
    <w:rsid w:val="00F87C72"/>
    <w:rsid w:val="00F90CA9"/>
    <w:rsid w:val="00F91C3F"/>
    <w:rsid w:val="00F9261D"/>
    <w:rsid w:val="00F92934"/>
    <w:rsid w:val="00F93814"/>
    <w:rsid w:val="00F94246"/>
    <w:rsid w:val="00F94553"/>
    <w:rsid w:val="00F950BA"/>
    <w:rsid w:val="00F9556C"/>
    <w:rsid w:val="00F957E0"/>
    <w:rsid w:val="00F95AD6"/>
    <w:rsid w:val="00F95BA4"/>
    <w:rsid w:val="00F95C79"/>
    <w:rsid w:val="00F95D72"/>
    <w:rsid w:val="00F972B9"/>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CE"/>
    <w:rsid w:val="00FA5A75"/>
    <w:rsid w:val="00FA5B9F"/>
    <w:rsid w:val="00FA68BF"/>
    <w:rsid w:val="00FA6B3E"/>
    <w:rsid w:val="00FA71D6"/>
    <w:rsid w:val="00FA730F"/>
    <w:rsid w:val="00FA7C0D"/>
    <w:rsid w:val="00FB0033"/>
    <w:rsid w:val="00FB0724"/>
    <w:rsid w:val="00FB1537"/>
    <w:rsid w:val="00FB15DF"/>
    <w:rsid w:val="00FB18BD"/>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6FA1"/>
    <w:rsid w:val="00FC7D55"/>
    <w:rsid w:val="00FD0DFC"/>
    <w:rsid w:val="00FD1181"/>
    <w:rsid w:val="00FD11EE"/>
    <w:rsid w:val="00FD1402"/>
    <w:rsid w:val="00FD24BC"/>
    <w:rsid w:val="00FD252A"/>
    <w:rsid w:val="00FD3B43"/>
    <w:rsid w:val="00FD4225"/>
    <w:rsid w:val="00FD43A2"/>
    <w:rsid w:val="00FD4B64"/>
    <w:rsid w:val="00FD5E95"/>
    <w:rsid w:val="00FD5F03"/>
    <w:rsid w:val="00FD729F"/>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B1F"/>
    <w:rsid w:val="00FF0CD1"/>
    <w:rsid w:val="00FF0F2F"/>
    <w:rsid w:val="00FF136D"/>
    <w:rsid w:val="00FF264F"/>
    <w:rsid w:val="00FF2BB6"/>
    <w:rsid w:val="00FF2DB6"/>
    <w:rsid w:val="00FF3BB3"/>
    <w:rsid w:val="00FF4EA9"/>
    <w:rsid w:val="00FF5042"/>
    <w:rsid w:val="00FF56C6"/>
    <w:rsid w:val="00FF56DF"/>
    <w:rsid w:val="00FF56F7"/>
    <w:rsid w:val="00FF5A81"/>
    <w:rsid w:val="00FF6570"/>
    <w:rsid w:val="00FF6BC8"/>
    <w:rsid w:val="00FF77D6"/>
    <w:rsid w:val="00FF7CA0"/>
    <w:rsid w:val="00FF7D0B"/>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22a52,#bb0013"/>
    </o:shapedefaults>
    <o:shapelayout v:ext="edit">
      <o:idmap v:ext="edit" data="1"/>
    </o:shapelayout>
  </w:shapeDefaults>
  <w:decimalSymbol w:val="."/>
  <w:listSeparator w:val=","/>
  <w14:docId w14:val="5C96A754"/>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95753521">
      <w:bodyDiv w:val="1"/>
      <w:marLeft w:val="0"/>
      <w:marRight w:val="0"/>
      <w:marTop w:val="0"/>
      <w:marBottom w:val="0"/>
      <w:divBdr>
        <w:top w:val="none" w:sz="0" w:space="0" w:color="auto"/>
        <w:left w:val="none" w:sz="0" w:space="0" w:color="auto"/>
        <w:bottom w:val="none" w:sz="0" w:space="0" w:color="auto"/>
        <w:right w:val="none" w:sz="0" w:space="0" w:color="auto"/>
      </w:divBdr>
      <w:divsChild>
        <w:div w:id="668866732">
          <w:marLeft w:val="547"/>
          <w:marRight w:val="0"/>
          <w:marTop w:val="240"/>
          <w:marBottom w:val="0"/>
          <w:divBdr>
            <w:top w:val="none" w:sz="0" w:space="0" w:color="auto"/>
            <w:left w:val="none" w:sz="0" w:space="0" w:color="auto"/>
            <w:bottom w:val="none" w:sz="0" w:space="0" w:color="auto"/>
            <w:right w:val="none" w:sz="0" w:space="0" w:color="auto"/>
          </w:divBdr>
        </w:div>
      </w:divsChild>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52400406">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69452572">
      <w:bodyDiv w:val="1"/>
      <w:marLeft w:val="0"/>
      <w:marRight w:val="0"/>
      <w:marTop w:val="0"/>
      <w:marBottom w:val="0"/>
      <w:divBdr>
        <w:top w:val="none" w:sz="0" w:space="0" w:color="auto"/>
        <w:left w:val="none" w:sz="0" w:space="0" w:color="auto"/>
        <w:bottom w:val="none" w:sz="0" w:space="0" w:color="auto"/>
        <w:right w:val="none" w:sz="0" w:space="0" w:color="auto"/>
      </w:divBdr>
      <w:divsChild>
        <w:div w:id="1432773015">
          <w:marLeft w:val="547"/>
          <w:marRight w:val="0"/>
          <w:marTop w:val="240"/>
          <w:marBottom w:val="0"/>
          <w:divBdr>
            <w:top w:val="none" w:sz="0" w:space="0" w:color="auto"/>
            <w:left w:val="none" w:sz="0" w:space="0" w:color="auto"/>
            <w:bottom w:val="none" w:sz="0" w:space="0" w:color="auto"/>
            <w:right w:val="none" w:sz="0" w:space="0" w:color="auto"/>
          </w:divBdr>
        </w:div>
      </w:divsChild>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0738365">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6879164">
      <w:bodyDiv w:val="1"/>
      <w:marLeft w:val="0"/>
      <w:marRight w:val="0"/>
      <w:marTop w:val="0"/>
      <w:marBottom w:val="0"/>
      <w:divBdr>
        <w:top w:val="none" w:sz="0" w:space="0" w:color="auto"/>
        <w:left w:val="none" w:sz="0" w:space="0" w:color="auto"/>
        <w:bottom w:val="none" w:sz="0" w:space="0" w:color="auto"/>
        <w:right w:val="none" w:sz="0" w:space="0" w:color="auto"/>
      </w:divBdr>
      <w:divsChild>
        <w:div w:id="1937901472">
          <w:marLeft w:val="547"/>
          <w:marRight w:val="0"/>
          <w:marTop w:val="240"/>
          <w:marBottom w:val="0"/>
          <w:divBdr>
            <w:top w:val="none" w:sz="0" w:space="0" w:color="auto"/>
            <w:left w:val="none" w:sz="0" w:space="0" w:color="auto"/>
            <w:bottom w:val="none" w:sz="0" w:space="0" w:color="auto"/>
            <w:right w:val="none" w:sz="0" w:space="0" w:color="auto"/>
          </w:divBdr>
        </w:div>
      </w:divsChild>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86096930">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301542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20775913">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68350378">
      <w:bodyDiv w:val="1"/>
      <w:marLeft w:val="0"/>
      <w:marRight w:val="0"/>
      <w:marTop w:val="0"/>
      <w:marBottom w:val="0"/>
      <w:divBdr>
        <w:top w:val="none" w:sz="0" w:space="0" w:color="auto"/>
        <w:left w:val="none" w:sz="0" w:space="0" w:color="auto"/>
        <w:bottom w:val="none" w:sz="0" w:space="0" w:color="auto"/>
        <w:right w:val="none" w:sz="0" w:space="0" w:color="auto"/>
      </w:divBdr>
      <w:divsChild>
        <w:div w:id="584997798">
          <w:marLeft w:val="547"/>
          <w:marRight w:val="0"/>
          <w:marTop w:val="240"/>
          <w:marBottom w:val="0"/>
          <w:divBdr>
            <w:top w:val="none" w:sz="0" w:space="0" w:color="auto"/>
            <w:left w:val="none" w:sz="0" w:space="0" w:color="auto"/>
            <w:bottom w:val="none" w:sz="0" w:space="0" w:color="auto"/>
            <w:right w:val="none" w:sz="0" w:space="0" w:color="auto"/>
          </w:divBdr>
        </w:div>
      </w:divsChild>
    </w:div>
    <w:div w:id="590814072">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598215345">
      <w:bodyDiv w:val="1"/>
      <w:marLeft w:val="0"/>
      <w:marRight w:val="0"/>
      <w:marTop w:val="0"/>
      <w:marBottom w:val="0"/>
      <w:divBdr>
        <w:top w:val="none" w:sz="0" w:space="0" w:color="auto"/>
        <w:left w:val="none" w:sz="0" w:space="0" w:color="auto"/>
        <w:bottom w:val="none" w:sz="0" w:space="0" w:color="auto"/>
        <w:right w:val="none" w:sz="0" w:space="0" w:color="auto"/>
      </w:divBdr>
      <w:divsChild>
        <w:div w:id="727994071">
          <w:marLeft w:val="547"/>
          <w:marRight w:val="0"/>
          <w:marTop w:val="240"/>
          <w:marBottom w:val="0"/>
          <w:divBdr>
            <w:top w:val="none" w:sz="0" w:space="0" w:color="auto"/>
            <w:left w:val="none" w:sz="0" w:space="0" w:color="auto"/>
            <w:bottom w:val="none" w:sz="0" w:space="0" w:color="auto"/>
            <w:right w:val="none" w:sz="0" w:space="0" w:color="auto"/>
          </w:divBdr>
        </w:div>
      </w:divsChild>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10360100">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4404603">
      <w:bodyDiv w:val="1"/>
      <w:marLeft w:val="0"/>
      <w:marRight w:val="0"/>
      <w:marTop w:val="0"/>
      <w:marBottom w:val="0"/>
      <w:divBdr>
        <w:top w:val="none" w:sz="0" w:space="0" w:color="auto"/>
        <w:left w:val="none" w:sz="0" w:space="0" w:color="auto"/>
        <w:bottom w:val="none" w:sz="0" w:space="0" w:color="auto"/>
        <w:right w:val="none" w:sz="0" w:space="0" w:color="auto"/>
      </w:divBdr>
      <w:divsChild>
        <w:div w:id="279070289">
          <w:marLeft w:val="547"/>
          <w:marRight w:val="0"/>
          <w:marTop w:val="240"/>
          <w:marBottom w:val="0"/>
          <w:divBdr>
            <w:top w:val="none" w:sz="0" w:space="0" w:color="auto"/>
            <w:left w:val="none" w:sz="0" w:space="0" w:color="auto"/>
            <w:bottom w:val="none" w:sz="0" w:space="0" w:color="auto"/>
            <w:right w:val="none" w:sz="0" w:space="0" w:color="auto"/>
          </w:divBdr>
        </w:div>
      </w:divsChild>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698094205">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15666408">
      <w:bodyDiv w:val="1"/>
      <w:marLeft w:val="0"/>
      <w:marRight w:val="0"/>
      <w:marTop w:val="0"/>
      <w:marBottom w:val="0"/>
      <w:divBdr>
        <w:top w:val="none" w:sz="0" w:space="0" w:color="auto"/>
        <w:left w:val="none" w:sz="0" w:space="0" w:color="auto"/>
        <w:bottom w:val="none" w:sz="0" w:space="0" w:color="auto"/>
        <w:right w:val="none" w:sz="0" w:space="0" w:color="auto"/>
      </w:divBdr>
    </w:div>
    <w:div w:id="728697254">
      <w:bodyDiv w:val="1"/>
      <w:marLeft w:val="0"/>
      <w:marRight w:val="0"/>
      <w:marTop w:val="0"/>
      <w:marBottom w:val="0"/>
      <w:divBdr>
        <w:top w:val="none" w:sz="0" w:space="0" w:color="auto"/>
        <w:left w:val="none" w:sz="0" w:space="0" w:color="auto"/>
        <w:bottom w:val="none" w:sz="0" w:space="0" w:color="auto"/>
        <w:right w:val="none" w:sz="0" w:space="0" w:color="auto"/>
      </w:divBdr>
    </w:div>
    <w:div w:id="774130825">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21431080">
      <w:bodyDiv w:val="1"/>
      <w:marLeft w:val="0"/>
      <w:marRight w:val="0"/>
      <w:marTop w:val="0"/>
      <w:marBottom w:val="0"/>
      <w:divBdr>
        <w:top w:val="none" w:sz="0" w:space="0" w:color="auto"/>
        <w:left w:val="none" w:sz="0" w:space="0" w:color="auto"/>
        <w:bottom w:val="none" w:sz="0" w:space="0" w:color="auto"/>
        <w:right w:val="none" w:sz="0" w:space="0" w:color="auto"/>
      </w:divBdr>
      <w:divsChild>
        <w:div w:id="2141994213">
          <w:marLeft w:val="547"/>
          <w:marRight w:val="0"/>
          <w:marTop w:val="240"/>
          <w:marBottom w:val="0"/>
          <w:divBdr>
            <w:top w:val="none" w:sz="0" w:space="0" w:color="auto"/>
            <w:left w:val="none" w:sz="0" w:space="0" w:color="auto"/>
            <w:bottom w:val="none" w:sz="0" w:space="0" w:color="auto"/>
            <w:right w:val="none" w:sz="0" w:space="0" w:color="auto"/>
          </w:divBdr>
        </w:div>
      </w:divsChild>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38239190">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0418501">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07310276">
      <w:bodyDiv w:val="1"/>
      <w:marLeft w:val="0"/>
      <w:marRight w:val="0"/>
      <w:marTop w:val="0"/>
      <w:marBottom w:val="0"/>
      <w:divBdr>
        <w:top w:val="none" w:sz="0" w:space="0" w:color="auto"/>
        <w:left w:val="none" w:sz="0" w:space="0" w:color="auto"/>
        <w:bottom w:val="none" w:sz="0" w:space="0" w:color="auto"/>
        <w:right w:val="none" w:sz="0" w:space="0" w:color="auto"/>
      </w:divBdr>
      <w:divsChild>
        <w:div w:id="1985088541">
          <w:marLeft w:val="547"/>
          <w:marRight w:val="0"/>
          <w:marTop w:val="240"/>
          <w:marBottom w:val="0"/>
          <w:divBdr>
            <w:top w:val="none" w:sz="0" w:space="0" w:color="auto"/>
            <w:left w:val="none" w:sz="0" w:space="0" w:color="auto"/>
            <w:bottom w:val="none" w:sz="0" w:space="0" w:color="auto"/>
            <w:right w:val="none" w:sz="0" w:space="0" w:color="auto"/>
          </w:divBdr>
        </w:div>
      </w:divsChild>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082308">
      <w:bodyDiv w:val="1"/>
      <w:marLeft w:val="0"/>
      <w:marRight w:val="0"/>
      <w:marTop w:val="0"/>
      <w:marBottom w:val="0"/>
      <w:divBdr>
        <w:top w:val="none" w:sz="0" w:space="0" w:color="auto"/>
        <w:left w:val="none" w:sz="0" w:space="0" w:color="auto"/>
        <w:bottom w:val="none" w:sz="0" w:space="0" w:color="auto"/>
        <w:right w:val="none" w:sz="0" w:space="0" w:color="auto"/>
      </w:divBdr>
      <w:divsChild>
        <w:div w:id="213664124">
          <w:marLeft w:val="547"/>
          <w:marRight w:val="0"/>
          <w:marTop w:val="240"/>
          <w:marBottom w:val="0"/>
          <w:divBdr>
            <w:top w:val="none" w:sz="0" w:space="0" w:color="auto"/>
            <w:left w:val="none" w:sz="0" w:space="0" w:color="auto"/>
            <w:bottom w:val="none" w:sz="0" w:space="0" w:color="auto"/>
            <w:right w:val="none" w:sz="0" w:space="0" w:color="auto"/>
          </w:divBdr>
        </w:div>
      </w:divsChild>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4390819">
      <w:bodyDiv w:val="1"/>
      <w:marLeft w:val="0"/>
      <w:marRight w:val="0"/>
      <w:marTop w:val="0"/>
      <w:marBottom w:val="0"/>
      <w:divBdr>
        <w:top w:val="none" w:sz="0" w:space="0" w:color="auto"/>
        <w:left w:val="none" w:sz="0" w:space="0" w:color="auto"/>
        <w:bottom w:val="none" w:sz="0" w:space="0" w:color="auto"/>
        <w:right w:val="none" w:sz="0" w:space="0" w:color="auto"/>
      </w:divBdr>
      <w:divsChild>
        <w:div w:id="574358717">
          <w:marLeft w:val="547"/>
          <w:marRight w:val="0"/>
          <w:marTop w:val="240"/>
          <w:marBottom w:val="0"/>
          <w:divBdr>
            <w:top w:val="none" w:sz="0" w:space="0" w:color="auto"/>
            <w:left w:val="none" w:sz="0" w:space="0" w:color="auto"/>
            <w:bottom w:val="none" w:sz="0" w:space="0" w:color="auto"/>
            <w:right w:val="none" w:sz="0" w:space="0" w:color="auto"/>
          </w:divBdr>
        </w:div>
      </w:divsChild>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38172373">
      <w:bodyDiv w:val="1"/>
      <w:marLeft w:val="0"/>
      <w:marRight w:val="0"/>
      <w:marTop w:val="0"/>
      <w:marBottom w:val="0"/>
      <w:divBdr>
        <w:top w:val="none" w:sz="0" w:space="0" w:color="auto"/>
        <w:left w:val="none" w:sz="0" w:space="0" w:color="auto"/>
        <w:bottom w:val="none" w:sz="0" w:space="0" w:color="auto"/>
        <w:right w:val="none" w:sz="0" w:space="0" w:color="auto"/>
      </w:divBdr>
      <w:divsChild>
        <w:div w:id="1522625725">
          <w:marLeft w:val="547"/>
          <w:marRight w:val="0"/>
          <w:marTop w:val="240"/>
          <w:marBottom w:val="0"/>
          <w:divBdr>
            <w:top w:val="none" w:sz="0" w:space="0" w:color="auto"/>
            <w:left w:val="none" w:sz="0" w:space="0" w:color="auto"/>
            <w:bottom w:val="none" w:sz="0" w:space="0" w:color="auto"/>
            <w:right w:val="none" w:sz="0" w:space="0" w:color="auto"/>
          </w:divBdr>
        </w:div>
      </w:divsChild>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6838633">
      <w:bodyDiv w:val="1"/>
      <w:marLeft w:val="0"/>
      <w:marRight w:val="0"/>
      <w:marTop w:val="0"/>
      <w:marBottom w:val="0"/>
      <w:divBdr>
        <w:top w:val="none" w:sz="0" w:space="0" w:color="auto"/>
        <w:left w:val="none" w:sz="0" w:space="0" w:color="auto"/>
        <w:bottom w:val="none" w:sz="0" w:space="0" w:color="auto"/>
        <w:right w:val="none" w:sz="0" w:space="0" w:color="auto"/>
      </w:divBdr>
      <w:divsChild>
        <w:div w:id="1160124460">
          <w:marLeft w:val="547"/>
          <w:marRight w:val="0"/>
          <w:marTop w:val="240"/>
          <w:marBottom w:val="0"/>
          <w:divBdr>
            <w:top w:val="none" w:sz="0" w:space="0" w:color="auto"/>
            <w:left w:val="none" w:sz="0" w:space="0" w:color="auto"/>
            <w:bottom w:val="none" w:sz="0" w:space="0" w:color="auto"/>
            <w:right w:val="none" w:sz="0" w:space="0" w:color="auto"/>
          </w:divBdr>
        </w:div>
      </w:divsChild>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36693520">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59245901">
      <w:bodyDiv w:val="1"/>
      <w:marLeft w:val="0"/>
      <w:marRight w:val="0"/>
      <w:marTop w:val="0"/>
      <w:marBottom w:val="0"/>
      <w:divBdr>
        <w:top w:val="none" w:sz="0" w:space="0" w:color="auto"/>
        <w:left w:val="none" w:sz="0" w:space="0" w:color="auto"/>
        <w:bottom w:val="none" w:sz="0" w:space="0" w:color="auto"/>
        <w:right w:val="none" w:sz="0" w:space="0" w:color="auto"/>
      </w:divBdr>
      <w:divsChild>
        <w:div w:id="1268001384">
          <w:marLeft w:val="547"/>
          <w:marRight w:val="0"/>
          <w:marTop w:val="240"/>
          <w:marBottom w:val="0"/>
          <w:divBdr>
            <w:top w:val="none" w:sz="0" w:space="0" w:color="auto"/>
            <w:left w:val="none" w:sz="0" w:space="0" w:color="auto"/>
            <w:bottom w:val="none" w:sz="0" w:space="0" w:color="auto"/>
            <w:right w:val="none" w:sz="0" w:space="0" w:color="auto"/>
          </w:divBdr>
        </w:div>
      </w:divsChild>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69608030">
      <w:bodyDiv w:val="1"/>
      <w:marLeft w:val="0"/>
      <w:marRight w:val="0"/>
      <w:marTop w:val="0"/>
      <w:marBottom w:val="0"/>
      <w:divBdr>
        <w:top w:val="none" w:sz="0" w:space="0" w:color="auto"/>
        <w:left w:val="none" w:sz="0" w:space="0" w:color="auto"/>
        <w:bottom w:val="none" w:sz="0" w:space="0" w:color="auto"/>
        <w:right w:val="none" w:sz="0" w:space="0" w:color="auto"/>
      </w:divBdr>
    </w:div>
    <w:div w:id="1570965984">
      <w:bodyDiv w:val="1"/>
      <w:marLeft w:val="0"/>
      <w:marRight w:val="0"/>
      <w:marTop w:val="0"/>
      <w:marBottom w:val="0"/>
      <w:divBdr>
        <w:top w:val="none" w:sz="0" w:space="0" w:color="auto"/>
        <w:left w:val="none" w:sz="0" w:space="0" w:color="auto"/>
        <w:bottom w:val="none" w:sz="0" w:space="0" w:color="auto"/>
        <w:right w:val="none" w:sz="0" w:space="0" w:color="auto"/>
      </w:divBdr>
      <w:divsChild>
        <w:div w:id="1208226716">
          <w:marLeft w:val="547"/>
          <w:marRight w:val="0"/>
          <w:marTop w:val="240"/>
          <w:marBottom w:val="0"/>
          <w:divBdr>
            <w:top w:val="none" w:sz="0" w:space="0" w:color="auto"/>
            <w:left w:val="none" w:sz="0" w:space="0" w:color="auto"/>
            <w:bottom w:val="none" w:sz="0" w:space="0" w:color="auto"/>
            <w:right w:val="none" w:sz="0" w:space="0" w:color="auto"/>
          </w:divBdr>
        </w:div>
      </w:divsChild>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34096948">
      <w:bodyDiv w:val="1"/>
      <w:marLeft w:val="0"/>
      <w:marRight w:val="0"/>
      <w:marTop w:val="0"/>
      <w:marBottom w:val="0"/>
      <w:divBdr>
        <w:top w:val="none" w:sz="0" w:space="0" w:color="auto"/>
        <w:left w:val="none" w:sz="0" w:space="0" w:color="auto"/>
        <w:bottom w:val="none" w:sz="0" w:space="0" w:color="auto"/>
        <w:right w:val="none" w:sz="0" w:space="0" w:color="auto"/>
      </w:divBdr>
    </w:div>
    <w:div w:id="1649824823">
      <w:bodyDiv w:val="1"/>
      <w:marLeft w:val="0"/>
      <w:marRight w:val="0"/>
      <w:marTop w:val="0"/>
      <w:marBottom w:val="0"/>
      <w:divBdr>
        <w:top w:val="none" w:sz="0" w:space="0" w:color="auto"/>
        <w:left w:val="none" w:sz="0" w:space="0" w:color="auto"/>
        <w:bottom w:val="none" w:sz="0" w:space="0" w:color="auto"/>
        <w:right w:val="none" w:sz="0" w:space="0" w:color="auto"/>
      </w:divBdr>
    </w:div>
    <w:div w:id="1652055954">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4787996">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52316497">
      <w:bodyDiv w:val="1"/>
      <w:marLeft w:val="0"/>
      <w:marRight w:val="0"/>
      <w:marTop w:val="0"/>
      <w:marBottom w:val="0"/>
      <w:divBdr>
        <w:top w:val="none" w:sz="0" w:space="0" w:color="auto"/>
        <w:left w:val="none" w:sz="0" w:space="0" w:color="auto"/>
        <w:bottom w:val="none" w:sz="0" w:space="0" w:color="auto"/>
        <w:right w:val="none" w:sz="0" w:space="0" w:color="auto"/>
      </w:divBdr>
      <w:divsChild>
        <w:div w:id="946623954">
          <w:marLeft w:val="547"/>
          <w:marRight w:val="0"/>
          <w:marTop w:val="240"/>
          <w:marBottom w:val="0"/>
          <w:divBdr>
            <w:top w:val="none" w:sz="0" w:space="0" w:color="auto"/>
            <w:left w:val="none" w:sz="0" w:space="0" w:color="auto"/>
            <w:bottom w:val="none" w:sz="0" w:space="0" w:color="auto"/>
            <w:right w:val="none" w:sz="0" w:space="0" w:color="auto"/>
          </w:divBdr>
        </w:div>
      </w:divsChild>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07817430">
      <w:bodyDiv w:val="1"/>
      <w:marLeft w:val="0"/>
      <w:marRight w:val="0"/>
      <w:marTop w:val="0"/>
      <w:marBottom w:val="0"/>
      <w:divBdr>
        <w:top w:val="none" w:sz="0" w:space="0" w:color="auto"/>
        <w:left w:val="none" w:sz="0" w:space="0" w:color="auto"/>
        <w:bottom w:val="none" w:sz="0" w:space="0" w:color="auto"/>
        <w:right w:val="none" w:sz="0" w:space="0" w:color="auto"/>
      </w:divBdr>
      <w:divsChild>
        <w:div w:id="1785077174">
          <w:marLeft w:val="547"/>
          <w:marRight w:val="0"/>
          <w:marTop w:val="240"/>
          <w:marBottom w:val="0"/>
          <w:divBdr>
            <w:top w:val="none" w:sz="0" w:space="0" w:color="auto"/>
            <w:left w:val="none" w:sz="0" w:space="0" w:color="auto"/>
            <w:bottom w:val="none" w:sz="0" w:space="0" w:color="auto"/>
            <w:right w:val="none" w:sz="0" w:space="0" w:color="auto"/>
          </w:divBdr>
        </w:div>
      </w:divsChild>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16292622">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89101452">
      <w:bodyDiv w:val="1"/>
      <w:marLeft w:val="0"/>
      <w:marRight w:val="0"/>
      <w:marTop w:val="0"/>
      <w:marBottom w:val="0"/>
      <w:divBdr>
        <w:top w:val="none" w:sz="0" w:space="0" w:color="auto"/>
        <w:left w:val="none" w:sz="0" w:space="0" w:color="auto"/>
        <w:bottom w:val="none" w:sz="0" w:space="0" w:color="auto"/>
        <w:right w:val="none" w:sz="0" w:space="0" w:color="auto"/>
      </w:divBdr>
      <w:divsChild>
        <w:div w:id="1935673838">
          <w:marLeft w:val="547"/>
          <w:marRight w:val="0"/>
          <w:marTop w:val="240"/>
          <w:marBottom w:val="0"/>
          <w:divBdr>
            <w:top w:val="none" w:sz="0" w:space="0" w:color="auto"/>
            <w:left w:val="none" w:sz="0" w:space="0" w:color="auto"/>
            <w:bottom w:val="none" w:sz="0" w:space="0" w:color="auto"/>
            <w:right w:val="none" w:sz="0" w:space="0" w:color="auto"/>
          </w:divBdr>
        </w:div>
      </w:divsChild>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17013744">
      <w:bodyDiv w:val="1"/>
      <w:marLeft w:val="0"/>
      <w:marRight w:val="0"/>
      <w:marTop w:val="0"/>
      <w:marBottom w:val="0"/>
      <w:divBdr>
        <w:top w:val="none" w:sz="0" w:space="0" w:color="auto"/>
        <w:left w:val="none" w:sz="0" w:space="0" w:color="auto"/>
        <w:bottom w:val="none" w:sz="0" w:space="0" w:color="auto"/>
        <w:right w:val="none" w:sz="0" w:space="0" w:color="auto"/>
      </w:divBdr>
      <w:divsChild>
        <w:div w:id="1467502657">
          <w:marLeft w:val="547"/>
          <w:marRight w:val="0"/>
          <w:marTop w:val="240"/>
          <w:marBottom w:val="0"/>
          <w:divBdr>
            <w:top w:val="none" w:sz="0" w:space="0" w:color="auto"/>
            <w:left w:val="none" w:sz="0" w:space="0" w:color="auto"/>
            <w:bottom w:val="none" w:sz="0" w:space="0" w:color="auto"/>
            <w:right w:val="none" w:sz="0" w:space="0" w:color="auto"/>
          </w:divBdr>
        </w:div>
      </w:divsChild>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17269089">
      <w:bodyDiv w:val="1"/>
      <w:marLeft w:val="0"/>
      <w:marRight w:val="0"/>
      <w:marTop w:val="0"/>
      <w:marBottom w:val="0"/>
      <w:divBdr>
        <w:top w:val="none" w:sz="0" w:space="0" w:color="auto"/>
        <w:left w:val="none" w:sz="0" w:space="0" w:color="auto"/>
        <w:bottom w:val="none" w:sz="0" w:space="0" w:color="auto"/>
        <w:right w:val="none" w:sz="0" w:space="0" w:color="auto"/>
      </w:divBdr>
      <w:divsChild>
        <w:div w:id="565264341">
          <w:marLeft w:val="806"/>
          <w:marRight w:val="0"/>
          <w:marTop w:val="0"/>
          <w:marBottom w:val="360"/>
          <w:divBdr>
            <w:top w:val="none" w:sz="0" w:space="0" w:color="auto"/>
            <w:left w:val="none" w:sz="0" w:space="0" w:color="auto"/>
            <w:bottom w:val="none" w:sz="0" w:space="0" w:color="auto"/>
            <w:right w:val="none" w:sz="0" w:space="0" w:color="auto"/>
          </w:divBdr>
        </w:div>
        <w:div w:id="1874032962">
          <w:marLeft w:val="806"/>
          <w:marRight w:val="0"/>
          <w:marTop w:val="0"/>
          <w:marBottom w:val="360"/>
          <w:divBdr>
            <w:top w:val="none" w:sz="0" w:space="0" w:color="auto"/>
            <w:left w:val="none" w:sz="0" w:space="0" w:color="auto"/>
            <w:bottom w:val="none" w:sz="0" w:space="0" w:color="auto"/>
            <w:right w:val="none" w:sz="0" w:space="0" w:color="auto"/>
          </w:divBdr>
        </w:div>
        <w:div w:id="1500383552">
          <w:marLeft w:val="806"/>
          <w:marRight w:val="0"/>
          <w:marTop w:val="0"/>
          <w:marBottom w:val="360"/>
          <w:divBdr>
            <w:top w:val="none" w:sz="0" w:space="0" w:color="auto"/>
            <w:left w:val="none" w:sz="0" w:space="0" w:color="auto"/>
            <w:bottom w:val="none" w:sz="0" w:space="0" w:color="auto"/>
            <w:right w:val="none" w:sz="0" w:space="0" w:color="auto"/>
          </w:divBdr>
        </w:div>
      </w:divsChild>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78673376">
      <w:bodyDiv w:val="1"/>
      <w:marLeft w:val="0"/>
      <w:marRight w:val="0"/>
      <w:marTop w:val="0"/>
      <w:marBottom w:val="0"/>
      <w:divBdr>
        <w:top w:val="none" w:sz="0" w:space="0" w:color="auto"/>
        <w:left w:val="none" w:sz="0" w:space="0" w:color="auto"/>
        <w:bottom w:val="none" w:sz="0" w:space="0" w:color="auto"/>
        <w:right w:val="none" w:sz="0" w:space="0" w:color="auto"/>
      </w:divBdr>
      <w:divsChild>
        <w:div w:id="198976534">
          <w:marLeft w:val="547"/>
          <w:marRight w:val="0"/>
          <w:marTop w:val="240"/>
          <w:marBottom w:val="0"/>
          <w:divBdr>
            <w:top w:val="none" w:sz="0" w:space="0" w:color="auto"/>
            <w:left w:val="none" w:sz="0" w:space="0" w:color="auto"/>
            <w:bottom w:val="none" w:sz="0" w:space="0" w:color="auto"/>
            <w:right w:val="none" w:sz="0" w:space="0" w:color="auto"/>
          </w:divBdr>
        </w:div>
      </w:divsChild>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 w:id="2135832662">
      <w:bodyDiv w:val="1"/>
      <w:marLeft w:val="0"/>
      <w:marRight w:val="0"/>
      <w:marTop w:val="0"/>
      <w:marBottom w:val="0"/>
      <w:divBdr>
        <w:top w:val="none" w:sz="0" w:space="0" w:color="auto"/>
        <w:left w:val="none" w:sz="0" w:space="0" w:color="auto"/>
        <w:bottom w:val="none" w:sz="0" w:space="0" w:color="auto"/>
        <w:right w:val="none" w:sz="0" w:space="0" w:color="auto"/>
      </w:divBdr>
    </w:div>
    <w:div w:id="2141802691">
      <w:bodyDiv w:val="1"/>
      <w:marLeft w:val="0"/>
      <w:marRight w:val="0"/>
      <w:marTop w:val="0"/>
      <w:marBottom w:val="0"/>
      <w:divBdr>
        <w:top w:val="none" w:sz="0" w:space="0" w:color="auto"/>
        <w:left w:val="none" w:sz="0" w:space="0" w:color="auto"/>
        <w:bottom w:val="none" w:sz="0" w:space="0" w:color="auto"/>
        <w:right w:val="none" w:sz="0" w:space="0" w:color="auto"/>
      </w:divBdr>
      <w:divsChild>
        <w:div w:id="1282807940">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A991A-32F2-48FE-BE41-E7AD6CFC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93</TotalTime>
  <Pages>10</Pages>
  <Words>1832</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10829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Walpole, Holly M.</cp:lastModifiedBy>
  <cp:revision>8</cp:revision>
  <cp:lastPrinted>2018-06-14T19:41:00Z</cp:lastPrinted>
  <dcterms:created xsi:type="dcterms:W3CDTF">2018-12-06T15:24:00Z</dcterms:created>
  <dcterms:modified xsi:type="dcterms:W3CDTF">2018-12-06T17:16:00Z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