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1C" w:rsidRDefault="004D2B1C" w:rsidP="00683EA9">
      <w:pPr>
        <w:pStyle w:val="Heading1"/>
      </w:pPr>
      <w:r>
        <w:t xml:space="preserve">Resource Sharing Committee Meeting Notes – </w:t>
      </w:r>
      <w:r w:rsidR="007D0C71">
        <w:t>December 9</w:t>
      </w:r>
      <w:r w:rsidR="00683EA9">
        <w:t>, 2019</w:t>
      </w:r>
    </w:p>
    <w:p w:rsidR="00FA69D1" w:rsidRDefault="00FA69D1" w:rsidP="00FA69D1">
      <w:pPr>
        <w:spacing w:after="0"/>
        <w:rPr>
          <w:b/>
        </w:rPr>
      </w:pPr>
    </w:p>
    <w:p w:rsidR="00FE5E29" w:rsidRPr="005620CC" w:rsidRDefault="00FE5E29" w:rsidP="00FA69D1">
      <w:pPr>
        <w:spacing w:after="0"/>
      </w:pPr>
      <w:r>
        <w:rPr>
          <w:b/>
        </w:rPr>
        <w:t xml:space="preserve">On phone: </w:t>
      </w:r>
      <w:bookmarkStart w:id="0" w:name="_GoBack"/>
      <w:r w:rsidRPr="005620CC">
        <w:t>Mike, Robert, Nick, Matthew, Anna</w:t>
      </w:r>
    </w:p>
    <w:bookmarkEnd w:id="0"/>
    <w:p w:rsidR="00FE5E29" w:rsidRPr="005620CC" w:rsidRDefault="00FE5E29" w:rsidP="00FA69D1">
      <w:pPr>
        <w:spacing w:after="0"/>
      </w:pPr>
      <w:r>
        <w:rPr>
          <w:b/>
        </w:rPr>
        <w:t xml:space="preserve">In person: </w:t>
      </w:r>
      <w:r w:rsidRPr="005620CC">
        <w:t>Nicole, Wendy, Jake, Jen, Kara, John, Lynn</w:t>
      </w:r>
    </w:p>
    <w:p w:rsidR="00FE5E29" w:rsidRDefault="00FE5E29" w:rsidP="00FA69D1">
      <w:pPr>
        <w:spacing w:after="0"/>
        <w:rPr>
          <w:b/>
        </w:rPr>
      </w:pPr>
    </w:p>
    <w:p w:rsidR="0073588E" w:rsidRDefault="00FE5E29" w:rsidP="00FA69D1">
      <w:pPr>
        <w:spacing w:after="0"/>
        <w:rPr>
          <w:b/>
        </w:rPr>
      </w:pPr>
      <w:r>
        <w:rPr>
          <w:b/>
        </w:rPr>
        <w:t>Evergreen</w:t>
      </w:r>
    </w:p>
    <w:p w:rsidR="00FE5E29" w:rsidRPr="00FE5E29" w:rsidRDefault="00FE5E29" w:rsidP="00FE5E29">
      <w:pPr>
        <w:numPr>
          <w:ilvl w:val="0"/>
          <w:numId w:val="8"/>
        </w:numPr>
        <w:spacing w:after="0"/>
      </w:pPr>
      <w:r w:rsidRPr="00FE5E29">
        <w:t>4 new libraries went live this fall, 2 of which were non-automated</w:t>
      </w:r>
    </w:p>
    <w:p w:rsidR="00FE5E29" w:rsidRPr="00FE5E29" w:rsidRDefault="00FE5E29" w:rsidP="00FE5E29">
      <w:pPr>
        <w:numPr>
          <w:ilvl w:val="0"/>
          <w:numId w:val="8"/>
        </w:numPr>
        <w:spacing w:after="0"/>
      </w:pPr>
      <w:r w:rsidRPr="00FE5E29">
        <w:t>Putnam County will go live first week of February</w:t>
      </w:r>
    </w:p>
    <w:p w:rsidR="00FE5E29" w:rsidRPr="00FE5E29" w:rsidRDefault="00FE5E29" w:rsidP="00FE5E29">
      <w:pPr>
        <w:numPr>
          <w:ilvl w:val="0"/>
          <w:numId w:val="8"/>
        </w:numPr>
        <w:spacing w:after="0"/>
      </w:pPr>
      <w:r w:rsidRPr="00FE5E29">
        <w:t>Currently at 125 libraries</w:t>
      </w:r>
    </w:p>
    <w:p w:rsidR="00FE5E29" w:rsidRPr="00FE5E29" w:rsidRDefault="00FE5E29" w:rsidP="00FE5E29">
      <w:pPr>
        <w:spacing w:after="0"/>
        <w:rPr>
          <w:b/>
        </w:rPr>
      </w:pPr>
    </w:p>
    <w:p w:rsidR="00FE5E29" w:rsidRPr="00FE5E29" w:rsidRDefault="00FE5E29" w:rsidP="00FE5E29">
      <w:pPr>
        <w:spacing w:after="0"/>
        <w:rPr>
          <w:b/>
        </w:rPr>
      </w:pPr>
      <w:r w:rsidRPr="00FE5E29">
        <w:rPr>
          <w:b/>
        </w:rPr>
        <w:t>OCLC Update:</w:t>
      </w:r>
    </w:p>
    <w:p w:rsidR="00FE5E29" w:rsidRPr="00FE5E29" w:rsidRDefault="00FE5E29" w:rsidP="00FE5E29">
      <w:pPr>
        <w:numPr>
          <w:ilvl w:val="0"/>
          <w:numId w:val="8"/>
        </w:numPr>
        <w:spacing w:after="0"/>
      </w:pPr>
      <w:r w:rsidRPr="00FE5E29">
        <w:t>Jake and Wendy finalizing details with OCLC</w:t>
      </w:r>
    </w:p>
    <w:p w:rsidR="00FE5E29" w:rsidRPr="00FE5E29" w:rsidRDefault="00FE5E29" w:rsidP="00FE5E29">
      <w:pPr>
        <w:numPr>
          <w:ilvl w:val="0"/>
          <w:numId w:val="8"/>
        </w:numPr>
        <w:spacing w:after="0"/>
      </w:pPr>
      <w:r w:rsidRPr="00FE5E29">
        <w:t>Consortium to consist of 63 academic libraries, ISL, and about 8 public libraries</w:t>
      </w:r>
    </w:p>
    <w:p w:rsidR="00FE5E29" w:rsidRPr="00FE5E29" w:rsidRDefault="00FE5E29" w:rsidP="00FE5E29">
      <w:pPr>
        <w:numPr>
          <w:ilvl w:val="0"/>
          <w:numId w:val="8"/>
        </w:numPr>
        <w:spacing w:after="0"/>
      </w:pPr>
      <w:r w:rsidRPr="00FE5E29">
        <w:t>OCLC will not turn off access for anyone who as committed to consortium</w:t>
      </w:r>
    </w:p>
    <w:p w:rsidR="00FE5E29" w:rsidRPr="00FE5E29" w:rsidRDefault="00FE5E29" w:rsidP="00FE5E29">
      <w:pPr>
        <w:numPr>
          <w:ilvl w:val="0"/>
          <w:numId w:val="8"/>
        </w:numPr>
        <w:spacing w:after="0"/>
      </w:pPr>
      <w:r w:rsidRPr="00FE5E29">
        <w:t>Libraries surprised to find themselves without access in 2020 may still be able to join</w:t>
      </w:r>
    </w:p>
    <w:p w:rsidR="00FE5E29" w:rsidRPr="00FE5E29" w:rsidRDefault="00FE5E29" w:rsidP="00FE5E29">
      <w:pPr>
        <w:spacing w:after="0"/>
        <w:rPr>
          <w:b/>
        </w:rPr>
      </w:pPr>
    </w:p>
    <w:p w:rsidR="00FE5E29" w:rsidRPr="00FE5E29" w:rsidRDefault="00FE5E29" w:rsidP="00FE5E29">
      <w:pPr>
        <w:spacing w:after="0"/>
        <w:rPr>
          <w:b/>
        </w:rPr>
      </w:pPr>
      <w:r w:rsidRPr="00FE5E29">
        <w:rPr>
          <w:b/>
        </w:rPr>
        <w:t>INSPIRE</w:t>
      </w:r>
    </w:p>
    <w:p w:rsidR="00FE5E29" w:rsidRPr="00FE5E29" w:rsidRDefault="00FE5E29" w:rsidP="00FE5E29">
      <w:pPr>
        <w:numPr>
          <w:ilvl w:val="0"/>
          <w:numId w:val="8"/>
        </w:numPr>
        <w:spacing w:after="0"/>
      </w:pPr>
      <w:r w:rsidRPr="00FE5E29">
        <w:t>RFP for interface/content will be released in early 2020.</w:t>
      </w:r>
    </w:p>
    <w:p w:rsidR="00FE5E29" w:rsidRPr="00FE5E29" w:rsidRDefault="00FE5E29" w:rsidP="00FE5E29">
      <w:pPr>
        <w:numPr>
          <w:ilvl w:val="0"/>
          <w:numId w:val="8"/>
        </w:numPr>
        <w:spacing w:after="0"/>
      </w:pPr>
      <w:r w:rsidRPr="00FE5E29">
        <w:t xml:space="preserve">Currently rebooting INSPIRE committee, recruiting members for terms that have expired, etc. </w:t>
      </w:r>
    </w:p>
    <w:p w:rsidR="00FE5E29" w:rsidRPr="00FE5E29" w:rsidRDefault="00FE5E29" w:rsidP="00FE5E29">
      <w:pPr>
        <w:numPr>
          <w:ilvl w:val="0"/>
          <w:numId w:val="8"/>
        </w:numPr>
        <w:spacing w:after="0"/>
      </w:pPr>
      <w:r w:rsidRPr="00FE5E29">
        <w:t>May consider merging INSPIRE committee as sub-committee of Resource Sharing Committee, since it rarely meets</w:t>
      </w:r>
    </w:p>
    <w:p w:rsidR="00FE5E29" w:rsidRPr="00FE5E29" w:rsidRDefault="00FE5E29" w:rsidP="00FE5E29">
      <w:pPr>
        <w:numPr>
          <w:ilvl w:val="0"/>
          <w:numId w:val="8"/>
        </w:numPr>
        <w:spacing w:after="0"/>
      </w:pPr>
      <w:r w:rsidRPr="00FE5E29">
        <w:t>Still trying to figure out full-text stats, after new contract confirmed, will request further training on statistics</w:t>
      </w:r>
    </w:p>
    <w:p w:rsidR="00FE5E29" w:rsidRPr="00FE5E29" w:rsidRDefault="00FE5E29" w:rsidP="00FE5E29">
      <w:pPr>
        <w:spacing w:after="0"/>
        <w:rPr>
          <w:b/>
        </w:rPr>
      </w:pPr>
    </w:p>
    <w:p w:rsidR="00FE5E29" w:rsidRPr="00FE5E29" w:rsidRDefault="00FE5E29" w:rsidP="00FE5E29">
      <w:pPr>
        <w:spacing w:after="0"/>
        <w:rPr>
          <w:b/>
        </w:rPr>
      </w:pPr>
      <w:r w:rsidRPr="00FE5E29">
        <w:rPr>
          <w:b/>
        </w:rPr>
        <w:t>InfoExpress</w:t>
      </w:r>
    </w:p>
    <w:p w:rsidR="00FE5E29" w:rsidRDefault="00FE5E29" w:rsidP="007D0C71">
      <w:pPr>
        <w:pStyle w:val="ListParagraph"/>
        <w:numPr>
          <w:ilvl w:val="0"/>
          <w:numId w:val="1"/>
        </w:numPr>
        <w:spacing w:after="0"/>
      </w:pPr>
      <w:r>
        <w:t>Holiday rescheduling in full-swing. NOW is doing better about pickups on replacement dates, but typically has nothing to deliver due to sort process. They are supposed to be trying to remedy this for Christmas and New Year’s Day, so that our Wednesday-only libraries don’t miss two weeks of deliveries.</w:t>
      </w:r>
    </w:p>
    <w:p w:rsidR="00683EA9" w:rsidRDefault="00FE5E29" w:rsidP="007D0C71">
      <w:pPr>
        <w:pStyle w:val="ListParagraph"/>
        <w:numPr>
          <w:ilvl w:val="0"/>
          <w:numId w:val="1"/>
        </w:numPr>
        <w:spacing w:after="0"/>
      </w:pPr>
      <w:r>
        <w:t>Touch-base m</w:t>
      </w:r>
      <w:r w:rsidR="007D0C71">
        <w:t>eeting with NOW scheduled for 12/17</w:t>
      </w:r>
    </w:p>
    <w:p w:rsidR="007D0C71" w:rsidRDefault="007D0C71" w:rsidP="007D0C71">
      <w:pPr>
        <w:pStyle w:val="ListParagraph"/>
        <w:numPr>
          <w:ilvl w:val="0"/>
          <w:numId w:val="1"/>
        </w:numPr>
        <w:spacing w:after="0"/>
      </w:pPr>
      <w:r>
        <w:t>New bags</w:t>
      </w:r>
      <w:r w:rsidR="00FE5E29">
        <w:t xml:space="preserve"> with right-side opening. Also testing Velcro dots on new and old bags. Please do not use tape on these.</w:t>
      </w:r>
    </w:p>
    <w:p w:rsidR="00E538B8" w:rsidRDefault="00E538B8" w:rsidP="00AC5F19">
      <w:pPr>
        <w:spacing w:after="0"/>
      </w:pPr>
    </w:p>
    <w:p w:rsidR="008D539A" w:rsidRDefault="008D539A" w:rsidP="00FA69D1">
      <w:pPr>
        <w:spacing w:after="0"/>
        <w:rPr>
          <w:b/>
        </w:rPr>
      </w:pPr>
      <w:r w:rsidRPr="008D539A">
        <w:rPr>
          <w:b/>
        </w:rPr>
        <w:t>Share</w:t>
      </w:r>
    </w:p>
    <w:p w:rsidR="001E01B9" w:rsidRDefault="007D0C71" w:rsidP="001E01B9">
      <w:pPr>
        <w:pStyle w:val="ListParagraph"/>
        <w:numPr>
          <w:ilvl w:val="0"/>
          <w:numId w:val="1"/>
        </w:numPr>
        <w:spacing w:after="0"/>
      </w:pPr>
      <w:r>
        <w:t xml:space="preserve">Fee </w:t>
      </w:r>
      <w:r w:rsidR="00FE5E29">
        <w:t>increase discussed at October meeting will be presented at March ILHB meeting</w:t>
      </w:r>
    </w:p>
    <w:p w:rsidR="00746F16" w:rsidRPr="001E01B9" w:rsidRDefault="00746F16" w:rsidP="00746F16">
      <w:pPr>
        <w:pStyle w:val="ListParagraph"/>
        <w:numPr>
          <w:ilvl w:val="0"/>
          <w:numId w:val="1"/>
        </w:numPr>
        <w:spacing w:after="0"/>
      </w:pPr>
      <w:r>
        <w:t xml:space="preserve">Currently on </w:t>
      </w:r>
      <w:r w:rsidR="00DC379A">
        <w:t xml:space="preserve">ILLiad </w:t>
      </w:r>
      <w:r w:rsidR="00FE5E29">
        <w:t>8.7</w:t>
      </w:r>
      <w:r>
        <w:t>, with service ending</w:t>
      </w:r>
      <w:r w:rsidR="00FE5E29">
        <w:t xml:space="preserve"> December 2019. We were debating about whether to upgrade to ILLiad 9.x, switch to Tipasa, etc. and were informed of a</w:t>
      </w:r>
      <w:r>
        <w:t>n alternate OCLC tool</w:t>
      </w:r>
      <w:r w:rsidR="00FE5E29">
        <w:t xml:space="preserve"> called </w:t>
      </w:r>
      <w:r w:rsidR="00DC379A">
        <w:t>Referral Center</w:t>
      </w:r>
      <w:r w:rsidR="00FE5E29">
        <w:t xml:space="preserve"> that might be </w:t>
      </w:r>
      <w:r>
        <w:t>a better fit for Share, as it would allow libraries to manage their own received/returned/renewals. Discussions about that have stalled, as there is some issue going on with that product and OCLC is unable to answer all of our questions. Plans are to pursue ILLiad upgrade at the next available opportunity, then revisit Referral Center/Tipasa later in 2020.</w:t>
      </w:r>
    </w:p>
    <w:p w:rsidR="00AC5F19" w:rsidRDefault="00AC5F19" w:rsidP="00AC5F19">
      <w:pPr>
        <w:pStyle w:val="ListParagraph"/>
        <w:spacing w:after="0"/>
        <w:ind w:left="1440"/>
      </w:pPr>
    </w:p>
    <w:p w:rsidR="00294703" w:rsidRPr="00294703" w:rsidRDefault="00FA69D1" w:rsidP="00FA69D1">
      <w:pPr>
        <w:spacing w:after="0"/>
        <w:rPr>
          <w:b/>
        </w:rPr>
      </w:pPr>
      <w:r>
        <w:rPr>
          <w:b/>
        </w:rPr>
        <w:t xml:space="preserve">SRCS </w:t>
      </w:r>
    </w:p>
    <w:p w:rsidR="00DB6B5F" w:rsidRDefault="00746F16" w:rsidP="00F06116">
      <w:pPr>
        <w:pStyle w:val="ListParagraph"/>
        <w:numPr>
          <w:ilvl w:val="0"/>
          <w:numId w:val="2"/>
        </w:numPr>
        <w:spacing w:after="0"/>
      </w:pPr>
      <w:r>
        <w:t>Contract is signed, A-G press release text approved</w:t>
      </w:r>
    </w:p>
    <w:p w:rsidR="00683EA9" w:rsidRDefault="00683EA9" w:rsidP="00DB6B5F">
      <w:pPr>
        <w:pStyle w:val="ListParagraph"/>
        <w:numPr>
          <w:ilvl w:val="0"/>
          <w:numId w:val="2"/>
        </w:numPr>
        <w:spacing w:after="0"/>
      </w:pPr>
      <w:r>
        <w:t>Some libraries receiving significantly fewer requests, some significantly more</w:t>
      </w:r>
      <w:r w:rsidR="00DB6B5F">
        <w:t xml:space="preserve"> since moving to V6</w:t>
      </w:r>
      <w:r w:rsidR="00746F16">
        <w:t>. We’ve been trying to remedy it via the following:</w:t>
      </w:r>
    </w:p>
    <w:p w:rsidR="00176030" w:rsidRDefault="00176030" w:rsidP="00DB6B5F">
      <w:pPr>
        <w:pStyle w:val="ListParagraph"/>
        <w:numPr>
          <w:ilvl w:val="1"/>
          <w:numId w:val="2"/>
        </w:numPr>
        <w:spacing w:after="0"/>
      </w:pPr>
      <w:r>
        <w:t>Tweaking some “all headings” search settings</w:t>
      </w:r>
      <w:r w:rsidR="00746F16">
        <w:t xml:space="preserve"> for</w:t>
      </w:r>
      <w:r>
        <w:t xml:space="preserve"> Innovative/Polaris</w:t>
      </w:r>
      <w:r w:rsidR="00746F16">
        <w:t xml:space="preserve"> libraries</w:t>
      </w:r>
    </w:p>
    <w:p w:rsidR="00683EA9" w:rsidRDefault="00176030" w:rsidP="00DB6B5F">
      <w:pPr>
        <w:pStyle w:val="ListParagraph"/>
        <w:numPr>
          <w:ilvl w:val="1"/>
          <w:numId w:val="2"/>
        </w:numPr>
        <w:spacing w:after="0"/>
      </w:pPr>
      <w:r>
        <w:t>Confirming IPs/ports open with firewalls</w:t>
      </w:r>
    </w:p>
    <w:p w:rsidR="00DB6B5F" w:rsidRDefault="00DB6B5F" w:rsidP="00DB6B5F">
      <w:pPr>
        <w:pStyle w:val="ListParagraph"/>
        <w:numPr>
          <w:ilvl w:val="1"/>
          <w:numId w:val="2"/>
        </w:numPr>
        <w:spacing w:after="0"/>
      </w:pPr>
      <w:r>
        <w:t>List generation</w:t>
      </w:r>
      <w:r w:rsidR="00746F16">
        <w:t xml:space="preserve"> changes at A-G</w:t>
      </w:r>
    </w:p>
    <w:p w:rsidR="00DB6B5F" w:rsidRDefault="00DB6B5F" w:rsidP="00DB6B5F">
      <w:pPr>
        <w:pStyle w:val="ListParagraph"/>
        <w:numPr>
          <w:ilvl w:val="1"/>
          <w:numId w:val="2"/>
        </w:numPr>
        <w:spacing w:after="0"/>
      </w:pPr>
      <w:r>
        <w:lastRenderedPageBreak/>
        <w:t>Load leveling algorithms – changed from “Total Lendi</w:t>
      </w:r>
      <w:r w:rsidR="00DC379A">
        <w:t>n</w:t>
      </w:r>
      <w:r>
        <w:t>g” to “Random Hierarchy”</w:t>
      </w:r>
      <w:r w:rsidR="00DC379A">
        <w:t xml:space="preserve"> on 11/21, need more time to see if this restores balance.</w:t>
      </w:r>
    </w:p>
    <w:p w:rsidR="00683EA9" w:rsidRDefault="00683EA9" w:rsidP="00DB6B5F">
      <w:pPr>
        <w:pStyle w:val="ListParagraph"/>
        <w:numPr>
          <w:ilvl w:val="1"/>
          <w:numId w:val="2"/>
        </w:numPr>
        <w:spacing w:after="0"/>
      </w:pPr>
      <w:r>
        <w:t xml:space="preserve">Enhancement </w:t>
      </w:r>
      <w:r w:rsidR="00DB6B5F">
        <w:t xml:space="preserve">I </w:t>
      </w:r>
      <w:r w:rsidR="00746F16">
        <w:t>requested for more load leveling options/lists</w:t>
      </w:r>
      <w:r w:rsidR="00DB6B5F">
        <w:t xml:space="preserve"> was not in the top 5 for A-G Users Group, so uncertain if it will be developed</w:t>
      </w:r>
    </w:p>
    <w:p w:rsidR="00683EA9" w:rsidRPr="001E01B9" w:rsidRDefault="005111BD" w:rsidP="005111BD">
      <w:pPr>
        <w:pStyle w:val="ListParagraph"/>
        <w:numPr>
          <w:ilvl w:val="0"/>
          <w:numId w:val="2"/>
        </w:numPr>
        <w:spacing w:after="0"/>
      </w:pPr>
      <w:r w:rsidRPr="001E01B9">
        <w:t>Enhancements</w:t>
      </w:r>
      <w:r w:rsidR="00DB6B5F">
        <w:t xml:space="preserve"> – </w:t>
      </w:r>
    </w:p>
    <w:p w:rsidR="001E01B9" w:rsidRDefault="00DB6B5F" w:rsidP="00624B44">
      <w:pPr>
        <w:pStyle w:val="ListParagraph"/>
        <w:numPr>
          <w:ilvl w:val="1"/>
          <w:numId w:val="2"/>
        </w:numPr>
        <w:spacing w:after="0"/>
      </w:pPr>
      <w:r>
        <w:t>39</w:t>
      </w:r>
      <w:r w:rsidR="008072B4">
        <w:t xml:space="preserve"> responses to SRCS survey/votin</w:t>
      </w:r>
      <w:r w:rsidR="0035756E">
        <w:t>g</w:t>
      </w:r>
    </w:p>
    <w:p w:rsidR="004C38A1" w:rsidRDefault="00746F16" w:rsidP="004C38A1">
      <w:pPr>
        <w:pStyle w:val="ListParagraph"/>
        <w:numPr>
          <w:ilvl w:val="1"/>
          <w:numId w:val="2"/>
        </w:numPr>
        <w:spacing w:after="0"/>
      </w:pPr>
      <w:r>
        <w:t>SHAREit user group met on</w:t>
      </w:r>
      <w:r w:rsidR="004C38A1">
        <w:t xml:space="preserve"> 12/3</w:t>
      </w:r>
    </w:p>
    <w:p w:rsidR="004C38A1" w:rsidRDefault="004C38A1" w:rsidP="004C38A1">
      <w:pPr>
        <w:pStyle w:val="ListParagraph"/>
        <w:numPr>
          <w:ilvl w:val="2"/>
          <w:numId w:val="2"/>
        </w:numPr>
        <w:spacing w:after="0"/>
      </w:pPr>
      <w:r>
        <w:t>Will-do list for 2020 (</w:t>
      </w:r>
      <w:r w:rsidR="00DC379A">
        <w:t>19 things - 8 complete, 3 in research, 3 in process, 5 pending)</w:t>
      </w:r>
    </w:p>
    <w:p w:rsidR="004C38A1" w:rsidRDefault="004C38A1" w:rsidP="004C38A1">
      <w:pPr>
        <w:pStyle w:val="ListParagraph"/>
        <w:numPr>
          <w:ilvl w:val="2"/>
          <w:numId w:val="2"/>
        </w:numPr>
        <w:spacing w:after="0"/>
      </w:pPr>
      <w:r>
        <w:t>Top 5</w:t>
      </w:r>
      <w:r w:rsidR="00746F16">
        <w:t xml:space="preserve"> enhancement from User Group voting (14 consortia)</w:t>
      </w:r>
    </w:p>
    <w:p w:rsidR="004C38A1" w:rsidRDefault="004C38A1" w:rsidP="004C38A1">
      <w:pPr>
        <w:pStyle w:val="ListParagraph"/>
        <w:numPr>
          <w:ilvl w:val="0"/>
          <w:numId w:val="7"/>
        </w:numPr>
        <w:spacing w:after="0"/>
      </w:pPr>
      <w:r>
        <w:t>OPAC: Show availability on List view</w:t>
      </w:r>
    </w:p>
    <w:p w:rsidR="004C38A1" w:rsidRDefault="004C38A1" w:rsidP="004C38A1">
      <w:pPr>
        <w:pStyle w:val="ListParagraph"/>
        <w:numPr>
          <w:ilvl w:val="0"/>
          <w:numId w:val="7"/>
        </w:numPr>
        <w:spacing w:after="0"/>
      </w:pPr>
      <w:r>
        <w:t>Request Process: Add borrower/lender email as link to all requests</w:t>
      </w:r>
    </w:p>
    <w:p w:rsidR="004C38A1" w:rsidRDefault="004C38A1" w:rsidP="004C38A1">
      <w:pPr>
        <w:pStyle w:val="ListParagraph"/>
        <w:numPr>
          <w:ilvl w:val="0"/>
          <w:numId w:val="7"/>
        </w:numPr>
        <w:spacing w:after="0"/>
      </w:pPr>
      <w:r>
        <w:t>OPAC: Suppress Z-target eresources in search results</w:t>
      </w:r>
    </w:p>
    <w:p w:rsidR="004C38A1" w:rsidRDefault="004C38A1" w:rsidP="004C38A1">
      <w:pPr>
        <w:pStyle w:val="ListParagraph"/>
        <w:numPr>
          <w:ilvl w:val="0"/>
          <w:numId w:val="7"/>
        </w:numPr>
        <w:spacing w:after="0"/>
      </w:pPr>
      <w:r>
        <w:t>Participant Record: Increase Lending Policy formats</w:t>
      </w:r>
    </w:p>
    <w:p w:rsidR="00DC379A" w:rsidRDefault="004C38A1" w:rsidP="00DC379A">
      <w:pPr>
        <w:pStyle w:val="ListParagraph"/>
        <w:numPr>
          <w:ilvl w:val="0"/>
          <w:numId w:val="7"/>
        </w:numPr>
        <w:spacing w:after="0"/>
      </w:pPr>
      <w:r>
        <w:t>Request Process: Improve display of Borrower / Patron Notes on requests</w:t>
      </w:r>
    </w:p>
    <w:p w:rsidR="00DC379A" w:rsidRDefault="00DC379A" w:rsidP="00DC379A">
      <w:pPr>
        <w:spacing w:after="0"/>
      </w:pPr>
    </w:p>
    <w:p w:rsidR="00E538B8" w:rsidRDefault="00DC379A" w:rsidP="00CF4C2E">
      <w:pPr>
        <w:spacing w:after="0"/>
        <w:rPr>
          <w:b/>
        </w:rPr>
      </w:pPr>
      <w:r w:rsidRPr="00DC379A">
        <w:rPr>
          <w:b/>
        </w:rPr>
        <w:t>Resource Sharing Manual Discussion</w:t>
      </w:r>
    </w:p>
    <w:p w:rsidR="00746F16" w:rsidRDefault="00746F16" w:rsidP="00746F16">
      <w:pPr>
        <w:pStyle w:val="ListParagraph"/>
        <w:numPr>
          <w:ilvl w:val="0"/>
          <w:numId w:val="2"/>
        </w:numPr>
        <w:spacing w:after="0"/>
      </w:pPr>
      <w:r w:rsidRPr="00746F16">
        <w:t>SRCS Policies</w:t>
      </w:r>
      <w:r>
        <w:t xml:space="preserve"> 4.3</w:t>
      </w:r>
      <w:r w:rsidRPr="00746F16">
        <w:t xml:space="preserve">, will edit to account for libraries </w:t>
      </w:r>
      <w:r>
        <w:t>where patrons do not use the SRCS interface.</w:t>
      </w:r>
    </w:p>
    <w:p w:rsidR="00746F16" w:rsidRDefault="00746F16" w:rsidP="00746F16">
      <w:pPr>
        <w:pStyle w:val="ListParagraph"/>
        <w:numPr>
          <w:ilvl w:val="0"/>
          <w:numId w:val="2"/>
        </w:numPr>
        <w:spacing w:after="0"/>
      </w:pPr>
      <w:r>
        <w:t>Share Policies 4.4 and 4.7 discussed, and recommended to keep as-is. There is no enforcement of libraries being self-sufficient for resource sharing, but still worthwhile to encourage. We do not require Share libraries to have other resource sharing networks, but if they do, those should be tapped before Share.</w:t>
      </w:r>
    </w:p>
    <w:p w:rsidR="00746F16" w:rsidRPr="00746F16" w:rsidRDefault="00746F16" w:rsidP="00746F16">
      <w:pPr>
        <w:pStyle w:val="ListParagraph"/>
        <w:numPr>
          <w:ilvl w:val="0"/>
          <w:numId w:val="2"/>
        </w:numPr>
        <w:spacing w:after="0"/>
      </w:pPr>
      <w:r>
        <w:t>Share request limits discussed, and no current need to edit these. Sufficient to review every two years.</w:t>
      </w:r>
    </w:p>
    <w:p w:rsidR="00DC379A" w:rsidRDefault="00DC379A" w:rsidP="00CF4C2E">
      <w:pPr>
        <w:spacing w:after="0"/>
        <w:rPr>
          <w:b/>
        </w:rPr>
      </w:pPr>
    </w:p>
    <w:p w:rsidR="00DC379A" w:rsidRDefault="00DC379A" w:rsidP="00CF4C2E">
      <w:pPr>
        <w:spacing w:after="0"/>
        <w:rPr>
          <w:b/>
        </w:rPr>
      </w:pPr>
      <w:r>
        <w:rPr>
          <w:b/>
        </w:rPr>
        <w:t>Membership Agreement Discussion</w:t>
      </w:r>
    </w:p>
    <w:p w:rsidR="00315115" w:rsidRDefault="00315115" w:rsidP="00315115">
      <w:pPr>
        <w:pStyle w:val="ListParagraph"/>
        <w:numPr>
          <w:ilvl w:val="0"/>
          <w:numId w:val="2"/>
        </w:numPr>
        <w:spacing w:after="0"/>
      </w:pPr>
      <w:r>
        <w:t>Recommended to make this an annual agreement rather than two years or significant staff change from Kansas example. Will aim for calendar year to offset from InfoExpress renewal work.</w:t>
      </w:r>
    </w:p>
    <w:p w:rsidR="00315115" w:rsidRPr="00315115" w:rsidRDefault="00315115" w:rsidP="00315115">
      <w:pPr>
        <w:pStyle w:val="ListParagraph"/>
        <w:numPr>
          <w:ilvl w:val="0"/>
          <w:numId w:val="2"/>
        </w:numPr>
        <w:spacing w:after="0"/>
      </w:pPr>
      <w:r>
        <w:t>Need to add received/returned lists for Share, since we’ll still be in ILLiad when this debuts.</w:t>
      </w:r>
    </w:p>
    <w:p w:rsidR="0073588E" w:rsidRDefault="0073588E" w:rsidP="00CF4C2E">
      <w:pPr>
        <w:spacing w:after="0"/>
      </w:pPr>
    </w:p>
    <w:p w:rsidR="00DC379A" w:rsidRPr="00315115" w:rsidRDefault="00DC379A" w:rsidP="00CF4C2E">
      <w:pPr>
        <w:spacing w:after="0"/>
        <w:rPr>
          <w:b/>
        </w:rPr>
      </w:pPr>
      <w:r w:rsidRPr="00315115">
        <w:rPr>
          <w:b/>
        </w:rPr>
        <w:t>D2D</w:t>
      </w:r>
    </w:p>
    <w:p w:rsidR="00315115" w:rsidRDefault="00315115" w:rsidP="00315115">
      <w:pPr>
        <w:pStyle w:val="ListParagraph"/>
        <w:numPr>
          <w:ilvl w:val="0"/>
          <w:numId w:val="2"/>
        </w:numPr>
        <w:spacing w:after="0"/>
      </w:pPr>
      <w:r>
        <w:t>Still looking for someone to chair, as Holli Moseman declined</w:t>
      </w:r>
    </w:p>
    <w:p w:rsidR="0073588E" w:rsidRPr="0011285F" w:rsidRDefault="00315115" w:rsidP="00CF4C2E">
      <w:pPr>
        <w:pStyle w:val="ListParagraph"/>
        <w:numPr>
          <w:ilvl w:val="0"/>
          <w:numId w:val="2"/>
        </w:numPr>
        <w:spacing w:after="0"/>
      </w:pPr>
      <w:r>
        <w:t xml:space="preserve">Matthew suggested </w:t>
      </w:r>
      <w:r w:rsidRPr="00315115">
        <w:t>Meg Atwater-Singer</w:t>
      </w:r>
      <w:r>
        <w:t xml:space="preserve"> as a resource, since she is chairing the ALI Resource Sharing Committee</w:t>
      </w:r>
    </w:p>
    <w:sectPr w:rsidR="0073588E" w:rsidRPr="0011285F" w:rsidSect="001A0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17B"/>
    <w:multiLevelType w:val="hybridMultilevel"/>
    <w:tmpl w:val="DC1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0250E"/>
    <w:multiLevelType w:val="hybridMultilevel"/>
    <w:tmpl w:val="869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E73F4B"/>
    <w:multiLevelType w:val="hybridMultilevel"/>
    <w:tmpl w:val="BE321C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AF60B82"/>
    <w:multiLevelType w:val="hybridMultilevel"/>
    <w:tmpl w:val="7B645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E374974"/>
    <w:multiLevelType w:val="hybridMultilevel"/>
    <w:tmpl w:val="D4DA26C4"/>
    <w:lvl w:ilvl="0" w:tplc="CB3C66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82B4D"/>
    <w:multiLevelType w:val="hybridMultilevel"/>
    <w:tmpl w:val="C066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3501D"/>
    <w:multiLevelType w:val="hybridMultilevel"/>
    <w:tmpl w:val="5A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45648"/>
    <w:multiLevelType w:val="hybridMultilevel"/>
    <w:tmpl w:val="593478E0"/>
    <w:lvl w:ilvl="0" w:tplc="8396AA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5A"/>
    <w:rsid w:val="00014B3F"/>
    <w:rsid w:val="00021A98"/>
    <w:rsid w:val="00027173"/>
    <w:rsid w:val="000431CC"/>
    <w:rsid w:val="00105478"/>
    <w:rsid w:val="00111D51"/>
    <w:rsid w:val="0011285F"/>
    <w:rsid w:val="00126AFF"/>
    <w:rsid w:val="0017422F"/>
    <w:rsid w:val="00176030"/>
    <w:rsid w:val="001A07D1"/>
    <w:rsid w:val="001C32FF"/>
    <w:rsid w:val="001E01B9"/>
    <w:rsid w:val="002060A6"/>
    <w:rsid w:val="00227088"/>
    <w:rsid w:val="002452DE"/>
    <w:rsid w:val="00245A5A"/>
    <w:rsid w:val="0026315F"/>
    <w:rsid w:val="0028126D"/>
    <w:rsid w:val="002849F0"/>
    <w:rsid w:val="00290375"/>
    <w:rsid w:val="00294703"/>
    <w:rsid w:val="002949EB"/>
    <w:rsid w:val="002B7CAC"/>
    <w:rsid w:val="002E0BC5"/>
    <w:rsid w:val="00315115"/>
    <w:rsid w:val="003425B0"/>
    <w:rsid w:val="00344C32"/>
    <w:rsid w:val="00354338"/>
    <w:rsid w:val="0035756E"/>
    <w:rsid w:val="003856E5"/>
    <w:rsid w:val="003A6B77"/>
    <w:rsid w:val="003D0A0A"/>
    <w:rsid w:val="00453842"/>
    <w:rsid w:val="004655E4"/>
    <w:rsid w:val="00471346"/>
    <w:rsid w:val="0049028C"/>
    <w:rsid w:val="004A3CF2"/>
    <w:rsid w:val="004C38A1"/>
    <w:rsid w:val="004D2B1C"/>
    <w:rsid w:val="005111BD"/>
    <w:rsid w:val="005246C2"/>
    <w:rsid w:val="00551548"/>
    <w:rsid w:val="005620CC"/>
    <w:rsid w:val="005F1448"/>
    <w:rsid w:val="00612A1F"/>
    <w:rsid w:val="00624B44"/>
    <w:rsid w:val="0063643B"/>
    <w:rsid w:val="00641C2D"/>
    <w:rsid w:val="00683EA9"/>
    <w:rsid w:val="006C144E"/>
    <w:rsid w:val="0073588E"/>
    <w:rsid w:val="00746F16"/>
    <w:rsid w:val="007D0C71"/>
    <w:rsid w:val="007F25DA"/>
    <w:rsid w:val="007F6B43"/>
    <w:rsid w:val="008072B4"/>
    <w:rsid w:val="00836AEB"/>
    <w:rsid w:val="008C4555"/>
    <w:rsid w:val="008D539A"/>
    <w:rsid w:val="008F6DC9"/>
    <w:rsid w:val="009914FE"/>
    <w:rsid w:val="009D7E3A"/>
    <w:rsid w:val="009E1A78"/>
    <w:rsid w:val="00A344B2"/>
    <w:rsid w:val="00A67C10"/>
    <w:rsid w:val="00A71CD7"/>
    <w:rsid w:val="00A86668"/>
    <w:rsid w:val="00AC5F19"/>
    <w:rsid w:val="00AE5175"/>
    <w:rsid w:val="00AF5993"/>
    <w:rsid w:val="00B42B4B"/>
    <w:rsid w:val="00B44D49"/>
    <w:rsid w:val="00B6376A"/>
    <w:rsid w:val="00B748AB"/>
    <w:rsid w:val="00BD629A"/>
    <w:rsid w:val="00C05307"/>
    <w:rsid w:val="00C21BE5"/>
    <w:rsid w:val="00CA36CD"/>
    <w:rsid w:val="00CE0462"/>
    <w:rsid w:val="00CF4C2E"/>
    <w:rsid w:val="00D0641A"/>
    <w:rsid w:val="00D51950"/>
    <w:rsid w:val="00D82FBE"/>
    <w:rsid w:val="00DB6B5F"/>
    <w:rsid w:val="00DB7392"/>
    <w:rsid w:val="00DC379A"/>
    <w:rsid w:val="00E05163"/>
    <w:rsid w:val="00E31EEF"/>
    <w:rsid w:val="00E538B8"/>
    <w:rsid w:val="00EA107A"/>
    <w:rsid w:val="00EC0826"/>
    <w:rsid w:val="00F06116"/>
    <w:rsid w:val="00F25C28"/>
    <w:rsid w:val="00F7598B"/>
    <w:rsid w:val="00F95C47"/>
    <w:rsid w:val="00FA69D1"/>
    <w:rsid w:val="00FC6464"/>
    <w:rsid w:val="00FE5AFF"/>
    <w:rsid w:val="00FE5E29"/>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1208-A7C0-4FAD-8EDF-F1EF84C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E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9A"/>
    <w:pPr>
      <w:ind w:left="720"/>
      <w:contextualSpacing/>
    </w:pPr>
  </w:style>
  <w:style w:type="paragraph" w:styleId="BalloonText">
    <w:name w:val="Balloon Text"/>
    <w:basedOn w:val="Normal"/>
    <w:link w:val="BalloonTextChar"/>
    <w:uiPriority w:val="99"/>
    <w:semiHidden/>
    <w:unhideWhenUsed/>
    <w:rsid w:val="002B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AC"/>
    <w:rPr>
      <w:rFonts w:ascii="Segoe UI" w:hAnsi="Segoe UI" w:cs="Segoe UI"/>
      <w:sz w:val="18"/>
      <w:szCs w:val="18"/>
    </w:rPr>
  </w:style>
  <w:style w:type="character" w:customStyle="1" w:styleId="Heading1Char">
    <w:name w:val="Heading 1 Char"/>
    <w:basedOn w:val="DefaultParagraphFont"/>
    <w:link w:val="Heading1"/>
    <w:uiPriority w:val="9"/>
    <w:rsid w:val="00683EA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7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095">
      <w:bodyDiv w:val="1"/>
      <w:marLeft w:val="0"/>
      <w:marRight w:val="0"/>
      <w:marTop w:val="0"/>
      <w:marBottom w:val="0"/>
      <w:divBdr>
        <w:top w:val="none" w:sz="0" w:space="0" w:color="auto"/>
        <w:left w:val="none" w:sz="0" w:space="0" w:color="auto"/>
        <w:bottom w:val="none" w:sz="0" w:space="0" w:color="auto"/>
        <w:right w:val="none" w:sz="0" w:space="0" w:color="auto"/>
      </w:divBdr>
    </w:div>
    <w:div w:id="532693332">
      <w:bodyDiv w:val="1"/>
      <w:marLeft w:val="0"/>
      <w:marRight w:val="0"/>
      <w:marTop w:val="0"/>
      <w:marBottom w:val="0"/>
      <w:divBdr>
        <w:top w:val="none" w:sz="0" w:space="0" w:color="auto"/>
        <w:left w:val="none" w:sz="0" w:space="0" w:color="auto"/>
        <w:bottom w:val="none" w:sz="0" w:space="0" w:color="auto"/>
        <w:right w:val="none" w:sz="0" w:space="0" w:color="auto"/>
      </w:divBdr>
    </w:div>
    <w:div w:id="620108560">
      <w:bodyDiv w:val="1"/>
      <w:marLeft w:val="0"/>
      <w:marRight w:val="0"/>
      <w:marTop w:val="0"/>
      <w:marBottom w:val="0"/>
      <w:divBdr>
        <w:top w:val="none" w:sz="0" w:space="0" w:color="auto"/>
        <w:left w:val="none" w:sz="0" w:space="0" w:color="auto"/>
        <w:bottom w:val="none" w:sz="0" w:space="0" w:color="auto"/>
        <w:right w:val="none" w:sz="0" w:space="0" w:color="auto"/>
      </w:divBdr>
    </w:div>
    <w:div w:id="1018190680">
      <w:bodyDiv w:val="1"/>
      <w:marLeft w:val="0"/>
      <w:marRight w:val="0"/>
      <w:marTop w:val="0"/>
      <w:marBottom w:val="0"/>
      <w:divBdr>
        <w:top w:val="none" w:sz="0" w:space="0" w:color="auto"/>
        <w:left w:val="none" w:sz="0" w:space="0" w:color="auto"/>
        <w:bottom w:val="none" w:sz="0" w:space="0" w:color="auto"/>
        <w:right w:val="none" w:sz="0" w:space="0" w:color="auto"/>
      </w:divBdr>
    </w:div>
    <w:div w:id="1171262476">
      <w:bodyDiv w:val="1"/>
      <w:marLeft w:val="0"/>
      <w:marRight w:val="0"/>
      <w:marTop w:val="0"/>
      <w:marBottom w:val="0"/>
      <w:divBdr>
        <w:top w:val="none" w:sz="0" w:space="0" w:color="auto"/>
        <w:left w:val="none" w:sz="0" w:space="0" w:color="auto"/>
        <w:bottom w:val="none" w:sz="0" w:space="0" w:color="auto"/>
        <w:right w:val="none" w:sz="0" w:space="0" w:color="auto"/>
      </w:divBdr>
    </w:div>
    <w:div w:id="1335454180">
      <w:bodyDiv w:val="1"/>
      <w:marLeft w:val="0"/>
      <w:marRight w:val="0"/>
      <w:marTop w:val="0"/>
      <w:marBottom w:val="0"/>
      <w:divBdr>
        <w:top w:val="none" w:sz="0" w:space="0" w:color="auto"/>
        <w:left w:val="none" w:sz="0" w:space="0" w:color="auto"/>
        <w:bottom w:val="none" w:sz="0" w:space="0" w:color="auto"/>
        <w:right w:val="none" w:sz="0" w:space="0" w:color="auto"/>
      </w:divBdr>
    </w:div>
    <w:div w:id="1445423508">
      <w:bodyDiv w:val="1"/>
      <w:marLeft w:val="0"/>
      <w:marRight w:val="0"/>
      <w:marTop w:val="0"/>
      <w:marBottom w:val="0"/>
      <w:divBdr>
        <w:top w:val="none" w:sz="0" w:space="0" w:color="auto"/>
        <w:left w:val="none" w:sz="0" w:space="0" w:color="auto"/>
        <w:bottom w:val="none" w:sz="0" w:space="0" w:color="auto"/>
        <w:right w:val="none" w:sz="0" w:space="0" w:color="auto"/>
      </w:divBdr>
    </w:div>
    <w:div w:id="1604217817">
      <w:bodyDiv w:val="1"/>
      <w:marLeft w:val="0"/>
      <w:marRight w:val="0"/>
      <w:marTop w:val="0"/>
      <w:marBottom w:val="0"/>
      <w:divBdr>
        <w:top w:val="none" w:sz="0" w:space="0" w:color="auto"/>
        <w:left w:val="none" w:sz="0" w:space="0" w:color="auto"/>
        <w:bottom w:val="none" w:sz="0" w:space="0" w:color="auto"/>
        <w:right w:val="none" w:sz="0" w:space="0" w:color="auto"/>
      </w:divBdr>
    </w:div>
    <w:div w:id="1721249948">
      <w:bodyDiv w:val="1"/>
      <w:marLeft w:val="0"/>
      <w:marRight w:val="0"/>
      <w:marTop w:val="0"/>
      <w:marBottom w:val="0"/>
      <w:divBdr>
        <w:top w:val="none" w:sz="0" w:space="0" w:color="auto"/>
        <w:left w:val="none" w:sz="0" w:space="0" w:color="auto"/>
        <w:bottom w:val="none" w:sz="0" w:space="0" w:color="auto"/>
        <w:right w:val="none" w:sz="0" w:space="0" w:color="auto"/>
      </w:divBdr>
    </w:div>
    <w:div w:id="19161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Jennifer</dc:creator>
  <cp:keywords/>
  <dc:description/>
  <cp:lastModifiedBy>Brock, Nicole</cp:lastModifiedBy>
  <cp:revision>4</cp:revision>
  <cp:lastPrinted>2019-10-30T12:24:00Z</cp:lastPrinted>
  <dcterms:created xsi:type="dcterms:W3CDTF">2019-12-12T15:03:00Z</dcterms:created>
  <dcterms:modified xsi:type="dcterms:W3CDTF">2019-12-12T15:31:00Z</dcterms:modified>
</cp:coreProperties>
</file>