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03" w:rsidRPr="00276003" w:rsidRDefault="00276003" w:rsidP="00276003">
      <w:pPr>
        <w:jc w:val="center"/>
        <w:rPr>
          <w:b/>
        </w:rPr>
      </w:pPr>
      <w:r>
        <w:rPr>
          <w:b/>
        </w:rPr>
        <w:t>INDIANA STATE LIBRARY</w:t>
      </w:r>
      <w:r>
        <w:rPr>
          <w:b/>
        </w:rPr>
        <w:br/>
        <w:t>RESOURCE SHARING COMMITTEE</w:t>
      </w:r>
      <w:r>
        <w:rPr>
          <w:b/>
        </w:rPr>
        <w:br/>
        <w:t>MINUTES (</w:t>
      </w:r>
      <w:r w:rsidR="00F65142">
        <w:rPr>
          <w:b/>
        </w:rPr>
        <w:t xml:space="preserve">26 </w:t>
      </w:r>
      <w:bookmarkStart w:id="0" w:name="_GoBack"/>
      <w:bookmarkEnd w:id="0"/>
      <w:r>
        <w:rPr>
          <w:b/>
        </w:rPr>
        <w:t>JUNE 2019)</w:t>
      </w:r>
    </w:p>
    <w:p w:rsidR="00335A8C" w:rsidRDefault="00335A8C" w:rsidP="00335A8C">
      <w:r>
        <w:t xml:space="preserve">Present:  Mike Paxton, Nicole Brock, Matthew Shaw, Alison Lampley, John </w:t>
      </w:r>
      <w:proofErr w:type="spellStart"/>
      <w:r>
        <w:t>Wekluk</w:t>
      </w:r>
      <w:proofErr w:type="spellEnd"/>
      <w:r>
        <w:t xml:space="preserve">, Kara Cleveland, Anna </w:t>
      </w:r>
      <w:proofErr w:type="spellStart"/>
      <w:r>
        <w:t>Goben</w:t>
      </w:r>
      <w:proofErr w:type="spellEnd"/>
      <w:r>
        <w:t xml:space="preserve">, Jason Boyer, Nick </w:t>
      </w:r>
      <w:proofErr w:type="spellStart"/>
      <w:r>
        <w:t>Schenkel</w:t>
      </w:r>
      <w:proofErr w:type="spellEnd"/>
      <w:r w:rsidR="006C4A7C">
        <w:t>, Jennifer Clifton, Cheryl Wright, Michelle Bradley</w:t>
      </w:r>
      <w:r w:rsidR="00B01CDB">
        <w:t xml:space="preserve">, Kim </w:t>
      </w:r>
      <w:proofErr w:type="spellStart"/>
      <w:r w:rsidR="00B01CDB">
        <w:t>Quintrell</w:t>
      </w:r>
      <w:proofErr w:type="spellEnd"/>
      <w:r w:rsidR="006C4A7C">
        <w:t xml:space="preserve">, </w:t>
      </w:r>
      <w:r w:rsidR="00B766A0">
        <w:t xml:space="preserve">Jake Speer, Wendy Knapp, </w:t>
      </w:r>
      <w:r w:rsidR="00276003">
        <w:t xml:space="preserve">and </w:t>
      </w:r>
      <w:r w:rsidR="00B766A0">
        <w:t xml:space="preserve">Robert </w:t>
      </w:r>
      <w:proofErr w:type="spellStart"/>
      <w:r w:rsidR="00B766A0">
        <w:t>Roethemeyer</w:t>
      </w:r>
      <w:proofErr w:type="spellEnd"/>
    </w:p>
    <w:p w:rsidR="00335A8C" w:rsidRDefault="006C4A7C" w:rsidP="00335A8C">
      <w:pPr>
        <w:pStyle w:val="ListParagraph"/>
        <w:numPr>
          <w:ilvl w:val="0"/>
          <w:numId w:val="1"/>
        </w:numPr>
      </w:pPr>
      <w:r>
        <w:t>Call to Order</w:t>
      </w:r>
    </w:p>
    <w:p w:rsidR="00B766A0" w:rsidRDefault="00B766A0" w:rsidP="00B766A0">
      <w:r>
        <w:t xml:space="preserve">Meeting called to order by Chair N. </w:t>
      </w:r>
      <w:proofErr w:type="spellStart"/>
      <w:r>
        <w:t>Schenkel</w:t>
      </w:r>
      <w:proofErr w:type="spellEnd"/>
      <w:r>
        <w:t xml:space="preserve"> at 1.00 PM</w:t>
      </w:r>
    </w:p>
    <w:p w:rsidR="006C4A7C" w:rsidRDefault="006C4A7C" w:rsidP="00335A8C">
      <w:pPr>
        <w:pStyle w:val="ListParagraph"/>
        <w:numPr>
          <w:ilvl w:val="0"/>
          <w:numId w:val="1"/>
        </w:numPr>
      </w:pPr>
      <w:r>
        <w:t>Approval of Agenda</w:t>
      </w:r>
    </w:p>
    <w:p w:rsidR="00B766A0" w:rsidRDefault="00276003" w:rsidP="00B766A0">
      <w:r>
        <w:t>Motion to approve: Cheryl; a</w:t>
      </w:r>
      <w:r w:rsidR="00B766A0">
        <w:t>genda approved by acclamation</w:t>
      </w:r>
    </w:p>
    <w:p w:rsidR="006C4A7C" w:rsidRDefault="006C4A7C" w:rsidP="00335A8C">
      <w:pPr>
        <w:pStyle w:val="ListParagraph"/>
        <w:numPr>
          <w:ilvl w:val="0"/>
          <w:numId w:val="1"/>
        </w:numPr>
      </w:pPr>
      <w:r>
        <w:t>Approval of Mi</w:t>
      </w:r>
      <w:r w:rsidR="00B766A0">
        <w:t>n</w:t>
      </w:r>
      <w:r>
        <w:t>utes</w:t>
      </w:r>
    </w:p>
    <w:p w:rsidR="00B766A0" w:rsidRDefault="00B766A0" w:rsidP="00B766A0">
      <w:r>
        <w:t>Motion to accept: Cheryl Wright; 2</w:t>
      </w:r>
      <w:r w:rsidRPr="00B766A0">
        <w:rPr>
          <w:vertAlign w:val="superscript"/>
        </w:rPr>
        <w:t>nd</w:t>
      </w:r>
      <w:r>
        <w:t xml:space="preserve">: Robert </w:t>
      </w:r>
      <w:proofErr w:type="spellStart"/>
      <w:r>
        <w:t>Roethemeyer</w:t>
      </w:r>
      <w:proofErr w:type="spellEnd"/>
      <w:r>
        <w:t>; approved</w:t>
      </w:r>
      <w:r w:rsidR="00276003">
        <w:t xml:space="preserve"> unanimously </w:t>
      </w:r>
    </w:p>
    <w:p w:rsidR="006C4A7C" w:rsidRDefault="006C4A7C" w:rsidP="00335A8C">
      <w:pPr>
        <w:pStyle w:val="ListParagraph"/>
        <w:numPr>
          <w:ilvl w:val="0"/>
          <w:numId w:val="1"/>
        </w:numPr>
      </w:pPr>
      <w:r>
        <w:t>State Library Report</w:t>
      </w:r>
    </w:p>
    <w:p w:rsidR="00276003" w:rsidRDefault="00276003" w:rsidP="00276003">
      <w:pPr>
        <w:pStyle w:val="ListParagraph"/>
        <w:ind w:left="1080"/>
      </w:pPr>
    </w:p>
    <w:p w:rsidR="006C4A7C" w:rsidRDefault="006C4A7C" w:rsidP="006C4A7C">
      <w:pPr>
        <w:pStyle w:val="ListParagraph"/>
        <w:numPr>
          <w:ilvl w:val="1"/>
          <w:numId w:val="1"/>
        </w:numPr>
      </w:pPr>
      <w:r>
        <w:t>Evergreen Update</w:t>
      </w:r>
    </w:p>
    <w:p w:rsidR="00276003" w:rsidRDefault="00276003" w:rsidP="00276003">
      <w:pPr>
        <w:pStyle w:val="ListParagraph"/>
        <w:numPr>
          <w:ilvl w:val="0"/>
          <w:numId w:val="4"/>
        </w:numPr>
      </w:pPr>
      <w:r>
        <w:t xml:space="preserve">J. Boyer and A. </w:t>
      </w:r>
      <w:proofErr w:type="spellStart"/>
      <w:r>
        <w:t>Goben</w:t>
      </w:r>
      <w:proofErr w:type="spellEnd"/>
      <w:r>
        <w:t xml:space="preserve"> attended Evergreen International in Pennsylvania as representatives of ISL.  </w:t>
      </w:r>
    </w:p>
    <w:p w:rsidR="00276003" w:rsidRDefault="00276003" w:rsidP="00276003">
      <w:pPr>
        <w:pStyle w:val="ListParagraph"/>
        <w:numPr>
          <w:ilvl w:val="0"/>
          <w:numId w:val="4"/>
        </w:numPr>
      </w:pPr>
      <w:r>
        <w:t>Cataloging parties were held in May with over 2500 items cataloged in 4 days.</w:t>
      </w:r>
    </w:p>
    <w:p w:rsidR="00276003" w:rsidRDefault="00276003" w:rsidP="00276003">
      <w:pPr>
        <w:pStyle w:val="ListParagraph"/>
        <w:numPr>
          <w:ilvl w:val="0"/>
          <w:numId w:val="4"/>
        </w:numPr>
      </w:pPr>
      <w:r>
        <w:t>Clayton-Liberty Township Public Library will go live on Evergreen in August.</w:t>
      </w:r>
    </w:p>
    <w:p w:rsidR="00276003" w:rsidRDefault="00276003" w:rsidP="00276003">
      <w:pPr>
        <w:pStyle w:val="ListParagraph"/>
      </w:pPr>
    </w:p>
    <w:p w:rsidR="006C4A7C" w:rsidRDefault="006C4A7C" w:rsidP="006C4A7C">
      <w:pPr>
        <w:pStyle w:val="ListParagraph"/>
        <w:numPr>
          <w:ilvl w:val="1"/>
          <w:numId w:val="1"/>
        </w:numPr>
      </w:pPr>
      <w:r>
        <w:t>INSPIRE Update</w:t>
      </w:r>
    </w:p>
    <w:p w:rsidR="00276003" w:rsidRDefault="00276003" w:rsidP="00276003">
      <w:pPr>
        <w:pStyle w:val="ListParagraph"/>
        <w:numPr>
          <w:ilvl w:val="0"/>
          <w:numId w:val="5"/>
        </w:numPr>
      </w:pPr>
      <w:r>
        <w:t>Statistics were predictably lower for summer.</w:t>
      </w:r>
    </w:p>
    <w:p w:rsidR="00276003" w:rsidRDefault="00276003" w:rsidP="00276003">
      <w:pPr>
        <w:pStyle w:val="ListParagraph"/>
        <w:numPr>
          <w:ilvl w:val="0"/>
          <w:numId w:val="5"/>
        </w:numPr>
      </w:pPr>
      <w:r>
        <w:t>Legislators receive the ISL annual report, and J. Speer believes awareness of the value of INSPIRE is greater.</w:t>
      </w:r>
    </w:p>
    <w:p w:rsidR="00276003" w:rsidRDefault="00276003" w:rsidP="00276003">
      <w:pPr>
        <w:pStyle w:val="ListParagraph"/>
        <w:numPr>
          <w:ilvl w:val="0"/>
          <w:numId w:val="5"/>
        </w:numPr>
      </w:pPr>
      <w:r>
        <w:t>RFP for INSPIRE will be taken up after SRCS RFP.</w:t>
      </w:r>
    </w:p>
    <w:p w:rsidR="00276003" w:rsidRDefault="00276003" w:rsidP="00276003">
      <w:pPr>
        <w:pStyle w:val="ListParagraph"/>
        <w:numPr>
          <w:ilvl w:val="0"/>
          <w:numId w:val="5"/>
        </w:numPr>
      </w:pPr>
      <w:r>
        <w:t>EBSCO suite and Gale remain popular; Rosetta Stone does not seem to indicate heavy use.</w:t>
      </w:r>
    </w:p>
    <w:p w:rsidR="00276003" w:rsidRDefault="00276003" w:rsidP="00276003">
      <w:pPr>
        <w:pStyle w:val="ListParagraph"/>
      </w:pPr>
    </w:p>
    <w:p w:rsidR="006C4A7C" w:rsidRDefault="00276003" w:rsidP="006C4A7C">
      <w:pPr>
        <w:pStyle w:val="ListParagraph"/>
        <w:numPr>
          <w:ilvl w:val="1"/>
          <w:numId w:val="1"/>
        </w:numPr>
      </w:pPr>
      <w:proofErr w:type="spellStart"/>
      <w:r>
        <w:t>I</w:t>
      </w:r>
      <w:r w:rsidR="006C4A7C">
        <w:t>NFOExpress</w:t>
      </w:r>
      <w:proofErr w:type="spellEnd"/>
      <w:r w:rsidR="006C4A7C">
        <w:t xml:space="preserve"> Update</w:t>
      </w:r>
    </w:p>
    <w:p w:rsidR="00276003" w:rsidRDefault="00276003" w:rsidP="00276003">
      <w:pPr>
        <w:pStyle w:val="ListParagraph"/>
        <w:numPr>
          <w:ilvl w:val="0"/>
          <w:numId w:val="6"/>
        </w:numPr>
      </w:pPr>
      <w:r>
        <w:t>Renewal cycle is finishing up.  93% have responded, and 80% renewed at current service level.  Twenty-five libraries (mostly public) are adding days.  Five are not renewing (c</w:t>
      </w:r>
      <w:r w:rsidR="006016EF">
        <w:t xml:space="preserve">orporate and school libraries); </w:t>
      </w:r>
      <w:r>
        <w:t>and some PALNI libraries dropped from 5 to 4 days</w:t>
      </w:r>
      <w:r w:rsidR="006016EF">
        <w:t xml:space="preserve"> but can choose which days.</w:t>
      </w:r>
    </w:p>
    <w:p w:rsidR="006016EF" w:rsidRDefault="006016EF" w:rsidP="00276003">
      <w:pPr>
        <w:pStyle w:val="ListParagraph"/>
        <w:numPr>
          <w:ilvl w:val="0"/>
          <w:numId w:val="6"/>
        </w:numPr>
      </w:pPr>
      <w:r>
        <w:t xml:space="preserve">Recent delays have been corrected, and there has been a recent leadership change at </w:t>
      </w:r>
      <w:proofErr w:type="spellStart"/>
      <w:r>
        <w:t>NowCourier</w:t>
      </w:r>
      <w:proofErr w:type="spellEnd"/>
      <w:r>
        <w:t>.</w:t>
      </w:r>
    </w:p>
    <w:p w:rsidR="006016EF" w:rsidRDefault="006016EF" w:rsidP="006016EF">
      <w:pPr>
        <w:pStyle w:val="ListParagraph"/>
      </w:pPr>
    </w:p>
    <w:p w:rsidR="006C4A7C" w:rsidRDefault="006C4A7C" w:rsidP="006C4A7C">
      <w:pPr>
        <w:pStyle w:val="ListParagraph"/>
        <w:numPr>
          <w:ilvl w:val="1"/>
          <w:numId w:val="1"/>
        </w:numPr>
      </w:pPr>
      <w:r>
        <w:t>IN-SHARE Update</w:t>
      </w:r>
    </w:p>
    <w:p w:rsidR="006016EF" w:rsidRDefault="006016EF" w:rsidP="006016EF">
      <w:pPr>
        <w:pStyle w:val="ListParagraph"/>
        <w:numPr>
          <w:ilvl w:val="0"/>
          <w:numId w:val="7"/>
        </w:numPr>
      </w:pPr>
      <w:r>
        <w:t>In May, Jennings County Public Library was reinstated.</w:t>
      </w:r>
    </w:p>
    <w:p w:rsidR="006016EF" w:rsidRDefault="006016EF" w:rsidP="006016EF">
      <w:pPr>
        <w:pStyle w:val="ListParagraph"/>
        <w:numPr>
          <w:ilvl w:val="0"/>
          <w:numId w:val="7"/>
        </w:numPr>
      </w:pPr>
      <w:r>
        <w:t>New Albany asked to join.</w:t>
      </w:r>
    </w:p>
    <w:p w:rsidR="006016EF" w:rsidRDefault="006016EF" w:rsidP="006016EF">
      <w:pPr>
        <w:pStyle w:val="ListParagraph"/>
        <w:numPr>
          <w:ilvl w:val="0"/>
          <w:numId w:val="7"/>
        </w:numPr>
      </w:pPr>
      <w:r>
        <w:t>Dramatic drop since 2017.</w:t>
      </w:r>
    </w:p>
    <w:p w:rsidR="006016EF" w:rsidRDefault="006016EF" w:rsidP="006016EF">
      <w:pPr>
        <w:pStyle w:val="ListParagraph"/>
        <w:numPr>
          <w:ilvl w:val="0"/>
          <w:numId w:val="7"/>
        </w:numPr>
      </w:pPr>
      <w:r>
        <w:t>Costs are about $22/transaction, but ISL is only charging $5; fees may be recalculated.</w:t>
      </w:r>
    </w:p>
    <w:p w:rsidR="006C4A7C" w:rsidRDefault="00183BB7" w:rsidP="006C4A7C">
      <w:pPr>
        <w:pStyle w:val="ListParagraph"/>
        <w:numPr>
          <w:ilvl w:val="1"/>
          <w:numId w:val="1"/>
        </w:numPr>
      </w:pPr>
      <w:r>
        <w:lastRenderedPageBreak/>
        <w:t>SRCS Update</w:t>
      </w:r>
    </w:p>
    <w:p w:rsidR="00C31F09" w:rsidRDefault="00183BB7" w:rsidP="00183BB7">
      <w:pPr>
        <w:pStyle w:val="ListParagraph"/>
        <w:numPr>
          <w:ilvl w:val="0"/>
          <w:numId w:val="9"/>
        </w:numPr>
      </w:pPr>
      <w:r>
        <w:t>Deadline</w:t>
      </w:r>
      <w:r w:rsidR="006016EF">
        <w:t xml:space="preserve"> for RFP respondents to submit questions was yesterday.  Proposal deadline is 17 July with a 19 July kick-off for evaluation meeting.</w:t>
      </w:r>
    </w:p>
    <w:p w:rsidR="00183BB7" w:rsidRDefault="00183BB7" w:rsidP="00183BB7">
      <w:pPr>
        <w:pStyle w:val="ListParagraph"/>
        <w:numPr>
          <w:ilvl w:val="0"/>
          <w:numId w:val="9"/>
        </w:numPr>
      </w:pPr>
      <w:proofErr w:type="spellStart"/>
      <w:r>
        <w:t>Autographics</w:t>
      </w:r>
      <w:proofErr w:type="spellEnd"/>
      <w:r>
        <w:t xml:space="preserve"> wanted to migrate us to version 6 in May, but there were issues with WM libraries.  Migration may take place Friday.  The new version changes nothing related to ILL and does not integrate with discovery layers.  </w:t>
      </w:r>
    </w:p>
    <w:p w:rsidR="00183BB7" w:rsidRDefault="00183BB7" w:rsidP="00183BB7">
      <w:pPr>
        <w:pStyle w:val="ListParagraph"/>
        <w:numPr>
          <w:ilvl w:val="0"/>
          <w:numId w:val="9"/>
        </w:numPr>
      </w:pPr>
      <w:r>
        <w:t xml:space="preserve">N. Brock has contacted RAILS, who went live at the beginning of June. </w:t>
      </w:r>
    </w:p>
    <w:p w:rsidR="00EA4E77" w:rsidRDefault="00EA4E77" w:rsidP="00183BB7">
      <w:pPr>
        <w:pStyle w:val="ListParagraph"/>
        <w:numPr>
          <w:ilvl w:val="0"/>
          <w:numId w:val="9"/>
        </w:numPr>
      </w:pPr>
      <w:r>
        <w:t>Reviewed “Recommended Default Settings for SRCS Libraries”</w:t>
      </w:r>
    </w:p>
    <w:p w:rsidR="00EA4E77" w:rsidRDefault="00EA4E77" w:rsidP="00EA4E77">
      <w:pPr>
        <w:pStyle w:val="ListParagraph"/>
      </w:pPr>
      <w:r>
        <w:t>NOTES &amp; QUESTIONS:</w:t>
      </w:r>
    </w:p>
    <w:p w:rsidR="00EA4E77" w:rsidRDefault="00FF498C" w:rsidP="00544ED4">
      <w:pPr>
        <w:pStyle w:val="ListParagraph"/>
        <w:numPr>
          <w:ilvl w:val="0"/>
          <w:numId w:val="10"/>
        </w:numPr>
      </w:pPr>
      <w:r>
        <w:t>Show availability to</w:t>
      </w:r>
      <w:proofErr w:type="gramStart"/>
      <w:r>
        <w:t>:  (</w:t>
      </w:r>
      <w:proofErr w:type="gramEnd"/>
      <w:r>
        <w:t xml:space="preserve">new—libraries can select who sees the information) </w:t>
      </w:r>
    </w:p>
    <w:p w:rsidR="00EA4E77" w:rsidRDefault="00FF498C" w:rsidP="00F91BB6">
      <w:pPr>
        <w:pStyle w:val="ListParagraph"/>
        <w:numPr>
          <w:ilvl w:val="0"/>
          <w:numId w:val="10"/>
        </w:numPr>
      </w:pPr>
      <w:r>
        <w:t>Uses Mediated Patron Renewal (Recommendation:  NO for unmediated)</w:t>
      </w:r>
    </w:p>
    <w:p w:rsidR="00EA4E77" w:rsidRDefault="00EA4E77" w:rsidP="008669F6">
      <w:pPr>
        <w:pStyle w:val="ListParagraph"/>
        <w:numPr>
          <w:ilvl w:val="0"/>
          <w:numId w:val="10"/>
        </w:numPr>
      </w:pPr>
      <w:r>
        <w:t>Dis</w:t>
      </w:r>
      <w:r w:rsidR="00FF498C">
        <w:t xml:space="preserve">play [ILL Lender] (free text. </w:t>
      </w:r>
      <w:r>
        <w:t xml:space="preserve"> ISL can change column header]</w:t>
      </w:r>
    </w:p>
    <w:p w:rsidR="00EA4E77" w:rsidRDefault="00FF498C" w:rsidP="00352561">
      <w:pPr>
        <w:pStyle w:val="ListParagraph"/>
        <w:numPr>
          <w:ilvl w:val="0"/>
          <w:numId w:val="10"/>
        </w:numPr>
      </w:pPr>
      <w:r>
        <w:t xml:space="preserve">Ability to hide things that are mapped as not lendable.  This can also be controlled by ISL as part of Z39.50 settings. </w:t>
      </w:r>
    </w:p>
    <w:p w:rsidR="00EA4E77" w:rsidRDefault="00562E4B" w:rsidP="00370E4F">
      <w:pPr>
        <w:pStyle w:val="ListParagraph"/>
        <w:numPr>
          <w:ilvl w:val="0"/>
          <w:numId w:val="10"/>
        </w:numPr>
      </w:pPr>
      <w:r>
        <w:t xml:space="preserve">Is SRCS for discovery or circulation purposes?  Should non-circulating items show up?  Turn off visibility. </w:t>
      </w:r>
    </w:p>
    <w:p w:rsidR="00EA4E77" w:rsidRDefault="003978DB" w:rsidP="002D6906">
      <w:pPr>
        <w:pStyle w:val="ListParagraph"/>
        <w:numPr>
          <w:ilvl w:val="0"/>
          <w:numId w:val="10"/>
        </w:numPr>
      </w:pPr>
      <w:r>
        <w:t xml:space="preserve">Allow patrons to change pickup location?  There is currently a bug, but there may be a possibility after V.6.  Local libraries can decide on specific pickup locations.  </w:t>
      </w:r>
    </w:p>
    <w:p w:rsidR="00EA4E77" w:rsidRDefault="00EA4E77" w:rsidP="0097106D">
      <w:pPr>
        <w:pStyle w:val="ListParagraph"/>
        <w:numPr>
          <w:ilvl w:val="0"/>
          <w:numId w:val="10"/>
        </w:numPr>
      </w:pPr>
      <w:r>
        <w:t xml:space="preserve">Lending Policies:  N. Brock </w:t>
      </w:r>
      <w:r w:rsidR="003978DB">
        <w:t>will ask more about this field</w:t>
      </w:r>
    </w:p>
    <w:p w:rsidR="00EA4E77" w:rsidRDefault="003978DB" w:rsidP="005103B7">
      <w:pPr>
        <w:pStyle w:val="ListParagraph"/>
        <w:numPr>
          <w:ilvl w:val="0"/>
          <w:numId w:val="10"/>
        </w:numPr>
      </w:pPr>
      <w:r>
        <w:t>Renew:  Is this item type renewable?   Should be a local choice.</w:t>
      </w:r>
    </w:p>
    <w:p w:rsidR="00EA4E77" w:rsidRDefault="003978DB" w:rsidP="003C0EC8">
      <w:pPr>
        <w:pStyle w:val="ListParagraph"/>
        <w:numPr>
          <w:ilvl w:val="0"/>
          <w:numId w:val="10"/>
        </w:numPr>
      </w:pPr>
      <w:r>
        <w:t>Place hold:  Would only work over NCIP</w:t>
      </w:r>
    </w:p>
    <w:p w:rsidR="00EA4E77" w:rsidRDefault="003978DB" w:rsidP="00D62399">
      <w:pPr>
        <w:pStyle w:val="ListParagraph"/>
        <w:numPr>
          <w:ilvl w:val="0"/>
          <w:numId w:val="10"/>
        </w:numPr>
      </w:pPr>
      <w:r>
        <w:t>Make copies:</w:t>
      </w:r>
      <w:r w:rsidR="00EA4E77">
        <w:t xml:space="preserve">  Everything’s a returnable; no.</w:t>
      </w:r>
    </w:p>
    <w:p w:rsidR="003978DB" w:rsidRDefault="00EA4E77" w:rsidP="00D62399">
      <w:pPr>
        <w:pStyle w:val="ListParagraph"/>
        <w:numPr>
          <w:ilvl w:val="0"/>
          <w:numId w:val="10"/>
        </w:numPr>
      </w:pPr>
      <w:r>
        <w:t>New in v. 6:  type-</w:t>
      </w:r>
      <w:r w:rsidR="00B01CDB">
        <w:t>ahead results.  It is something lo</w:t>
      </w:r>
      <w:r>
        <w:t xml:space="preserve">cal libraries can control. </w:t>
      </w:r>
    </w:p>
    <w:p w:rsidR="00B01CDB" w:rsidRDefault="00EA4E77" w:rsidP="00EA4E77">
      <w:pPr>
        <w:pStyle w:val="ListParagraph"/>
        <w:numPr>
          <w:ilvl w:val="1"/>
          <w:numId w:val="1"/>
        </w:numPr>
      </w:pPr>
      <w:r>
        <w:t>OCLC Update:</w:t>
      </w:r>
    </w:p>
    <w:p w:rsidR="00EA4E77" w:rsidRDefault="00EA4E77" w:rsidP="00EA4E77">
      <w:pPr>
        <w:pStyle w:val="ListParagraph"/>
        <w:numPr>
          <w:ilvl w:val="0"/>
          <w:numId w:val="11"/>
        </w:numPr>
      </w:pPr>
      <w:r>
        <w:t xml:space="preserve">There is an ALI Task Force meeting on Friday; conversations continue with OCLC.  </w:t>
      </w:r>
    </w:p>
    <w:p w:rsidR="00EA4E77" w:rsidRDefault="00EA4E77" w:rsidP="00EA4E77">
      <w:pPr>
        <w:pStyle w:val="ListParagraph"/>
        <w:numPr>
          <w:ilvl w:val="0"/>
          <w:numId w:val="11"/>
        </w:numPr>
      </w:pPr>
      <w:r>
        <w:t>Some larger publics may also be interested.</w:t>
      </w:r>
    </w:p>
    <w:p w:rsidR="00954AF2" w:rsidRDefault="006C4A7C" w:rsidP="00EA4E77">
      <w:r>
        <w:t>Old Business</w:t>
      </w:r>
    </w:p>
    <w:p w:rsidR="006C4A7C" w:rsidRDefault="006C4A7C" w:rsidP="006C4A7C">
      <w:pPr>
        <w:pStyle w:val="ListParagraph"/>
        <w:numPr>
          <w:ilvl w:val="1"/>
          <w:numId w:val="1"/>
        </w:numPr>
      </w:pPr>
      <w:r>
        <w:t>Discovery to Delivery</w:t>
      </w:r>
    </w:p>
    <w:p w:rsidR="00597B8D" w:rsidRDefault="00EA4E77" w:rsidP="00597B8D">
      <w:pPr>
        <w:pStyle w:val="ListParagraph"/>
        <w:numPr>
          <w:ilvl w:val="0"/>
          <w:numId w:val="2"/>
        </w:numPr>
      </w:pPr>
      <w:r>
        <w:t xml:space="preserve">96 registered; </w:t>
      </w:r>
      <w:r w:rsidR="00597B8D">
        <w:t>86 attended</w:t>
      </w:r>
    </w:p>
    <w:p w:rsidR="00597B8D" w:rsidRDefault="00EA4E77" w:rsidP="00597B8D">
      <w:pPr>
        <w:pStyle w:val="ListParagraph"/>
        <w:numPr>
          <w:ilvl w:val="0"/>
          <w:numId w:val="2"/>
        </w:numPr>
      </w:pPr>
      <w:r>
        <w:t>About 50/50 academic and public with most attendees being frontline staff.</w:t>
      </w:r>
    </w:p>
    <w:p w:rsidR="00EA4E77" w:rsidRDefault="00EA4E77" w:rsidP="00597B8D">
      <w:pPr>
        <w:pStyle w:val="ListParagraph"/>
        <w:numPr>
          <w:ilvl w:val="0"/>
          <w:numId w:val="2"/>
        </w:numPr>
      </w:pPr>
      <w:r>
        <w:t xml:space="preserve">1/3 of attendees completed evaluations:  appreciated updates from </w:t>
      </w:r>
      <w:proofErr w:type="spellStart"/>
      <w:r>
        <w:t>INFOExpress</w:t>
      </w:r>
      <w:proofErr w:type="spellEnd"/>
      <w:r>
        <w:t>, rated conference good-to-very good.</w:t>
      </w:r>
    </w:p>
    <w:p w:rsidR="00EA4E77" w:rsidRDefault="00EA4E77" w:rsidP="00597B8D">
      <w:pPr>
        <w:pStyle w:val="ListParagraph"/>
        <w:numPr>
          <w:ilvl w:val="0"/>
          <w:numId w:val="2"/>
        </w:numPr>
      </w:pPr>
      <w:r>
        <w:t>Considering an unconference format for next year in the afternoon.</w:t>
      </w:r>
    </w:p>
    <w:p w:rsidR="00FE123B" w:rsidRDefault="00FE123B" w:rsidP="00FE123B">
      <w:pPr>
        <w:pStyle w:val="ListParagraph"/>
        <w:ind w:left="1080"/>
      </w:pPr>
    </w:p>
    <w:p w:rsidR="006C4A7C" w:rsidRDefault="006C4A7C" w:rsidP="00FE123B">
      <w:r>
        <w:t>New Business</w:t>
      </w:r>
    </w:p>
    <w:p w:rsidR="004F05CC" w:rsidRDefault="004F05CC" w:rsidP="004F05CC">
      <w:r>
        <w:t>No new business.</w:t>
      </w:r>
    </w:p>
    <w:p w:rsidR="006C4A7C" w:rsidRDefault="006C4A7C" w:rsidP="006C4A7C">
      <w:pPr>
        <w:pStyle w:val="ListParagraph"/>
        <w:numPr>
          <w:ilvl w:val="0"/>
          <w:numId w:val="1"/>
        </w:numPr>
      </w:pPr>
      <w:r>
        <w:t>Set Next Meeting Dates</w:t>
      </w:r>
    </w:p>
    <w:p w:rsidR="004F05CC" w:rsidRDefault="004F05CC" w:rsidP="004F05CC">
      <w:r>
        <w:t xml:space="preserve">29 August </w:t>
      </w:r>
      <w:r w:rsidR="00FE123B">
        <w:t xml:space="preserve">@ </w:t>
      </w:r>
      <w:r>
        <w:t>1 PM</w:t>
      </w:r>
    </w:p>
    <w:p w:rsidR="006C4A7C" w:rsidRDefault="004F05CC" w:rsidP="00FE123B">
      <w:r>
        <w:t>Meeting adjour</w:t>
      </w:r>
      <w:r w:rsidR="00FE123B">
        <w:t>ned: C. Wright moved to adjourn.</w:t>
      </w:r>
    </w:p>
    <w:sectPr w:rsidR="006C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C15"/>
    <w:multiLevelType w:val="hybridMultilevel"/>
    <w:tmpl w:val="0306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2E7"/>
    <w:multiLevelType w:val="hybridMultilevel"/>
    <w:tmpl w:val="AA8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AE4"/>
    <w:multiLevelType w:val="hybridMultilevel"/>
    <w:tmpl w:val="F862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DE7"/>
    <w:multiLevelType w:val="hybridMultilevel"/>
    <w:tmpl w:val="518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62D"/>
    <w:multiLevelType w:val="hybridMultilevel"/>
    <w:tmpl w:val="5A4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892"/>
    <w:multiLevelType w:val="hybridMultilevel"/>
    <w:tmpl w:val="20F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3A9C"/>
    <w:multiLevelType w:val="hybridMultilevel"/>
    <w:tmpl w:val="482EA290"/>
    <w:lvl w:ilvl="0" w:tplc="38544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F4A09"/>
    <w:multiLevelType w:val="hybridMultilevel"/>
    <w:tmpl w:val="1FB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2487"/>
    <w:multiLevelType w:val="hybridMultilevel"/>
    <w:tmpl w:val="24FEA5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191"/>
    <w:multiLevelType w:val="hybridMultilevel"/>
    <w:tmpl w:val="3B5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0071"/>
    <w:multiLevelType w:val="hybridMultilevel"/>
    <w:tmpl w:val="331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8C"/>
    <w:rsid w:val="00183BB7"/>
    <w:rsid w:val="00276003"/>
    <w:rsid w:val="002B6194"/>
    <w:rsid w:val="00335A8C"/>
    <w:rsid w:val="003978DB"/>
    <w:rsid w:val="004F05CC"/>
    <w:rsid w:val="00562E4B"/>
    <w:rsid w:val="00597B8D"/>
    <w:rsid w:val="005B525F"/>
    <w:rsid w:val="006016EF"/>
    <w:rsid w:val="006A6C38"/>
    <w:rsid w:val="006C4A7C"/>
    <w:rsid w:val="008123C1"/>
    <w:rsid w:val="00954AF2"/>
    <w:rsid w:val="009829F8"/>
    <w:rsid w:val="009C4ED4"/>
    <w:rsid w:val="009C6BFB"/>
    <w:rsid w:val="00B01CDB"/>
    <w:rsid w:val="00B766A0"/>
    <w:rsid w:val="00C31F09"/>
    <w:rsid w:val="00C5742B"/>
    <w:rsid w:val="00D62399"/>
    <w:rsid w:val="00EA4E77"/>
    <w:rsid w:val="00F65142"/>
    <w:rsid w:val="00FE123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3337"/>
  <w15:chartTrackingRefBased/>
  <w15:docId w15:val="{95EC16B2-3A38-4AF8-82CD-3D85217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2019-08-22T21:45:00Z</dcterms:created>
  <dcterms:modified xsi:type="dcterms:W3CDTF">2019-08-22T21:45:00Z</dcterms:modified>
</cp:coreProperties>
</file>