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394F" w14:textId="4D2F8C43" w:rsidR="001F3168" w:rsidRPr="008A6AD9" w:rsidRDefault="007417D3" w:rsidP="007417D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AD9">
        <w:rPr>
          <w:rFonts w:ascii="Times New Roman" w:hAnsi="Times New Roman" w:cs="Times New Roman"/>
          <w:b/>
          <w:bCs/>
          <w:sz w:val="28"/>
          <w:szCs w:val="28"/>
        </w:rPr>
        <w:t>IURC Implementation re: FERC Order 2222</w:t>
      </w:r>
    </w:p>
    <w:p w14:paraId="004C7DA1" w14:textId="2AB53EE8" w:rsidR="007417D3" w:rsidRPr="008A6AD9" w:rsidRDefault="00EA2853" w:rsidP="007417D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August 16</w:t>
      </w:r>
      <w:r w:rsidR="007417D3" w:rsidRPr="008A6AD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2023 Roundtable Discussion at IGCS, Conference Room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</w:p>
    <w:p w14:paraId="3FDE971F" w14:textId="77777777" w:rsidR="008A6AD9" w:rsidRDefault="008A6AD9" w:rsidP="007417D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8806257" w14:textId="7DDAF046" w:rsidR="007417D3" w:rsidRPr="008A6AD9" w:rsidRDefault="007417D3" w:rsidP="007417D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A6AD9">
        <w:rPr>
          <w:rFonts w:ascii="Times New Roman" w:hAnsi="Times New Roman" w:cs="Times New Roman"/>
          <w:sz w:val="24"/>
          <w:szCs w:val="24"/>
        </w:rPr>
        <w:t xml:space="preserve">Discussion topic: </w:t>
      </w:r>
      <w:r w:rsidR="00EA2853">
        <w:rPr>
          <w:rFonts w:ascii="Times New Roman" w:hAnsi="Times New Roman" w:cs="Times New Roman"/>
          <w:sz w:val="24"/>
          <w:szCs w:val="24"/>
        </w:rPr>
        <w:t>Distribution System Operations and Impacts</w:t>
      </w:r>
    </w:p>
    <w:p w14:paraId="39DB3D65" w14:textId="77777777" w:rsidR="007417D3" w:rsidRDefault="007417D3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D747DB" w14:textId="77777777" w:rsidR="00D21066" w:rsidRDefault="00D21066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F51054" w14:textId="13FD2DCA" w:rsidR="007417D3" w:rsidRPr="008A6AD9" w:rsidRDefault="007D2945" w:rsidP="007417D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6AD9">
        <w:rPr>
          <w:rFonts w:ascii="Times New Roman" w:hAnsi="Times New Roman" w:cs="Times New Roman"/>
          <w:b/>
          <w:bCs/>
          <w:sz w:val="24"/>
          <w:szCs w:val="24"/>
          <w:u w:val="single"/>
        </w:rPr>
        <w:t>SUMMARY NOTES:</w:t>
      </w:r>
    </w:p>
    <w:p w14:paraId="22F04C54" w14:textId="77777777" w:rsidR="007417D3" w:rsidRDefault="007417D3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555343" w14:textId="40C3C41D" w:rsidR="007417D3" w:rsidRPr="007417D3" w:rsidRDefault="007417D3" w:rsidP="007417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417D3">
        <w:rPr>
          <w:rFonts w:ascii="Times New Roman" w:hAnsi="Times New Roman" w:cs="Times New Roman"/>
          <w:b/>
          <w:bCs/>
          <w:sz w:val="24"/>
          <w:szCs w:val="24"/>
        </w:rPr>
        <w:t>Attendees (</w:t>
      </w:r>
      <w:r w:rsidR="007D2945">
        <w:rPr>
          <w:rFonts w:ascii="Times New Roman" w:hAnsi="Times New Roman" w:cs="Times New Roman"/>
          <w:b/>
          <w:bCs/>
          <w:sz w:val="24"/>
          <w:szCs w:val="24"/>
        </w:rPr>
        <w:t xml:space="preserve">alphabetical by </w:t>
      </w:r>
      <w:r w:rsidRPr="007417D3">
        <w:rPr>
          <w:rFonts w:ascii="Times New Roman" w:hAnsi="Times New Roman" w:cs="Times New Roman"/>
          <w:b/>
          <w:bCs/>
          <w:sz w:val="24"/>
          <w:szCs w:val="24"/>
        </w:rPr>
        <w:t>organization</w:t>
      </w:r>
      <w:r w:rsidR="007D2945">
        <w:rPr>
          <w:rFonts w:ascii="Times New Roman" w:hAnsi="Times New Roman" w:cs="Times New Roman"/>
          <w:b/>
          <w:bCs/>
          <w:sz w:val="24"/>
          <w:szCs w:val="24"/>
        </w:rPr>
        <w:t xml:space="preserve"> and name</w:t>
      </w:r>
      <w:r w:rsidRPr="007417D3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417D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785088E" w14:textId="77777777" w:rsidR="007417D3" w:rsidRDefault="007417D3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D44699" w14:textId="77777777" w:rsidR="00E5118F" w:rsidRDefault="00E5118F" w:rsidP="002B1118">
      <w:pPr>
        <w:pStyle w:val="NoSpacing"/>
        <w:rPr>
          <w:rFonts w:ascii="Times New Roman" w:hAnsi="Times New Roman" w:cs="Times New Roman"/>
          <w:sz w:val="24"/>
          <w:szCs w:val="24"/>
        </w:rPr>
        <w:sectPr w:rsidR="00E5118F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794C9E" w14:textId="33982158" w:rsidR="002B1118" w:rsidRDefault="002B1118" w:rsidP="002B1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AES </w:t>
      </w:r>
      <w:r w:rsidRPr="00C40354">
        <w:rPr>
          <w:rFonts w:ascii="Times New Roman" w:hAnsi="Times New Roman" w:cs="Times New Roman"/>
          <w:sz w:val="24"/>
          <w:szCs w:val="24"/>
        </w:rPr>
        <w:t>Indiana</w:t>
      </w:r>
      <w:r w:rsidR="006A41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D33F2" w14:textId="11DFE2A0" w:rsidR="002B1118" w:rsidRPr="002B6DCD" w:rsidRDefault="00EF5DCA" w:rsidP="002B6DC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Fields</w:t>
      </w:r>
    </w:p>
    <w:p w14:paraId="06EE80A6" w14:textId="0904F86E" w:rsidR="006A139B" w:rsidRDefault="006A139B" w:rsidP="002B111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Joshua Spalding</w:t>
      </w:r>
    </w:p>
    <w:p w14:paraId="79C4C893" w14:textId="2B3B7BA6" w:rsidR="003B56CF" w:rsidRDefault="003B56CF" w:rsidP="002B111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Stuckey</w:t>
      </w:r>
    </w:p>
    <w:p w14:paraId="305B646F" w14:textId="1FACBC76" w:rsidR="007E6287" w:rsidRDefault="007E6287" w:rsidP="002B111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 Whitworth</w:t>
      </w:r>
    </w:p>
    <w:p w14:paraId="4048E277" w14:textId="63809E35" w:rsidR="001D0E35" w:rsidRDefault="001D0E35" w:rsidP="002B111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Xuan Wu</w:t>
      </w:r>
    </w:p>
    <w:p w14:paraId="3B88DF9C" w14:textId="77777777" w:rsidR="002B1118" w:rsidRDefault="002B1118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7426BB" w14:textId="56363529" w:rsidR="003E0AD0" w:rsidRDefault="003E0AD0" w:rsidP="003E0A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Citizens Action Coalition of </w:t>
      </w:r>
      <w:r w:rsidRPr="001A60C1">
        <w:rPr>
          <w:rFonts w:ascii="Times New Roman" w:hAnsi="Times New Roman" w:cs="Times New Roman"/>
          <w:sz w:val="24"/>
          <w:szCs w:val="24"/>
        </w:rPr>
        <w:t>Indiana</w:t>
      </w:r>
      <w:r w:rsidR="006A41BD">
        <w:rPr>
          <w:rFonts w:ascii="Times New Roman" w:hAnsi="Times New Roman" w:cs="Times New Roman"/>
          <w:sz w:val="24"/>
          <w:szCs w:val="24"/>
        </w:rPr>
        <w:t xml:space="preserve"> (CAC)</w:t>
      </w:r>
    </w:p>
    <w:p w14:paraId="1CED60A5" w14:textId="516B0908" w:rsidR="00EF5DCA" w:rsidRPr="00F524FB" w:rsidRDefault="00CA0A10" w:rsidP="00F524F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 Inskeep</w:t>
      </w:r>
    </w:p>
    <w:p w14:paraId="36FEB0C5" w14:textId="2791BC31" w:rsidR="003E0AD0" w:rsidRDefault="003E0AD0" w:rsidP="003E0AD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Washburn</w:t>
      </w:r>
    </w:p>
    <w:p w14:paraId="49D0B6F6" w14:textId="77777777" w:rsidR="003E0AD0" w:rsidRDefault="003E0AD0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C5A6A6" w14:textId="3F13D1AA" w:rsidR="00755EE0" w:rsidRDefault="00755EE0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E44EC">
        <w:rPr>
          <w:rFonts w:ascii="Times New Roman" w:hAnsi="Times New Roman" w:cs="Times New Roman"/>
          <w:sz w:val="24"/>
          <w:szCs w:val="24"/>
        </w:rPr>
        <w:t xml:space="preserve">ollaborative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E44EC">
        <w:rPr>
          <w:rFonts w:ascii="Times New Roman" w:hAnsi="Times New Roman" w:cs="Times New Roman"/>
          <w:sz w:val="24"/>
          <w:szCs w:val="24"/>
        </w:rPr>
        <w:t xml:space="preserve">tility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E44EC">
        <w:rPr>
          <w:rFonts w:ascii="Times New Roman" w:hAnsi="Times New Roman" w:cs="Times New Roman"/>
          <w:sz w:val="24"/>
          <w:szCs w:val="24"/>
        </w:rPr>
        <w:t>olutions</w:t>
      </w:r>
    </w:p>
    <w:p w14:paraId="3E2BBDA7" w14:textId="5C2648BC" w:rsidR="00755EE0" w:rsidRDefault="00755EE0" w:rsidP="00755EE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Hickman</w:t>
      </w:r>
    </w:p>
    <w:p w14:paraId="656162E5" w14:textId="77777777" w:rsidR="00755EE0" w:rsidRDefault="00755EE0" w:rsidP="00755EE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E5B03EB" w14:textId="77777777" w:rsidR="002B1118" w:rsidRDefault="002B1118" w:rsidP="002B1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Duke Energy </w:t>
      </w:r>
      <w:r w:rsidRPr="00C40354">
        <w:rPr>
          <w:rFonts w:ascii="Times New Roman" w:hAnsi="Times New Roman" w:cs="Times New Roman"/>
          <w:sz w:val="24"/>
          <w:szCs w:val="24"/>
        </w:rPr>
        <w:t>Indiana</w:t>
      </w:r>
      <w:r>
        <w:rPr>
          <w:rFonts w:ascii="Times New Roman" w:hAnsi="Times New Roman" w:cs="Times New Roman"/>
          <w:sz w:val="24"/>
          <w:szCs w:val="24"/>
        </w:rPr>
        <w:t>, LLC</w:t>
      </w:r>
    </w:p>
    <w:p w14:paraId="393FD54C" w14:textId="77777777" w:rsidR="00FC6214" w:rsidRDefault="00FC6214" w:rsidP="00FC621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Connelly</w:t>
      </w:r>
    </w:p>
    <w:p w14:paraId="04527CA8" w14:textId="4FBF9210" w:rsidR="00FA5546" w:rsidRDefault="00FA5546" w:rsidP="00FC621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J.D. Cox</w:t>
      </w:r>
    </w:p>
    <w:p w14:paraId="4B683A3A" w14:textId="77777777" w:rsidR="002B1118" w:rsidRDefault="002B1118" w:rsidP="002B111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Wells</w:t>
      </w:r>
    </w:p>
    <w:p w14:paraId="1573824C" w14:textId="77777777" w:rsidR="002B1118" w:rsidRDefault="002B1118" w:rsidP="002B11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517545" w14:textId="14A1D4DA" w:rsidR="00EE0B97" w:rsidRDefault="00EE0B97" w:rsidP="002B1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Hendricks Power</w:t>
      </w:r>
    </w:p>
    <w:p w14:paraId="1020670A" w14:textId="7128DD76" w:rsidR="00EE0B97" w:rsidRDefault="001710C3" w:rsidP="001710C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Levi McNeely</w:t>
      </w:r>
    </w:p>
    <w:p w14:paraId="6B6A90E7" w14:textId="77777777" w:rsidR="001710C3" w:rsidRDefault="001710C3" w:rsidP="001710C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77A7D40" w14:textId="589F9AAA" w:rsidR="007E08A2" w:rsidRDefault="007E08A2" w:rsidP="002B1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Hoosier Energy</w:t>
      </w:r>
    </w:p>
    <w:p w14:paraId="7918E81A" w14:textId="6046F654" w:rsidR="007E08A2" w:rsidRDefault="007E08A2" w:rsidP="007E08A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 Henderson</w:t>
      </w:r>
    </w:p>
    <w:p w14:paraId="6013BA7A" w14:textId="46FF8D70" w:rsidR="0023687B" w:rsidRDefault="0023687B" w:rsidP="007E08A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Blake Kleaving</w:t>
      </w:r>
    </w:p>
    <w:p w14:paraId="3FC8E52B" w14:textId="77777777" w:rsidR="007E08A2" w:rsidRDefault="007E08A2" w:rsidP="00DE47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821581" w14:textId="5B8E778D" w:rsidR="00DE4753" w:rsidRDefault="00DE4753" w:rsidP="00DE47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Hoosier Environmental Council</w:t>
      </w:r>
    </w:p>
    <w:p w14:paraId="28364BC6" w14:textId="16B19AA9" w:rsidR="00DD674F" w:rsidRPr="00EE22C8" w:rsidRDefault="00EE0B97" w:rsidP="00EE22C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Delaney Barbe</w:t>
      </w:r>
      <w:r w:rsidR="00EE22C8">
        <w:rPr>
          <w:rFonts w:ascii="Times New Roman" w:hAnsi="Times New Roman" w:cs="Times New Roman"/>
          <w:sz w:val="24"/>
          <w:szCs w:val="24"/>
        </w:rPr>
        <w:t>r</w:t>
      </w:r>
    </w:p>
    <w:p w14:paraId="2CC65DC4" w14:textId="77777777" w:rsidR="007E08A2" w:rsidRDefault="007E08A2" w:rsidP="009E33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A99AA1" w14:textId="044E9FA4" w:rsidR="002B1118" w:rsidRDefault="002B1118" w:rsidP="002B1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 Michigan Power Company (</w:t>
      </w:r>
      <w:r w:rsidR="003B4FA0">
        <w:rPr>
          <w:rFonts w:ascii="Times New Roman" w:hAnsi="Times New Roman" w:cs="Times New Roman"/>
          <w:sz w:val="24"/>
          <w:szCs w:val="24"/>
        </w:rPr>
        <w:t>I&amp;M</w:t>
      </w:r>
      <w:r w:rsidR="006A41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AEP)</w:t>
      </w:r>
    </w:p>
    <w:p w14:paraId="0CD0C01A" w14:textId="3380ADBF" w:rsidR="00840474" w:rsidRPr="0074732C" w:rsidRDefault="00F2436B" w:rsidP="0074732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Coleman</w:t>
      </w:r>
    </w:p>
    <w:p w14:paraId="3A84198E" w14:textId="25BF0CA6" w:rsidR="00667139" w:rsidRDefault="00667139" w:rsidP="002B111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Subin Mathew</w:t>
      </w:r>
    </w:p>
    <w:p w14:paraId="560D015A" w14:textId="77777777" w:rsidR="002B1118" w:rsidRDefault="002B1118" w:rsidP="002B111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Denzil Welsh</w:t>
      </w:r>
    </w:p>
    <w:p w14:paraId="450B35D0" w14:textId="77777777" w:rsidR="002B1118" w:rsidRDefault="002B1118" w:rsidP="002B1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 Office of Utility Consumer Counselor</w:t>
      </w:r>
    </w:p>
    <w:p w14:paraId="5A1C3C36" w14:textId="77777777" w:rsidR="002B1118" w:rsidRDefault="002B1118" w:rsidP="002B111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Jones</w:t>
      </w:r>
    </w:p>
    <w:p w14:paraId="1C4FA8A1" w14:textId="77777777" w:rsidR="007855FC" w:rsidRDefault="007855FC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AF1CAF" w14:textId="62B38705" w:rsidR="007417D3" w:rsidRDefault="007417D3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 Utility Regulatory Commission staff:</w:t>
      </w:r>
    </w:p>
    <w:p w14:paraId="31EABEFA" w14:textId="77777777" w:rsidR="00712FE9" w:rsidRDefault="00712FE9" w:rsidP="00712F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 Borum</w:t>
      </w:r>
    </w:p>
    <w:p w14:paraId="0D4F2851" w14:textId="77848590" w:rsidR="00BA3B39" w:rsidRDefault="00BA3B39" w:rsidP="00712F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 Brunt</w:t>
      </w:r>
    </w:p>
    <w:p w14:paraId="1BFBBCD0" w14:textId="2F303A9E" w:rsidR="00712FE9" w:rsidRPr="001522A0" w:rsidRDefault="007417D3" w:rsidP="001522A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Davies</w:t>
      </w:r>
    </w:p>
    <w:p w14:paraId="4C7E530F" w14:textId="49E99560" w:rsidR="007417D3" w:rsidRDefault="007417D3" w:rsidP="007417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Beth Heline</w:t>
      </w:r>
    </w:p>
    <w:p w14:paraId="022D7BF6" w14:textId="7C52F9FE" w:rsidR="00BA3B39" w:rsidRDefault="00BA3B39" w:rsidP="00712F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 Norman</w:t>
      </w:r>
    </w:p>
    <w:p w14:paraId="4FAA5B20" w14:textId="01CE6854" w:rsidR="001522A0" w:rsidRPr="00B4572B" w:rsidRDefault="007417D3" w:rsidP="00B4572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Dale Thomas</w:t>
      </w:r>
    </w:p>
    <w:p w14:paraId="36BF1D2F" w14:textId="77777777" w:rsidR="008D0A5D" w:rsidRDefault="008D0A5D" w:rsidP="008D0A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8429AD" w14:textId="6F07BD76" w:rsidR="009E67C3" w:rsidRDefault="009E67C3" w:rsidP="008D0A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Johnson County REMC</w:t>
      </w:r>
    </w:p>
    <w:p w14:paraId="6A5855DF" w14:textId="1B1F403F" w:rsidR="009E67C3" w:rsidRDefault="00D75C5F" w:rsidP="00D75C5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Shelley</w:t>
      </w:r>
    </w:p>
    <w:p w14:paraId="4E2D9202" w14:textId="4DE56EB3" w:rsidR="00D75C5F" w:rsidRDefault="00D75C5F" w:rsidP="00D75C5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Sturm</w:t>
      </w:r>
    </w:p>
    <w:p w14:paraId="5C24147A" w14:textId="77777777" w:rsidR="00D75C5F" w:rsidRDefault="00D75C5F" w:rsidP="00D75C5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DDD8A8E" w14:textId="1E3B496C" w:rsidR="0013519B" w:rsidRDefault="007D2945" w:rsidP="007407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Northern Indiana Public Service Company, LLC</w:t>
      </w:r>
      <w:r w:rsidR="006A41BD">
        <w:rPr>
          <w:rFonts w:ascii="Times New Roman" w:hAnsi="Times New Roman" w:cs="Times New Roman"/>
          <w:sz w:val="24"/>
          <w:szCs w:val="24"/>
        </w:rPr>
        <w:t xml:space="preserve"> (NIPSCO/Nisource)</w:t>
      </w:r>
    </w:p>
    <w:p w14:paraId="61998433" w14:textId="45541B07" w:rsidR="007D2945" w:rsidRDefault="00CF41A2" w:rsidP="007D294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Tiffany Murray</w:t>
      </w:r>
    </w:p>
    <w:p w14:paraId="3EF666A8" w14:textId="77777777" w:rsidR="007D2945" w:rsidRDefault="007D2945" w:rsidP="007D29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22FE73" w14:textId="6BE80435" w:rsidR="007D2945" w:rsidRDefault="007D2945" w:rsidP="007D29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Southern Indiana Gas and Electric Company (dba CenterPoint Energy Indiana South)</w:t>
      </w:r>
    </w:p>
    <w:p w14:paraId="552D1A95" w14:textId="77777777" w:rsidR="00E818DF" w:rsidRDefault="00E818DF" w:rsidP="007D294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Akin</w:t>
      </w:r>
    </w:p>
    <w:p w14:paraId="24722DA1" w14:textId="281F55D8" w:rsidR="007D2945" w:rsidRDefault="007D2945" w:rsidP="007D294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Earl</w:t>
      </w:r>
    </w:p>
    <w:p w14:paraId="13A7A6D7" w14:textId="77777777" w:rsidR="008A6AD9" w:rsidRDefault="008A6AD9" w:rsidP="008D0A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F832F5" w14:textId="50E487A4" w:rsidR="00EF5DCA" w:rsidRDefault="00EF5DCA" w:rsidP="008D0A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Utility Forecast Group</w:t>
      </w:r>
    </w:p>
    <w:p w14:paraId="785305AE" w14:textId="7BF6F8CC" w:rsidR="00EF5DCA" w:rsidRDefault="00EF5DCA" w:rsidP="00EF5DC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Gotham, Purdue University</w:t>
      </w:r>
    </w:p>
    <w:p w14:paraId="1FE7DB6F" w14:textId="77777777" w:rsidR="00EF5DCA" w:rsidRDefault="00EF5DCA" w:rsidP="00EF5DC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74E4401" w14:textId="77777777" w:rsidR="005327B9" w:rsidRDefault="005327B9" w:rsidP="008D0A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Tipmont REMC</w:t>
      </w:r>
    </w:p>
    <w:p w14:paraId="169CFF17" w14:textId="77777777" w:rsidR="001D0E35" w:rsidRDefault="001D0E35" w:rsidP="005327B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 Holcomb</w:t>
      </w:r>
    </w:p>
    <w:p w14:paraId="1A27E696" w14:textId="3BA74261" w:rsidR="005327B9" w:rsidRDefault="005327B9" w:rsidP="005327B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Jeremy</w:t>
      </w:r>
      <w:r w:rsidR="00864BC7">
        <w:rPr>
          <w:rFonts w:ascii="Times New Roman" w:hAnsi="Times New Roman" w:cs="Times New Roman"/>
          <w:sz w:val="24"/>
          <w:szCs w:val="24"/>
        </w:rPr>
        <w:t xml:space="preserve"> Konkle</w:t>
      </w:r>
    </w:p>
    <w:p w14:paraId="27AF7721" w14:textId="77777777" w:rsidR="004900CE" w:rsidRDefault="004900CE" w:rsidP="004043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4ECAA0" w14:textId="77777777" w:rsidR="00864BC7" w:rsidRDefault="00864BC7" w:rsidP="004043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A6C71C" w14:textId="150B6F33" w:rsidR="00404309" w:rsidRDefault="00404309" w:rsidP="004043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Voltus</w:t>
      </w:r>
      <w:r w:rsidR="00FD387F">
        <w:rPr>
          <w:rFonts w:ascii="Times New Roman" w:hAnsi="Times New Roman" w:cs="Times New Roman"/>
          <w:sz w:val="24"/>
          <w:szCs w:val="24"/>
        </w:rPr>
        <w:t>, Inc.</w:t>
      </w:r>
    </w:p>
    <w:p w14:paraId="080316FD" w14:textId="0927CCA6" w:rsidR="005C5AFC" w:rsidRDefault="00FD387F" w:rsidP="005C5AF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Yinka Ajibade</w:t>
      </w:r>
    </w:p>
    <w:p w14:paraId="7A3B86A8" w14:textId="77777777" w:rsidR="00BA77DB" w:rsidRDefault="00BA77DB" w:rsidP="00FD387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B66C0E2" w14:textId="77777777" w:rsidR="00BA77DB" w:rsidRDefault="00BA77DB" w:rsidP="00FD387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9AA9EDC" w14:textId="60939E2C" w:rsidR="008D0A5D" w:rsidRDefault="008D0A5D" w:rsidP="008D0A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Wabash Valley</w:t>
      </w:r>
      <w:r w:rsidR="00202919">
        <w:rPr>
          <w:rFonts w:ascii="Times New Roman" w:hAnsi="Times New Roman" w:cs="Times New Roman"/>
          <w:sz w:val="24"/>
          <w:szCs w:val="24"/>
        </w:rPr>
        <w:t xml:space="preserve"> Power Alliance</w:t>
      </w:r>
      <w:r w:rsidR="006A41BD">
        <w:rPr>
          <w:rFonts w:ascii="Times New Roman" w:hAnsi="Times New Roman" w:cs="Times New Roman"/>
          <w:sz w:val="24"/>
          <w:szCs w:val="24"/>
        </w:rPr>
        <w:t xml:space="preserve"> (WVPA)</w:t>
      </w:r>
    </w:p>
    <w:p w14:paraId="0819AA38" w14:textId="1BD85FD8" w:rsidR="00DB1C7A" w:rsidRPr="0062491C" w:rsidRDefault="00A02550" w:rsidP="0062491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Rebecca Moor D</w:t>
      </w:r>
      <w:r w:rsidR="00DD674F">
        <w:rPr>
          <w:rFonts w:ascii="Times New Roman" w:hAnsi="Times New Roman" w:cs="Times New Roman"/>
          <w:sz w:val="24"/>
          <w:szCs w:val="24"/>
        </w:rPr>
        <w:t>avrich</w:t>
      </w:r>
    </w:p>
    <w:p w14:paraId="1AB35C9E" w14:textId="0590B331" w:rsidR="00DB1C7A" w:rsidRPr="0062491C" w:rsidRDefault="00840474" w:rsidP="0062491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Phi</w:t>
      </w:r>
      <w:r w:rsidR="007D1183">
        <w:rPr>
          <w:rFonts w:ascii="Times New Roman" w:hAnsi="Times New Roman" w:cs="Times New Roman"/>
          <w:sz w:val="24"/>
          <w:szCs w:val="24"/>
        </w:rPr>
        <w:t>llips</w:t>
      </w:r>
    </w:p>
    <w:p w14:paraId="0DC8D231" w14:textId="77777777" w:rsidR="00E5118F" w:rsidRDefault="00E5118F" w:rsidP="0084047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BA53D0F" w14:textId="77777777" w:rsidR="006A41BD" w:rsidRDefault="006A41BD" w:rsidP="0084047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  <w:sectPr w:rsidR="006A41BD" w:rsidSect="00E511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0A17775" w14:textId="3847CF22" w:rsidR="00202919" w:rsidRDefault="00202919" w:rsidP="0084047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122D563" w14:textId="77777777" w:rsidR="00D21066" w:rsidRDefault="00D21066" w:rsidP="00D21066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060EEF1" w14:textId="77777777" w:rsidR="00D21066" w:rsidRDefault="00D21066" w:rsidP="00D21066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  <w:sectPr w:rsidR="00D21066" w:rsidSect="001125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BB3AF7" w14:textId="77777777" w:rsidR="00D21066" w:rsidRDefault="00D21066" w:rsidP="00D210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D1DE0A" w14:textId="77777777" w:rsidR="00D21066" w:rsidRPr="00112539" w:rsidRDefault="00D21066" w:rsidP="00D2106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2539">
        <w:rPr>
          <w:rFonts w:ascii="Times New Roman" w:hAnsi="Times New Roman" w:cs="Times New Roman"/>
          <w:b/>
          <w:bCs/>
          <w:sz w:val="24"/>
          <w:szCs w:val="24"/>
        </w:rPr>
        <w:t>Acronyms used:</w:t>
      </w:r>
    </w:p>
    <w:p w14:paraId="5C3FF25C" w14:textId="77777777" w:rsidR="00A7103D" w:rsidRDefault="00A7103D" w:rsidP="00A7103D">
      <w:pPr>
        <w:pStyle w:val="NoSpacing"/>
        <w:rPr>
          <w:rFonts w:ascii="Times New Roman" w:hAnsi="Times New Roman" w:cs="Times New Roman"/>
          <w:sz w:val="24"/>
          <w:szCs w:val="24"/>
        </w:rPr>
        <w:sectPr w:rsidR="00A7103D" w:rsidSect="001125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418D43" w14:textId="77777777" w:rsidR="00D21066" w:rsidRDefault="00D21066" w:rsidP="00D2106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2222 – FERC Order 2222</w:t>
      </w:r>
    </w:p>
    <w:p w14:paraId="19D51504" w14:textId="77777777" w:rsidR="00D21066" w:rsidRDefault="00D21066" w:rsidP="00D2106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– distributed energy resource</w:t>
      </w:r>
    </w:p>
    <w:p w14:paraId="1E93ED7B" w14:textId="77777777" w:rsidR="00D21066" w:rsidRDefault="00D21066" w:rsidP="00D2106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– demand response</w:t>
      </w:r>
    </w:p>
    <w:p w14:paraId="2DDBF9B1" w14:textId="62E8D8C6" w:rsidR="00E90C0D" w:rsidRDefault="00E90C0D" w:rsidP="00D2106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EDC – electric distribution company; term used by ISOs/RTOs</w:t>
      </w:r>
    </w:p>
    <w:p w14:paraId="2C0A55E9" w14:textId="77777777" w:rsidR="00D21066" w:rsidRDefault="00D21066" w:rsidP="00D2106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EDG – excess distributed generation (see Indian Code chapter 8-1-40)</w:t>
      </w:r>
    </w:p>
    <w:p w14:paraId="238E9766" w14:textId="77777777" w:rsidR="00D21066" w:rsidRDefault="00D21066" w:rsidP="00D2106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– energy efficiency</w:t>
      </w:r>
    </w:p>
    <w:p w14:paraId="58C657AD" w14:textId="3A7F6C38" w:rsidR="00DD34A5" w:rsidRDefault="00DD34A5" w:rsidP="00D2106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EPRI – Electric Power Research Institute</w:t>
      </w:r>
    </w:p>
    <w:p w14:paraId="7CFCE31F" w14:textId="01762D8B" w:rsidR="00D713B9" w:rsidRDefault="00D713B9" w:rsidP="00D2106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 – electric vehicle</w:t>
      </w:r>
    </w:p>
    <w:p w14:paraId="6AF844E6" w14:textId="7FC1A7B2" w:rsidR="00554C67" w:rsidRDefault="00554C67" w:rsidP="00D2106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FERC – Federal Energy Regulatory Commission</w:t>
      </w:r>
    </w:p>
    <w:p w14:paraId="3052F009" w14:textId="77777777" w:rsidR="00D21066" w:rsidRDefault="00D21066" w:rsidP="00D2106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IAC – Indiana Administrative Code</w:t>
      </w:r>
    </w:p>
    <w:p w14:paraId="0450060A" w14:textId="6B46369B" w:rsidR="00E90C0D" w:rsidRDefault="00E90C0D" w:rsidP="00D2106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 – independent system operator (aka RTO)</w:t>
      </w:r>
    </w:p>
    <w:p w14:paraId="78CF43C9" w14:textId="77777777" w:rsidR="00D21066" w:rsidRDefault="00D21066" w:rsidP="00D2106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IURC – Indiana Utility Regulatory Commission</w:t>
      </w:r>
    </w:p>
    <w:p w14:paraId="426870E7" w14:textId="77777777" w:rsidR="00D21066" w:rsidRDefault="00D21066" w:rsidP="00D2106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MISO – Mid-continent Independent System Operator</w:t>
      </w:r>
    </w:p>
    <w:p w14:paraId="3C1215D9" w14:textId="294326CF" w:rsidR="00554C67" w:rsidRDefault="00554C67" w:rsidP="00D2106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NERC – National Electric Reliability Corporation</w:t>
      </w:r>
      <w:r w:rsidR="00F552E6">
        <w:rPr>
          <w:rFonts w:ascii="Times New Roman" w:hAnsi="Times New Roman" w:cs="Times New Roman"/>
          <w:sz w:val="24"/>
          <w:szCs w:val="24"/>
        </w:rPr>
        <w:t>; sets standards to be approved and enforced by FERC</w:t>
      </w:r>
    </w:p>
    <w:p w14:paraId="0A893BBB" w14:textId="77777777" w:rsidR="00A7103D" w:rsidRDefault="00A7103D" w:rsidP="00D2106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OUCC – Indiana Office of Utility Consumer Counselor</w:t>
      </w:r>
    </w:p>
    <w:p w14:paraId="3BC02390" w14:textId="54242AC2" w:rsidR="00D21066" w:rsidRDefault="00D21066" w:rsidP="00D2106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PJM – PJM Interconnection LLC</w:t>
      </w:r>
    </w:p>
    <w:p w14:paraId="7EE4C7B6" w14:textId="66FF11A6" w:rsidR="002B5BF7" w:rsidRDefault="002B5BF7" w:rsidP="00D2106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RDER – DER that is </w:t>
      </w:r>
      <w:r w:rsidR="00A01A8B">
        <w:rPr>
          <w:rFonts w:ascii="Times New Roman" w:hAnsi="Times New Roman" w:cs="Times New Roman"/>
          <w:sz w:val="24"/>
          <w:szCs w:val="24"/>
        </w:rPr>
        <w:t>connected and mixed in with load, such as at a house</w:t>
      </w:r>
    </w:p>
    <w:p w14:paraId="55211664" w14:textId="77777777" w:rsidR="00D21066" w:rsidRDefault="00D21066" w:rsidP="00D2106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REMC – rural electric membership corporation – Indiana’s electric cooperatives</w:t>
      </w:r>
    </w:p>
    <w:p w14:paraId="7164D450" w14:textId="77777777" w:rsidR="00D21066" w:rsidRDefault="00D21066" w:rsidP="00D2106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RERRA – relevant electric retail regulatory authority; in Indiana, this is the IURC and can also be the boards of municipal utilities and of REMCs.</w:t>
      </w:r>
    </w:p>
    <w:p w14:paraId="44320709" w14:textId="77777777" w:rsidR="00D21066" w:rsidRDefault="00D21066" w:rsidP="00D2106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RTO – regional transmission organization – Indiana has electric utilities in two RTOs – MISO and PJM</w:t>
      </w:r>
    </w:p>
    <w:p w14:paraId="50EE7214" w14:textId="2013FBE6" w:rsidR="0003135A" w:rsidRDefault="0003135A" w:rsidP="00D2106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UDER – DER that is connected to a dedicated utility facility</w:t>
      </w:r>
      <w:r w:rsidR="000E618A">
        <w:rPr>
          <w:rFonts w:ascii="Times New Roman" w:hAnsi="Times New Roman" w:cs="Times New Roman"/>
          <w:sz w:val="24"/>
          <w:szCs w:val="24"/>
        </w:rPr>
        <w:t>.</w:t>
      </w:r>
    </w:p>
    <w:p w14:paraId="12C722FF" w14:textId="77777777" w:rsidR="0003135A" w:rsidRDefault="0003135A" w:rsidP="0003135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B137D85" w14:textId="77777777" w:rsidR="00D21066" w:rsidRDefault="00D21066" w:rsidP="00A7103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E44B56B" w14:textId="41CC6AAA" w:rsidR="0003135A" w:rsidRPr="00B969FE" w:rsidRDefault="0003135A" w:rsidP="00A7103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  <w:sectPr w:rsidR="0003135A" w:rsidRPr="00B969FE" w:rsidSect="00B969FE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3CF098D9" w14:textId="77777777" w:rsidR="00D21066" w:rsidRDefault="00D21066" w:rsidP="00D21066">
      <w:pPr>
        <w:pStyle w:val="NoSpacing"/>
        <w:rPr>
          <w:rFonts w:ascii="Times New Roman" w:hAnsi="Times New Roman" w:cs="Times New Roman"/>
          <w:sz w:val="24"/>
          <w:szCs w:val="24"/>
        </w:rPr>
        <w:sectPr w:rsidR="00D21066" w:rsidSect="001125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B1A3E5" w14:textId="48083F41" w:rsidR="007417D3" w:rsidRPr="007417D3" w:rsidRDefault="007417D3" w:rsidP="007417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417D3">
        <w:rPr>
          <w:rFonts w:ascii="Times New Roman" w:hAnsi="Times New Roman" w:cs="Times New Roman"/>
          <w:b/>
          <w:bCs/>
          <w:sz w:val="24"/>
          <w:szCs w:val="24"/>
        </w:rPr>
        <w:t>Introductions:</w:t>
      </w:r>
    </w:p>
    <w:p w14:paraId="716C14D0" w14:textId="00377E79" w:rsidR="007417D3" w:rsidRDefault="002B117A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Sign in sheet</w:t>
      </w:r>
      <w:r w:rsidR="00522DF7">
        <w:rPr>
          <w:rFonts w:ascii="Times New Roman" w:hAnsi="Times New Roman" w:cs="Times New Roman"/>
          <w:sz w:val="24"/>
          <w:szCs w:val="24"/>
        </w:rPr>
        <w:t xml:space="preserve">; request to be added to </w:t>
      </w:r>
      <w:r>
        <w:rPr>
          <w:rFonts w:ascii="Times New Roman" w:hAnsi="Times New Roman" w:cs="Times New Roman"/>
          <w:sz w:val="24"/>
          <w:szCs w:val="24"/>
        </w:rPr>
        <w:t>email distribution list</w:t>
      </w:r>
      <w:r w:rsidR="00247CAB">
        <w:rPr>
          <w:rFonts w:ascii="Times New Roman" w:hAnsi="Times New Roman" w:cs="Times New Roman"/>
          <w:sz w:val="24"/>
          <w:szCs w:val="24"/>
        </w:rPr>
        <w:t>.</w:t>
      </w:r>
    </w:p>
    <w:p w14:paraId="59461A05" w14:textId="77777777" w:rsidR="000E618A" w:rsidRDefault="000E618A" w:rsidP="000E618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0B0C08" w14:textId="53D97ABA" w:rsidR="000E618A" w:rsidRDefault="000E618A" w:rsidP="000E618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I&amp;M provided a handout, “Engineering Impacts from Distributed Energy Resources Aggregation”, which is also posted on the IURC website at: </w:t>
      </w:r>
      <w:hyperlink r:id="rId11" w:history="1">
        <w:r w:rsidRPr="007C24D7">
          <w:rPr>
            <w:rStyle w:val="Hyperlink"/>
            <w:rFonts w:ascii="Times New Roman" w:hAnsi="Times New Roman" w:cs="Times New Roman"/>
            <w:sz w:val="24"/>
            <w:szCs w:val="24"/>
          </w:rPr>
          <w:t>https://www.in.gov/iurc/home/implementation-re-ferc-order-2222/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EF90C84" w14:textId="77777777" w:rsidR="002B117A" w:rsidRDefault="002B117A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CB46AC" w14:textId="77777777" w:rsidR="000E618A" w:rsidRDefault="000E618A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12A829" w14:textId="589E8118" w:rsidR="007417D3" w:rsidRPr="007417D3" w:rsidRDefault="007417D3" w:rsidP="007417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417D3">
        <w:rPr>
          <w:rFonts w:ascii="Times New Roman" w:hAnsi="Times New Roman" w:cs="Times New Roman"/>
          <w:b/>
          <w:bCs/>
          <w:sz w:val="24"/>
          <w:szCs w:val="24"/>
        </w:rPr>
        <w:t>Discussion:</w:t>
      </w:r>
    </w:p>
    <w:p w14:paraId="3B643F5A" w14:textId="77777777" w:rsidR="007417D3" w:rsidRDefault="007417D3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309F66" w14:textId="1CC0EE4C" w:rsidR="003157EB" w:rsidRDefault="00A57AA1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Initial question – should the IURC adopt </w:t>
      </w:r>
      <w:r w:rsidR="00365E87">
        <w:rPr>
          <w:rFonts w:ascii="Times New Roman" w:hAnsi="Times New Roman" w:cs="Times New Roman"/>
          <w:sz w:val="24"/>
          <w:szCs w:val="24"/>
        </w:rPr>
        <w:t>IEEE 1547 (2018)</w:t>
      </w:r>
      <w:r>
        <w:rPr>
          <w:rFonts w:ascii="Times New Roman" w:hAnsi="Times New Roman" w:cs="Times New Roman"/>
          <w:sz w:val="24"/>
          <w:szCs w:val="24"/>
        </w:rPr>
        <w:t>?</w:t>
      </w:r>
      <w:r w:rsidR="00365E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7AFC6" w14:textId="25CB91CB" w:rsidR="008E54C7" w:rsidRDefault="008E54C7" w:rsidP="003E7F8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I&amp;M</w:t>
      </w:r>
      <w:r w:rsidR="00573C9F">
        <w:rPr>
          <w:rFonts w:ascii="Times New Roman" w:hAnsi="Times New Roman" w:cs="Times New Roman"/>
          <w:sz w:val="24"/>
          <w:szCs w:val="24"/>
        </w:rPr>
        <w:t xml:space="preserve">/AEP </w:t>
      </w:r>
      <w:r w:rsidR="00D4346E">
        <w:rPr>
          <w:rFonts w:ascii="Times New Roman" w:hAnsi="Times New Roman" w:cs="Times New Roman"/>
          <w:sz w:val="24"/>
          <w:szCs w:val="24"/>
        </w:rPr>
        <w:t>is currently</w:t>
      </w:r>
      <w:r w:rsidR="00573C9F">
        <w:rPr>
          <w:rFonts w:ascii="Times New Roman" w:hAnsi="Times New Roman" w:cs="Times New Roman"/>
          <w:sz w:val="24"/>
          <w:szCs w:val="24"/>
        </w:rPr>
        <w:t xml:space="preserve"> drafting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C9F">
        <w:rPr>
          <w:rFonts w:ascii="Times New Roman" w:hAnsi="Times New Roman" w:cs="Times New Roman"/>
          <w:sz w:val="24"/>
          <w:szCs w:val="24"/>
        </w:rPr>
        <w:t>interconnection and interoperability requirements; recommend adopting IEEE 1547</w:t>
      </w:r>
      <w:r w:rsidR="00D4346E">
        <w:rPr>
          <w:rFonts w:ascii="Times New Roman" w:hAnsi="Times New Roman" w:cs="Times New Roman"/>
          <w:sz w:val="24"/>
          <w:szCs w:val="24"/>
        </w:rPr>
        <w:t xml:space="preserve"> (2018)</w:t>
      </w:r>
      <w:r w:rsidR="0051545A">
        <w:rPr>
          <w:rFonts w:ascii="Times New Roman" w:hAnsi="Times New Roman" w:cs="Times New Roman"/>
          <w:sz w:val="24"/>
          <w:szCs w:val="24"/>
        </w:rPr>
        <w:t>.</w:t>
      </w:r>
    </w:p>
    <w:p w14:paraId="36B2E4B0" w14:textId="77777777" w:rsidR="00D713B9" w:rsidRDefault="00D713B9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FC9409" w14:textId="77777777" w:rsidR="000E618A" w:rsidRDefault="000E618A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800BFF" w14:textId="19C7FFCE" w:rsidR="003E7F86" w:rsidRDefault="0051545A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Are there any downsides to adopting IEEE 1547?  </w:t>
      </w:r>
    </w:p>
    <w:p w14:paraId="712EE63A" w14:textId="3C447A81" w:rsidR="0051545A" w:rsidRDefault="0051545A" w:rsidP="0098360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may want </w:t>
      </w:r>
      <w:r w:rsidR="00D4346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walled gardens</w:t>
      </w:r>
      <w:r w:rsidR="00D4346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; but everyone supports it</w:t>
      </w:r>
      <w:r w:rsidR="00983602">
        <w:rPr>
          <w:rFonts w:ascii="Times New Roman" w:hAnsi="Times New Roman" w:cs="Times New Roman"/>
          <w:sz w:val="24"/>
          <w:szCs w:val="24"/>
        </w:rPr>
        <w:t>, particularly for new DERs and DERs wanting to participate at wholesale</w:t>
      </w:r>
      <w:r w:rsidR="00264510">
        <w:rPr>
          <w:rFonts w:ascii="Times New Roman" w:hAnsi="Times New Roman" w:cs="Times New Roman"/>
          <w:sz w:val="24"/>
          <w:szCs w:val="24"/>
        </w:rPr>
        <w:t>.</w:t>
      </w:r>
    </w:p>
    <w:p w14:paraId="68E7EE8D" w14:textId="77777777" w:rsidR="0051545A" w:rsidRDefault="0051545A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CEFE13" w14:textId="4C94604A" w:rsidR="0051545A" w:rsidRDefault="00630471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</w:t>
      </w:r>
      <w:r w:rsidR="0051545A">
        <w:rPr>
          <w:rFonts w:ascii="Times New Roman" w:hAnsi="Times New Roman" w:cs="Times New Roman"/>
          <w:sz w:val="24"/>
          <w:szCs w:val="24"/>
        </w:rPr>
        <w:t>erformance categories</w:t>
      </w:r>
      <w:r>
        <w:rPr>
          <w:rFonts w:ascii="Times New Roman" w:hAnsi="Times New Roman" w:cs="Times New Roman"/>
          <w:sz w:val="24"/>
          <w:szCs w:val="24"/>
        </w:rPr>
        <w:t xml:space="preserve"> in IEEE 1547 (2018)</w:t>
      </w:r>
      <w:r w:rsidR="0051545A">
        <w:rPr>
          <w:rFonts w:ascii="Times New Roman" w:hAnsi="Times New Roman" w:cs="Times New Roman"/>
          <w:sz w:val="24"/>
          <w:szCs w:val="24"/>
        </w:rPr>
        <w:t xml:space="preserve"> – should they be the same throughout the state?  Or </w:t>
      </w:r>
      <w:r w:rsidR="00A60165">
        <w:rPr>
          <w:rFonts w:ascii="Times New Roman" w:hAnsi="Times New Roman" w:cs="Times New Roman"/>
          <w:sz w:val="24"/>
          <w:szCs w:val="24"/>
        </w:rPr>
        <w:t>can they be different for each utility?</w:t>
      </w:r>
    </w:p>
    <w:p w14:paraId="390FD6DF" w14:textId="774CB075" w:rsidR="00A60165" w:rsidRDefault="00264510" w:rsidP="0026451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should be d</w:t>
      </w:r>
      <w:r w:rsidR="00A60165">
        <w:rPr>
          <w:rFonts w:ascii="Times New Roman" w:hAnsi="Times New Roman" w:cs="Times New Roman"/>
          <w:sz w:val="24"/>
          <w:szCs w:val="24"/>
        </w:rPr>
        <w:t xml:space="preserve">ifferent for each utility, because the utilities </w:t>
      </w:r>
      <w:r>
        <w:rPr>
          <w:rFonts w:ascii="Times New Roman" w:hAnsi="Times New Roman" w:cs="Times New Roman"/>
          <w:sz w:val="24"/>
          <w:szCs w:val="24"/>
        </w:rPr>
        <w:t xml:space="preserve">have different levels of </w:t>
      </w:r>
      <w:r w:rsidR="00AE0367">
        <w:rPr>
          <w:rFonts w:ascii="Times New Roman" w:hAnsi="Times New Roman" w:cs="Times New Roman"/>
          <w:sz w:val="24"/>
          <w:szCs w:val="24"/>
        </w:rPr>
        <w:t>DER penetration and distribution system differences.</w:t>
      </w:r>
    </w:p>
    <w:p w14:paraId="414C20CC" w14:textId="021108D7" w:rsidR="00A60165" w:rsidRDefault="00A60165" w:rsidP="00AE036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EPRI recommend</w:t>
      </w:r>
      <w:r w:rsidR="001D40C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0C1">
        <w:rPr>
          <w:rFonts w:ascii="Times New Roman" w:hAnsi="Times New Roman" w:cs="Times New Roman"/>
          <w:sz w:val="24"/>
          <w:szCs w:val="24"/>
        </w:rPr>
        <w:t xml:space="preserve">the performance categories be </w:t>
      </w:r>
      <w:r>
        <w:rPr>
          <w:rFonts w:ascii="Times New Roman" w:hAnsi="Times New Roman" w:cs="Times New Roman"/>
          <w:sz w:val="24"/>
          <w:szCs w:val="24"/>
        </w:rPr>
        <w:t xml:space="preserve">by utility, but have </w:t>
      </w:r>
      <w:r w:rsidR="001D40C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general format</w:t>
      </w:r>
      <w:r w:rsidR="001D40C1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settings readily ac</w:t>
      </w:r>
      <w:r w:rsidR="00131C3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 w:rsidR="00131C39">
        <w:rPr>
          <w:rFonts w:ascii="Times New Roman" w:hAnsi="Times New Roman" w:cs="Times New Roman"/>
          <w:sz w:val="24"/>
          <w:szCs w:val="24"/>
        </w:rPr>
        <w:t>ssible.</w:t>
      </w:r>
    </w:p>
    <w:p w14:paraId="641209D2" w14:textId="17EC68B4" w:rsidR="00A60165" w:rsidRDefault="00A60165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98C529" w14:textId="3B6256DB" w:rsidR="00A60165" w:rsidRDefault="00A60165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AES </w:t>
      </w:r>
      <w:r w:rsidR="00131C39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going through similar process </w:t>
      </w:r>
      <w:r w:rsidR="00DF1D38">
        <w:rPr>
          <w:rFonts w:ascii="Times New Roman" w:hAnsi="Times New Roman" w:cs="Times New Roman"/>
          <w:sz w:val="24"/>
          <w:szCs w:val="24"/>
        </w:rPr>
        <w:t xml:space="preserve">as I&amp;M/AEP, </w:t>
      </w:r>
      <w:r>
        <w:rPr>
          <w:rFonts w:ascii="Times New Roman" w:hAnsi="Times New Roman" w:cs="Times New Roman"/>
          <w:sz w:val="24"/>
          <w:szCs w:val="24"/>
        </w:rPr>
        <w:t>to define categories and settings, depending on penetration.</w:t>
      </w:r>
    </w:p>
    <w:p w14:paraId="5E217741" w14:textId="77777777" w:rsidR="00A60165" w:rsidRDefault="00A60165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B36A8F" w14:textId="77777777" w:rsidR="002A3C35" w:rsidRDefault="00A60165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Duke </w:t>
      </w:r>
      <w:r w:rsidR="00DF1D38">
        <w:rPr>
          <w:rFonts w:ascii="Times New Roman" w:hAnsi="Times New Roman" w:cs="Times New Roman"/>
          <w:sz w:val="24"/>
          <w:szCs w:val="24"/>
        </w:rPr>
        <w:t xml:space="preserve">is also working on the interconnection and interoperability requirements </w:t>
      </w:r>
      <w:r w:rsidR="002A3C35">
        <w:rPr>
          <w:rFonts w:ascii="Times New Roman" w:hAnsi="Times New Roman" w:cs="Times New Roman"/>
          <w:sz w:val="24"/>
          <w:szCs w:val="24"/>
        </w:rPr>
        <w:t>in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838">
        <w:rPr>
          <w:rFonts w:ascii="Times New Roman" w:hAnsi="Times New Roman" w:cs="Times New Roman"/>
          <w:sz w:val="24"/>
          <w:szCs w:val="24"/>
        </w:rPr>
        <w:t xml:space="preserve">enterprise-wide document with local variations.  All ride through categories does have a minimum ride through. </w:t>
      </w:r>
    </w:p>
    <w:p w14:paraId="7AA8234B" w14:textId="77777777" w:rsidR="002A3C35" w:rsidRDefault="002A3C35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2A8F5F" w14:textId="4C0BC598" w:rsidR="00DD6838" w:rsidRDefault="00DD6838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specific concern with ride through?  All DERs will have to meet minimum requirements.  What’s driving the question?  </w:t>
      </w:r>
    </w:p>
    <w:p w14:paraId="5DC034A9" w14:textId="77777777" w:rsidR="00DD6838" w:rsidRDefault="00DD6838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E93CBA" w14:textId="1D29BBC5" w:rsidR="00DD6838" w:rsidRDefault="00DD6838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industry has raised the question.  </w:t>
      </w:r>
    </w:p>
    <w:p w14:paraId="00BDD93B" w14:textId="77777777" w:rsidR="00764193" w:rsidRDefault="00764193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17D859" w14:textId="3AAEEEDF" w:rsidR="00DD6838" w:rsidRDefault="00DD6838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anyone feel that we shouldn’t adopt IEEE 1547</w:t>
      </w:r>
      <w:r w:rsidR="006C6D33">
        <w:rPr>
          <w:rFonts w:ascii="Times New Roman" w:hAnsi="Times New Roman" w:cs="Times New Roman"/>
          <w:sz w:val="24"/>
          <w:szCs w:val="24"/>
        </w:rPr>
        <w:t xml:space="preserve"> (2018)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9386E9D" w14:textId="303F10D5" w:rsidR="00DD6838" w:rsidRDefault="00DD6838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D31F80" w14:textId="7EBD0739" w:rsidR="00DD6838" w:rsidRDefault="00DD6838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</w:t>
      </w:r>
      <w:r w:rsidR="00D208FF"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z w:val="24"/>
          <w:szCs w:val="24"/>
        </w:rPr>
        <w:t xml:space="preserve"> and settings depends on penetration but also on the individual system characteristics</w:t>
      </w:r>
      <w:r w:rsidR="00D208FF">
        <w:rPr>
          <w:rFonts w:ascii="Times New Roman" w:hAnsi="Times New Roman" w:cs="Times New Roman"/>
          <w:sz w:val="24"/>
          <w:szCs w:val="24"/>
        </w:rPr>
        <w:t>; therefore, adoption of IEEE 1547 (2018) s</w:t>
      </w:r>
      <w:r>
        <w:rPr>
          <w:rFonts w:ascii="Times New Roman" w:hAnsi="Times New Roman" w:cs="Times New Roman"/>
          <w:sz w:val="24"/>
          <w:szCs w:val="24"/>
        </w:rPr>
        <w:t>houldn’t mandate one specific category</w:t>
      </w:r>
      <w:r w:rsidR="00D208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E6B27" w14:textId="77777777" w:rsidR="00DD6838" w:rsidRDefault="00DD6838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754DED" w14:textId="13DFD74D" w:rsidR="00DD6838" w:rsidRDefault="004D5BD2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new invert</w:t>
      </w:r>
      <w:r w:rsidR="0067430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rs moving into the direction of IEEE 1547</w:t>
      </w:r>
      <w:r w:rsidR="006C6D33">
        <w:rPr>
          <w:rFonts w:ascii="Times New Roman" w:hAnsi="Times New Roman" w:cs="Times New Roman"/>
          <w:sz w:val="24"/>
          <w:szCs w:val="24"/>
        </w:rPr>
        <w:t xml:space="preserve"> (2018)</w:t>
      </w:r>
      <w:r>
        <w:rPr>
          <w:rFonts w:ascii="Times New Roman" w:hAnsi="Times New Roman" w:cs="Times New Roman"/>
          <w:sz w:val="24"/>
          <w:szCs w:val="24"/>
        </w:rPr>
        <w:t>.  Certified invert</w:t>
      </w:r>
      <w:r w:rsidR="0067430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rs – </w:t>
      </w:r>
      <w:r w:rsidR="006C6D3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new ones will meet the standards.</w:t>
      </w:r>
    </w:p>
    <w:p w14:paraId="33550E24" w14:textId="77777777" w:rsidR="004D5BD2" w:rsidRDefault="004D5BD2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19ED6F" w14:textId="536EEEB0" w:rsidR="004D5BD2" w:rsidRDefault="006C6D33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old (non-IEEE 1547 compliant) converters t</w:t>
      </w:r>
      <w:r w:rsidR="004D5BD2">
        <w:rPr>
          <w:rFonts w:ascii="Times New Roman" w:hAnsi="Times New Roman" w:cs="Times New Roman"/>
          <w:sz w:val="24"/>
          <w:szCs w:val="24"/>
        </w:rPr>
        <w:t xml:space="preserve">rip </w:t>
      </w:r>
      <w:r>
        <w:rPr>
          <w:rFonts w:ascii="Times New Roman" w:hAnsi="Times New Roman" w:cs="Times New Roman"/>
          <w:sz w:val="24"/>
          <w:szCs w:val="24"/>
        </w:rPr>
        <w:t>off</w:t>
      </w:r>
      <w:r w:rsidR="00EB5F02">
        <w:rPr>
          <w:rFonts w:ascii="Times New Roman" w:hAnsi="Times New Roman" w:cs="Times New Roman"/>
          <w:sz w:val="24"/>
          <w:szCs w:val="24"/>
        </w:rPr>
        <w:t xml:space="preserve">, </w:t>
      </w:r>
      <w:r w:rsidR="004D5BD2">
        <w:rPr>
          <w:rFonts w:ascii="Times New Roman" w:hAnsi="Times New Roman" w:cs="Times New Roman"/>
          <w:sz w:val="24"/>
          <w:szCs w:val="24"/>
        </w:rPr>
        <w:t>cascade</w:t>
      </w:r>
      <w:r w:rsidR="00EB5F02">
        <w:rPr>
          <w:rFonts w:ascii="Times New Roman" w:hAnsi="Times New Roman" w:cs="Times New Roman"/>
          <w:sz w:val="24"/>
          <w:szCs w:val="24"/>
        </w:rPr>
        <w:t>,</w:t>
      </w:r>
      <w:r w:rsidR="004D5BD2">
        <w:rPr>
          <w:rFonts w:ascii="Times New Roman" w:hAnsi="Times New Roman" w:cs="Times New Roman"/>
          <w:sz w:val="24"/>
          <w:szCs w:val="24"/>
        </w:rPr>
        <w:t xml:space="preserve"> and create problems.  </w:t>
      </w:r>
      <w:r w:rsidR="00EB5F02">
        <w:rPr>
          <w:rFonts w:ascii="Times New Roman" w:hAnsi="Times New Roman" w:cs="Times New Roman"/>
          <w:sz w:val="24"/>
          <w:szCs w:val="24"/>
        </w:rPr>
        <w:t>This is h</w:t>
      </w:r>
      <w:r w:rsidR="004D5BD2">
        <w:rPr>
          <w:rFonts w:ascii="Times New Roman" w:hAnsi="Times New Roman" w:cs="Times New Roman"/>
          <w:sz w:val="24"/>
          <w:szCs w:val="24"/>
        </w:rPr>
        <w:t xml:space="preserve">appening every day in Australia right now.  </w:t>
      </w:r>
      <w:r w:rsidR="00EB5F02">
        <w:rPr>
          <w:rFonts w:ascii="Times New Roman" w:hAnsi="Times New Roman" w:cs="Times New Roman"/>
          <w:sz w:val="24"/>
          <w:szCs w:val="24"/>
        </w:rPr>
        <w:t>This problem d</w:t>
      </w:r>
      <w:r w:rsidR="004D5BD2">
        <w:rPr>
          <w:rFonts w:ascii="Times New Roman" w:hAnsi="Times New Roman" w:cs="Times New Roman"/>
          <w:sz w:val="24"/>
          <w:szCs w:val="24"/>
        </w:rPr>
        <w:t>epends on penetration; Indiana</w:t>
      </w:r>
      <w:r w:rsidR="00EB5F02">
        <w:rPr>
          <w:rFonts w:ascii="Times New Roman" w:hAnsi="Times New Roman" w:cs="Times New Roman"/>
          <w:sz w:val="24"/>
          <w:szCs w:val="24"/>
        </w:rPr>
        <w:t xml:space="preserve"> is not at that level of penetration</w:t>
      </w:r>
      <w:r w:rsidR="004D5BD2">
        <w:rPr>
          <w:rFonts w:ascii="Times New Roman" w:hAnsi="Times New Roman" w:cs="Times New Roman"/>
          <w:sz w:val="24"/>
          <w:szCs w:val="24"/>
        </w:rPr>
        <w:t xml:space="preserve">.  </w:t>
      </w:r>
      <w:r w:rsidR="00EF53EE">
        <w:rPr>
          <w:rFonts w:ascii="Times New Roman" w:hAnsi="Times New Roman" w:cs="Times New Roman"/>
          <w:sz w:val="24"/>
          <w:szCs w:val="24"/>
        </w:rPr>
        <w:t xml:space="preserve">There does not need to be a requirement </w:t>
      </w:r>
      <w:r w:rsidR="004D5BD2">
        <w:rPr>
          <w:rFonts w:ascii="Times New Roman" w:hAnsi="Times New Roman" w:cs="Times New Roman"/>
          <w:sz w:val="24"/>
          <w:szCs w:val="24"/>
        </w:rPr>
        <w:t xml:space="preserve">to go back and require </w:t>
      </w:r>
      <w:r w:rsidR="00EF53EE">
        <w:rPr>
          <w:rFonts w:ascii="Times New Roman" w:hAnsi="Times New Roman" w:cs="Times New Roman"/>
          <w:sz w:val="24"/>
          <w:szCs w:val="24"/>
        </w:rPr>
        <w:t>existing customers/DERs</w:t>
      </w:r>
      <w:r w:rsidR="004D5BD2">
        <w:rPr>
          <w:rFonts w:ascii="Times New Roman" w:hAnsi="Times New Roman" w:cs="Times New Roman"/>
          <w:sz w:val="24"/>
          <w:szCs w:val="24"/>
        </w:rPr>
        <w:t xml:space="preserve"> to put in new invert</w:t>
      </w:r>
      <w:r w:rsidR="00674309">
        <w:rPr>
          <w:rFonts w:ascii="Times New Roman" w:hAnsi="Times New Roman" w:cs="Times New Roman"/>
          <w:sz w:val="24"/>
          <w:szCs w:val="24"/>
        </w:rPr>
        <w:t>e</w:t>
      </w:r>
      <w:r w:rsidR="004D5BD2">
        <w:rPr>
          <w:rFonts w:ascii="Times New Roman" w:hAnsi="Times New Roman" w:cs="Times New Roman"/>
          <w:sz w:val="24"/>
          <w:szCs w:val="24"/>
        </w:rPr>
        <w:t>rs</w:t>
      </w:r>
      <w:r w:rsidR="00EF53EE">
        <w:rPr>
          <w:rFonts w:ascii="Times New Roman" w:hAnsi="Times New Roman" w:cs="Times New Roman"/>
          <w:sz w:val="24"/>
          <w:szCs w:val="24"/>
        </w:rPr>
        <w:t>, as it’s</w:t>
      </w:r>
      <w:r w:rsidR="004D5BD2">
        <w:rPr>
          <w:rFonts w:ascii="Times New Roman" w:hAnsi="Times New Roman" w:cs="Times New Roman"/>
          <w:sz w:val="24"/>
          <w:szCs w:val="24"/>
        </w:rPr>
        <w:t xml:space="preserve"> not an immediate issue for most utilities, </w:t>
      </w:r>
      <w:r w:rsidR="009D0EB4">
        <w:rPr>
          <w:rFonts w:ascii="Times New Roman" w:hAnsi="Times New Roman" w:cs="Times New Roman"/>
          <w:sz w:val="24"/>
          <w:szCs w:val="24"/>
        </w:rPr>
        <w:t xml:space="preserve">due to the </w:t>
      </w:r>
      <w:r w:rsidR="004D5BD2">
        <w:rPr>
          <w:rFonts w:ascii="Times New Roman" w:hAnsi="Times New Roman" w:cs="Times New Roman"/>
          <w:sz w:val="24"/>
          <w:szCs w:val="24"/>
        </w:rPr>
        <w:t>small</w:t>
      </w:r>
      <w:r w:rsidR="009D0EB4">
        <w:rPr>
          <w:rFonts w:ascii="Times New Roman" w:hAnsi="Times New Roman" w:cs="Times New Roman"/>
          <w:sz w:val="24"/>
          <w:szCs w:val="24"/>
        </w:rPr>
        <w:t xml:space="preserve"> level of penetration.</w:t>
      </w:r>
    </w:p>
    <w:p w14:paraId="13A57000" w14:textId="77777777" w:rsidR="004D5BD2" w:rsidRDefault="004D5BD2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ABF0EB" w14:textId="4C4A21A0" w:rsidR="004D5BD2" w:rsidRDefault="004D5BD2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D0EB4">
        <w:rPr>
          <w:rFonts w:ascii="Times New Roman" w:hAnsi="Times New Roman" w:cs="Times New Roman"/>
          <w:sz w:val="24"/>
          <w:szCs w:val="24"/>
        </w:rPr>
        <w:t>egarding r</w:t>
      </w:r>
      <w:r>
        <w:rPr>
          <w:rFonts w:ascii="Times New Roman" w:hAnsi="Times New Roman" w:cs="Times New Roman"/>
          <w:sz w:val="24"/>
          <w:szCs w:val="24"/>
        </w:rPr>
        <w:t>ide through</w:t>
      </w:r>
      <w:r w:rsidR="009D0EB4">
        <w:rPr>
          <w:rFonts w:ascii="Times New Roman" w:hAnsi="Times New Roman" w:cs="Times New Roman"/>
          <w:sz w:val="24"/>
          <w:szCs w:val="24"/>
        </w:rPr>
        <w:t xml:space="preserve">, </w:t>
      </w:r>
      <w:r w:rsidR="000F4F66">
        <w:rPr>
          <w:rFonts w:ascii="Times New Roman" w:hAnsi="Times New Roman" w:cs="Times New Roman"/>
          <w:sz w:val="24"/>
          <w:szCs w:val="24"/>
        </w:rPr>
        <w:t xml:space="preserve">Texas </w:t>
      </w:r>
      <w:r w:rsidR="009D0EB4">
        <w:rPr>
          <w:rFonts w:ascii="Times New Roman" w:hAnsi="Times New Roman" w:cs="Times New Roman"/>
          <w:sz w:val="24"/>
          <w:szCs w:val="24"/>
        </w:rPr>
        <w:t xml:space="preserve">is </w:t>
      </w:r>
      <w:r w:rsidR="000F4F66">
        <w:rPr>
          <w:rFonts w:ascii="Times New Roman" w:hAnsi="Times New Roman" w:cs="Times New Roman"/>
          <w:sz w:val="24"/>
          <w:szCs w:val="24"/>
        </w:rPr>
        <w:t xml:space="preserve">having some issues with larger </w:t>
      </w:r>
      <w:r w:rsidR="00872828">
        <w:rPr>
          <w:rFonts w:ascii="Times New Roman" w:hAnsi="Times New Roman" w:cs="Times New Roman"/>
          <w:sz w:val="24"/>
          <w:szCs w:val="24"/>
        </w:rPr>
        <w:t>renewables.</w:t>
      </w:r>
    </w:p>
    <w:p w14:paraId="642223C8" w14:textId="77777777" w:rsidR="00872828" w:rsidRDefault="00872828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D73845" w14:textId="45E81A6A" w:rsidR="00872828" w:rsidRDefault="00872828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interconnection rule – allow, require, or compatible with IEEE 1547</w:t>
      </w:r>
      <w:r w:rsidR="009D0EB4">
        <w:rPr>
          <w:rFonts w:ascii="Times New Roman" w:hAnsi="Times New Roman" w:cs="Times New Roman"/>
          <w:sz w:val="24"/>
          <w:szCs w:val="24"/>
        </w:rPr>
        <w:t xml:space="preserve"> (2018)?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66C201" w14:textId="77777777" w:rsidR="008C3D6C" w:rsidRDefault="008C3D6C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0E057E" w14:textId="73FC765C" w:rsidR="008C3D6C" w:rsidRDefault="008C3D6C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Categorical options – does it give the utility more tools?  </w:t>
      </w:r>
    </w:p>
    <w:p w14:paraId="4AD7BE1E" w14:textId="77777777" w:rsidR="006336A4" w:rsidRDefault="006336A4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503F17" w14:textId="7297A2AF" w:rsidR="00FB4674" w:rsidRDefault="006336A4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Settings have nothing to do with </w:t>
      </w:r>
      <w:r w:rsidR="00FB4674">
        <w:rPr>
          <w:rFonts w:ascii="Times New Roman" w:hAnsi="Times New Roman" w:cs="Times New Roman"/>
          <w:sz w:val="24"/>
          <w:szCs w:val="24"/>
        </w:rPr>
        <w:t xml:space="preserve">penetration; </w:t>
      </w:r>
      <w:r w:rsidR="001C090B">
        <w:rPr>
          <w:rFonts w:ascii="Times New Roman" w:hAnsi="Times New Roman" w:cs="Times New Roman"/>
          <w:sz w:val="24"/>
          <w:szCs w:val="24"/>
        </w:rPr>
        <w:t xml:space="preserve">it involves </w:t>
      </w:r>
      <w:r w:rsidR="00FB4674">
        <w:rPr>
          <w:rFonts w:ascii="Times New Roman" w:hAnsi="Times New Roman" w:cs="Times New Roman"/>
          <w:sz w:val="24"/>
          <w:szCs w:val="24"/>
        </w:rPr>
        <w:t xml:space="preserve">grid requirements; EPRI </w:t>
      </w:r>
      <w:r w:rsidR="001C090B">
        <w:rPr>
          <w:rFonts w:ascii="Times New Roman" w:hAnsi="Times New Roman" w:cs="Times New Roman"/>
          <w:sz w:val="24"/>
          <w:szCs w:val="24"/>
        </w:rPr>
        <w:t xml:space="preserve">is </w:t>
      </w:r>
      <w:r w:rsidR="00FB4674">
        <w:rPr>
          <w:rFonts w:ascii="Times New Roman" w:hAnsi="Times New Roman" w:cs="Times New Roman"/>
          <w:sz w:val="24"/>
          <w:szCs w:val="24"/>
        </w:rPr>
        <w:t xml:space="preserve">working on </w:t>
      </w:r>
      <w:r w:rsidR="001C090B">
        <w:rPr>
          <w:rFonts w:ascii="Times New Roman" w:hAnsi="Times New Roman" w:cs="Times New Roman"/>
          <w:sz w:val="24"/>
          <w:szCs w:val="24"/>
        </w:rPr>
        <w:t>this.</w:t>
      </w:r>
    </w:p>
    <w:p w14:paraId="53041A24" w14:textId="77777777" w:rsidR="002F51D3" w:rsidRDefault="002F51D3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B67ECA" w14:textId="4527F188" w:rsidR="002F51D3" w:rsidRDefault="00833C12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There can also be u</w:t>
      </w:r>
      <w:r w:rsidR="002F51D3">
        <w:rPr>
          <w:rFonts w:ascii="Times New Roman" w:hAnsi="Times New Roman" w:cs="Times New Roman"/>
          <w:sz w:val="24"/>
          <w:szCs w:val="24"/>
        </w:rPr>
        <w:t xml:space="preserve">pgrades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F51D3">
        <w:rPr>
          <w:rFonts w:ascii="Times New Roman" w:hAnsi="Times New Roman" w:cs="Times New Roman"/>
          <w:sz w:val="24"/>
          <w:szCs w:val="24"/>
        </w:rPr>
        <w:t>firmware o</w:t>
      </w:r>
      <w:r>
        <w:rPr>
          <w:rFonts w:ascii="Times New Roman" w:hAnsi="Times New Roman" w:cs="Times New Roman"/>
          <w:sz w:val="24"/>
          <w:szCs w:val="24"/>
        </w:rPr>
        <w:t>f</w:t>
      </w:r>
      <w:r w:rsidR="002F51D3">
        <w:rPr>
          <w:rFonts w:ascii="Times New Roman" w:hAnsi="Times New Roman" w:cs="Times New Roman"/>
          <w:sz w:val="24"/>
          <w:szCs w:val="24"/>
        </w:rPr>
        <w:t xml:space="preserve"> existing invert</w:t>
      </w:r>
      <w:r w:rsidR="00674309">
        <w:rPr>
          <w:rFonts w:ascii="Times New Roman" w:hAnsi="Times New Roman" w:cs="Times New Roman"/>
          <w:sz w:val="24"/>
          <w:szCs w:val="24"/>
        </w:rPr>
        <w:t>e</w:t>
      </w:r>
      <w:r w:rsidR="002F51D3">
        <w:rPr>
          <w:rFonts w:ascii="Times New Roman" w:hAnsi="Times New Roman" w:cs="Times New Roman"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6B3EA9" w14:textId="77777777" w:rsidR="002F51D3" w:rsidRDefault="002F51D3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8A404C" w14:textId="3F910969" w:rsidR="002F51D3" w:rsidRDefault="002F51D3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Aggregator perspective – support IEEE 1547 </w:t>
      </w:r>
      <w:r w:rsidR="00833C12">
        <w:rPr>
          <w:rFonts w:ascii="Times New Roman" w:hAnsi="Times New Roman" w:cs="Times New Roman"/>
          <w:sz w:val="24"/>
          <w:szCs w:val="24"/>
        </w:rPr>
        <w:t xml:space="preserve">(2018) </w:t>
      </w:r>
      <w:r>
        <w:rPr>
          <w:rFonts w:ascii="Times New Roman" w:hAnsi="Times New Roman" w:cs="Times New Roman"/>
          <w:sz w:val="24"/>
          <w:szCs w:val="24"/>
        </w:rPr>
        <w:t xml:space="preserve">because </w:t>
      </w:r>
      <w:r w:rsidR="00833C12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creates standards</w:t>
      </w:r>
      <w:r w:rsidR="00EB7A2D">
        <w:rPr>
          <w:rFonts w:ascii="Times New Roman" w:hAnsi="Times New Roman" w:cs="Times New Roman"/>
          <w:sz w:val="24"/>
          <w:szCs w:val="24"/>
        </w:rPr>
        <w:t>.</w:t>
      </w:r>
    </w:p>
    <w:p w14:paraId="02C735D8" w14:textId="77777777" w:rsidR="00EB7A2D" w:rsidRDefault="00EB7A2D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7A2A3F" w14:textId="7FF14B00" w:rsidR="00EB7A2D" w:rsidRDefault="00EB7A2D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</w:t>
      </w:r>
      <w:r w:rsidR="00833C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participate in wholesale markets</w:t>
      </w:r>
      <w:r w:rsidR="0051560D">
        <w:rPr>
          <w:rFonts w:ascii="Times New Roman" w:hAnsi="Times New Roman" w:cs="Times New Roman"/>
          <w:sz w:val="24"/>
          <w:szCs w:val="24"/>
        </w:rPr>
        <w:t xml:space="preserve"> will need to be upgraded </w:t>
      </w:r>
      <w:r w:rsidR="000447E1">
        <w:rPr>
          <w:rFonts w:ascii="Times New Roman" w:hAnsi="Times New Roman" w:cs="Times New Roman"/>
          <w:sz w:val="24"/>
          <w:szCs w:val="24"/>
        </w:rPr>
        <w:t>to an IEEE 1547 (2018) compliant</w:t>
      </w:r>
      <w:r w:rsidR="0051560D">
        <w:rPr>
          <w:rFonts w:ascii="Times New Roman" w:hAnsi="Times New Roman" w:cs="Times New Roman"/>
          <w:sz w:val="24"/>
          <w:szCs w:val="24"/>
        </w:rPr>
        <w:t xml:space="preserve"> invert</w:t>
      </w:r>
      <w:r w:rsidR="00674309">
        <w:rPr>
          <w:rFonts w:ascii="Times New Roman" w:hAnsi="Times New Roman" w:cs="Times New Roman"/>
          <w:sz w:val="24"/>
          <w:szCs w:val="24"/>
        </w:rPr>
        <w:t>e</w:t>
      </w:r>
      <w:r w:rsidR="0051560D">
        <w:rPr>
          <w:rFonts w:ascii="Times New Roman" w:hAnsi="Times New Roman" w:cs="Times New Roman"/>
          <w:sz w:val="24"/>
          <w:szCs w:val="24"/>
        </w:rPr>
        <w:t>r</w:t>
      </w:r>
      <w:r w:rsidR="000447E1">
        <w:rPr>
          <w:rFonts w:ascii="Times New Roman" w:hAnsi="Times New Roman" w:cs="Times New Roman"/>
          <w:sz w:val="24"/>
          <w:szCs w:val="24"/>
        </w:rPr>
        <w:t>.</w:t>
      </w:r>
    </w:p>
    <w:p w14:paraId="6E6BE923" w14:textId="77777777" w:rsidR="00EB7A2D" w:rsidRDefault="00EB7A2D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379CCE" w14:textId="77777777" w:rsidR="00F31654" w:rsidRDefault="00EB7A2D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has </w:t>
      </w:r>
      <w:r w:rsidR="008B691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authority to </w:t>
      </w:r>
      <w:r w:rsidR="008B691E">
        <w:rPr>
          <w:rFonts w:ascii="Times New Roman" w:hAnsi="Times New Roman" w:cs="Times New Roman"/>
          <w:sz w:val="24"/>
          <w:szCs w:val="24"/>
        </w:rPr>
        <w:t xml:space="preserve">place </w:t>
      </w:r>
      <w:r>
        <w:rPr>
          <w:rFonts w:ascii="Times New Roman" w:hAnsi="Times New Roman" w:cs="Times New Roman"/>
          <w:sz w:val="24"/>
          <w:szCs w:val="24"/>
        </w:rPr>
        <w:t>require</w:t>
      </w:r>
      <w:r w:rsidR="008B691E">
        <w:rPr>
          <w:rFonts w:ascii="Times New Roman" w:hAnsi="Times New Roman" w:cs="Times New Roman"/>
          <w:sz w:val="24"/>
          <w:szCs w:val="24"/>
        </w:rPr>
        <w:t>ments on</w:t>
      </w:r>
      <w:r>
        <w:rPr>
          <w:rFonts w:ascii="Times New Roman" w:hAnsi="Times New Roman" w:cs="Times New Roman"/>
          <w:sz w:val="24"/>
          <w:szCs w:val="24"/>
        </w:rPr>
        <w:t xml:space="preserve"> non-wholesale aggregators</w:t>
      </w:r>
      <w:r w:rsidR="0051560D">
        <w:rPr>
          <w:rFonts w:ascii="Times New Roman" w:hAnsi="Times New Roman" w:cs="Times New Roman"/>
          <w:sz w:val="24"/>
          <w:szCs w:val="24"/>
        </w:rPr>
        <w:t xml:space="preserve">?  </w:t>
      </w:r>
      <w:r w:rsidR="00187F97">
        <w:rPr>
          <w:rFonts w:ascii="Times New Roman" w:hAnsi="Times New Roman" w:cs="Times New Roman"/>
          <w:sz w:val="24"/>
          <w:szCs w:val="24"/>
        </w:rPr>
        <w:t xml:space="preserve">In Indiana, any retail (i.e., non-wholesale) aggregation would </w:t>
      </w:r>
      <w:r w:rsidR="00246A69">
        <w:rPr>
          <w:rFonts w:ascii="Times New Roman" w:hAnsi="Times New Roman" w:cs="Times New Roman"/>
          <w:sz w:val="24"/>
          <w:szCs w:val="24"/>
        </w:rPr>
        <w:t>have to be part of an existing electric utility’s tariff</w:t>
      </w:r>
      <w:r w:rsidR="00F31654">
        <w:rPr>
          <w:rFonts w:ascii="Times New Roman" w:hAnsi="Times New Roman" w:cs="Times New Roman"/>
          <w:sz w:val="24"/>
          <w:szCs w:val="24"/>
        </w:rPr>
        <w:t>, which would need approval by the IURC.</w:t>
      </w:r>
    </w:p>
    <w:p w14:paraId="55CEF6C5" w14:textId="77777777" w:rsidR="00F31654" w:rsidRDefault="00F31654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5AD2FB" w14:textId="3A39A0E9" w:rsidR="00EE0B76" w:rsidRDefault="0034470C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1560D">
        <w:rPr>
          <w:rFonts w:ascii="Times New Roman" w:hAnsi="Times New Roman" w:cs="Times New Roman"/>
          <w:sz w:val="24"/>
          <w:szCs w:val="24"/>
        </w:rPr>
        <w:t xml:space="preserve">xisting DER </w:t>
      </w:r>
      <w:r>
        <w:rPr>
          <w:rFonts w:ascii="Times New Roman" w:hAnsi="Times New Roman" w:cs="Times New Roman"/>
          <w:sz w:val="24"/>
          <w:szCs w:val="24"/>
        </w:rPr>
        <w:t>that is not participating in w</w:t>
      </w:r>
      <w:r w:rsidR="0051560D">
        <w:rPr>
          <w:rFonts w:ascii="Times New Roman" w:hAnsi="Times New Roman" w:cs="Times New Roman"/>
          <w:sz w:val="24"/>
          <w:szCs w:val="24"/>
        </w:rPr>
        <w:t xml:space="preserve">holesale </w:t>
      </w:r>
      <w:r w:rsidR="00623AA5">
        <w:rPr>
          <w:rFonts w:ascii="Times New Roman" w:hAnsi="Times New Roman" w:cs="Times New Roman"/>
          <w:sz w:val="24"/>
          <w:szCs w:val="24"/>
        </w:rPr>
        <w:t xml:space="preserve">markets would not need to upgrade to IEEE 1547 (2018).  </w:t>
      </w:r>
      <w:r w:rsidR="00993556">
        <w:rPr>
          <w:rFonts w:ascii="Times New Roman" w:hAnsi="Times New Roman" w:cs="Times New Roman"/>
          <w:sz w:val="24"/>
          <w:szCs w:val="24"/>
        </w:rPr>
        <w:t>I</w:t>
      </w:r>
      <w:r w:rsidR="0051560D">
        <w:rPr>
          <w:rFonts w:ascii="Times New Roman" w:hAnsi="Times New Roman" w:cs="Times New Roman"/>
          <w:sz w:val="24"/>
          <w:szCs w:val="24"/>
        </w:rPr>
        <w:t>f they want to switch</w:t>
      </w:r>
      <w:r w:rsidR="00993556">
        <w:rPr>
          <w:rFonts w:ascii="Times New Roman" w:hAnsi="Times New Roman" w:cs="Times New Roman"/>
          <w:sz w:val="24"/>
          <w:szCs w:val="24"/>
        </w:rPr>
        <w:t xml:space="preserve"> and participate at wholesale, t</w:t>
      </w:r>
      <w:r w:rsidR="0051560D">
        <w:rPr>
          <w:rFonts w:ascii="Times New Roman" w:hAnsi="Times New Roman" w:cs="Times New Roman"/>
          <w:sz w:val="24"/>
          <w:szCs w:val="24"/>
        </w:rPr>
        <w:t xml:space="preserve">hen they’ll need </w:t>
      </w:r>
      <w:r w:rsidR="00993556">
        <w:rPr>
          <w:rFonts w:ascii="Times New Roman" w:hAnsi="Times New Roman" w:cs="Times New Roman"/>
          <w:sz w:val="24"/>
          <w:szCs w:val="24"/>
        </w:rPr>
        <w:t xml:space="preserve">to </w:t>
      </w:r>
      <w:r w:rsidR="0051560D">
        <w:rPr>
          <w:rFonts w:ascii="Times New Roman" w:hAnsi="Times New Roman" w:cs="Times New Roman"/>
          <w:sz w:val="24"/>
          <w:szCs w:val="24"/>
        </w:rPr>
        <w:t xml:space="preserve">upgrade. </w:t>
      </w:r>
      <w:r w:rsidR="00EE0B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DCC28" w14:textId="77777777" w:rsidR="00EE0B76" w:rsidRDefault="00EE0B76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805312" w14:textId="792A0A26" w:rsidR="00EE0B76" w:rsidRDefault="00EE0B76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Interconnection rule or </w:t>
      </w:r>
      <w:r w:rsidR="00B378E0">
        <w:rPr>
          <w:rFonts w:ascii="Times New Roman" w:hAnsi="Times New Roman" w:cs="Times New Roman"/>
          <w:sz w:val="24"/>
          <w:szCs w:val="24"/>
        </w:rPr>
        <w:t>new rule</w:t>
      </w:r>
      <w:r w:rsidR="00824EC8">
        <w:rPr>
          <w:rFonts w:ascii="Times New Roman" w:hAnsi="Times New Roman" w:cs="Times New Roman"/>
          <w:sz w:val="24"/>
          <w:szCs w:val="24"/>
        </w:rPr>
        <w:t>?  Current interconnection rule doesn’t refer to ride through; can it just refer to</w:t>
      </w:r>
      <w:r w:rsidR="005F266E">
        <w:rPr>
          <w:rFonts w:ascii="Times New Roman" w:hAnsi="Times New Roman" w:cs="Times New Roman"/>
          <w:sz w:val="24"/>
          <w:szCs w:val="24"/>
        </w:rPr>
        <w:t xml:space="preserve"> IEEE</w:t>
      </w:r>
      <w:r w:rsidR="00824EC8">
        <w:rPr>
          <w:rFonts w:ascii="Times New Roman" w:hAnsi="Times New Roman" w:cs="Times New Roman"/>
          <w:sz w:val="24"/>
          <w:szCs w:val="24"/>
        </w:rPr>
        <w:t xml:space="preserve"> 1547</w:t>
      </w:r>
      <w:r w:rsidR="005F266E">
        <w:rPr>
          <w:rFonts w:ascii="Times New Roman" w:hAnsi="Times New Roman" w:cs="Times New Roman"/>
          <w:sz w:val="24"/>
          <w:szCs w:val="24"/>
        </w:rPr>
        <w:t xml:space="preserve"> (2018)</w:t>
      </w:r>
      <w:r w:rsidR="00824EC8">
        <w:rPr>
          <w:rFonts w:ascii="Times New Roman" w:hAnsi="Times New Roman" w:cs="Times New Roman"/>
          <w:sz w:val="24"/>
          <w:szCs w:val="24"/>
        </w:rPr>
        <w:t xml:space="preserve"> or does there need to be more clarification?</w:t>
      </w:r>
    </w:p>
    <w:p w14:paraId="2E6E797E" w14:textId="77777777" w:rsidR="00D60F98" w:rsidRDefault="00D60F98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1D8D1A" w14:textId="5867F168" w:rsidR="00D60F98" w:rsidRDefault="00D60F98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Generically, the ISOs will have view of the settings; EDCs have capability of setting own parameters.  </w:t>
      </w:r>
      <w:r w:rsidR="00E90C0D">
        <w:rPr>
          <w:rFonts w:ascii="Times New Roman" w:hAnsi="Times New Roman" w:cs="Times New Roman"/>
          <w:sz w:val="24"/>
          <w:szCs w:val="24"/>
        </w:rPr>
        <w:t xml:space="preserve">IEEE </w:t>
      </w:r>
      <w:r>
        <w:rPr>
          <w:rFonts w:ascii="Times New Roman" w:hAnsi="Times New Roman" w:cs="Times New Roman"/>
          <w:sz w:val="24"/>
          <w:szCs w:val="24"/>
        </w:rPr>
        <w:t>1547</w:t>
      </w:r>
      <w:r w:rsidR="00E90C0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E90C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takes care of everything, as long as everyone follows the standard.    </w:t>
      </w:r>
      <w:r w:rsidR="00BC4C26">
        <w:rPr>
          <w:rFonts w:ascii="Times New Roman" w:hAnsi="Times New Roman" w:cs="Times New Roman"/>
          <w:sz w:val="24"/>
          <w:szCs w:val="24"/>
        </w:rPr>
        <w:t>It’s best to g</w:t>
      </w:r>
      <w:r>
        <w:rPr>
          <w:rFonts w:ascii="Times New Roman" w:hAnsi="Times New Roman" w:cs="Times New Roman"/>
          <w:sz w:val="24"/>
          <w:szCs w:val="24"/>
        </w:rPr>
        <w:t xml:space="preserve">et in front of it before we get to </w:t>
      </w:r>
      <w:r w:rsidR="00BC4C26">
        <w:rPr>
          <w:rFonts w:ascii="Times New Roman" w:hAnsi="Times New Roman" w:cs="Times New Roman"/>
          <w:sz w:val="24"/>
          <w:szCs w:val="24"/>
        </w:rPr>
        <w:t xml:space="preserve">a higher </w:t>
      </w:r>
      <w:r>
        <w:rPr>
          <w:rFonts w:ascii="Times New Roman" w:hAnsi="Times New Roman" w:cs="Times New Roman"/>
          <w:sz w:val="24"/>
          <w:szCs w:val="24"/>
        </w:rPr>
        <w:t>penetration level.  Once you have the settings, settings may be different for different feeders.</w:t>
      </w:r>
      <w:r w:rsidR="00200760">
        <w:rPr>
          <w:rFonts w:ascii="Times New Roman" w:hAnsi="Times New Roman" w:cs="Times New Roman"/>
          <w:sz w:val="24"/>
          <w:szCs w:val="24"/>
        </w:rPr>
        <w:t xml:space="preserve"> Once </w:t>
      </w:r>
      <w:r w:rsidR="003E7C64">
        <w:rPr>
          <w:rFonts w:ascii="Times New Roman" w:hAnsi="Times New Roman" w:cs="Times New Roman"/>
          <w:sz w:val="24"/>
          <w:szCs w:val="24"/>
        </w:rPr>
        <w:t>a DER</w:t>
      </w:r>
      <w:r w:rsidR="00200760">
        <w:rPr>
          <w:rFonts w:ascii="Times New Roman" w:hAnsi="Times New Roman" w:cs="Times New Roman"/>
          <w:sz w:val="24"/>
          <w:szCs w:val="24"/>
        </w:rPr>
        <w:t xml:space="preserve"> make</w:t>
      </w:r>
      <w:r w:rsidR="003E7C64">
        <w:rPr>
          <w:rFonts w:ascii="Times New Roman" w:hAnsi="Times New Roman" w:cs="Times New Roman"/>
          <w:sz w:val="24"/>
          <w:szCs w:val="24"/>
        </w:rPr>
        <w:t>s</w:t>
      </w:r>
      <w:r w:rsidR="00200760">
        <w:rPr>
          <w:rFonts w:ascii="Times New Roman" w:hAnsi="Times New Roman" w:cs="Times New Roman"/>
          <w:sz w:val="24"/>
          <w:szCs w:val="24"/>
        </w:rPr>
        <w:t xml:space="preserve"> the decision to enter into a </w:t>
      </w:r>
      <w:r w:rsidR="003E7C64">
        <w:rPr>
          <w:rFonts w:ascii="Times New Roman" w:hAnsi="Times New Roman" w:cs="Times New Roman"/>
          <w:sz w:val="24"/>
          <w:szCs w:val="24"/>
        </w:rPr>
        <w:t xml:space="preserve">wholesale </w:t>
      </w:r>
      <w:r w:rsidR="00200760">
        <w:rPr>
          <w:rFonts w:ascii="Times New Roman" w:hAnsi="Times New Roman" w:cs="Times New Roman"/>
          <w:sz w:val="24"/>
          <w:szCs w:val="24"/>
        </w:rPr>
        <w:t xml:space="preserve">market program, then </w:t>
      </w:r>
      <w:r w:rsidR="003E7C64">
        <w:rPr>
          <w:rFonts w:ascii="Times New Roman" w:hAnsi="Times New Roman" w:cs="Times New Roman"/>
          <w:sz w:val="24"/>
          <w:szCs w:val="24"/>
        </w:rPr>
        <w:t xml:space="preserve">the DER will </w:t>
      </w:r>
      <w:r w:rsidR="00200760">
        <w:rPr>
          <w:rFonts w:ascii="Times New Roman" w:hAnsi="Times New Roman" w:cs="Times New Roman"/>
          <w:sz w:val="24"/>
          <w:szCs w:val="24"/>
        </w:rPr>
        <w:t xml:space="preserve">need to </w:t>
      </w:r>
      <w:r w:rsidR="003E7C64">
        <w:rPr>
          <w:rFonts w:ascii="Times New Roman" w:hAnsi="Times New Roman" w:cs="Times New Roman"/>
          <w:sz w:val="24"/>
          <w:szCs w:val="24"/>
        </w:rPr>
        <w:t>upgrade its</w:t>
      </w:r>
      <w:r w:rsidR="00200760">
        <w:rPr>
          <w:rFonts w:ascii="Times New Roman" w:hAnsi="Times New Roman" w:cs="Times New Roman"/>
          <w:sz w:val="24"/>
          <w:szCs w:val="24"/>
        </w:rPr>
        <w:t xml:space="preserve"> equipment to </w:t>
      </w:r>
      <w:r w:rsidR="003E7C64">
        <w:rPr>
          <w:rFonts w:ascii="Times New Roman" w:hAnsi="Times New Roman" w:cs="Times New Roman"/>
          <w:sz w:val="24"/>
          <w:szCs w:val="24"/>
        </w:rPr>
        <w:t xml:space="preserve">the IEEE 1547 (2018) </w:t>
      </w:r>
      <w:r w:rsidR="00200760">
        <w:rPr>
          <w:rFonts w:ascii="Times New Roman" w:hAnsi="Times New Roman" w:cs="Times New Roman"/>
          <w:sz w:val="24"/>
          <w:szCs w:val="24"/>
        </w:rPr>
        <w:t>standard.</w:t>
      </w:r>
    </w:p>
    <w:p w14:paraId="5F3D7B21" w14:textId="77777777" w:rsidR="00200760" w:rsidRDefault="00200760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D6B1CD" w14:textId="30086848" w:rsidR="00200760" w:rsidRDefault="000E5A96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d</w:t>
      </w:r>
      <w:r w:rsidR="00200760">
        <w:rPr>
          <w:rFonts w:ascii="Times New Roman" w:hAnsi="Times New Roman" w:cs="Times New Roman"/>
          <w:sz w:val="24"/>
          <w:szCs w:val="24"/>
        </w:rPr>
        <w:t>istribution system</w:t>
      </w:r>
      <w:r>
        <w:rPr>
          <w:rFonts w:ascii="Times New Roman" w:hAnsi="Times New Roman" w:cs="Times New Roman"/>
          <w:sz w:val="24"/>
          <w:szCs w:val="24"/>
        </w:rPr>
        <w:t xml:space="preserve"> interconnections, start with the</w:t>
      </w:r>
      <w:r w:rsidR="00200760">
        <w:rPr>
          <w:rFonts w:ascii="Times New Roman" w:hAnsi="Times New Roman" w:cs="Times New Roman"/>
          <w:sz w:val="24"/>
          <w:szCs w:val="24"/>
        </w:rPr>
        <w:t xml:space="preserve"> interconnection rule, and then </w:t>
      </w:r>
      <w:r w:rsidR="00561C7B">
        <w:rPr>
          <w:rFonts w:ascii="Times New Roman" w:hAnsi="Times New Roman" w:cs="Times New Roman"/>
          <w:sz w:val="24"/>
          <w:szCs w:val="24"/>
        </w:rPr>
        <w:t xml:space="preserve">the </w:t>
      </w:r>
      <w:r w:rsidR="00200760">
        <w:rPr>
          <w:rFonts w:ascii="Times New Roman" w:hAnsi="Times New Roman" w:cs="Times New Roman"/>
          <w:sz w:val="24"/>
          <w:szCs w:val="24"/>
        </w:rPr>
        <w:t xml:space="preserve">additional layered rule of what you need to participate in wholesale market.  </w:t>
      </w:r>
      <w:r w:rsidR="00561C7B">
        <w:rPr>
          <w:rFonts w:ascii="Times New Roman" w:hAnsi="Times New Roman" w:cs="Times New Roman"/>
          <w:sz w:val="24"/>
          <w:szCs w:val="24"/>
        </w:rPr>
        <w:t>There m</w:t>
      </w:r>
      <w:r w:rsidR="00AA7F5D">
        <w:rPr>
          <w:rFonts w:ascii="Times New Roman" w:hAnsi="Times New Roman" w:cs="Times New Roman"/>
          <w:sz w:val="24"/>
          <w:szCs w:val="24"/>
        </w:rPr>
        <w:t>ay be additional requirements for aggregations.</w:t>
      </w:r>
      <w:r w:rsidR="00990CC5">
        <w:rPr>
          <w:rFonts w:ascii="Times New Roman" w:hAnsi="Times New Roman" w:cs="Times New Roman"/>
          <w:sz w:val="24"/>
          <w:szCs w:val="24"/>
        </w:rPr>
        <w:t xml:space="preserve"> </w:t>
      </w:r>
      <w:r w:rsidR="00810B0A">
        <w:rPr>
          <w:rFonts w:ascii="Times New Roman" w:hAnsi="Times New Roman" w:cs="Times New Roman"/>
          <w:sz w:val="24"/>
          <w:szCs w:val="24"/>
        </w:rPr>
        <w:t>There is s</w:t>
      </w:r>
      <w:r w:rsidR="00990CC5">
        <w:rPr>
          <w:rFonts w:ascii="Times New Roman" w:hAnsi="Times New Roman" w:cs="Times New Roman"/>
          <w:sz w:val="24"/>
          <w:szCs w:val="24"/>
        </w:rPr>
        <w:t>ome diversity in individual DERS, but</w:t>
      </w:r>
      <w:r w:rsidR="00810B0A">
        <w:rPr>
          <w:rFonts w:ascii="Times New Roman" w:hAnsi="Times New Roman" w:cs="Times New Roman"/>
          <w:sz w:val="24"/>
          <w:szCs w:val="24"/>
        </w:rPr>
        <w:t>,</w:t>
      </w:r>
      <w:r w:rsidR="00990CC5">
        <w:rPr>
          <w:rFonts w:ascii="Times New Roman" w:hAnsi="Times New Roman" w:cs="Times New Roman"/>
          <w:sz w:val="24"/>
          <w:szCs w:val="24"/>
        </w:rPr>
        <w:t xml:space="preserve"> in theory</w:t>
      </w:r>
      <w:r w:rsidR="00810B0A">
        <w:rPr>
          <w:rFonts w:ascii="Times New Roman" w:hAnsi="Times New Roman" w:cs="Times New Roman"/>
          <w:sz w:val="24"/>
          <w:szCs w:val="24"/>
        </w:rPr>
        <w:t>,</w:t>
      </w:r>
      <w:r w:rsidR="00990CC5">
        <w:rPr>
          <w:rFonts w:ascii="Times New Roman" w:hAnsi="Times New Roman" w:cs="Times New Roman"/>
          <w:sz w:val="24"/>
          <w:szCs w:val="24"/>
        </w:rPr>
        <w:t xml:space="preserve"> when having a large number acting in unison</w:t>
      </w:r>
      <w:r w:rsidR="00810B0A">
        <w:rPr>
          <w:rFonts w:ascii="Times New Roman" w:hAnsi="Times New Roman" w:cs="Times New Roman"/>
          <w:sz w:val="24"/>
          <w:szCs w:val="24"/>
        </w:rPr>
        <w:t>, that</w:t>
      </w:r>
      <w:r w:rsidR="00990CC5">
        <w:rPr>
          <w:rFonts w:ascii="Times New Roman" w:hAnsi="Times New Roman" w:cs="Times New Roman"/>
          <w:sz w:val="24"/>
          <w:szCs w:val="24"/>
        </w:rPr>
        <w:t xml:space="preserve"> requires different study and requirements.</w:t>
      </w:r>
    </w:p>
    <w:p w14:paraId="5355CAA1" w14:textId="77777777" w:rsidR="00990CC5" w:rsidRDefault="00990CC5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902048" w14:textId="1B393272" w:rsidR="006935DA" w:rsidRDefault="00990CC5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5D2713">
        <w:rPr>
          <w:rFonts w:ascii="Times New Roman" w:hAnsi="Times New Roman" w:cs="Times New Roman"/>
          <w:sz w:val="24"/>
          <w:szCs w:val="24"/>
        </w:rPr>
        <w:t xml:space="preserve">a DER </w:t>
      </w:r>
      <w:r>
        <w:rPr>
          <w:rFonts w:ascii="Times New Roman" w:hAnsi="Times New Roman" w:cs="Times New Roman"/>
          <w:sz w:val="24"/>
          <w:szCs w:val="24"/>
        </w:rPr>
        <w:t>want</w:t>
      </w:r>
      <w:r w:rsidR="005D271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participate</w:t>
      </w:r>
      <w:r w:rsidR="005D2713">
        <w:rPr>
          <w:rFonts w:ascii="Times New Roman" w:hAnsi="Times New Roman" w:cs="Times New Roman"/>
          <w:sz w:val="24"/>
          <w:szCs w:val="24"/>
        </w:rPr>
        <w:t xml:space="preserve"> at wholesale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D2713">
        <w:rPr>
          <w:rFonts w:ascii="Times New Roman" w:hAnsi="Times New Roman" w:cs="Times New Roman"/>
          <w:sz w:val="24"/>
          <w:szCs w:val="24"/>
        </w:rPr>
        <w:t xml:space="preserve">they need to comply first with the </w:t>
      </w:r>
      <w:r w:rsidR="006935DA">
        <w:rPr>
          <w:rFonts w:ascii="Times New Roman" w:hAnsi="Times New Roman" w:cs="Times New Roman"/>
          <w:sz w:val="24"/>
          <w:szCs w:val="24"/>
        </w:rPr>
        <w:t xml:space="preserve">customer generator interconnection and then </w:t>
      </w:r>
      <w:r w:rsidR="005D2713">
        <w:rPr>
          <w:rFonts w:ascii="Times New Roman" w:hAnsi="Times New Roman" w:cs="Times New Roman"/>
          <w:sz w:val="24"/>
          <w:szCs w:val="24"/>
        </w:rPr>
        <w:t xml:space="preserve">with </w:t>
      </w:r>
      <w:r w:rsidR="00483F15">
        <w:rPr>
          <w:rFonts w:ascii="Times New Roman" w:hAnsi="Times New Roman" w:cs="Times New Roman"/>
          <w:sz w:val="24"/>
          <w:szCs w:val="24"/>
        </w:rPr>
        <w:t>the (to-be-developed) m</w:t>
      </w:r>
      <w:r w:rsidR="006935DA">
        <w:rPr>
          <w:rFonts w:ascii="Times New Roman" w:hAnsi="Times New Roman" w:cs="Times New Roman"/>
          <w:sz w:val="24"/>
          <w:szCs w:val="24"/>
        </w:rPr>
        <w:t>arket participant</w:t>
      </w:r>
      <w:r w:rsidR="00483F15">
        <w:rPr>
          <w:rFonts w:ascii="Times New Roman" w:hAnsi="Times New Roman" w:cs="Times New Roman"/>
          <w:sz w:val="24"/>
          <w:szCs w:val="24"/>
        </w:rPr>
        <w:t xml:space="preserve"> rule</w:t>
      </w:r>
      <w:r w:rsidR="00D70557">
        <w:rPr>
          <w:rFonts w:ascii="Times New Roman" w:hAnsi="Times New Roman" w:cs="Times New Roman"/>
          <w:sz w:val="24"/>
          <w:szCs w:val="24"/>
        </w:rPr>
        <w:t>.  S</w:t>
      </w:r>
      <w:r w:rsidR="006935DA">
        <w:rPr>
          <w:rFonts w:ascii="Times New Roman" w:hAnsi="Times New Roman" w:cs="Times New Roman"/>
          <w:sz w:val="24"/>
          <w:szCs w:val="24"/>
        </w:rPr>
        <w:t>hould those processes be in serial or can they be parallel, so don’t discourage DERs</w:t>
      </w:r>
      <w:r w:rsidR="00D70557">
        <w:rPr>
          <w:rFonts w:ascii="Times New Roman" w:hAnsi="Times New Roman" w:cs="Times New Roman"/>
          <w:sz w:val="24"/>
          <w:szCs w:val="24"/>
        </w:rPr>
        <w:t>?</w:t>
      </w:r>
    </w:p>
    <w:p w14:paraId="27948692" w14:textId="77777777" w:rsidR="006935DA" w:rsidRDefault="006935DA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1EC8CE" w14:textId="4EADAD35" w:rsidR="00990CC5" w:rsidRDefault="00D70557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processes and studies </w:t>
      </w:r>
      <w:r w:rsidR="006935DA">
        <w:rPr>
          <w:rFonts w:ascii="Times New Roman" w:hAnsi="Times New Roman" w:cs="Times New Roman"/>
          <w:sz w:val="24"/>
          <w:szCs w:val="24"/>
        </w:rPr>
        <w:t xml:space="preserve">can’t be </w:t>
      </w:r>
      <w:r>
        <w:rPr>
          <w:rFonts w:ascii="Times New Roman" w:hAnsi="Times New Roman" w:cs="Times New Roman"/>
          <w:sz w:val="24"/>
          <w:szCs w:val="24"/>
        </w:rPr>
        <w:t>done</w:t>
      </w:r>
      <w:r w:rsidR="006935DA">
        <w:rPr>
          <w:rFonts w:ascii="Times New Roman" w:hAnsi="Times New Roman" w:cs="Times New Roman"/>
          <w:sz w:val="24"/>
          <w:szCs w:val="24"/>
        </w:rPr>
        <w:t xml:space="preserve"> in parallel unless </w:t>
      </w:r>
      <w:r w:rsidR="00311635">
        <w:rPr>
          <w:rFonts w:ascii="Times New Roman" w:hAnsi="Times New Roman" w:cs="Times New Roman"/>
          <w:sz w:val="24"/>
          <w:szCs w:val="24"/>
        </w:rPr>
        <w:t xml:space="preserve">the utility/DER </w:t>
      </w:r>
      <w:r w:rsidR="006935DA">
        <w:rPr>
          <w:rFonts w:ascii="Times New Roman" w:hAnsi="Times New Roman" w:cs="Times New Roman"/>
          <w:sz w:val="24"/>
          <w:szCs w:val="24"/>
        </w:rPr>
        <w:t xml:space="preserve">know the </w:t>
      </w:r>
      <w:r w:rsidR="00311635">
        <w:rPr>
          <w:rFonts w:ascii="Times New Roman" w:hAnsi="Times New Roman" w:cs="Times New Roman"/>
          <w:sz w:val="24"/>
          <w:szCs w:val="24"/>
        </w:rPr>
        <w:t xml:space="preserve">details of the </w:t>
      </w:r>
      <w:r w:rsidR="006935DA">
        <w:rPr>
          <w:rFonts w:ascii="Times New Roman" w:hAnsi="Times New Roman" w:cs="Times New Roman"/>
          <w:sz w:val="24"/>
          <w:szCs w:val="24"/>
        </w:rPr>
        <w:t>aggregation</w:t>
      </w:r>
      <w:r w:rsidR="00311635">
        <w:rPr>
          <w:rFonts w:ascii="Times New Roman" w:hAnsi="Times New Roman" w:cs="Times New Roman"/>
          <w:sz w:val="24"/>
          <w:szCs w:val="24"/>
        </w:rPr>
        <w:t>.  The processes</w:t>
      </w:r>
      <w:r w:rsidR="006935DA">
        <w:rPr>
          <w:rFonts w:ascii="Times New Roman" w:hAnsi="Times New Roman" w:cs="Times New Roman"/>
          <w:sz w:val="24"/>
          <w:szCs w:val="24"/>
        </w:rPr>
        <w:t xml:space="preserve"> need to be serial initially</w:t>
      </w:r>
      <w:r w:rsidR="00BA083E">
        <w:rPr>
          <w:rFonts w:ascii="Times New Roman" w:hAnsi="Times New Roman" w:cs="Times New Roman"/>
          <w:sz w:val="24"/>
          <w:szCs w:val="24"/>
        </w:rPr>
        <w:t xml:space="preserve">, as you don’t know what the rest of the pieces are that you have to study.  </w:t>
      </w:r>
    </w:p>
    <w:p w14:paraId="13C14CC1" w14:textId="77777777" w:rsidR="00BA083E" w:rsidRDefault="00BA083E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0B3FA0" w14:textId="4E73900D" w:rsidR="00BA083E" w:rsidRDefault="00BA083E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interconnection rule as step one, before a 2222 process.</w:t>
      </w:r>
      <w:r w:rsidR="003116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Then, once that’s done, then additional process, </w:t>
      </w:r>
      <w:r w:rsidR="00CE4E5C">
        <w:rPr>
          <w:rFonts w:ascii="Times New Roman" w:hAnsi="Times New Roman" w:cs="Times New Roman"/>
          <w:sz w:val="24"/>
          <w:szCs w:val="24"/>
        </w:rPr>
        <w:t xml:space="preserve">then 2222 process.  </w:t>
      </w:r>
      <w:r w:rsidR="00507F7B">
        <w:rPr>
          <w:rFonts w:ascii="Times New Roman" w:hAnsi="Times New Roman" w:cs="Times New Roman"/>
          <w:sz w:val="24"/>
          <w:szCs w:val="24"/>
        </w:rPr>
        <w:t>State needs to have its rules and its timeline, and</w:t>
      </w:r>
      <w:r w:rsidR="007407F1">
        <w:rPr>
          <w:rFonts w:ascii="Times New Roman" w:hAnsi="Times New Roman" w:cs="Times New Roman"/>
          <w:sz w:val="24"/>
          <w:szCs w:val="24"/>
        </w:rPr>
        <w:t>,</w:t>
      </w:r>
      <w:r w:rsidR="00507F7B">
        <w:rPr>
          <w:rFonts w:ascii="Times New Roman" w:hAnsi="Times New Roman" w:cs="Times New Roman"/>
          <w:sz w:val="24"/>
          <w:szCs w:val="24"/>
        </w:rPr>
        <w:t xml:space="preserve"> once everything is approved, then can do access </w:t>
      </w:r>
      <w:r w:rsidR="007407F1">
        <w:rPr>
          <w:rFonts w:ascii="Times New Roman" w:hAnsi="Times New Roman" w:cs="Times New Roman"/>
          <w:sz w:val="24"/>
          <w:szCs w:val="24"/>
        </w:rPr>
        <w:t>to RTO market.</w:t>
      </w:r>
    </w:p>
    <w:p w14:paraId="61DA4DE2" w14:textId="77777777" w:rsidR="0067002F" w:rsidRDefault="0067002F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0D896E" w14:textId="0FA8B1D7" w:rsidR="00D167C7" w:rsidRDefault="00005792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two </w:t>
      </w:r>
      <w:r w:rsidR="005944A8">
        <w:rPr>
          <w:rFonts w:ascii="Times New Roman" w:hAnsi="Times New Roman" w:cs="Times New Roman"/>
          <w:sz w:val="24"/>
          <w:szCs w:val="24"/>
        </w:rPr>
        <w:t xml:space="preserve">would be for a </w:t>
      </w:r>
      <w:r>
        <w:rPr>
          <w:rFonts w:ascii="Times New Roman" w:hAnsi="Times New Roman" w:cs="Times New Roman"/>
          <w:sz w:val="24"/>
          <w:szCs w:val="24"/>
        </w:rPr>
        <w:t>single DER/aggregator</w:t>
      </w:r>
      <w:r w:rsidR="00AC5915">
        <w:rPr>
          <w:rFonts w:ascii="Times New Roman" w:hAnsi="Times New Roman" w:cs="Times New Roman"/>
          <w:sz w:val="24"/>
          <w:szCs w:val="24"/>
        </w:rPr>
        <w:t>, for those who want to participate at wholesale.</w:t>
      </w:r>
    </w:p>
    <w:p w14:paraId="15175D92" w14:textId="77777777" w:rsidR="00D167C7" w:rsidRDefault="00D167C7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CEE827" w14:textId="5A8C9736" w:rsidR="003157EB" w:rsidRDefault="005944A8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Important to remember that </w:t>
      </w:r>
      <w:r w:rsidR="00005792">
        <w:rPr>
          <w:rFonts w:ascii="Times New Roman" w:hAnsi="Times New Roman" w:cs="Times New Roman"/>
          <w:sz w:val="24"/>
          <w:szCs w:val="24"/>
        </w:rPr>
        <w:t>each aggregation is a different analysis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67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211C5" w14:textId="2F3F2D4E" w:rsidR="00D167C7" w:rsidRDefault="00D167C7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6086B5" w14:textId="103F06C2" w:rsidR="00D167C7" w:rsidRDefault="00D45DF7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We will need </w:t>
      </w:r>
      <w:r w:rsidR="00D167C7">
        <w:rPr>
          <w:rFonts w:ascii="Times New Roman" w:hAnsi="Times New Roman" w:cs="Times New Roman"/>
          <w:sz w:val="24"/>
          <w:szCs w:val="24"/>
        </w:rPr>
        <w:t>a pre-registration process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7D3E5F" w14:textId="77777777" w:rsidR="00D6144F" w:rsidRDefault="00D6144F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9294DC" w14:textId="74C4576F" w:rsidR="00D6144F" w:rsidRDefault="00D6144F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step one, then do wholesale analysis process, including safety and reliability of the aggregation.  </w:t>
      </w:r>
      <w:r w:rsidR="00D45DF7">
        <w:rPr>
          <w:rFonts w:ascii="Times New Roman" w:hAnsi="Times New Roman" w:cs="Times New Roman"/>
          <w:sz w:val="24"/>
          <w:szCs w:val="24"/>
        </w:rPr>
        <w:t>This c</w:t>
      </w:r>
      <w:r w:rsidR="005C64D7">
        <w:rPr>
          <w:rFonts w:ascii="Times New Roman" w:hAnsi="Times New Roman" w:cs="Times New Roman"/>
          <w:sz w:val="24"/>
          <w:szCs w:val="24"/>
        </w:rPr>
        <w:t>ould include distribution system upgrades.</w:t>
      </w:r>
    </w:p>
    <w:p w14:paraId="65ED0E3A" w14:textId="77777777" w:rsidR="005C64D7" w:rsidRDefault="005C64D7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901556" w14:textId="4743F43F" w:rsidR="005C64D7" w:rsidRDefault="005A25AE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</w:t>
      </w:r>
      <w:r w:rsidR="005C64D7">
        <w:rPr>
          <w:rFonts w:ascii="Times New Roman" w:hAnsi="Times New Roman" w:cs="Times New Roman"/>
          <w:sz w:val="24"/>
          <w:szCs w:val="24"/>
        </w:rPr>
        <w:t>60 day</w:t>
      </w:r>
      <w:r>
        <w:rPr>
          <w:rFonts w:ascii="Times New Roman" w:hAnsi="Times New Roman" w:cs="Times New Roman"/>
          <w:sz w:val="24"/>
          <w:szCs w:val="24"/>
        </w:rPr>
        <w:t xml:space="preserve"> review period that’s in 2222, the </w:t>
      </w:r>
      <w:r w:rsidR="005C64D7">
        <w:rPr>
          <w:rFonts w:ascii="Times New Roman" w:hAnsi="Times New Roman" w:cs="Times New Roman"/>
          <w:sz w:val="24"/>
          <w:szCs w:val="24"/>
        </w:rPr>
        <w:t xml:space="preserve">utility lets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C64D7">
        <w:rPr>
          <w:rFonts w:ascii="Times New Roman" w:hAnsi="Times New Roman" w:cs="Times New Roman"/>
          <w:sz w:val="24"/>
          <w:szCs w:val="24"/>
        </w:rPr>
        <w:t xml:space="preserve">RTO know </w:t>
      </w: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5C64D7">
        <w:rPr>
          <w:rFonts w:ascii="Times New Roman" w:hAnsi="Times New Roman" w:cs="Times New Roman"/>
          <w:sz w:val="24"/>
          <w:szCs w:val="24"/>
        </w:rPr>
        <w:t>additional time needed to distribution system upgrades</w:t>
      </w:r>
      <w:r w:rsidR="006D022E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There’s a b</w:t>
      </w:r>
      <w:r w:rsidR="006D022E">
        <w:rPr>
          <w:rFonts w:ascii="Times New Roman" w:hAnsi="Times New Roman" w:cs="Times New Roman"/>
          <w:sz w:val="24"/>
          <w:szCs w:val="24"/>
        </w:rPr>
        <w:t xml:space="preserve">urden shift. </w:t>
      </w:r>
    </w:p>
    <w:p w14:paraId="04F966A7" w14:textId="77777777" w:rsidR="006D022E" w:rsidRDefault="006D022E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67FAC5" w14:textId="73F80D84" w:rsidR="006D022E" w:rsidRDefault="006D022E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Looking at potential upgrades in step two </w:t>
      </w:r>
      <w:r w:rsidR="00A44E71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depend on </w:t>
      </w:r>
      <w:r w:rsidR="00A44E7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scale</w:t>
      </w:r>
      <w:r w:rsidR="00A44E71">
        <w:rPr>
          <w:rFonts w:ascii="Times New Roman" w:hAnsi="Times New Roman" w:cs="Times New Roman"/>
          <w:sz w:val="24"/>
          <w:szCs w:val="24"/>
        </w:rPr>
        <w:t>/size of the DER</w:t>
      </w:r>
      <w:r>
        <w:rPr>
          <w:rFonts w:ascii="Times New Roman" w:hAnsi="Times New Roman" w:cs="Times New Roman"/>
          <w:sz w:val="24"/>
          <w:szCs w:val="24"/>
        </w:rPr>
        <w:t xml:space="preserve">; upgrades </w:t>
      </w:r>
      <w:r w:rsidR="00A44E71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more common</w:t>
      </w:r>
      <w:r w:rsidR="00A44E71">
        <w:rPr>
          <w:rFonts w:ascii="Times New Roman" w:hAnsi="Times New Roman" w:cs="Times New Roman"/>
          <w:sz w:val="24"/>
          <w:szCs w:val="24"/>
        </w:rPr>
        <w:t xml:space="preserve"> with the larger DERs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3A4C50" w14:textId="77777777" w:rsidR="006D022E" w:rsidRDefault="006D022E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611A0A" w14:textId="18E32BDA" w:rsidR="006D022E" w:rsidRDefault="006D022E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PJM did not ask for any exceptions in the 60 day</w:t>
      </w:r>
      <w:r w:rsidR="00A44E71">
        <w:rPr>
          <w:rFonts w:ascii="Times New Roman" w:hAnsi="Times New Roman" w:cs="Times New Roman"/>
          <w:sz w:val="24"/>
          <w:szCs w:val="24"/>
        </w:rPr>
        <w:t xml:space="preserve"> </w:t>
      </w:r>
      <w:r w:rsidR="00891299">
        <w:rPr>
          <w:rFonts w:ascii="Times New Roman" w:hAnsi="Times New Roman" w:cs="Times New Roman"/>
          <w:sz w:val="24"/>
          <w:szCs w:val="24"/>
        </w:rPr>
        <w:t xml:space="preserve">2222 </w:t>
      </w:r>
      <w:r w:rsidR="00A44E71">
        <w:rPr>
          <w:rFonts w:ascii="Times New Roman" w:hAnsi="Times New Roman" w:cs="Times New Roman"/>
          <w:sz w:val="24"/>
          <w:szCs w:val="24"/>
        </w:rPr>
        <w:t>review period</w:t>
      </w:r>
      <w:r w:rsidR="008912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EB27B" w14:textId="77777777" w:rsidR="006D022E" w:rsidRDefault="006D022E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5DE118" w14:textId="4ADF5BA8" w:rsidR="006D022E" w:rsidRDefault="003D1483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</w:t>
      </w:r>
      <w:r w:rsidR="006D022E">
        <w:rPr>
          <w:rFonts w:ascii="Times New Roman" w:hAnsi="Times New Roman" w:cs="Times New Roman"/>
          <w:sz w:val="24"/>
          <w:szCs w:val="24"/>
        </w:rPr>
        <w:t xml:space="preserve">eed to clarify </w:t>
      </w:r>
      <w:r>
        <w:rPr>
          <w:rFonts w:ascii="Times New Roman" w:hAnsi="Times New Roman" w:cs="Times New Roman"/>
          <w:sz w:val="24"/>
          <w:szCs w:val="24"/>
        </w:rPr>
        <w:t xml:space="preserve">the difference </w:t>
      </w:r>
      <w:r w:rsidR="006D022E">
        <w:rPr>
          <w:rFonts w:ascii="Times New Roman" w:hAnsi="Times New Roman" w:cs="Times New Roman"/>
          <w:sz w:val="24"/>
          <w:szCs w:val="24"/>
        </w:rPr>
        <w:t>between review and work</w:t>
      </w:r>
      <w:r>
        <w:rPr>
          <w:rFonts w:ascii="Times New Roman" w:hAnsi="Times New Roman" w:cs="Times New Roman"/>
          <w:sz w:val="24"/>
          <w:szCs w:val="24"/>
        </w:rPr>
        <w:t xml:space="preserve">.  The 2222 review period is 60 days.  However, </w:t>
      </w:r>
      <w:r w:rsidR="006D022E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D022E">
        <w:rPr>
          <w:rFonts w:ascii="Times New Roman" w:hAnsi="Times New Roman" w:cs="Times New Roman"/>
          <w:sz w:val="24"/>
          <w:szCs w:val="24"/>
        </w:rPr>
        <w:t>utility identifies issues</w:t>
      </w:r>
      <w:r>
        <w:rPr>
          <w:rFonts w:ascii="Times New Roman" w:hAnsi="Times New Roman" w:cs="Times New Roman"/>
          <w:sz w:val="24"/>
          <w:szCs w:val="24"/>
        </w:rPr>
        <w:t xml:space="preserve"> that need upgrades or other work done</w:t>
      </w:r>
      <w:r w:rsidR="006D02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6D022E">
        <w:rPr>
          <w:rFonts w:ascii="Times New Roman" w:hAnsi="Times New Roman" w:cs="Times New Roman"/>
          <w:sz w:val="24"/>
          <w:szCs w:val="24"/>
        </w:rPr>
        <w:t xml:space="preserve">doesn’t have to </w:t>
      </w:r>
      <w:r>
        <w:rPr>
          <w:rFonts w:ascii="Times New Roman" w:hAnsi="Times New Roman" w:cs="Times New Roman"/>
          <w:sz w:val="24"/>
          <w:szCs w:val="24"/>
        </w:rPr>
        <w:t>complete</w:t>
      </w:r>
      <w:r w:rsidR="006D022E">
        <w:rPr>
          <w:rFonts w:ascii="Times New Roman" w:hAnsi="Times New Roman" w:cs="Times New Roman"/>
          <w:sz w:val="24"/>
          <w:szCs w:val="24"/>
        </w:rPr>
        <w:t xml:space="preserve"> the work </w:t>
      </w:r>
      <w:r>
        <w:rPr>
          <w:rFonts w:ascii="Times New Roman" w:hAnsi="Times New Roman" w:cs="Times New Roman"/>
          <w:sz w:val="24"/>
          <w:szCs w:val="24"/>
        </w:rPr>
        <w:t>needed</w:t>
      </w:r>
      <w:r w:rsidR="006D022E">
        <w:rPr>
          <w:rFonts w:ascii="Times New Roman" w:hAnsi="Times New Roman" w:cs="Times New Roman"/>
          <w:sz w:val="24"/>
          <w:szCs w:val="24"/>
        </w:rPr>
        <w:t xml:space="preserve"> to resolve the issue within the 60 days.</w:t>
      </w:r>
    </w:p>
    <w:p w14:paraId="427A4CFA" w14:textId="77777777" w:rsidR="006D022E" w:rsidRDefault="006D022E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AB69DD" w14:textId="40F529D1" w:rsidR="006D022E" w:rsidRDefault="006D022E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aggregations to single node – to walk before you run – to make analysis done within the 60 days.</w:t>
      </w:r>
    </w:p>
    <w:p w14:paraId="21C6E4F1" w14:textId="77777777" w:rsidR="006D022E" w:rsidRDefault="006D022E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6B5876" w14:textId="2E769B2C" w:rsidR="0089257A" w:rsidRDefault="006D022E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not </w:t>
      </w:r>
      <w:r w:rsidR="00114390">
        <w:rPr>
          <w:rFonts w:ascii="Times New Roman" w:hAnsi="Times New Roman" w:cs="Times New Roman"/>
          <w:sz w:val="24"/>
          <w:szCs w:val="24"/>
        </w:rPr>
        <w:t xml:space="preserve">aggregations are not at a </w:t>
      </w:r>
      <w:r>
        <w:rPr>
          <w:rFonts w:ascii="Times New Roman" w:hAnsi="Times New Roman" w:cs="Times New Roman"/>
          <w:sz w:val="24"/>
          <w:szCs w:val="24"/>
        </w:rPr>
        <w:t xml:space="preserve">single node, then it makes settlements very difficult.  If breaking by node, </w:t>
      </w:r>
      <w:r w:rsidR="00114390">
        <w:rPr>
          <w:rFonts w:ascii="Times New Roman" w:hAnsi="Times New Roman" w:cs="Times New Roman"/>
          <w:sz w:val="24"/>
          <w:szCs w:val="24"/>
        </w:rPr>
        <w:t xml:space="preserve">it could </w:t>
      </w:r>
      <w:r>
        <w:rPr>
          <w:rFonts w:ascii="Times New Roman" w:hAnsi="Times New Roman" w:cs="Times New Roman"/>
          <w:sz w:val="24"/>
          <w:szCs w:val="24"/>
        </w:rPr>
        <w:t>prevent aggregator from making minimum, then PJM will work with them on settlements</w:t>
      </w:r>
      <w:r w:rsidR="0089257A">
        <w:rPr>
          <w:rFonts w:ascii="Times New Roman" w:hAnsi="Times New Roman" w:cs="Times New Roman"/>
          <w:sz w:val="24"/>
          <w:szCs w:val="24"/>
        </w:rPr>
        <w:t>.</w:t>
      </w:r>
    </w:p>
    <w:p w14:paraId="76215B85" w14:textId="77777777" w:rsidR="0089257A" w:rsidRDefault="0089257A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41064B" w14:textId="5FD8B51B" w:rsidR="0089257A" w:rsidRDefault="0089257A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Nodal decision won’t be the IURC’s decision; </w:t>
      </w:r>
      <w:r w:rsidR="003F1187">
        <w:rPr>
          <w:rFonts w:ascii="Times New Roman" w:hAnsi="Times New Roman" w:cs="Times New Roman"/>
          <w:sz w:val="24"/>
          <w:szCs w:val="24"/>
        </w:rPr>
        <w:t xml:space="preserve">that will be an </w:t>
      </w:r>
      <w:r>
        <w:rPr>
          <w:rFonts w:ascii="Times New Roman" w:hAnsi="Times New Roman" w:cs="Times New Roman"/>
          <w:sz w:val="24"/>
          <w:szCs w:val="24"/>
        </w:rPr>
        <w:t xml:space="preserve">RTO decision; </w:t>
      </w:r>
      <w:r w:rsidR="003F1187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>will have to deal with it.  RTO process will help to define that; if you do an aggregation and can meet 100 kw across two nodes, PJM will allow and work with them.</w:t>
      </w:r>
    </w:p>
    <w:p w14:paraId="4C9AA2C1" w14:textId="77777777" w:rsidR="0089257A" w:rsidRDefault="0089257A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CFAC18" w14:textId="529DDAF3" w:rsidR="0089257A" w:rsidRDefault="00B05E20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we need to add in our interconnection/aggregation rule/process to make sure distribution</w:t>
      </w:r>
      <w:r w:rsidR="001A05E3">
        <w:rPr>
          <w:rFonts w:ascii="Times New Roman" w:hAnsi="Times New Roman" w:cs="Times New Roman"/>
          <w:sz w:val="24"/>
          <w:szCs w:val="24"/>
        </w:rPr>
        <w:t xml:space="preserve"> is reliable?  What do we need to add to step two?</w:t>
      </w:r>
    </w:p>
    <w:p w14:paraId="31C260BC" w14:textId="77777777" w:rsidR="009C5E8F" w:rsidRDefault="009C5E8F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1903E4" w14:textId="181C7463" w:rsidR="009C5E8F" w:rsidRDefault="00204699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utility will h</w:t>
      </w:r>
      <w:r w:rsidR="00937421">
        <w:rPr>
          <w:rFonts w:ascii="Times New Roman" w:hAnsi="Times New Roman" w:cs="Times New Roman"/>
          <w:sz w:val="24"/>
          <w:szCs w:val="24"/>
        </w:rPr>
        <w:t>ave to look at the models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937421">
        <w:rPr>
          <w:rFonts w:ascii="Times New Roman" w:hAnsi="Times New Roman" w:cs="Times New Roman"/>
          <w:sz w:val="24"/>
          <w:szCs w:val="24"/>
        </w:rPr>
        <w:t xml:space="preserve"> make sure the aggregation meets the model</w:t>
      </w:r>
      <w:r>
        <w:rPr>
          <w:rFonts w:ascii="Times New Roman" w:hAnsi="Times New Roman" w:cs="Times New Roman"/>
          <w:sz w:val="24"/>
          <w:szCs w:val="24"/>
        </w:rPr>
        <w:t xml:space="preserve">.  There </w:t>
      </w:r>
      <w:r w:rsidR="0037507C">
        <w:rPr>
          <w:rFonts w:ascii="Times New Roman" w:hAnsi="Times New Roman" w:cs="Times New Roman"/>
          <w:sz w:val="24"/>
          <w:szCs w:val="24"/>
        </w:rPr>
        <w:t>need</w:t>
      </w:r>
      <w:r>
        <w:rPr>
          <w:rFonts w:ascii="Times New Roman" w:hAnsi="Times New Roman" w:cs="Times New Roman"/>
          <w:sz w:val="24"/>
          <w:szCs w:val="24"/>
        </w:rPr>
        <w:t>s</w:t>
      </w:r>
      <w:r w:rsidR="0037507C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be a </w:t>
      </w:r>
      <w:r w:rsidR="0037507C">
        <w:rPr>
          <w:rFonts w:ascii="Times New Roman" w:hAnsi="Times New Roman" w:cs="Times New Roman"/>
          <w:sz w:val="24"/>
          <w:szCs w:val="24"/>
        </w:rPr>
        <w:t>require</w:t>
      </w:r>
      <w:r>
        <w:rPr>
          <w:rFonts w:ascii="Times New Roman" w:hAnsi="Times New Roman" w:cs="Times New Roman"/>
          <w:sz w:val="24"/>
          <w:szCs w:val="24"/>
        </w:rPr>
        <w:t xml:space="preserve">ment for </w:t>
      </w:r>
      <w:r w:rsidR="0037507C">
        <w:rPr>
          <w:rFonts w:ascii="Times New Roman" w:hAnsi="Times New Roman" w:cs="Times New Roman"/>
          <w:sz w:val="24"/>
          <w:szCs w:val="24"/>
        </w:rPr>
        <w:t>some kind of communi</w:t>
      </w:r>
      <w:r w:rsidR="00A05688">
        <w:rPr>
          <w:rFonts w:ascii="Times New Roman" w:hAnsi="Times New Roman" w:cs="Times New Roman"/>
          <w:sz w:val="24"/>
          <w:szCs w:val="24"/>
        </w:rPr>
        <w:t>c</w:t>
      </w:r>
      <w:r w:rsidR="0037507C">
        <w:rPr>
          <w:rFonts w:ascii="Times New Roman" w:hAnsi="Times New Roman" w:cs="Times New Roman"/>
          <w:sz w:val="24"/>
          <w:szCs w:val="24"/>
        </w:rPr>
        <w:t>ations</w:t>
      </w:r>
      <w:r w:rsidR="00A1540E">
        <w:rPr>
          <w:rFonts w:ascii="Times New Roman" w:hAnsi="Times New Roman" w:cs="Times New Roman"/>
          <w:sz w:val="24"/>
          <w:szCs w:val="24"/>
        </w:rPr>
        <w:t>, and the utility will need to</w:t>
      </w:r>
      <w:r w:rsidR="0037507C">
        <w:rPr>
          <w:rFonts w:ascii="Times New Roman" w:hAnsi="Times New Roman" w:cs="Times New Roman"/>
          <w:sz w:val="24"/>
          <w:szCs w:val="24"/>
        </w:rPr>
        <w:t xml:space="preserve"> </w:t>
      </w:r>
      <w:r w:rsidR="00912504">
        <w:rPr>
          <w:rFonts w:ascii="Times New Roman" w:hAnsi="Times New Roman" w:cs="Times New Roman"/>
          <w:sz w:val="24"/>
          <w:szCs w:val="24"/>
        </w:rPr>
        <w:t xml:space="preserve">make sure </w:t>
      </w:r>
      <w:r w:rsidR="00A1540E">
        <w:rPr>
          <w:rFonts w:ascii="Times New Roman" w:hAnsi="Times New Roman" w:cs="Times New Roman"/>
          <w:sz w:val="24"/>
          <w:szCs w:val="24"/>
        </w:rPr>
        <w:t xml:space="preserve">it </w:t>
      </w:r>
      <w:r w:rsidR="00912504">
        <w:rPr>
          <w:rFonts w:ascii="Times New Roman" w:hAnsi="Times New Roman" w:cs="Times New Roman"/>
          <w:sz w:val="24"/>
          <w:szCs w:val="24"/>
        </w:rPr>
        <w:t>ha</w:t>
      </w:r>
      <w:r w:rsidR="00A1540E">
        <w:rPr>
          <w:rFonts w:ascii="Times New Roman" w:hAnsi="Times New Roman" w:cs="Times New Roman"/>
          <w:sz w:val="24"/>
          <w:szCs w:val="24"/>
        </w:rPr>
        <w:t>s</w:t>
      </w:r>
      <w:r w:rsidR="00912504">
        <w:rPr>
          <w:rFonts w:ascii="Times New Roman" w:hAnsi="Times New Roman" w:cs="Times New Roman"/>
          <w:sz w:val="24"/>
          <w:szCs w:val="24"/>
        </w:rPr>
        <w:t xml:space="preserve"> controllability</w:t>
      </w:r>
      <w:r w:rsidR="00A1540E">
        <w:rPr>
          <w:rFonts w:ascii="Times New Roman" w:hAnsi="Times New Roman" w:cs="Times New Roman"/>
          <w:sz w:val="24"/>
          <w:szCs w:val="24"/>
        </w:rPr>
        <w:t xml:space="preserve"> regarding the DER(s) and aggregation.</w:t>
      </w:r>
    </w:p>
    <w:p w14:paraId="6564A9E5" w14:textId="77777777" w:rsidR="00912504" w:rsidRDefault="00912504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D323E6" w14:textId="736AD0A0" w:rsidR="00912504" w:rsidRDefault="00A1540E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utility m</w:t>
      </w:r>
      <w:r w:rsidR="00912504">
        <w:rPr>
          <w:rFonts w:ascii="Times New Roman" w:hAnsi="Times New Roman" w:cs="Times New Roman"/>
          <w:sz w:val="24"/>
          <w:szCs w:val="24"/>
        </w:rPr>
        <w:t>ust be able to override a dispatch from</w:t>
      </w:r>
      <w:r w:rsidR="00077CC7">
        <w:rPr>
          <w:rFonts w:ascii="Times New Roman" w:hAnsi="Times New Roman" w:cs="Times New Roman"/>
          <w:sz w:val="24"/>
          <w:szCs w:val="24"/>
        </w:rPr>
        <w:t xml:space="preserve"> aggregator; </w:t>
      </w:r>
      <w:r w:rsidR="00612E24">
        <w:rPr>
          <w:rFonts w:ascii="Times New Roman" w:hAnsi="Times New Roman" w:cs="Times New Roman"/>
          <w:sz w:val="24"/>
          <w:szCs w:val="24"/>
        </w:rPr>
        <w:t xml:space="preserve">for a </w:t>
      </w:r>
      <w:r w:rsidR="00077CC7">
        <w:rPr>
          <w:rFonts w:ascii="Times New Roman" w:hAnsi="Times New Roman" w:cs="Times New Roman"/>
          <w:sz w:val="24"/>
          <w:szCs w:val="24"/>
        </w:rPr>
        <w:t>level 3 resource</w:t>
      </w:r>
      <w:r w:rsidR="00612E24">
        <w:rPr>
          <w:rFonts w:ascii="Times New Roman" w:hAnsi="Times New Roman" w:cs="Times New Roman"/>
          <w:sz w:val="24"/>
          <w:szCs w:val="24"/>
        </w:rPr>
        <w:t>, the</w:t>
      </w:r>
      <w:r w:rsidR="00077CC7">
        <w:rPr>
          <w:rFonts w:ascii="Times New Roman" w:hAnsi="Times New Roman" w:cs="Times New Roman"/>
          <w:sz w:val="24"/>
          <w:szCs w:val="24"/>
        </w:rPr>
        <w:t xml:space="preserve"> utility would have the override and disconnection points.  </w:t>
      </w:r>
    </w:p>
    <w:p w14:paraId="2CDC3C1F" w14:textId="77777777" w:rsidR="00077CC7" w:rsidRDefault="00077CC7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5AA32E" w14:textId="52648E79" w:rsidR="00077CC7" w:rsidRDefault="00077CC7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large interconnections, </w:t>
      </w:r>
      <w:r w:rsidR="00612E24">
        <w:rPr>
          <w:rFonts w:ascii="Times New Roman" w:hAnsi="Times New Roman" w:cs="Times New Roman"/>
          <w:sz w:val="24"/>
          <w:szCs w:val="24"/>
        </w:rPr>
        <w:t xml:space="preserve">there </w:t>
      </w:r>
      <w:r>
        <w:rPr>
          <w:rFonts w:ascii="Times New Roman" w:hAnsi="Times New Roman" w:cs="Times New Roman"/>
          <w:sz w:val="24"/>
          <w:szCs w:val="24"/>
        </w:rPr>
        <w:t xml:space="preserve">must have </w:t>
      </w:r>
      <w:r w:rsidR="00612E24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override that utility has control of; utility developing control systems.  Anything smaller than 2 MW, </w:t>
      </w:r>
      <w:r w:rsidR="00BB199B">
        <w:rPr>
          <w:rFonts w:ascii="Times New Roman" w:hAnsi="Times New Roman" w:cs="Times New Roman"/>
          <w:sz w:val="24"/>
          <w:szCs w:val="24"/>
        </w:rPr>
        <w:t xml:space="preserve">the utilities </w:t>
      </w:r>
      <w:r>
        <w:rPr>
          <w:rFonts w:ascii="Times New Roman" w:hAnsi="Times New Roman" w:cs="Times New Roman"/>
          <w:sz w:val="24"/>
          <w:szCs w:val="24"/>
        </w:rPr>
        <w:t xml:space="preserve">don’t currently have </w:t>
      </w:r>
      <w:r w:rsidR="00BB199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ability to control</w:t>
      </w:r>
      <w:r w:rsidR="00BB199B">
        <w:rPr>
          <w:rFonts w:ascii="Times New Roman" w:hAnsi="Times New Roman" w:cs="Times New Roman"/>
          <w:sz w:val="24"/>
          <w:szCs w:val="24"/>
        </w:rPr>
        <w:t>, so the utility will</w:t>
      </w:r>
      <w:r>
        <w:rPr>
          <w:rFonts w:ascii="Times New Roman" w:hAnsi="Times New Roman" w:cs="Times New Roman"/>
          <w:sz w:val="24"/>
          <w:szCs w:val="24"/>
        </w:rPr>
        <w:t xml:space="preserve"> need </w:t>
      </w:r>
      <w:r w:rsidR="00BB199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aggregator to respond or have other equipment.  If </w:t>
      </w:r>
      <w:r w:rsidR="00BB199B">
        <w:rPr>
          <w:rFonts w:ascii="Times New Roman" w:hAnsi="Times New Roman" w:cs="Times New Roman"/>
          <w:sz w:val="24"/>
          <w:szCs w:val="24"/>
        </w:rPr>
        <w:t>there are</w:t>
      </w:r>
      <w:r>
        <w:rPr>
          <w:rFonts w:ascii="Times New Roman" w:hAnsi="Times New Roman" w:cs="Times New Roman"/>
          <w:sz w:val="24"/>
          <w:szCs w:val="24"/>
        </w:rPr>
        <w:t xml:space="preserve"> voltage violations, then utility must need to be able to take action to resolve.  </w:t>
      </w:r>
      <w:r w:rsidR="00937D76">
        <w:rPr>
          <w:rFonts w:ascii="Times New Roman" w:hAnsi="Times New Roman" w:cs="Times New Roman"/>
          <w:sz w:val="24"/>
          <w:szCs w:val="24"/>
        </w:rPr>
        <w:t>The utility m</w:t>
      </w:r>
      <w:r>
        <w:rPr>
          <w:rFonts w:ascii="Times New Roman" w:hAnsi="Times New Roman" w:cs="Times New Roman"/>
          <w:sz w:val="24"/>
          <w:szCs w:val="24"/>
        </w:rPr>
        <w:t xml:space="preserve">ust be able to meter </w:t>
      </w:r>
      <w:r w:rsidR="00937D7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DER separately, so </w:t>
      </w:r>
      <w:r w:rsidR="00937D76">
        <w:rPr>
          <w:rFonts w:ascii="Times New Roman" w:hAnsi="Times New Roman" w:cs="Times New Roman"/>
          <w:sz w:val="24"/>
          <w:szCs w:val="24"/>
        </w:rPr>
        <w:t xml:space="preserve">the utility </w:t>
      </w:r>
      <w:r>
        <w:rPr>
          <w:rFonts w:ascii="Times New Roman" w:hAnsi="Times New Roman" w:cs="Times New Roman"/>
          <w:sz w:val="24"/>
          <w:szCs w:val="24"/>
        </w:rPr>
        <w:t xml:space="preserve">can control. </w:t>
      </w:r>
      <w:r w:rsidR="00937D76">
        <w:rPr>
          <w:rFonts w:ascii="Times New Roman" w:hAnsi="Times New Roman" w:cs="Times New Roman"/>
          <w:sz w:val="24"/>
          <w:szCs w:val="24"/>
        </w:rPr>
        <w:t>It is d</w:t>
      </w:r>
      <w:r>
        <w:rPr>
          <w:rFonts w:ascii="Times New Roman" w:hAnsi="Times New Roman" w:cs="Times New Roman"/>
          <w:sz w:val="24"/>
          <w:szCs w:val="24"/>
        </w:rPr>
        <w:t xml:space="preserve">ifficult to project generation and usage that behind the meter.  Solar generation can mask load.  </w:t>
      </w:r>
      <w:r w:rsidR="00937D76">
        <w:rPr>
          <w:rFonts w:ascii="Times New Roman" w:hAnsi="Times New Roman" w:cs="Times New Roman"/>
          <w:sz w:val="24"/>
          <w:szCs w:val="24"/>
        </w:rPr>
        <w:t>The utility will n</w:t>
      </w:r>
      <w:r>
        <w:rPr>
          <w:rFonts w:ascii="Times New Roman" w:hAnsi="Times New Roman" w:cs="Times New Roman"/>
          <w:sz w:val="24"/>
          <w:szCs w:val="24"/>
        </w:rPr>
        <w:t xml:space="preserve">eed to </w:t>
      </w:r>
      <w:r w:rsidR="00937D76">
        <w:rPr>
          <w:rFonts w:ascii="Times New Roman" w:hAnsi="Times New Roman" w:cs="Times New Roman"/>
          <w:sz w:val="24"/>
          <w:szCs w:val="24"/>
        </w:rPr>
        <w:t xml:space="preserve">know </w:t>
      </w:r>
      <w:r>
        <w:rPr>
          <w:rFonts w:ascii="Times New Roman" w:hAnsi="Times New Roman" w:cs="Times New Roman"/>
          <w:sz w:val="24"/>
          <w:szCs w:val="24"/>
        </w:rPr>
        <w:t xml:space="preserve">all of the components.  </w:t>
      </w:r>
      <w:r w:rsidR="00937D76">
        <w:rPr>
          <w:rFonts w:ascii="Times New Roman" w:hAnsi="Times New Roman" w:cs="Times New Roman"/>
          <w:sz w:val="24"/>
          <w:szCs w:val="24"/>
        </w:rPr>
        <w:t>The utility n</w:t>
      </w:r>
      <w:r>
        <w:rPr>
          <w:rFonts w:ascii="Times New Roman" w:hAnsi="Times New Roman" w:cs="Times New Roman"/>
          <w:sz w:val="24"/>
          <w:szCs w:val="24"/>
        </w:rPr>
        <w:t>eed</w:t>
      </w:r>
      <w:r w:rsidR="00937D7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have good insight of what’s happening and what’s available.  A DER going out can overstress </w:t>
      </w:r>
      <w:r w:rsidR="00937D76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part of system.  </w:t>
      </w:r>
    </w:p>
    <w:p w14:paraId="55CF6E21" w14:textId="77777777" w:rsidR="009067A9" w:rsidRDefault="009067A9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BB46F1" w14:textId="60A87622" w:rsidR="009067A9" w:rsidRDefault="00937D76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v</w:t>
      </w:r>
      <w:r w:rsidR="009067A9">
        <w:rPr>
          <w:rFonts w:ascii="Times New Roman" w:hAnsi="Times New Roman" w:cs="Times New Roman"/>
          <w:sz w:val="24"/>
          <w:szCs w:val="24"/>
        </w:rPr>
        <w:t xml:space="preserve">ery few DERs currently.  PJM said no new equipment </w:t>
      </w:r>
      <w:r w:rsidR="008F0638">
        <w:rPr>
          <w:rFonts w:ascii="Times New Roman" w:hAnsi="Times New Roman" w:cs="Times New Roman"/>
          <w:sz w:val="24"/>
          <w:szCs w:val="24"/>
        </w:rPr>
        <w:t>n</w:t>
      </w:r>
      <w:r w:rsidR="009067A9">
        <w:rPr>
          <w:rFonts w:ascii="Times New Roman" w:hAnsi="Times New Roman" w:cs="Times New Roman"/>
          <w:sz w:val="24"/>
          <w:szCs w:val="24"/>
        </w:rPr>
        <w:t>eeded</w:t>
      </w:r>
      <w:r>
        <w:rPr>
          <w:rFonts w:ascii="Times New Roman" w:hAnsi="Times New Roman" w:cs="Times New Roman"/>
          <w:sz w:val="24"/>
          <w:szCs w:val="24"/>
        </w:rPr>
        <w:t>, b</w:t>
      </w:r>
      <w:r w:rsidR="008F0638">
        <w:rPr>
          <w:rFonts w:ascii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hAnsi="Times New Roman" w:cs="Times New Roman"/>
          <w:sz w:val="24"/>
          <w:szCs w:val="24"/>
        </w:rPr>
        <w:t xml:space="preserve">that is </w:t>
      </w:r>
      <w:r w:rsidR="002D7D58">
        <w:rPr>
          <w:rFonts w:ascii="Times New Roman" w:hAnsi="Times New Roman" w:cs="Times New Roman"/>
          <w:sz w:val="24"/>
          <w:szCs w:val="24"/>
        </w:rPr>
        <w:t>probably not correct.</w:t>
      </w:r>
    </w:p>
    <w:p w14:paraId="1290D582" w14:textId="77777777" w:rsidR="00644ABD" w:rsidRDefault="00644ABD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17B8E4" w14:textId="555DB790" w:rsidR="00644ABD" w:rsidRDefault="00937D76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option is to have a</w:t>
      </w:r>
      <w:r w:rsidR="00644ABD">
        <w:rPr>
          <w:rFonts w:ascii="Times New Roman" w:hAnsi="Times New Roman" w:cs="Times New Roman"/>
          <w:sz w:val="24"/>
          <w:szCs w:val="24"/>
        </w:rPr>
        <w:t xml:space="preserve">ctive resources behind one meter and demand response usage behind another meter – California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644ABD">
        <w:rPr>
          <w:rFonts w:ascii="Times New Roman" w:hAnsi="Times New Roman" w:cs="Times New Roman"/>
          <w:sz w:val="24"/>
          <w:szCs w:val="24"/>
        </w:rPr>
        <w:t>requiring two meters.</w:t>
      </w:r>
    </w:p>
    <w:p w14:paraId="1C884C17" w14:textId="77777777" w:rsidR="002D7D58" w:rsidRDefault="002D7D58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FB61D0" w14:textId="6F4B0C91" w:rsidR="002D7D58" w:rsidRDefault="00F57559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IEEE </w:t>
      </w:r>
      <w:r w:rsidR="002D7D58">
        <w:rPr>
          <w:rFonts w:ascii="Times New Roman" w:hAnsi="Times New Roman" w:cs="Times New Roman"/>
          <w:sz w:val="24"/>
          <w:szCs w:val="24"/>
        </w:rPr>
        <w:t>1547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D7D58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) should be</w:t>
      </w:r>
      <w:r w:rsidR="002D7D58">
        <w:rPr>
          <w:rFonts w:ascii="Times New Roman" w:hAnsi="Times New Roman" w:cs="Times New Roman"/>
          <w:sz w:val="24"/>
          <w:szCs w:val="24"/>
        </w:rPr>
        <w:t xml:space="preserve"> incorporate</w:t>
      </w:r>
      <w:r>
        <w:rPr>
          <w:rFonts w:ascii="Times New Roman" w:hAnsi="Times New Roman" w:cs="Times New Roman"/>
          <w:sz w:val="24"/>
          <w:szCs w:val="24"/>
        </w:rPr>
        <w:t>d</w:t>
      </w:r>
      <w:r w:rsidR="002D7D58">
        <w:rPr>
          <w:rFonts w:ascii="Times New Roman" w:hAnsi="Times New Roman" w:cs="Times New Roman"/>
          <w:sz w:val="24"/>
          <w:szCs w:val="24"/>
        </w:rPr>
        <w:t xml:space="preserve"> into interconnection standard</w:t>
      </w:r>
      <w:r w:rsidR="00380CE9">
        <w:rPr>
          <w:rFonts w:ascii="Times New Roman" w:hAnsi="Times New Roman" w:cs="Times New Roman"/>
          <w:sz w:val="24"/>
          <w:szCs w:val="24"/>
        </w:rPr>
        <w:t xml:space="preserve">.  An </w:t>
      </w:r>
      <w:r w:rsidR="002D7D58">
        <w:rPr>
          <w:rFonts w:ascii="Times New Roman" w:hAnsi="Times New Roman" w:cs="Times New Roman"/>
          <w:sz w:val="24"/>
          <w:szCs w:val="24"/>
        </w:rPr>
        <w:t xml:space="preserve">additional rule </w:t>
      </w:r>
      <w:r w:rsidR="00380CE9">
        <w:rPr>
          <w:rFonts w:ascii="Times New Roman" w:hAnsi="Times New Roman" w:cs="Times New Roman"/>
          <w:sz w:val="24"/>
          <w:szCs w:val="24"/>
        </w:rPr>
        <w:t xml:space="preserve">for DERs participating in a wholesale market should be adopted </w:t>
      </w:r>
      <w:r w:rsidR="002D7D58">
        <w:rPr>
          <w:rFonts w:ascii="Times New Roman" w:hAnsi="Times New Roman" w:cs="Times New Roman"/>
          <w:sz w:val="24"/>
          <w:szCs w:val="24"/>
        </w:rPr>
        <w:t>in advance of 2222</w:t>
      </w:r>
      <w:r w:rsidR="00380CE9">
        <w:rPr>
          <w:rFonts w:ascii="Times New Roman" w:hAnsi="Times New Roman" w:cs="Times New Roman"/>
          <w:sz w:val="24"/>
          <w:szCs w:val="24"/>
        </w:rPr>
        <w:t xml:space="preserve">. </w:t>
      </w:r>
      <w:r w:rsidR="002D7D58">
        <w:rPr>
          <w:rFonts w:ascii="Times New Roman" w:hAnsi="Times New Roman" w:cs="Times New Roman"/>
          <w:sz w:val="24"/>
          <w:szCs w:val="24"/>
        </w:rPr>
        <w:t xml:space="preserve"> EDCs </w:t>
      </w:r>
      <w:r w:rsidR="00D35833">
        <w:rPr>
          <w:rFonts w:ascii="Times New Roman" w:hAnsi="Times New Roman" w:cs="Times New Roman"/>
          <w:sz w:val="24"/>
          <w:szCs w:val="24"/>
        </w:rPr>
        <w:t xml:space="preserve">must </w:t>
      </w:r>
      <w:r w:rsidR="002D7D58">
        <w:rPr>
          <w:rFonts w:ascii="Times New Roman" w:hAnsi="Times New Roman" w:cs="Times New Roman"/>
          <w:sz w:val="24"/>
          <w:szCs w:val="24"/>
        </w:rPr>
        <w:t xml:space="preserve">have absolute control over </w:t>
      </w:r>
      <w:r w:rsidR="00EB0BEC">
        <w:rPr>
          <w:rFonts w:ascii="Times New Roman" w:hAnsi="Times New Roman" w:cs="Times New Roman"/>
          <w:sz w:val="24"/>
          <w:szCs w:val="24"/>
        </w:rPr>
        <w:t xml:space="preserve">of settings for </w:t>
      </w:r>
      <w:r w:rsidR="002D7D58">
        <w:rPr>
          <w:rFonts w:ascii="Times New Roman" w:hAnsi="Times New Roman" w:cs="Times New Roman"/>
          <w:sz w:val="24"/>
          <w:szCs w:val="24"/>
        </w:rPr>
        <w:t>DERs on their system; UDER – connected to a dedicated utility facility; RDER – any home or whatever mixed in with load.</w:t>
      </w:r>
      <w:r w:rsidR="004B5F56">
        <w:rPr>
          <w:rFonts w:ascii="Times New Roman" w:hAnsi="Times New Roman" w:cs="Times New Roman"/>
          <w:sz w:val="24"/>
          <w:szCs w:val="24"/>
        </w:rPr>
        <w:t xml:space="preserve"> Governance</w:t>
      </w:r>
      <w:r w:rsidR="00D35833">
        <w:rPr>
          <w:rFonts w:ascii="Times New Roman" w:hAnsi="Times New Roman" w:cs="Times New Roman"/>
          <w:sz w:val="24"/>
          <w:szCs w:val="24"/>
        </w:rPr>
        <w:t xml:space="preserve"> should be determined, including </w:t>
      </w:r>
      <w:r w:rsidR="004B5F56">
        <w:rPr>
          <w:rFonts w:ascii="Times New Roman" w:hAnsi="Times New Roman" w:cs="Times New Roman"/>
          <w:sz w:val="24"/>
          <w:szCs w:val="24"/>
        </w:rPr>
        <w:t xml:space="preserve">on </w:t>
      </w:r>
      <w:r w:rsidR="00D35833">
        <w:rPr>
          <w:rFonts w:ascii="Times New Roman" w:hAnsi="Times New Roman" w:cs="Times New Roman"/>
          <w:sz w:val="24"/>
          <w:szCs w:val="24"/>
        </w:rPr>
        <w:t xml:space="preserve">the </w:t>
      </w:r>
      <w:r w:rsidR="004B5F56">
        <w:rPr>
          <w:rFonts w:ascii="Times New Roman" w:hAnsi="Times New Roman" w:cs="Times New Roman"/>
          <w:sz w:val="24"/>
          <w:szCs w:val="24"/>
        </w:rPr>
        <w:t xml:space="preserve">aggregator side, </w:t>
      </w:r>
      <w:r w:rsidR="004D40EA">
        <w:rPr>
          <w:rFonts w:ascii="Times New Roman" w:hAnsi="Times New Roman" w:cs="Times New Roman"/>
          <w:sz w:val="24"/>
          <w:szCs w:val="24"/>
        </w:rPr>
        <w:t xml:space="preserve">and regarding </w:t>
      </w:r>
      <w:r w:rsidR="004B5F56">
        <w:rPr>
          <w:rFonts w:ascii="Times New Roman" w:hAnsi="Times New Roman" w:cs="Times New Roman"/>
          <w:sz w:val="24"/>
          <w:szCs w:val="24"/>
        </w:rPr>
        <w:t>modeling responsibilities</w:t>
      </w:r>
      <w:r w:rsidR="004D40EA">
        <w:rPr>
          <w:rFonts w:ascii="Times New Roman" w:hAnsi="Times New Roman" w:cs="Times New Roman"/>
          <w:sz w:val="24"/>
          <w:szCs w:val="24"/>
        </w:rPr>
        <w:t>.</w:t>
      </w:r>
      <w:r w:rsidR="004B5F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2BD947" w14:textId="77777777" w:rsidR="004B5F56" w:rsidRDefault="004B5F56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31ECD1" w14:textId="1F13EFFC" w:rsidR="004B5F56" w:rsidRDefault="00C84B25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FERC RM </w:t>
      </w:r>
      <w:r w:rsidR="004B5F5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</w:t>
      </w:r>
      <w:r w:rsidR="004B5F56">
        <w:rPr>
          <w:rFonts w:ascii="Times New Roman" w:hAnsi="Times New Roman" w:cs="Times New Roman"/>
          <w:sz w:val="24"/>
          <w:szCs w:val="24"/>
        </w:rPr>
        <w:t>12</w:t>
      </w:r>
      <w:r w:rsidR="004D4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telling </w:t>
      </w:r>
      <w:r w:rsidR="004B5F56">
        <w:rPr>
          <w:rFonts w:ascii="Times New Roman" w:hAnsi="Times New Roman" w:cs="Times New Roman"/>
          <w:sz w:val="24"/>
          <w:szCs w:val="24"/>
        </w:rPr>
        <w:t xml:space="preserve">NERC </w:t>
      </w:r>
      <w:r>
        <w:rPr>
          <w:rFonts w:ascii="Times New Roman" w:hAnsi="Times New Roman" w:cs="Times New Roman"/>
          <w:sz w:val="24"/>
          <w:szCs w:val="24"/>
        </w:rPr>
        <w:t>to figure how to collect m</w:t>
      </w:r>
      <w:r w:rsidR="004B5F56">
        <w:rPr>
          <w:rFonts w:ascii="Times New Roman" w:hAnsi="Times New Roman" w:cs="Times New Roman"/>
          <w:sz w:val="24"/>
          <w:szCs w:val="24"/>
        </w:rPr>
        <w:t>odeling data for all DER</w:t>
      </w:r>
      <w:r w:rsidR="00554C67">
        <w:rPr>
          <w:rFonts w:ascii="Times New Roman" w:hAnsi="Times New Roman" w:cs="Times New Roman"/>
          <w:sz w:val="24"/>
          <w:szCs w:val="24"/>
        </w:rPr>
        <w:t xml:space="preserve">s via a </w:t>
      </w:r>
      <w:r w:rsidR="004B5F56">
        <w:rPr>
          <w:rFonts w:ascii="Times New Roman" w:hAnsi="Times New Roman" w:cs="Times New Roman"/>
          <w:sz w:val="24"/>
          <w:szCs w:val="24"/>
        </w:rPr>
        <w:t xml:space="preserve">rulemaking. </w:t>
      </w:r>
    </w:p>
    <w:p w14:paraId="28926508" w14:textId="77777777" w:rsidR="001A05E3" w:rsidRDefault="001A05E3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665E66" w14:textId="5CB0CB3B" w:rsidR="001A05E3" w:rsidRDefault="00AA41FF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[BREAK]</w:t>
      </w:r>
    </w:p>
    <w:p w14:paraId="6E26257E" w14:textId="77777777" w:rsidR="00AA41FF" w:rsidRDefault="00AA41FF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D32530" w14:textId="6F8741E7" w:rsidR="00AA41FF" w:rsidRDefault="00B253B0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Appreciation expressed for the I&amp;M handout/comments</w:t>
      </w:r>
      <w:r w:rsidR="00022D79">
        <w:rPr>
          <w:rFonts w:ascii="Times New Roman" w:hAnsi="Times New Roman" w:cs="Times New Roman"/>
          <w:sz w:val="24"/>
          <w:szCs w:val="24"/>
        </w:rPr>
        <w:t>, but the requirements should not include</w:t>
      </w:r>
      <w:r w:rsidR="00A47741">
        <w:rPr>
          <w:rFonts w:ascii="Times New Roman" w:hAnsi="Times New Roman" w:cs="Times New Roman"/>
          <w:sz w:val="24"/>
          <w:szCs w:val="24"/>
        </w:rPr>
        <w:t xml:space="preserve"> unnecessary equipment</w:t>
      </w:r>
      <w:r w:rsidR="00CD47A2">
        <w:rPr>
          <w:rFonts w:ascii="Times New Roman" w:hAnsi="Times New Roman" w:cs="Times New Roman"/>
          <w:sz w:val="24"/>
          <w:szCs w:val="24"/>
        </w:rPr>
        <w:t xml:space="preserve"> or </w:t>
      </w:r>
      <w:r w:rsidR="002D0543">
        <w:rPr>
          <w:rFonts w:ascii="Times New Roman" w:hAnsi="Times New Roman" w:cs="Times New Roman"/>
          <w:sz w:val="24"/>
          <w:szCs w:val="24"/>
        </w:rPr>
        <w:t xml:space="preserve">be </w:t>
      </w:r>
      <w:r w:rsidR="00CD47A2">
        <w:rPr>
          <w:rFonts w:ascii="Times New Roman" w:hAnsi="Times New Roman" w:cs="Times New Roman"/>
          <w:sz w:val="24"/>
          <w:szCs w:val="24"/>
        </w:rPr>
        <w:t xml:space="preserve">too cost prohibitive.  </w:t>
      </w:r>
      <w:r w:rsidR="002D0543">
        <w:rPr>
          <w:rFonts w:ascii="Times New Roman" w:hAnsi="Times New Roman" w:cs="Times New Roman"/>
          <w:sz w:val="24"/>
          <w:szCs w:val="24"/>
        </w:rPr>
        <w:t>We don’t need to</w:t>
      </w:r>
      <w:r w:rsidR="00CD47A2">
        <w:rPr>
          <w:rFonts w:ascii="Times New Roman" w:hAnsi="Times New Roman" w:cs="Times New Roman"/>
          <w:sz w:val="24"/>
          <w:szCs w:val="24"/>
        </w:rPr>
        <w:t xml:space="preserve"> design for </w:t>
      </w:r>
      <w:r w:rsidR="002D0543">
        <w:rPr>
          <w:rFonts w:ascii="Times New Roman" w:hAnsi="Times New Roman" w:cs="Times New Roman"/>
          <w:sz w:val="24"/>
          <w:szCs w:val="24"/>
        </w:rPr>
        <w:t xml:space="preserve">a </w:t>
      </w:r>
      <w:r w:rsidR="00CD47A2">
        <w:rPr>
          <w:rFonts w:ascii="Times New Roman" w:hAnsi="Times New Roman" w:cs="Times New Roman"/>
          <w:sz w:val="24"/>
          <w:szCs w:val="24"/>
        </w:rPr>
        <w:t>California</w:t>
      </w:r>
      <w:r w:rsidR="002D0543">
        <w:rPr>
          <w:rFonts w:ascii="Times New Roman" w:hAnsi="Times New Roman" w:cs="Times New Roman"/>
          <w:sz w:val="24"/>
          <w:szCs w:val="24"/>
        </w:rPr>
        <w:t>-like situation</w:t>
      </w:r>
      <w:r w:rsidR="00CD47A2">
        <w:rPr>
          <w:rFonts w:ascii="Times New Roman" w:hAnsi="Times New Roman" w:cs="Times New Roman"/>
          <w:sz w:val="24"/>
          <w:szCs w:val="24"/>
        </w:rPr>
        <w:t xml:space="preserve"> when we’re not at that level of penetration.  </w:t>
      </w:r>
      <w:r w:rsidR="00BC55F7">
        <w:rPr>
          <w:rFonts w:ascii="Times New Roman" w:hAnsi="Times New Roman" w:cs="Times New Roman"/>
          <w:sz w:val="24"/>
          <w:szCs w:val="24"/>
        </w:rPr>
        <w:t xml:space="preserve">Existing DERs should not be required to upgrade, as long as they choose not to participate in </w:t>
      </w:r>
      <w:r w:rsidR="00CF5B71">
        <w:rPr>
          <w:rFonts w:ascii="Times New Roman" w:hAnsi="Times New Roman" w:cs="Times New Roman"/>
          <w:sz w:val="24"/>
          <w:szCs w:val="24"/>
        </w:rPr>
        <w:t>the wholesale market or in a wholesale aggregation</w:t>
      </w:r>
      <w:r w:rsidR="00CD47A2">
        <w:rPr>
          <w:rFonts w:ascii="Times New Roman" w:hAnsi="Times New Roman" w:cs="Times New Roman"/>
          <w:sz w:val="24"/>
          <w:szCs w:val="24"/>
        </w:rPr>
        <w:t>.</w:t>
      </w:r>
    </w:p>
    <w:p w14:paraId="1AFD6DF1" w14:textId="77777777" w:rsidR="00CD47A2" w:rsidRDefault="00CD47A2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3A1290" w14:textId="1748FFE8" w:rsidR="00CD47A2" w:rsidRDefault="00C6759F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AEP Texas had most DERs on </w:t>
      </w:r>
      <w:r w:rsidR="00CF5B71">
        <w:rPr>
          <w:rFonts w:ascii="Times New Roman" w:hAnsi="Times New Roman" w:cs="Times New Roman"/>
          <w:sz w:val="24"/>
          <w:szCs w:val="24"/>
        </w:rPr>
        <w:t xml:space="preserve">the AEP </w:t>
      </w:r>
      <w:r>
        <w:rPr>
          <w:rFonts w:ascii="Times New Roman" w:hAnsi="Times New Roman" w:cs="Times New Roman"/>
          <w:sz w:val="24"/>
          <w:szCs w:val="24"/>
        </w:rPr>
        <w:t>system; AMI meters have the ability to do disconnection</w:t>
      </w:r>
      <w:r w:rsidR="00CF5B7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39B540" w14:textId="77777777" w:rsidR="00EC55F2" w:rsidRDefault="00EC55F2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6EF3B8" w14:textId="42347EAF" w:rsidR="00EC55F2" w:rsidRDefault="00CF5B71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important to d</w:t>
      </w:r>
      <w:r w:rsidR="00EC55F2">
        <w:rPr>
          <w:rFonts w:ascii="Times New Roman" w:hAnsi="Times New Roman" w:cs="Times New Roman"/>
          <w:sz w:val="24"/>
          <w:szCs w:val="24"/>
        </w:rPr>
        <w:t xml:space="preserve">iscern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C55F2">
        <w:rPr>
          <w:rFonts w:ascii="Times New Roman" w:hAnsi="Times New Roman" w:cs="Times New Roman"/>
          <w:sz w:val="24"/>
          <w:szCs w:val="24"/>
        </w:rPr>
        <w:t>difference between what’s needed and what’s ideal.</w:t>
      </w:r>
    </w:p>
    <w:p w14:paraId="2995676B" w14:textId="77777777" w:rsidR="009148A0" w:rsidRDefault="009148A0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B6B162" w14:textId="69B89C63" w:rsidR="009148A0" w:rsidRDefault="00945170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should</w:t>
      </w:r>
      <w:r w:rsidR="009148A0">
        <w:rPr>
          <w:rFonts w:ascii="Times New Roman" w:hAnsi="Times New Roman" w:cs="Times New Roman"/>
          <w:sz w:val="24"/>
          <w:szCs w:val="24"/>
        </w:rPr>
        <w:t xml:space="preserve"> make provision for revisiting this as </w:t>
      </w:r>
      <w:r>
        <w:rPr>
          <w:rFonts w:ascii="Times New Roman" w:hAnsi="Times New Roman" w:cs="Times New Roman"/>
          <w:sz w:val="24"/>
          <w:szCs w:val="24"/>
        </w:rPr>
        <w:t xml:space="preserve">things </w:t>
      </w:r>
      <w:r w:rsidR="009148A0">
        <w:rPr>
          <w:rFonts w:ascii="Times New Roman" w:hAnsi="Times New Roman" w:cs="Times New Roman"/>
          <w:sz w:val="24"/>
          <w:szCs w:val="24"/>
        </w:rPr>
        <w:t>change in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9148A0">
        <w:rPr>
          <w:rFonts w:ascii="Times New Roman" w:hAnsi="Times New Roman" w:cs="Times New Roman"/>
          <w:sz w:val="24"/>
          <w:szCs w:val="24"/>
        </w:rPr>
        <w:t xml:space="preserve"> future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9A8AC3" w14:textId="77777777" w:rsidR="009148A0" w:rsidRDefault="009148A0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4AD240" w14:textId="6F85D87D" w:rsidR="009148A0" w:rsidRDefault="00F807B9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2222 places an </w:t>
      </w:r>
      <w:r w:rsidR="009148A0">
        <w:rPr>
          <w:rFonts w:ascii="Times New Roman" w:hAnsi="Times New Roman" w:cs="Times New Roman"/>
          <w:sz w:val="24"/>
          <w:szCs w:val="24"/>
        </w:rPr>
        <w:t xml:space="preserve">additional burden on utilities and customers – but what if no one is interested in </w:t>
      </w:r>
      <w:r w:rsidR="00E53F36">
        <w:rPr>
          <w:rFonts w:ascii="Times New Roman" w:hAnsi="Times New Roman" w:cs="Times New Roman"/>
          <w:sz w:val="24"/>
          <w:szCs w:val="24"/>
        </w:rPr>
        <w:t>participating?</w:t>
      </w:r>
    </w:p>
    <w:p w14:paraId="7B6CB999" w14:textId="77777777" w:rsidR="009148A0" w:rsidRDefault="009148A0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7814DA" w14:textId="4EFC0742" w:rsidR="009148A0" w:rsidRDefault="009148A0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we have to have in place?  Some </w:t>
      </w:r>
      <w:r w:rsidR="00F807B9">
        <w:rPr>
          <w:rFonts w:ascii="Times New Roman" w:hAnsi="Times New Roman" w:cs="Times New Roman"/>
          <w:sz w:val="24"/>
          <w:szCs w:val="24"/>
        </w:rPr>
        <w:t xml:space="preserve">items </w:t>
      </w:r>
      <w:r>
        <w:rPr>
          <w:rFonts w:ascii="Times New Roman" w:hAnsi="Times New Roman" w:cs="Times New Roman"/>
          <w:sz w:val="24"/>
          <w:szCs w:val="24"/>
        </w:rPr>
        <w:t>may be necessary</w:t>
      </w:r>
      <w:r w:rsidR="00F807B9">
        <w:rPr>
          <w:rFonts w:ascii="Times New Roman" w:hAnsi="Times New Roman" w:cs="Times New Roman"/>
          <w:sz w:val="24"/>
          <w:szCs w:val="24"/>
        </w:rPr>
        <w:t>, but</w:t>
      </w:r>
      <w:r>
        <w:rPr>
          <w:rFonts w:ascii="Times New Roman" w:hAnsi="Times New Roman" w:cs="Times New Roman"/>
          <w:sz w:val="24"/>
          <w:szCs w:val="24"/>
        </w:rPr>
        <w:t xml:space="preserve"> at a later date.</w:t>
      </w:r>
    </w:p>
    <w:p w14:paraId="2FEE040E" w14:textId="77777777" w:rsidR="009148A0" w:rsidRDefault="009148A0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5C83E5" w14:textId="027350CF" w:rsidR="009148A0" w:rsidRDefault="00E53F36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There’s n</w:t>
      </w:r>
      <w:r w:rsidR="009148A0">
        <w:rPr>
          <w:rFonts w:ascii="Times New Roman" w:hAnsi="Times New Roman" w:cs="Times New Roman"/>
          <w:sz w:val="24"/>
          <w:szCs w:val="24"/>
        </w:rPr>
        <w:t xml:space="preserve">o intent to make </w:t>
      </w:r>
      <w:r>
        <w:rPr>
          <w:rFonts w:ascii="Times New Roman" w:hAnsi="Times New Roman" w:cs="Times New Roman"/>
          <w:sz w:val="24"/>
          <w:szCs w:val="24"/>
        </w:rPr>
        <w:t xml:space="preserve">wholesale participation </w:t>
      </w:r>
      <w:r w:rsidR="009148A0">
        <w:rPr>
          <w:rFonts w:ascii="Times New Roman" w:hAnsi="Times New Roman" w:cs="Times New Roman"/>
          <w:sz w:val="24"/>
          <w:szCs w:val="24"/>
        </w:rPr>
        <w:t>onerous for customers.  I</w:t>
      </w:r>
      <w:r w:rsidR="00914A6A">
        <w:rPr>
          <w:rFonts w:ascii="Times New Roman" w:hAnsi="Times New Roman" w:cs="Times New Roman"/>
          <w:sz w:val="24"/>
          <w:szCs w:val="24"/>
        </w:rPr>
        <w:t>t’s i</w:t>
      </w:r>
      <w:r w:rsidR="009148A0">
        <w:rPr>
          <w:rFonts w:ascii="Times New Roman" w:hAnsi="Times New Roman" w:cs="Times New Roman"/>
          <w:sz w:val="24"/>
          <w:szCs w:val="24"/>
        </w:rPr>
        <w:t xml:space="preserve">mportant for </w:t>
      </w:r>
      <w:r w:rsidR="00914A6A">
        <w:rPr>
          <w:rFonts w:ascii="Times New Roman" w:hAnsi="Times New Roman" w:cs="Times New Roman"/>
          <w:sz w:val="24"/>
          <w:szCs w:val="24"/>
        </w:rPr>
        <w:t xml:space="preserve">the </w:t>
      </w:r>
      <w:r w:rsidR="009148A0">
        <w:rPr>
          <w:rFonts w:ascii="Times New Roman" w:hAnsi="Times New Roman" w:cs="Times New Roman"/>
          <w:sz w:val="24"/>
          <w:szCs w:val="24"/>
        </w:rPr>
        <w:t xml:space="preserve">utility </w:t>
      </w:r>
      <w:r w:rsidR="00914A6A">
        <w:rPr>
          <w:rFonts w:ascii="Times New Roman" w:hAnsi="Times New Roman" w:cs="Times New Roman"/>
          <w:sz w:val="24"/>
          <w:szCs w:val="24"/>
        </w:rPr>
        <w:t xml:space="preserve">to </w:t>
      </w:r>
      <w:r w:rsidR="009148A0">
        <w:rPr>
          <w:rFonts w:ascii="Times New Roman" w:hAnsi="Times New Roman" w:cs="Times New Roman"/>
          <w:sz w:val="24"/>
          <w:szCs w:val="24"/>
        </w:rPr>
        <w:t xml:space="preserve">understand what’s happening on </w:t>
      </w:r>
      <w:r w:rsidR="00914A6A">
        <w:rPr>
          <w:rFonts w:ascii="Times New Roman" w:hAnsi="Times New Roman" w:cs="Times New Roman"/>
          <w:sz w:val="24"/>
          <w:szCs w:val="24"/>
        </w:rPr>
        <w:t xml:space="preserve">its </w:t>
      </w:r>
      <w:r w:rsidR="009148A0">
        <w:rPr>
          <w:rFonts w:ascii="Times New Roman" w:hAnsi="Times New Roman" w:cs="Times New Roman"/>
          <w:sz w:val="24"/>
          <w:szCs w:val="24"/>
        </w:rPr>
        <w:t xml:space="preserve">system in real time.  </w:t>
      </w:r>
      <w:r w:rsidR="00914A6A">
        <w:rPr>
          <w:rFonts w:ascii="Times New Roman" w:hAnsi="Times New Roman" w:cs="Times New Roman"/>
          <w:sz w:val="24"/>
          <w:szCs w:val="24"/>
        </w:rPr>
        <w:t>This d</w:t>
      </w:r>
      <w:r w:rsidR="009148A0">
        <w:rPr>
          <w:rFonts w:ascii="Times New Roman" w:hAnsi="Times New Roman" w:cs="Times New Roman"/>
          <w:sz w:val="24"/>
          <w:szCs w:val="24"/>
        </w:rPr>
        <w:t>epends on level of DER penetration – what do we need to be prepared for and not be blind to the possibilities?</w:t>
      </w:r>
    </w:p>
    <w:p w14:paraId="536E06E6" w14:textId="77777777" w:rsidR="009148A0" w:rsidRDefault="009148A0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23175D" w14:textId="7CFE684B" w:rsidR="009148A0" w:rsidRDefault="001646F6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should s</w:t>
      </w:r>
      <w:r w:rsidR="009148A0">
        <w:rPr>
          <w:rFonts w:ascii="Times New Roman" w:hAnsi="Times New Roman" w:cs="Times New Roman"/>
          <w:sz w:val="24"/>
          <w:szCs w:val="24"/>
        </w:rPr>
        <w:t>et up what we need now and then touch base on a periodic basis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4D36BE" w14:textId="77777777" w:rsidR="009148A0" w:rsidRDefault="009148A0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5EDC8A" w14:textId="73971C07" w:rsidR="009148A0" w:rsidRDefault="001646F6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c</w:t>
      </w:r>
      <w:r w:rsidR="009148A0">
        <w:rPr>
          <w:rFonts w:ascii="Times New Roman" w:hAnsi="Times New Roman" w:cs="Times New Roman"/>
          <w:sz w:val="24"/>
          <w:szCs w:val="24"/>
        </w:rPr>
        <w:t>ost recovery and cost allocation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8A0">
        <w:rPr>
          <w:rFonts w:ascii="Times New Roman" w:hAnsi="Times New Roman" w:cs="Times New Roman"/>
          <w:sz w:val="24"/>
          <w:szCs w:val="24"/>
        </w:rPr>
        <w:t>future agenda item</w:t>
      </w:r>
      <w:r>
        <w:rPr>
          <w:rFonts w:ascii="Times New Roman" w:hAnsi="Times New Roman" w:cs="Times New Roman"/>
          <w:sz w:val="24"/>
          <w:szCs w:val="24"/>
        </w:rPr>
        <w:t>s</w:t>
      </w:r>
      <w:r w:rsidR="009148A0">
        <w:rPr>
          <w:rFonts w:ascii="Times New Roman" w:hAnsi="Times New Roman" w:cs="Times New Roman"/>
          <w:sz w:val="24"/>
          <w:szCs w:val="24"/>
        </w:rPr>
        <w:t>?</w:t>
      </w:r>
      <w:r w:rsidR="00C42F3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10F934" w14:textId="77777777" w:rsidR="007552C8" w:rsidRDefault="007552C8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CFA51B" w14:textId="3F1D709E" w:rsidR="007552C8" w:rsidRDefault="001646F6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p</w:t>
      </w:r>
      <w:r w:rsidR="007552C8">
        <w:rPr>
          <w:rFonts w:ascii="Times New Roman" w:hAnsi="Times New Roman" w:cs="Times New Roman"/>
          <w:sz w:val="24"/>
          <w:szCs w:val="24"/>
        </w:rPr>
        <w:t xml:space="preserve">rocess changes 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552C8">
        <w:rPr>
          <w:rFonts w:ascii="Times New Roman" w:hAnsi="Times New Roman" w:cs="Times New Roman"/>
          <w:sz w:val="24"/>
          <w:szCs w:val="24"/>
        </w:rPr>
        <w:t xml:space="preserve">utilities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552C8">
        <w:rPr>
          <w:rFonts w:ascii="Times New Roman" w:hAnsi="Times New Roman" w:cs="Times New Roman"/>
          <w:sz w:val="24"/>
          <w:szCs w:val="24"/>
        </w:rPr>
        <w:t>RTOs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05437F" w14:textId="77777777" w:rsidR="007552C8" w:rsidRDefault="007552C8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7B6662" w14:textId="035983D0" w:rsidR="007552C8" w:rsidRDefault="007552C8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 </w:t>
      </w:r>
      <w:r w:rsidR="001646F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hurricane comes, then </w:t>
      </w:r>
      <w:r w:rsidR="001646F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community works together versus everyone does their own thing.  DERs are coming</w:t>
      </w:r>
      <w:r w:rsidR="00A4028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not if, when</w:t>
      </w:r>
      <w:r w:rsidR="00A4028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$4 billion</w:t>
      </w:r>
      <w:r w:rsidR="00A40280">
        <w:rPr>
          <w:rFonts w:ascii="Times New Roman" w:hAnsi="Times New Roman" w:cs="Times New Roman"/>
          <w:sz w:val="24"/>
          <w:szCs w:val="24"/>
        </w:rPr>
        <w:t xml:space="preserve"> worth.  It’s better to</w:t>
      </w:r>
      <w:r>
        <w:rPr>
          <w:rFonts w:ascii="Times New Roman" w:hAnsi="Times New Roman" w:cs="Times New Roman"/>
          <w:sz w:val="24"/>
          <w:szCs w:val="24"/>
        </w:rPr>
        <w:t xml:space="preserve"> deal with this in mass; </w:t>
      </w:r>
      <w:r w:rsidR="00A40280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could save us money if we do this together.  DER registry</w:t>
      </w:r>
      <w:r w:rsidR="00E72A65">
        <w:rPr>
          <w:rFonts w:ascii="Times New Roman" w:hAnsi="Times New Roman" w:cs="Times New Roman"/>
          <w:sz w:val="24"/>
          <w:szCs w:val="24"/>
        </w:rPr>
        <w:t xml:space="preserve"> is an option</w:t>
      </w:r>
      <w:r>
        <w:rPr>
          <w:rFonts w:ascii="Times New Roman" w:hAnsi="Times New Roman" w:cs="Times New Roman"/>
          <w:sz w:val="24"/>
          <w:szCs w:val="24"/>
        </w:rPr>
        <w:t xml:space="preserve">.  We know this is coming, so </w:t>
      </w:r>
      <w:r w:rsidR="00E72A65">
        <w:rPr>
          <w:rFonts w:ascii="Times New Roman" w:hAnsi="Times New Roman" w:cs="Times New Roman"/>
          <w:sz w:val="24"/>
          <w:szCs w:val="24"/>
        </w:rPr>
        <w:t xml:space="preserve">best </w:t>
      </w:r>
      <w:r>
        <w:rPr>
          <w:rFonts w:ascii="Times New Roman" w:hAnsi="Times New Roman" w:cs="Times New Roman"/>
          <w:sz w:val="24"/>
          <w:szCs w:val="24"/>
        </w:rPr>
        <w:t xml:space="preserve">not </w:t>
      </w:r>
      <w:r w:rsidR="00E72A65">
        <w:rPr>
          <w:rFonts w:ascii="Times New Roman" w:hAnsi="Times New Roman" w:cs="Times New Roman"/>
          <w:sz w:val="24"/>
          <w:szCs w:val="24"/>
        </w:rPr>
        <w:t xml:space="preserve">to do this </w:t>
      </w:r>
      <w:r>
        <w:rPr>
          <w:rFonts w:ascii="Times New Roman" w:hAnsi="Times New Roman" w:cs="Times New Roman"/>
          <w:sz w:val="24"/>
          <w:szCs w:val="24"/>
        </w:rPr>
        <w:t xml:space="preserve">ad hoc. </w:t>
      </w:r>
      <w:r w:rsidR="00E72A65">
        <w:rPr>
          <w:rFonts w:ascii="Times New Roman" w:hAnsi="Times New Roman" w:cs="Times New Roman"/>
          <w:sz w:val="24"/>
          <w:szCs w:val="24"/>
        </w:rPr>
        <w:t>It’s important to g</w:t>
      </w: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="00E72A6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structure in place, with the ability to revisit as things change.</w:t>
      </w:r>
    </w:p>
    <w:p w14:paraId="670AABFC" w14:textId="77777777" w:rsidR="007552C8" w:rsidRDefault="007552C8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FE8D0A" w14:textId="41DA25B1" w:rsidR="007552C8" w:rsidRDefault="00BF53E9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big of a challenge is bi-directional flow?  System </w:t>
      </w:r>
      <w:r w:rsidR="00E72A65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not designed for bi-directional</w:t>
      </w:r>
      <w:r w:rsidR="00E72A65">
        <w:rPr>
          <w:rFonts w:ascii="Times New Roman" w:hAnsi="Times New Roman" w:cs="Times New Roman"/>
          <w:sz w:val="24"/>
          <w:szCs w:val="24"/>
        </w:rPr>
        <w:t xml:space="preserve"> flow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E72A65">
        <w:rPr>
          <w:rFonts w:ascii="Times New Roman" w:hAnsi="Times New Roman" w:cs="Times New Roman"/>
          <w:sz w:val="24"/>
          <w:szCs w:val="24"/>
        </w:rPr>
        <w:t xml:space="preserve">it requires a much </w:t>
      </w:r>
      <w:r>
        <w:rPr>
          <w:rFonts w:ascii="Times New Roman" w:hAnsi="Times New Roman" w:cs="Times New Roman"/>
          <w:sz w:val="24"/>
          <w:szCs w:val="24"/>
        </w:rPr>
        <w:t xml:space="preserve">more complex analysis; </w:t>
      </w:r>
      <w:r w:rsidR="00E72A65">
        <w:rPr>
          <w:rFonts w:ascii="Times New Roman" w:hAnsi="Times New Roman" w:cs="Times New Roman"/>
          <w:sz w:val="24"/>
          <w:szCs w:val="24"/>
        </w:rPr>
        <w:t xml:space="preserve">distribution </w:t>
      </w:r>
      <w:r>
        <w:rPr>
          <w:rFonts w:ascii="Times New Roman" w:hAnsi="Times New Roman" w:cs="Times New Roman"/>
          <w:sz w:val="24"/>
          <w:szCs w:val="24"/>
        </w:rPr>
        <w:t xml:space="preserve">systems </w:t>
      </w:r>
      <w:r w:rsidR="00E72A65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>built 50-80 years ago.</w:t>
      </w:r>
    </w:p>
    <w:p w14:paraId="7BB5D8E0" w14:textId="77777777" w:rsidR="00BF53E9" w:rsidRDefault="00BF53E9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C6C507" w14:textId="53011EBF" w:rsidR="00BF53E9" w:rsidRDefault="00BF53E9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FA6DE1">
        <w:rPr>
          <w:rFonts w:ascii="Times New Roman" w:hAnsi="Times New Roman" w:cs="Times New Roman"/>
          <w:sz w:val="24"/>
          <w:szCs w:val="24"/>
        </w:rPr>
        <w:t xml:space="preserve">there’s </w:t>
      </w:r>
      <w:r>
        <w:rPr>
          <w:rFonts w:ascii="Times New Roman" w:hAnsi="Times New Roman" w:cs="Times New Roman"/>
          <w:sz w:val="24"/>
          <w:szCs w:val="24"/>
        </w:rPr>
        <w:t xml:space="preserve">reverse flow into the substation, </w:t>
      </w:r>
      <w:r w:rsidR="00FA6DE1">
        <w:rPr>
          <w:rFonts w:ascii="Times New Roman" w:hAnsi="Times New Roman" w:cs="Times New Roman"/>
          <w:sz w:val="24"/>
          <w:szCs w:val="24"/>
        </w:rPr>
        <w:t xml:space="preserve">and that substation is </w:t>
      </w:r>
      <w:r>
        <w:rPr>
          <w:rFonts w:ascii="Times New Roman" w:hAnsi="Times New Roman" w:cs="Times New Roman"/>
          <w:sz w:val="24"/>
          <w:szCs w:val="24"/>
        </w:rPr>
        <w:t>not set up for reverse flow</w:t>
      </w:r>
      <w:r w:rsidR="00FA6DE1">
        <w:rPr>
          <w:rFonts w:ascii="Times New Roman" w:hAnsi="Times New Roman" w:cs="Times New Roman"/>
          <w:sz w:val="24"/>
          <w:szCs w:val="24"/>
        </w:rPr>
        <w:t xml:space="preserve">, then the utility must </w:t>
      </w:r>
      <w:r>
        <w:rPr>
          <w:rFonts w:ascii="Times New Roman" w:hAnsi="Times New Roman" w:cs="Times New Roman"/>
          <w:sz w:val="24"/>
          <w:szCs w:val="24"/>
        </w:rPr>
        <w:t xml:space="preserve">change out that equipment. If you have a large DER or multiple DERs that are causing reverse flow into the transmission, </w:t>
      </w:r>
      <w:r w:rsidR="00D66997">
        <w:rPr>
          <w:rFonts w:ascii="Times New Roman" w:hAnsi="Times New Roman" w:cs="Times New Roman"/>
          <w:sz w:val="24"/>
          <w:szCs w:val="24"/>
        </w:rPr>
        <w:t xml:space="preserve">then they are </w:t>
      </w:r>
      <w:r>
        <w:rPr>
          <w:rFonts w:ascii="Times New Roman" w:hAnsi="Times New Roman" w:cs="Times New Roman"/>
          <w:sz w:val="24"/>
          <w:szCs w:val="24"/>
        </w:rPr>
        <w:t>wheeling power across distribution system to transmission and wholesale</w:t>
      </w:r>
      <w:r w:rsidR="00D66997">
        <w:rPr>
          <w:rFonts w:ascii="Times New Roman" w:hAnsi="Times New Roman" w:cs="Times New Roman"/>
          <w:sz w:val="24"/>
          <w:szCs w:val="24"/>
        </w:rPr>
        <w:t>.  I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 w:rsidR="00D66997">
        <w:rPr>
          <w:rFonts w:ascii="Times New Roman" w:hAnsi="Times New Roman" w:cs="Times New Roman"/>
          <w:sz w:val="24"/>
          <w:szCs w:val="24"/>
        </w:rPr>
        <w:t xml:space="preserve">there’s </w:t>
      </w:r>
      <w:r>
        <w:rPr>
          <w:rFonts w:ascii="Times New Roman" w:hAnsi="Times New Roman" w:cs="Times New Roman"/>
          <w:sz w:val="24"/>
          <w:szCs w:val="24"/>
        </w:rPr>
        <w:t xml:space="preserve">no wheeling tariff, how to you decide to allow reverse </w:t>
      </w:r>
      <w:r w:rsidR="00D66997">
        <w:rPr>
          <w:rFonts w:ascii="Times New Roman" w:hAnsi="Times New Roman" w:cs="Times New Roman"/>
          <w:sz w:val="24"/>
          <w:szCs w:val="24"/>
        </w:rPr>
        <w:t>flow</w:t>
      </w:r>
      <w:r>
        <w:rPr>
          <w:rFonts w:ascii="Times New Roman" w:hAnsi="Times New Roman" w:cs="Times New Roman"/>
          <w:sz w:val="24"/>
          <w:szCs w:val="24"/>
        </w:rPr>
        <w:t xml:space="preserve">, so you have enough load, </w:t>
      </w:r>
      <w:r w:rsidR="00D9062A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so reverse doesn’t occur.</w:t>
      </w:r>
    </w:p>
    <w:p w14:paraId="351BD449" w14:textId="77777777" w:rsidR="00BF53E9" w:rsidRDefault="00BF53E9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37E429" w14:textId="590DC0FC" w:rsidR="00BF53E9" w:rsidRDefault="00D9062A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There’s d</w:t>
      </w:r>
      <w:r w:rsidR="00BF53E9">
        <w:rPr>
          <w:rFonts w:ascii="Times New Roman" w:hAnsi="Times New Roman" w:cs="Times New Roman"/>
          <w:sz w:val="24"/>
          <w:szCs w:val="24"/>
        </w:rPr>
        <w:t xml:space="preserve">istribution interconnection plus transmission interconnection at a certain level.  </w:t>
      </w:r>
      <w:r w:rsidR="001050EB">
        <w:rPr>
          <w:rFonts w:ascii="Times New Roman" w:hAnsi="Times New Roman" w:cs="Times New Roman"/>
          <w:sz w:val="24"/>
          <w:szCs w:val="24"/>
        </w:rPr>
        <w:t>A d</w:t>
      </w:r>
      <w:r w:rsidR="00BF53E9">
        <w:rPr>
          <w:rFonts w:ascii="Times New Roman" w:hAnsi="Times New Roman" w:cs="Times New Roman"/>
          <w:sz w:val="24"/>
          <w:szCs w:val="24"/>
        </w:rPr>
        <w:t>eveloper looking at large solar farm seeking to interconnect on distribution can cause reverse flow.  Do current interconnection processes deal with that?</w:t>
      </w:r>
    </w:p>
    <w:p w14:paraId="7A7358F1" w14:textId="77777777" w:rsidR="00BF53E9" w:rsidRDefault="00BF53E9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9C9F2F" w14:textId="6F700914" w:rsidR="006E2FA5" w:rsidRDefault="006E2FA5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Neighborhood transformer can do both flows</w:t>
      </w:r>
      <w:r w:rsidR="001050EB">
        <w:rPr>
          <w:rFonts w:ascii="Times New Roman" w:hAnsi="Times New Roman" w:cs="Times New Roman"/>
          <w:sz w:val="24"/>
          <w:szCs w:val="24"/>
        </w:rPr>
        <w:t>, but it m</w:t>
      </w:r>
      <w:r>
        <w:rPr>
          <w:rFonts w:ascii="Times New Roman" w:hAnsi="Times New Roman" w:cs="Times New Roman"/>
          <w:sz w:val="24"/>
          <w:szCs w:val="24"/>
        </w:rPr>
        <w:t>ay need some upgrades.</w:t>
      </w:r>
    </w:p>
    <w:p w14:paraId="1D7510AC" w14:textId="77777777" w:rsidR="006E2FA5" w:rsidRDefault="006E2FA5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8A099F" w14:textId="78A0D246" w:rsidR="006E2FA5" w:rsidRDefault="006E2FA5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criteria are changing.  </w:t>
      </w:r>
    </w:p>
    <w:p w14:paraId="15DB1227" w14:textId="77777777" w:rsidR="006E2FA5" w:rsidRDefault="006E2FA5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8F9871" w14:textId="135531FD" w:rsidR="006E2FA5" w:rsidRDefault="006E2FA5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Standard level 1 </w:t>
      </w:r>
      <w:r w:rsidR="00B04FAF">
        <w:rPr>
          <w:rFonts w:ascii="Times New Roman" w:hAnsi="Times New Roman" w:cs="Times New Roman"/>
          <w:sz w:val="24"/>
          <w:szCs w:val="24"/>
        </w:rPr>
        <w:t>would be an</w:t>
      </w:r>
      <w:r>
        <w:rPr>
          <w:rFonts w:ascii="Times New Roman" w:hAnsi="Times New Roman" w:cs="Times New Roman"/>
          <w:sz w:val="24"/>
          <w:szCs w:val="24"/>
        </w:rPr>
        <w:t xml:space="preserve"> EV driving 31 miles/day and com</w:t>
      </w:r>
      <w:r w:rsidR="00B04FAF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home with 85% of their charge.  But size and scale matter.  Level 2-3 with Ford Lightning will destroy the system</w:t>
      </w:r>
      <w:r w:rsidR="00CA7E31">
        <w:rPr>
          <w:rFonts w:ascii="Times New Roman" w:hAnsi="Times New Roman" w:cs="Times New Roman"/>
          <w:sz w:val="24"/>
          <w:szCs w:val="24"/>
        </w:rPr>
        <w:t xml:space="preserve">, </w:t>
      </w:r>
      <w:r w:rsidR="008F55D3">
        <w:rPr>
          <w:rFonts w:ascii="Times New Roman" w:hAnsi="Times New Roman" w:cs="Times New Roman"/>
          <w:sz w:val="24"/>
          <w:szCs w:val="24"/>
        </w:rPr>
        <w:t xml:space="preserve">as it </w:t>
      </w:r>
      <w:r w:rsidR="00CA7E31">
        <w:rPr>
          <w:rFonts w:ascii="Times New Roman" w:hAnsi="Times New Roman" w:cs="Times New Roman"/>
          <w:sz w:val="24"/>
          <w:szCs w:val="24"/>
        </w:rPr>
        <w:t>can draw 1.5 times more energy than the house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BC4F55">
        <w:rPr>
          <w:rFonts w:ascii="Times New Roman" w:hAnsi="Times New Roman" w:cs="Times New Roman"/>
          <w:sz w:val="24"/>
          <w:szCs w:val="24"/>
        </w:rPr>
        <w:t xml:space="preserve">If you want an EV to participate in a market program, then </w:t>
      </w:r>
      <w:r w:rsidR="008F55D3">
        <w:rPr>
          <w:rFonts w:ascii="Times New Roman" w:hAnsi="Times New Roman" w:cs="Times New Roman"/>
          <w:sz w:val="24"/>
          <w:szCs w:val="24"/>
        </w:rPr>
        <w:t xml:space="preserve">it </w:t>
      </w:r>
      <w:r w:rsidR="00BC4F55">
        <w:rPr>
          <w:rFonts w:ascii="Times New Roman" w:hAnsi="Times New Roman" w:cs="Times New Roman"/>
          <w:sz w:val="24"/>
          <w:szCs w:val="24"/>
        </w:rPr>
        <w:t>must be part of the interconnection process.  List EVs as an option – future with injection, not just load.</w:t>
      </w:r>
    </w:p>
    <w:p w14:paraId="78D9843F" w14:textId="77777777" w:rsidR="00780C08" w:rsidRDefault="00780C08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CCE574" w14:textId="608D2C31" w:rsidR="00780C08" w:rsidRDefault="008F55D3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utility a</w:t>
      </w:r>
      <w:r w:rsidR="00780C08">
        <w:rPr>
          <w:rFonts w:ascii="Times New Roman" w:hAnsi="Times New Roman" w:cs="Times New Roman"/>
          <w:sz w:val="24"/>
          <w:szCs w:val="24"/>
        </w:rPr>
        <w:t>lso need</w:t>
      </w:r>
      <w:r>
        <w:rPr>
          <w:rFonts w:ascii="Times New Roman" w:hAnsi="Times New Roman" w:cs="Times New Roman"/>
          <w:sz w:val="24"/>
          <w:szCs w:val="24"/>
        </w:rPr>
        <w:t>s</w:t>
      </w:r>
      <w:r w:rsidR="00780C08">
        <w:rPr>
          <w:rFonts w:ascii="Times New Roman" w:hAnsi="Times New Roman" w:cs="Times New Roman"/>
          <w:sz w:val="24"/>
          <w:szCs w:val="24"/>
        </w:rPr>
        <w:t xml:space="preserve"> to know </w:t>
      </w:r>
      <w:r>
        <w:rPr>
          <w:rFonts w:ascii="Times New Roman" w:hAnsi="Times New Roman" w:cs="Times New Roman"/>
          <w:sz w:val="24"/>
          <w:szCs w:val="24"/>
        </w:rPr>
        <w:t xml:space="preserve">information about the DER </w:t>
      </w:r>
      <w:r w:rsidR="00780C08">
        <w:rPr>
          <w:rFonts w:ascii="Times New Roman" w:hAnsi="Times New Roman" w:cs="Times New Roman"/>
          <w:sz w:val="24"/>
          <w:szCs w:val="24"/>
        </w:rPr>
        <w:t>for safety</w:t>
      </w:r>
      <w:r>
        <w:rPr>
          <w:rFonts w:ascii="Times New Roman" w:hAnsi="Times New Roman" w:cs="Times New Roman"/>
          <w:sz w:val="24"/>
          <w:szCs w:val="24"/>
        </w:rPr>
        <w:t xml:space="preserve"> reasons</w:t>
      </w:r>
      <w:r w:rsidR="00780C0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EC06F4B" w14:textId="77777777" w:rsidR="006E2FA5" w:rsidRDefault="006E2FA5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3A253D" w14:textId="28A082AC" w:rsidR="006E2FA5" w:rsidRDefault="0037349D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a w</w:t>
      </w:r>
      <w:r w:rsidR="006E2FA5">
        <w:rPr>
          <w:rFonts w:ascii="Times New Roman" w:hAnsi="Times New Roman" w:cs="Times New Roman"/>
          <w:sz w:val="24"/>
          <w:szCs w:val="24"/>
        </w:rPr>
        <w:t xml:space="preserve">heeling tariff on the distribution system </w:t>
      </w:r>
      <w:r>
        <w:rPr>
          <w:rFonts w:ascii="Times New Roman" w:hAnsi="Times New Roman" w:cs="Times New Roman"/>
          <w:sz w:val="24"/>
          <w:szCs w:val="24"/>
        </w:rPr>
        <w:t>is an</w:t>
      </w:r>
      <w:r w:rsidR="006E2FA5">
        <w:rPr>
          <w:rFonts w:ascii="Times New Roman" w:hAnsi="Times New Roman" w:cs="Times New Roman"/>
          <w:sz w:val="24"/>
          <w:szCs w:val="24"/>
        </w:rPr>
        <w:t xml:space="preserve"> option </w:t>
      </w:r>
      <w:r>
        <w:rPr>
          <w:rFonts w:ascii="Times New Roman" w:hAnsi="Times New Roman" w:cs="Times New Roman"/>
          <w:sz w:val="24"/>
          <w:szCs w:val="24"/>
        </w:rPr>
        <w:t>under</w:t>
      </w:r>
      <w:r w:rsidR="006E2FA5">
        <w:rPr>
          <w:rFonts w:ascii="Times New Roman" w:hAnsi="Times New Roman" w:cs="Times New Roman"/>
          <w:sz w:val="24"/>
          <w:szCs w:val="24"/>
        </w:rPr>
        <w:t xml:space="preserve"> 2222, like open access tariff.  State decision </w:t>
      </w:r>
      <w:r w:rsidR="00B85CAA">
        <w:rPr>
          <w:rFonts w:ascii="Times New Roman" w:hAnsi="Times New Roman" w:cs="Times New Roman"/>
          <w:sz w:val="24"/>
          <w:szCs w:val="24"/>
        </w:rPr>
        <w:t xml:space="preserve">about such a tariff needs </w:t>
      </w:r>
      <w:r w:rsidR="006E2FA5">
        <w:rPr>
          <w:rFonts w:ascii="Times New Roman" w:hAnsi="Times New Roman" w:cs="Times New Roman"/>
          <w:sz w:val="24"/>
          <w:szCs w:val="24"/>
        </w:rPr>
        <w:t xml:space="preserve">to be undertaken </w:t>
      </w:r>
      <w:r w:rsidR="00B85CAA">
        <w:rPr>
          <w:rFonts w:ascii="Times New Roman" w:hAnsi="Times New Roman" w:cs="Times New Roman"/>
          <w:sz w:val="24"/>
          <w:szCs w:val="24"/>
        </w:rPr>
        <w:t xml:space="preserve">as part of </w:t>
      </w:r>
      <w:r w:rsidR="006E2FA5">
        <w:rPr>
          <w:rFonts w:ascii="Times New Roman" w:hAnsi="Times New Roman" w:cs="Times New Roman"/>
          <w:sz w:val="24"/>
          <w:szCs w:val="24"/>
        </w:rPr>
        <w:t xml:space="preserve">this process.  </w:t>
      </w:r>
    </w:p>
    <w:p w14:paraId="59820B0E" w14:textId="73991E4F" w:rsidR="009148A0" w:rsidRDefault="009148A0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A8380B" w14:textId="49918F93" w:rsidR="00E6628E" w:rsidRDefault="00E6628E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Utilities </w:t>
      </w:r>
      <w:r w:rsidR="00B85CAA">
        <w:rPr>
          <w:rFonts w:ascii="Times New Roman" w:hAnsi="Times New Roman" w:cs="Times New Roman"/>
          <w:sz w:val="24"/>
          <w:szCs w:val="24"/>
        </w:rPr>
        <w:t xml:space="preserve">need </w:t>
      </w:r>
      <w:r>
        <w:rPr>
          <w:rFonts w:ascii="Times New Roman" w:hAnsi="Times New Roman" w:cs="Times New Roman"/>
          <w:sz w:val="24"/>
          <w:szCs w:val="24"/>
        </w:rPr>
        <w:t>to get a list of two-way capable EV chargers.</w:t>
      </w:r>
    </w:p>
    <w:p w14:paraId="310C6CA8" w14:textId="77777777" w:rsidR="00E6628E" w:rsidRDefault="00E6628E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F86961" w14:textId="4D15520D" w:rsidR="00E6628E" w:rsidRDefault="005876C1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 responsibility for the customer to make sure the utility is aware </w:t>
      </w:r>
      <w:r w:rsidR="00DD17D0">
        <w:rPr>
          <w:rFonts w:ascii="Times New Roman" w:hAnsi="Times New Roman" w:cs="Times New Roman"/>
          <w:sz w:val="24"/>
          <w:szCs w:val="24"/>
        </w:rPr>
        <w:t xml:space="preserve">of the customer’s DER components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DD17D0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do an interconnection process.  </w:t>
      </w:r>
      <w:r w:rsidR="00DD17D0">
        <w:rPr>
          <w:rFonts w:ascii="Times New Roman" w:hAnsi="Times New Roman" w:cs="Times New Roman"/>
          <w:sz w:val="24"/>
          <w:szCs w:val="24"/>
        </w:rPr>
        <w:t>Customer o</w:t>
      </w:r>
      <w:r>
        <w:rPr>
          <w:rFonts w:ascii="Times New Roman" w:hAnsi="Times New Roman" w:cs="Times New Roman"/>
          <w:sz w:val="24"/>
          <w:szCs w:val="24"/>
        </w:rPr>
        <w:t xml:space="preserve">ften find out </w:t>
      </w:r>
      <w:r w:rsidR="00DD17D0">
        <w:rPr>
          <w:rFonts w:ascii="Times New Roman" w:hAnsi="Times New Roman" w:cs="Times New Roman"/>
          <w:sz w:val="24"/>
          <w:szCs w:val="24"/>
        </w:rPr>
        <w:t xml:space="preserve">what’s needed when they are </w:t>
      </w:r>
      <w:r>
        <w:rPr>
          <w:rFonts w:ascii="Times New Roman" w:hAnsi="Times New Roman" w:cs="Times New Roman"/>
          <w:sz w:val="24"/>
          <w:szCs w:val="24"/>
        </w:rPr>
        <w:t xml:space="preserve">working with </w:t>
      </w:r>
      <w:r w:rsidR="00DD17D0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installer.</w:t>
      </w:r>
    </w:p>
    <w:p w14:paraId="32A30337" w14:textId="77777777" w:rsidR="005876C1" w:rsidRDefault="005876C1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E7A8D3" w14:textId="3F493032" w:rsidR="005876C1" w:rsidRDefault="005876C1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 helps with </w:t>
      </w:r>
      <w:r w:rsidR="00AE5B9D">
        <w:rPr>
          <w:rFonts w:ascii="Times New Roman" w:hAnsi="Times New Roman" w:cs="Times New Roman"/>
          <w:sz w:val="24"/>
          <w:szCs w:val="24"/>
        </w:rPr>
        <w:t>information and disconnecting a DER if necessary to protect the distribution system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934F26" w14:textId="77777777" w:rsidR="005876C1" w:rsidRDefault="005876C1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4FB658" w14:textId="5381BA1A" w:rsidR="005876C1" w:rsidRDefault="00AE5B9D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v</w:t>
      </w:r>
      <w:r w:rsidR="005876C1">
        <w:rPr>
          <w:rFonts w:ascii="Times New Roman" w:hAnsi="Times New Roman" w:cs="Times New Roman"/>
          <w:sz w:val="24"/>
          <w:szCs w:val="24"/>
        </w:rPr>
        <w:t xml:space="preserve">aries by utility </w:t>
      </w:r>
      <w:r>
        <w:rPr>
          <w:rFonts w:ascii="Times New Roman" w:hAnsi="Times New Roman" w:cs="Times New Roman"/>
          <w:sz w:val="24"/>
          <w:szCs w:val="24"/>
        </w:rPr>
        <w:t xml:space="preserve">whether they </w:t>
      </w:r>
      <w:r w:rsidR="00E9142B">
        <w:rPr>
          <w:rFonts w:ascii="Times New Roman" w:hAnsi="Times New Roman" w:cs="Times New Roman"/>
          <w:sz w:val="24"/>
          <w:szCs w:val="24"/>
        </w:rPr>
        <w:t>require</w:t>
      </w:r>
      <w:r w:rsidR="005876C1">
        <w:rPr>
          <w:rFonts w:ascii="Times New Roman" w:hAnsi="Times New Roman" w:cs="Times New Roman"/>
          <w:sz w:val="24"/>
          <w:szCs w:val="24"/>
        </w:rPr>
        <w:t xml:space="preserve"> a physical disconnect</w:t>
      </w:r>
      <w:r w:rsidR="00E9142B">
        <w:rPr>
          <w:rFonts w:ascii="Times New Roman" w:hAnsi="Times New Roman" w:cs="Times New Roman"/>
          <w:sz w:val="24"/>
          <w:szCs w:val="24"/>
        </w:rPr>
        <w:t xml:space="preserve"> or </w:t>
      </w:r>
      <w:r w:rsidR="005876C1">
        <w:rPr>
          <w:rFonts w:ascii="Times New Roman" w:hAnsi="Times New Roman" w:cs="Times New Roman"/>
          <w:sz w:val="24"/>
          <w:szCs w:val="24"/>
        </w:rPr>
        <w:t xml:space="preserve">if </w:t>
      </w:r>
      <w:r w:rsidR="00E9142B">
        <w:rPr>
          <w:rFonts w:ascii="Times New Roman" w:hAnsi="Times New Roman" w:cs="Times New Roman"/>
          <w:sz w:val="24"/>
          <w:szCs w:val="24"/>
        </w:rPr>
        <w:t xml:space="preserve">that can be handled by the </w:t>
      </w:r>
      <w:r w:rsidR="005876C1">
        <w:rPr>
          <w:rFonts w:ascii="Times New Roman" w:hAnsi="Times New Roman" w:cs="Times New Roman"/>
          <w:sz w:val="24"/>
          <w:szCs w:val="24"/>
        </w:rPr>
        <w:t>meter.</w:t>
      </w:r>
    </w:p>
    <w:p w14:paraId="11C3F1C5" w14:textId="77777777" w:rsidR="005876C1" w:rsidRDefault="005876C1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4412CA" w14:textId="7FE8CA63" w:rsidR="005876C1" w:rsidRDefault="005876C1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invert</w:t>
      </w:r>
      <w:r w:rsidR="0067430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 standards prevent backfeed?  Invert</w:t>
      </w:r>
      <w:r w:rsidR="0067430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rs allow it, bu</w:t>
      </w:r>
      <w:r w:rsidR="00544028">
        <w:rPr>
          <w:rFonts w:ascii="Times New Roman" w:hAnsi="Times New Roman" w:cs="Times New Roman"/>
          <w:sz w:val="24"/>
          <w:szCs w:val="24"/>
        </w:rPr>
        <w:t xml:space="preserve">t older inverters will </w:t>
      </w:r>
      <w:r>
        <w:rPr>
          <w:rFonts w:ascii="Times New Roman" w:hAnsi="Times New Roman" w:cs="Times New Roman"/>
          <w:sz w:val="24"/>
          <w:szCs w:val="24"/>
        </w:rPr>
        <w:t>disconnect</w:t>
      </w:r>
      <w:r w:rsidR="00544028">
        <w:rPr>
          <w:rFonts w:ascii="Times New Roman" w:hAnsi="Times New Roman" w:cs="Times New Roman"/>
          <w:sz w:val="24"/>
          <w:szCs w:val="24"/>
        </w:rPr>
        <w:t xml:space="preserve"> and cause other issues.  That’s why IEEE</w:t>
      </w:r>
      <w:r>
        <w:rPr>
          <w:rFonts w:ascii="Times New Roman" w:hAnsi="Times New Roman" w:cs="Times New Roman"/>
          <w:sz w:val="24"/>
          <w:szCs w:val="24"/>
        </w:rPr>
        <w:t>1547</w:t>
      </w:r>
      <w:r w:rsidR="0054402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544028">
        <w:rPr>
          <w:rFonts w:ascii="Times New Roman" w:hAnsi="Times New Roman" w:cs="Times New Roman"/>
          <w:sz w:val="24"/>
          <w:szCs w:val="24"/>
        </w:rPr>
        <w:t>) is important.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484DD" w14:textId="77777777" w:rsidR="005876C1" w:rsidRDefault="005876C1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2CE41C" w14:textId="25A8208B" w:rsidR="005876C1" w:rsidRDefault="00544028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Meters are meant to provide d</w:t>
      </w:r>
      <w:r w:rsidR="005876C1">
        <w:rPr>
          <w:rFonts w:ascii="Times New Roman" w:hAnsi="Times New Roman" w:cs="Times New Roman"/>
          <w:sz w:val="24"/>
          <w:szCs w:val="24"/>
        </w:rPr>
        <w:t xml:space="preserve">ata analytics; remote disconnects in a meter are not designed for safety.  </w:t>
      </w:r>
    </w:p>
    <w:p w14:paraId="59101406" w14:textId="77777777" w:rsidR="005876C1" w:rsidRDefault="005876C1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0EF607" w14:textId="177AB455" w:rsidR="005876C1" w:rsidRDefault="005876C1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is the signal going for the invert</w:t>
      </w:r>
      <w:r w:rsidR="0067430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 not to inject?  Utility and/or aggregator</w:t>
      </w:r>
    </w:p>
    <w:p w14:paraId="7A555AA7" w14:textId="77777777" w:rsidR="005876C1" w:rsidRDefault="005876C1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38761B" w14:textId="2BFBBA4A" w:rsidR="005876C1" w:rsidRDefault="00970B0D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IEEE </w:t>
      </w:r>
      <w:r w:rsidR="005876C1">
        <w:rPr>
          <w:rFonts w:ascii="Times New Roman" w:hAnsi="Times New Roman" w:cs="Times New Roman"/>
          <w:sz w:val="24"/>
          <w:szCs w:val="24"/>
        </w:rPr>
        <w:t>1547</w:t>
      </w:r>
      <w:r>
        <w:rPr>
          <w:rFonts w:ascii="Times New Roman" w:hAnsi="Times New Roman" w:cs="Times New Roman"/>
          <w:sz w:val="24"/>
          <w:szCs w:val="24"/>
        </w:rPr>
        <w:t xml:space="preserve"> (2018)</w:t>
      </w:r>
      <w:r w:rsidR="005876C1">
        <w:rPr>
          <w:rFonts w:ascii="Times New Roman" w:hAnsi="Times New Roman" w:cs="Times New Roman"/>
          <w:sz w:val="24"/>
          <w:szCs w:val="24"/>
        </w:rPr>
        <w:t xml:space="preserve"> has the communication standard.</w:t>
      </w:r>
    </w:p>
    <w:p w14:paraId="0CC2B990" w14:textId="77777777" w:rsidR="005876C1" w:rsidRDefault="005876C1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737C25" w14:textId="28BAF72F" w:rsidR="005876C1" w:rsidRDefault="005876C1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970B0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aggregator fails</w:t>
      </w:r>
      <w:r w:rsidR="00970B0D">
        <w:rPr>
          <w:rFonts w:ascii="Times New Roman" w:hAnsi="Times New Roman" w:cs="Times New Roman"/>
          <w:sz w:val="24"/>
          <w:szCs w:val="24"/>
        </w:rPr>
        <w:t xml:space="preserve"> to disconnect the DER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970B0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utility employee gets injured, who has the liability?</w:t>
      </w:r>
    </w:p>
    <w:p w14:paraId="5A24F87B" w14:textId="77777777" w:rsidR="005876C1" w:rsidRDefault="005876C1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FBF2F4" w14:textId="04FE6617" w:rsidR="005876C1" w:rsidRDefault="00970B0D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o</w:t>
      </w:r>
      <w:r w:rsidR="005876C1">
        <w:rPr>
          <w:rFonts w:ascii="Times New Roman" w:hAnsi="Times New Roman" w:cs="Times New Roman"/>
          <w:sz w:val="24"/>
          <w:szCs w:val="24"/>
        </w:rPr>
        <w:t xml:space="preserve">pens up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876C1">
        <w:rPr>
          <w:rFonts w:ascii="Times New Roman" w:hAnsi="Times New Roman" w:cs="Times New Roman"/>
          <w:sz w:val="24"/>
          <w:szCs w:val="24"/>
        </w:rPr>
        <w:t xml:space="preserve"> risk that utility is not in control of.</w:t>
      </w:r>
    </w:p>
    <w:p w14:paraId="0AD8856F" w14:textId="77777777" w:rsidR="005876C1" w:rsidRDefault="005876C1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9CC162" w14:textId="0EBFFB60" w:rsidR="005876C1" w:rsidRDefault="005876C1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zero voltage, then invert</w:t>
      </w:r>
      <w:r w:rsidR="0067430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 opens up.  </w:t>
      </w:r>
    </w:p>
    <w:p w14:paraId="228FB71D" w14:textId="77777777" w:rsidR="005876C1" w:rsidRDefault="005876C1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C1E5D1" w14:textId="12B89769" w:rsidR="005876C1" w:rsidRDefault="00EC741A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 with an IEEE</w:t>
      </w:r>
      <w:r w:rsidR="005876C1">
        <w:rPr>
          <w:rFonts w:ascii="Times New Roman" w:hAnsi="Times New Roman" w:cs="Times New Roman"/>
          <w:sz w:val="24"/>
          <w:szCs w:val="24"/>
        </w:rPr>
        <w:t>154</w:t>
      </w:r>
      <w:r>
        <w:rPr>
          <w:rFonts w:ascii="Times New Roman" w:hAnsi="Times New Roman" w:cs="Times New Roman"/>
          <w:sz w:val="24"/>
          <w:szCs w:val="24"/>
        </w:rPr>
        <w:t>7 (2018) invert</w:t>
      </w:r>
      <w:r w:rsidR="0067430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r, c</w:t>
      </w:r>
      <w:r w:rsidR="005876C1">
        <w:rPr>
          <w:rFonts w:ascii="Times New Roman" w:hAnsi="Times New Roman" w:cs="Times New Roman"/>
          <w:sz w:val="24"/>
          <w:szCs w:val="24"/>
        </w:rPr>
        <w:t xml:space="preserve">ease to energize or cease to power does not mean a physical disconnect. </w:t>
      </w:r>
      <w:r>
        <w:rPr>
          <w:rFonts w:ascii="Times New Roman" w:hAnsi="Times New Roman" w:cs="Times New Roman"/>
          <w:sz w:val="24"/>
          <w:szCs w:val="24"/>
        </w:rPr>
        <w:t>The u</w:t>
      </w:r>
      <w:r w:rsidR="005876C1">
        <w:rPr>
          <w:rFonts w:ascii="Times New Roman" w:hAnsi="Times New Roman" w:cs="Times New Roman"/>
          <w:sz w:val="24"/>
          <w:szCs w:val="24"/>
        </w:rPr>
        <w:t xml:space="preserve">tility crew needs to see that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876C1">
        <w:rPr>
          <w:rFonts w:ascii="Times New Roman" w:hAnsi="Times New Roman" w:cs="Times New Roman"/>
          <w:sz w:val="24"/>
          <w:szCs w:val="24"/>
        </w:rPr>
        <w:t xml:space="preserve">disconnect is open.  </w:t>
      </w:r>
    </w:p>
    <w:p w14:paraId="72A328D4" w14:textId="77777777" w:rsidR="005876C1" w:rsidRDefault="005876C1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CC6AF7" w14:textId="5CC844D3" w:rsidR="00BF3F2C" w:rsidRDefault="00EC741A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the IURC’s c</w:t>
      </w:r>
      <w:r w:rsidR="005876C1">
        <w:rPr>
          <w:rFonts w:ascii="Times New Roman" w:hAnsi="Times New Roman" w:cs="Times New Roman"/>
          <w:sz w:val="24"/>
          <w:szCs w:val="24"/>
        </w:rPr>
        <w:t>urrent interconnect rule</w:t>
      </w:r>
      <w:r>
        <w:rPr>
          <w:rFonts w:ascii="Times New Roman" w:hAnsi="Times New Roman" w:cs="Times New Roman"/>
          <w:sz w:val="24"/>
          <w:szCs w:val="24"/>
        </w:rPr>
        <w:t>, the</w:t>
      </w:r>
      <w:r w:rsidR="005876C1">
        <w:rPr>
          <w:rFonts w:ascii="Times New Roman" w:hAnsi="Times New Roman" w:cs="Times New Roman"/>
          <w:sz w:val="24"/>
          <w:szCs w:val="24"/>
        </w:rPr>
        <w:t xml:space="preserve"> utility has the option to require physical disconnect.  </w:t>
      </w:r>
    </w:p>
    <w:p w14:paraId="1E821BBC" w14:textId="77777777" w:rsidR="00BF3F2C" w:rsidRDefault="00BF3F2C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0F4EBA" w14:textId="211CCCFC" w:rsidR="005876C1" w:rsidRDefault="00EC741A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</w:t>
      </w:r>
      <w:r w:rsidR="00BF3F2C">
        <w:rPr>
          <w:rFonts w:ascii="Times New Roman" w:hAnsi="Times New Roman" w:cs="Times New Roman"/>
          <w:sz w:val="24"/>
          <w:szCs w:val="24"/>
        </w:rPr>
        <w:t>FERC 2222</w:t>
      </w:r>
      <w:r>
        <w:rPr>
          <w:rFonts w:ascii="Times New Roman" w:hAnsi="Times New Roman" w:cs="Times New Roman"/>
          <w:sz w:val="24"/>
          <w:szCs w:val="24"/>
        </w:rPr>
        <w:t xml:space="preserve">, the </w:t>
      </w:r>
      <w:r w:rsidR="00BF3F2C">
        <w:rPr>
          <w:rFonts w:ascii="Times New Roman" w:hAnsi="Times New Roman" w:cs="Times New Roman"/>
          <w:sz w:val="24"/>
          <w:szCs w:val="24"/>
        </w:rPr>
        <w:t>EDC can override the dispatch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76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C7E67" w14:textId="77777777" w:rsidR="00BF3F2C" w:rsidRDefault="00BF3F2C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E527AC" w14:textId="4F3194E2" w:rsidR="00BF3F2C" w:rsidRDefault="00EC741A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</w:t>
      </w:r>
      <w:r w:rsidR="00BF3F2C">
        <w:rPr>
          <w:rFonts w:ascii="Times New Roman" w:hAnsi="Times New Roman" w:cs="Times New Roman"/>
          <w:sz w:val="24"/>
          <w:szCs w:val="24"/>
        </w:rPr>
        <w:t>nvert</w:t>
      </w:r>
      <w:r w:rsidR="00674309">
        <w:rPr>
          <w:rFonts w:ascii="Times New Roman" w:hAnsi="Times New Roman" w:cs="Times New Roman"/>
          <w:sz w:val="24"/>
          <w:szCs w:val="24"/>
        </w:rPr>
        <w:t>e</w:t>
      </w:r>
      <w:r w:rsidR="00BF3F2C">
        <w:rPr>
          <w:rFonts w:ascii="Times New Roman" w:hAnsi="Times New Roman" w:cs="Times New Roman"/>
          <w:sz w:val="24"/>
          <w:szCs w:val="24"/>
        </w:rPr>
        <w:t xml:space="preserve">r does not count as a control safety.  </w:t>
      </w:r>
    </w:p>
    <w:p w14:paraId="052D8DD6" w14:textId="77777777" w:rsidR="00E330A2" w:rsidRDefault="00E330A2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92F4FC" w14:textId="5861BF61" w:rsidR="00E330A2" w:rsidRDefault="00E330A2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California and New York don’t require external physical disconnect switches.</w:t>
      </w:r>
    </w:p>
    <w:p w14:paraId="18AF8E50" w14:textId="77777777" w:rsidR="00E330A2" w:rsidRDefault="00E330A2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55863C" w14:textId="7E635F3B" w:rsidR="00E330A2" w:rsidRDefault="00D24777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the utilities have the analytical tools to do the 60</w:t>
      </w:r>
      <w:r w:rsidR="006232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day review?  </w:t>
      </w:r>
    </w:p>
    <w:p w14:paraId="2421ACB1" w14:textId="77777777" w:rsidR="006566E5" w:rsidRDefault="006566E5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E868B3" w14:textId="153FB922" w:rsidR="00E06113" w:rsidRDefault="00BD2F05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Utilities are j</w:t>
      </w:r>
      <w:r w:rsidR="006566E5">
        <w:rPr>
          <w:rFonts w:ascii="Times New Roman" w:hAnsi="Times New Roman" w:cs="Times New Roman"/>
          <w:sz w:val="24"/>
          <w:szCs w:val="24"/>
        </w:rPr>
        <w:t>ust starting to get experience and figure out processes</w:t>
      </w:r>
      <w:r>
        <w:rPr>
          <w:rFonts w:ascii="Times New Roman" w:hAnsi="Times New Roman" w:cs="Times New Roman"/>
          <w:sz w:val="24"/>
          <w:szCs w:val="24"/>
        </w:rPr>
        <w:t xml:space="preserve"> for 2222</w:t>
      </w:r>
      <w:r w:rsidR="006566E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It’s h</w:t>
      </w:r>
      <w:r w:rsidR="006566E5">
        <w:rPr>
          <w:rFonts w:ascii="Times New Roman" w:hAnsi="Times New Roman" w:cs="Times New Roman"/>
          <w:sz w:val="24"/>
          <w:szCs w:val="24"/>
        </w:rPr>
        <w:t xml:space="preserve">ard to know everything </w:t>
      </w:r>
      <w:r w:rsidR="00E06113">
        <w:rPr>
          <w:rFonts w:ascii="Times New Roman" w:hAnsi="Times New Roman" w:cs="Times New Roman"/>
          <w:sz w:val="24"/>
          <w:szCs w:val="24"/>
        </w:rPr>
        <w:t xml:space="preserve">you need to look at.  </w:t>
      </w:r>
      <w:r>
        <w:rPr>
          <w:rFonts w:ascii="Times New Roman" w:hAnsi="Times New Roman" w:cs="Times New Roman"/>
          <w:sz w:val="24"/>
          <w:szCs w:val="24"/>
        </w:rPr>
        <w:t>Utilities are s</w:t>
      </w:r>
      <w:r w:rsidR="00E06113">
        <w:rPr>
          <w:rFonts w:ascii="Times New Roman" w:hAnsi="Times New Roman" w:cs="Times New Roman"/>
          <w:sz w:val="24"/>
          <w:szCs w:val="24"/>
        </w:rPr>
        <w:t>tarting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E06113">
        <w:rPr>
          <w:rFonts w:ascii="Times New Roman" w:hAnsi="Times New Roman" w:cs="Times New Roman"/>
          <w:sz w:val="24"/>
          <w:szCs w:val="24"/>
        </w:rPr>
        <w:t xml:space="preserve"> draft processes and looking at what additional </w:t>
      </w:r>
      <w:r>
        <w:rPr>
          <w:rFonts w:ascii="Times New Roman" w:hAnsi="Times New Roman" w:cs="Times New Roman"/>
          <w:sz w:val="24"/>
          <w:szCs w:val="24"/>
        </w:rPr>
        <w:t xml:space="preserve">information they </w:t>
      </w:r>
      <w:r w:rsidR="00E06113">
        <w:rPr>
          <w:rFonts w:ascii="Times New Roman" w:hAnsi="Times New Roman" w:cs="Times New Roman"/>
          <w:sz w:val="24"/>
          <w:szCs w:val="24"/>
        </w:rPr>
        <w:t xml:space="preserve">need to know.  </w:t>
      </w:r>
      <w:r>
        <w:rPr>
          <w:rFonts w:ascii="Times New Roman" w:hAnsi="Times New Roman" w:cs="Times New Roman"/>
          <w:sz w:val="24"/>
          <w:szCs w:val="24"/>
        </w:rPr>
        <w:t>Some utilities are in the</w:t>
      </w:r>
      <w:r w:rsidR="00E06113">
        <w:rPr>
          <w:rFonts w:ascii="Times New Roman" w:hAnsi="Times New Roman" w:cs="Times New Roman"/>
          <w:sz w:val="24"/>
          <w:szCs w:val="24"/>
        </w:rPr>
        <w:t xml:space="preserve"> process of implementing ADMS</w:t>
      </w:r>
      <w:r w:rsidR="00923B88">
        <w:rPr>
          <w:rFonts w:ascii="Times New Roman" w:hAnsi="Times New Roman" w:cs="Times New Roman"/>
          <w:sz w:val="24"/>
          <w:szCs w:val="24"/>
        </w:rPr>
        <w:t xml:space="preserve">.  The systems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923B88">
        <w:rPr>
          <w:rFonts w:ascii="Times New Roman" w:hAnsi="Times New Roman" w:cs="Times New Roman"/>
          <w:sz w:val="24"/>
          <w:szCs w:val="24"/>
        </w:rPr>
        <w:t xml:space="preserve">changing, </w:t>
      </w:r>
      <w:r w:rsidR="00586872">
        <w:rPr>
          <w:rFonts w:ascii="Times New Roman" w:hAnsi="Times New Roman" w:cs="Times New Roman"/>
          <w:sz w:val="24"/>
          <w:szCs w:val="24"/>
        </w:rPr>
        <w:t xml:space="preserve">and </w:t>
      </w:r>
      <w:r w:rsidR="00923B88">
        <w:rPr>
          <w:rFonts w:ascii="Times New Roman" w:hAnsi="Times New Roman" w:cs="Times New Roman"/>
          <w:sz w:val="24"/>
          <w:szCs w:val="24"/>
        </w:rPr>
        <w:t xml:space="preserve">the tools the utilities have weren’t designed to analyze the grid, so </w:t>
      </w:r>
      <w:r w:rsidR="00586872">
        <w:rPr>
          <w:rFonts w:ascii="Times New Roman" w:hAnsi="Times New Roman" w:cs="Times New Roman"/>
          <w:sz w:val="24"/>
          <w:szCs w:val="24"/>
        </w:rPr>
        <w:t xml:space="preserve">utilities are </w:t>
      </w:r>
      <w:r w:rsidR="00923B88">
        <w:rPr>
          <w:rFonts w:ascii="Times New Roman" w:hAnsi="Times New Roman" w:cs="Times New Roman"/>
          <w:sz w:val="24"/>
          <w:szCs w:val="24"/>
        </w:rPr>
        <w:t>working to develop tools and mode</w:t>
      </w:r>
      <w:r w:rsidR="00586872">
        <w:rPr>
          <w:rFonts w:ascii="Times New Roman" w:hAnsi="Times New Roman" w:cs="Times New Roman"/>
          <w:sz w:val="24"/>
          <w:szCs w:val="24"/>
        </w:rPr>
        <w:t>l</w:t>
      </w:r>
      <w:r w:rsidR="00923B88">
        <w:rPr>
          <w:rFonts w:ascii="Times New Roman" w:hAnsi="Times New Roman" w:cs="Times New Roman"/>
          <w:sz w:val="24"/>
          <w:szCs w:val="24"/>
        </w:rPr>
        <w:t xml:space="preserve">s.  </w:t>
      </w:r>
      <w:r w:rsidR="00586872">
        <w:rPr>
          <w:rFonts w:ascii="Times New Roman" w:hAnsi="Times New Roman" w:cs="Times New Roman"/>
          <w:sz w:val="24"/>
          <w:szCs w:val="24"/>
        </w:rPr>
        <w:t>The a</w:t>
      </w:r>
      <w:r w:rsidR="00923B88">
        <w:rPr>
          <w:rFonts w:ascii="Times New Roman" w:hAnsi="Times New Roman" w:cs="Times New Roman"/>
          <w:sz w:val="24"/>
          <w:szCs w:val="24"/>
        </w:rPr>
        <w:t>bility to look at every hour and flows is not there yet.  System upgrades need to be made to do this analysis.</w:t>
      </w:r>
    </w:p>
    <w:p w14:paraId="1EB268C7" w14:textId="77777777" w:rsidR="00923B88" w:rsidRDefault="00923B88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EABA0D" w14:textId="43BDCC17" w:rsidR="00923B88" w:rsidRDefault="00984664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to c</w:t>
      </w:r>
      <w:r w:rsidR="006432CD">
        <w:rPr>
          <w:rFonts w:ascii="Times New Roman" w:hAnsi="Times New Roman" w:cs="Times New Roman"/>
          <w:sz w:val="24"/>
          <w:szCs w:val="24"/>
        </w:rPr>
        <w:t xml:space="preserve">reate different review levels for different wholesale DER, DR,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6432CD">
        <w:rPr>
          <w:rFonts w:ascii="Times New Roman" w:hAnsi="Times New Roman" w:cs="Times New Roman"/>
          <w:sz w:val="24"/>
          <w:szCs w:val="24"/>
        </w:rPr>
        <w:t>aggregation</w:t>
      </w:r>
      <w:r>
        <w:rPr>
          <w:rFonts w:ascii="Times New Roman" w:hAnsi="Times New Roman" w:cs="Times New Roman"/>
          <w:sz w:val="24"/>
          <w:szCs w:val="24"/>
        </w:rPr>
        <w:t>s.</w:t>
      </w:r>
    </w:p>
    <w:p w14:paraId="5814647D" w14:textId="77777777" w:rsidR="008313E2" w:rsidRDefault="008313E2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87194D" w14:textId="211BCDF6" w:rsidR="008313E2" w:rsidRDefault="008313E2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984664">
        <w:rPr>
          <w:rFonts w:ascii="Times New Roman" w:hAnsi="Times New Roman" w:cs="Times New Roman"/>
          <w:sz w:val="24"/>
          <w:szCs w:val="24"/>
        </w:rPr>
        <w:t xml:space="preserve">should the </w:t>
      </w:r>
      <w:r>
        <w:rPr>
          <w:rFonts w:ascii="Times New Roman" w:hAnsi="Times New Roman" w:cs="Times New Roman"/>
          <w:sz w:val="24"/>
          <w:szCs w:val="24"/>
        </w:rPr>
        <w:t>differe</w:t>
      </w:r>
      <w:r w:rsidR="0062320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tiations in the analysis be?  Separate circuits</w:t>
      </w:r>
      <w:r w:rsidR="00A7007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07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hat should the levels of review should be?</w:t>
      </w:r>
    </w:p>
    <w:p w14:paraId="1373A730" w14:textId="77777777" w:rsidR="008313E2" w:rsidRDefault="008313E2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D69BA1" w14:textId="35F6A324" w:rsidR="008313E2" w:rsidRDefault="00A7007A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option is g</w:t>
      </w:r>
      <w:r w:rsidR="008313E2">
        <w:rPr>
          <w:rFonts w:ascii="Times New Roman" w:hAnsi="Times New Roman" w:cs="Times New Roman"/>
          <w:sz w:val="24"/>
          <w:szCs w:val="24"/>
        </w:rPr>
        <w:t>eographic</w:t>
      </w:r>
      <w:r>
        <w:rPr>
          <w:rFonts w:ascii="Times New Roman" w:hAnsi="Times New Roman" w:cs="Times New Roman"/>
          <w:sz w:val="24"/>
          <w:szCs w:val="24"/>
        </w:rPr>
        <w:t>; for instance, m</w:t>
      </w:r>
      <w:r w:rsidR="008313E2">
        <w:rPr>
          <w:rFonts w:ascii="Times New Roman" w:hAnsi="Times New Roman" w:cs="Times New Roman"/>
          <w:sz w:val="24"/>
          <w:szCs w:val="24"/>
        </w:rPr>
        <w:t xml:space="preserve">ore than 500 kw on a single feeder </w:t>
      </w:r>
      <w:r>
        <w:rPr>
          <w:rFonts w:ascii="Times New Roman" w:hAnsi="Times New Roman" w:cs="Times New Roman"/>
          <w:sz w:val="24"/>
          <w:szCs w:val="24"/>
        </w:rPr>
        <w:t>could require a</w:t>
      </w:r>
      <w:r w:rsidR="008313E2">
        <w:rPr>
          <w:rFonts w:ascii="Times New Roman" w:hAnsi="Times New Roman" w:cs="Times New Roman"/>
          <w:sz w:val="24"/>
          <w:szCs w:val="24"/>
        </w:rPr>
        <w:t xml:space="preserve"> higher study process.  </w:t>
      </w:r>
    </w:p>
    <w:p w14:paraId="2E91477A" w14:textId="77777777" w:rsidR="008313E2" w:rsidRDefault="008313E2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D6477D" w14:textId="3B750405" w:rsidR="008313E2" w:rsidRDefault="00A7007A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 a</w:t>
      </w:r>
      <w:r w:rsidR="008313E2">
        <w:rPr>
          <w:rFonts w:ascii="Times New Roman" w:hAnsi="Times New Roman" w:cs="Times New Roman"/>
          <w:sz w:val="24"/>
          <w:szCs w:val="24"/>
        </w:rPr>
        <w:t>lso need to consider ramping – simultaneous action of all of the resources.  Ex</w:t>
      </w:r>
      <w:r>
        <w:rPr>
          <w:rFonts w:ascii="Times New Roman" w:hAnsi="Times New Roman" w:cs="Times New Roman"/>
          <w:sz w:val="24"/>
          <w:szCs w:val="24"/>
        </w:rPr>
        <w:t>ample</w:t>
      </w:r>
      <w:r w:rsidR="008313E2">
        <w:rPr>
          <w:rFonts w:ascii="Times New Roman" w:hAnsi="Times New Roman" w:cs="Times New Roman"/>
          <w:sz w:val="24"/>
          <w:szCs w:val="24"/>
        </w:rPr>
        <w:t xml:space="preserve">: you can’t activate more than X kw within Y amount of time.  </w:t>
      </w:r>
    </w:p>
    <w:p w14:paraId="710066E5" w14:textId="77777777" w:rsidR="00085C7D" w:rsidRDefault="00085C7D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3B8B19" w14:textId="7A053E50" w:rsidR="00085C7D" w:rsidRDefault="00085C7D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vs. reliability</w:t>
      </w:r>
      <w:r w:rsidR="009719E8">
        <w:rPr>
          <w:rFonts w:ascii="Times New Roman" w:hAnsi="Times New Roman" w:cs="Times New Roman"/>
          <w:sz w:val="24"/>
          <w:szCs w:val="24"/>
        </w:rPr>
        <w:t xml:space="preserve"> – keep both in mind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12DFF">
        <w:rPr>
          <w:rFonts w:ascii="Times New Roman" w:hAnsi="Times New Roman" w:cs="Times New Roman"/>
          <w:sz w:val="24"/>
          <w:szCs w:val="24"/>
        </w:rPr>
        <w:t>Regulations should a</w:t>
      </w:r>
      <w:r>
        <w:rPr>
          <w:rFonts w:ascii="Times New Roman" w:hAnsi="Times New Roman" w:cs="Times New Roman"/>
          <w:sz w:val="24"/>
          <w:szCs w:val="24"/>
        </w:rPr>
        <w:t xml:space="preserve">llow </w:t>
      </w:r>
      <w:r w:rsidR="00012DFF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dual participation and registration, just get rules right for compensation (look at New York and California).  Everything for the RTOs is going to be economic.  </w:t>
      </w:r>
    </w:p>
    <w:p w14:paraId="51460260" w14:textId="77777777" w:rsidR="009719E8" w:rsidRDefault="009719E8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FE72C4" w14:textId="2F2E2EE5" w:rsidR="009719E8" w:rsidRDefault="009719E8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is about both of those.  Safety of the workers</w:t>
      </w:r>
      <w:r w:rsidR="00EE40EF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>hen reliability, then economics.</w:t>
      </w:r>
    </w:p>
    <w:p w14:paraId="6A8B050A" w14:textId="77777777" w:rsidR="009719E8" w:rsidRDefault="009719E8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ED2F6D" w14:textId="369334B5" w:rsidR="009719E8" w:rsidRDefault="00245B88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Ramping </w:t>
      </w:r>
      <w:r w:rsidR="00A600EB">
        <w:rPr>
          <w:rFonts w:ascii="Times New Roman" w:hAnsi="Times New Roman" w:cs="Times New Roman"/>
          <w:sz w:val="24"/>
          <w:szCs w:val="24"/>
        </w:rPr>
        <w:t>is an important consideration, with DERs turning o</w:t>
      </w:r>
      <w:r>
        <w:rPr>
          <w:rFonts w:ascii="Times New Roman" w:hAnsi="Times New Roman" w:cs="Times New Roman"/>
          <w:sz w:val="24"/>
          <w:szCs w:val="24"/>
        </w:rPr>
        <w:t>n</w:t>
      </w:r>
      <w:r w:rsidR="00A600EB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off.  Voltage regulations </w:t>
      </w:r>
      <w:r w:rsidR="00A600EB">
        <w:rPr>
          <w:rFonts w:ascii="Times New Roman" w:hAnsi="Times New Roman" w:cs="Times New Roman"/>
          <w:sz w:val="24"/>
          <w:szCs w:val="24"/>
        </w:rPr>
        <w:t xml:space="preserve">can </w:t>
      </w:r>
      <w:r>
        <w:rPr>
          <w:rFonts w:ascii="Times New Roman" w:hAnsi="Times New Roman" w:cs="Times New Roman"/>
          <w:sz w:val="24"/>
          <w:szCs w:val="24"/>
        </w:rPr>
        <w:t>take time to respond</w:t>
      </w:r>
      <w:r w:rsidR="00A600EB">
        <w:rPr>
          <w:rFonts w:ascii="Times New Roman" w:hAnsi="Times New Roman" w:cs="Times New Roman"/>
          <w:sz w:val="24"/>
          <w:szCs w:val="24"/>
        </w:rPr>
        <w:t>, and you c</w:t>
      </w:r>
      <w:r>
        <w:rPr>
          <w:rFonts w:ascii="Times New Roman" w:hAnsi="Times New Roman" w:cs="Times New Roman"/>
          <w:sz w:val="24"/>
          <w:szCs w:val="24"/>
        </w:rPr>
        <w:t>an end up with flicker and voltage violations.</w:t>
      </w:r>
      <w:r w:rsidR="00A50AF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C8D538" w14:textId="77777777" w:rsidR="00245B88" w:rsidRDefault="00245B88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AB50E3" w14:textId="0BB03EA8" w:rsidR="00245B88" w:rsidRDefault="00AE00BB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utilities ne</w:t>
      </w:r>
      <w:r w:rsidR="002101CE">
        <w:rPr>
          <w:rFonts w:ascii="Times New Roman" w:hAnsi="Times New Roman" w:cs="Times New Roman"/>
          <w:sz w:val="24"/>
          <w:szCs w:val="24"/>
        </w:rPr>
        <w:t>ed to have visibility of system.</w:t>
      </w:r>
    </w:p>
    <w:p w14:paraId="1F568D4E" w14:textId="77777777" w:rsidR="002101CE" w:rsidRDefault="002101CE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C166F6" w14:textId="72CD19F3" w:rsidR="002101CE" w:rsidRDefault="00AE00BB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Utilities s</w:t>
      </w:r>
      <w:r w:rsidR="00A50AFE">
        <w:rPr>
          <w:rFonts w:ascii="Times New Roman" w:hAnsi="Times New Roman" w:cs="Times New Roman"/>
          <w:sz w:val="24"/>
          <w:szCs w:val="24"/>
        </w:rPr>
        <w:t>tudy what can happen in the future.  Customers can have equipment that can be impacted by voltage variation.</w:t>
      </w:r>
    </w:p>
    <w:p w14:paraId="2D5713FB" w14:textId="77777777" w:rsidR="00A50AFE" w:rsidRDefault="00A50AFE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9D276D" w14:textId="4D22398D" w:rsidR="00A50AFE" w:rsidRDefault="009E6918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r</w:t>
      </w:r>
      <w:r w:rsidR="00A50AFE">
        <w:rPr>
          <w:rFonts w:ascii="Times New Roman" w:hAnsi="Times New Roman" w:cs="Times New Roman"/>
          <w:sz w:val="24"/>
          <w:szCs w:val="24"/>
        </w:rPr>
        <w:t>amping</w:t>
      </w:r>
      <w:r>
        <w:rPr>
          <w:rFonts w:ascii="Times New Roman" w:hAnsi="Times New Roman" w:cs="Times New Roman"/>
          <w:sz w:val="24"/>
          <w:szCs w:val="24"/>
        </w:rPr>
        <w:t xml:space="preserve"> takes</w:t>
      </w:r>
      <w:r w:rsidR="00A50AFE">
        <w:rPr>
          <w:rFonts w:ascii="Times New Roman" w:hAnsi="Times New Roman" w:cs="Times New Roman"/>
          <w:sz w:val="24"/>
          <w:szCs w:val="24"/>
        </w:rPr>
        <w:t xml:space="preserve"> 5 minutes</w:t>
      </w:r>
      <w:r>
        <w:rPr>
          <w:rFonts w:ascii="Times New Roman" w:hAnsi="Times New Roman" w:cs="Times New Roman"/>
          <w:sz w:val="24"/>
          <w:szCs w:val="24"/>
        </w:rPr>
        <w:t>, it can be</w:t>
      </w:r>
      <w:r w:rsidR="00A50AFE">
        <w:rPr>
          <w:rFonts w:ascii="Times New Roman" w:hAnsi="Times New Roman" w:cs="Times New Roman"/>
          <w:sz w:val="24"/>
          <w:szCs w:val="24"/>
        </w:rPr>
        <w:t xml:space="preserve"> simple to resolve, but must be thoughtful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180472" w14:textId="77777777" w:rsidR="00A50AFE" w:rsidRDefault="00A50AFE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F98468" w14:textId="064AD756" w:rsidR="00A50AFE" w:rsidRDefault="00A50AFE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Analytic tools for 60</w:t>
      </w:r>
      <w:r w:rsidR="00EE16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day review – single node aggregation, high side of substation feeder, solar modeled as electronic connected generator, battery modeled as generator or loa</w:t>
      </w:r>
      <w:r w:rsidR="001047E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, DR as negative load if software has ability to do that; are we looking at all of the DERS in aggregation and non-wholesale DER</w:t>
      </w:r>
      <w:r w:rsidR="001047E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on the feeder?  What is the 60</w:t>
      </w:r>
      <w:r w:rsidR="001047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day review?  Looking at the aggregation of those DERs together and looking at the impact on the system.  Initial screening questions.  But if all </w:t>
      </w:r>
      <w:r w:rsidR="00A96845">
        <w:rPr>
          <w:rFonts w:ascii="Times New Roman" w:hAnsi="Times New Roman" w:cs="Times New Roman"/>
          <w:sz w:val="24"/>
          <w:szCs w:val="24"/>
        </w:rPr>
        <w:t xml:space="preserve">the DERs in an aggregation are </w:t>
      </w:r>
      <w:r>
        <w:rPr>
          <w:rFonts w:ascii="Times New Roman" w:hAnsi="Times New Roman" w:cs="Times New Roman"/>
          <w:sz w:val="24"/>
          <w:szCs w:val="24"/>
        </w:rPr>
        <w:t xml:space="preserve">on a single circuit, </w:t>
      </w:r>
      <w:r w:rsidR="00A96845">
        <w:rPr>
          <w:rFonts w:ascii="Times New Roman" w:hAnsi="Times New Roman" w:cs="Times New Roman"/>
          <w:sz w:val="24"/>
          <w:szCs w:val="24"/>
        </w:rPr>
        <w:t xml:space="preserve">the utility </w:t>
      </w:r>
      <w:r>
        <w:rPr>
          <w:rFonts w:ascii="Times New Roman" w:hAnsi="Times New Roman" w:cs="Times New Roman"/>
          <w:sz w:val="24"/>
          <w:szCs w:val="24"/>
        </w:rPr>
        <w:t>need</w:t>
      </w:r>
      <w:r w:rsidR="00A9684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have</w:t>
      </w:r>
      <w:r w:rsidR="00A96845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ability to model that and see </w:t>
      </w:r>
      <w:r w:rsidR="00A9684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impact</w:t>
      </w:r>
      <w:r w:rsidR="00A96845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within 60 days.  </w:t>
      </w:r>
    </w:p>
    <w:p w14:paraId="0F1269C6" w14:textId="77777777" w:rsidR="00A50AFE" w:rsidRDefault="00A50AFE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DBB5B2" w14:textId="33D1DA72" w:rsidR="00A50AFE" w:rsidRDefault="00A50AFE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of </w:t>
      </w:r>
      <w:r w:rsidR="00886BC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current DERs </w:t>
      </w:r>
      <w:r w:rsidR="00565B1A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 xml:space="preserve">not in </w:t>
      </w:r>
      <w:r w:rsidR="00886BC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system or with the technical details needed to do </w:t>
      </w:r>
      <w:r w:rsidR="00565B1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analysis if </w:t>
      </w:r>
      <w:r w:rsidR="002C48A1">
        <w:rPr>
          <w:rFonts w:ascii="Times New Roman" w:hAnsi="Times New Roman" w:cs="Times New Roman"/>
          <w:sz w:val="24"/>
          <w:szCs w:val="24"/>
        </w:rPr>
        <w:t xml:space="preserve">they choose to be </w:t>
      </w:r>
      <w:r>
        <w:rPr>
          <w:rFonts w:ascii="Times New Roman" w:hAnsi="Times New Roman" w:cs="Times New Roman"/>
          <w:sz w:val="24"/>
          <w:szCs w:val="24"/>
        </w:rPr>
        <w:t xml:space="preserve">aggregated.  </w:t>
      </w:r>
    </w:p>
    <w:p w14:paraId="12DBA9CE" w14:textId="77777777" w:rsidR="00A50AFE" w:rsidRDefault="00A50AFE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3D5C1A" w14:textId="4A1F09AF" w:rsidR="00A50AFE" w:rsidRDefault="00A50AFE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able to set up the analytical tools?</w:t>
      </w:r>
    </w:p>
    <w:p w14:paraId="19C7594D" w14:textId="77777777" w:rsidR="00A50AFE" w:rsidRDefault="00A50AFE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F48346" w14:textId="4D9FC9D0" w:rsidR="00A50AFE" w:rsidRDefault="00A50AFE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Whether </w:t>
      </w:r>
      <w:r w:rsidR="002C48A1">
        <w:rPr>
          <w:rFonts w:ascii="Times New Roman" w:hAnsi="Times New Roman" w:cs="Times New Roman"/>
          <w:sz w:val="24"/>
          <w:szCs w:val="24"/>
        </w:rPr>
        <w:t xml:space="preserve">a DER is </w:t>
      </w:r>
      <w:r>
        <w:rPr>
          <w:rFonts w:ascii="Times New Roman" w:hAnsi="Times New Roman" w:cs="Times New Roman"/>
          <w:sz w:val="24"/>
          <w:szCs w:val="24"/>
        </w:rPr>
        <w:t xml:space="preserve">in wholesale or not, </w:t>
      </w:r>
      <w:r w:rsidR="00565B1A">
        <w:rPr>
          <w:rFonts w:ascii="Times New Roman" w:hAnsi="Times New Roman" w:cs="Times New Roman"/>
          <w:sz w:val="24"/>
          <w:szCs w:val="24"/>
        </w:rPr>
        <w:t xml:space="preserve">the utilities </w:t>
      </w:r>
      <w:r>
        <w:rPr>
          <w:rFonts w:ascii="Times New Roman" w:hAnsi="Times New Roman" w:cs="Times New Roman"/>
          <w:sz w:val="24"/>
          <w:szCs w:val="24"/>
        </w:rPr>
        <w:t>still need to do analysis.</w:t>
      </w:r>
    </w:p>
    <w:p w14:paraId="70488DA2" w14:textId="77777777" w:rsidR="00A50AFE" w:rsidRDefault="00A50AFE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93201D" w14:textId="1290DBB6" w:rsidR="00A50AFE" w:rsidRDefault="00A50AFE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5D2352">
        <w:rPr>
          <w:rFonts w:ascii="Times New Roman" w:hAnsi="Times New Roman" w:cs="Times New Roman"/>
          <w:sz w:val="24"/>
          <w:szCs w:val="24"/>
        </w:rPr>
        <w:t>does the</w:t>
      </w:r>
      <w:r>
        <w:rPr>
          <w:rFonts w:ascii="Times New Roman" w:hAnsi="Times New Roman" w:cs="Times New Roman"/>
          <w:sz w:val="24"/>
          <w:szCs w:val="24"/>
        </w:rPr>
        <w:t xml:space="preserve"> responsibilit</w:t>
      </w:r>
      <w:r w:rsidR="005D2352">
        <w:rPr>
          <w:rFonts w:ascii="Times New Roman" w:hAnsi="Times New Roman" w:cs="Times New Roman"/>
          <w:sz w:val="24"/>
          <w:szCs w:val="24"/>
        </w:rPr>
        <w:t xml:space="preserve">ies and </w:t>
      </w:r>
      <w:r>
        <w:rPr>
          <w:rFonts w:ascii="Times New Roman" w:hAnsi="Times New Roman" w:cs="Times New Roman"/>
          <w:sz w:val="24"/>
          <w:szCs w:val="24"/>
        </w:rPr>
        <w:t xml:space="preserve">analysis change when </w:t>
      </w:r>
      <w:r w:rsidR="005D2352">
        <w:rPr>
          <w:rFonts w:ascii="Times New Roman" w:hAnsi="Times New Roman" w:cs="Times New Roman"/>
          <w:sz w:val="24"/>
          <w:szCs w:val="24"/>
        </w:rPr>
        <w:t xml:space="preserve">a DER is </w:t>
      </w:r>
      <w:r>
        <w:rPr>
          <w:rFonts w:ascii="Times New Roman" w:hAnsi="Times New Roman" w:cs="Times New Roman"/>
          <w:sz w:val="24"/>
          <w:szCs w:val="24"/>
        </w:rPr>
        <w:t>now in wholesale?</w:t>
      </w:r>
    </w:p>
    <w:p w14:paraId="560E78AB" w14:textId="77777777" w:rsidR="0089257A" w:rsidRDefault="0089257A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4104FE" w14:textId="1B238035" w:rsidR="00A50AFE" w:rsidRDefault="002C2C6A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Batter</w:t>
      </w:r>
      <w:r w:rsidR="002C48A1">
        <w:rPr>
          <w:rFonts w:ascii="Times New Roman" w:hAnsi="Times New Roman" w:cs="Times New Roman"/>
          <w:sz w:val="24"/>
          <w:szCs w:val="24"/>
        </w:rPr>
        <w:t>ies are</w:t>
      </w:r>
      <w:r w:rsidR="005D2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currently used for when power goes out or solar </w:t>
      </w:r>
      <w:r w:rsidR="002C48A1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not generating.  In wholesale, if aggregated</w:t>
      </w:r>
      <w:r w:rsidR="00E60AE2">
        <w:rPr>
          <w:rFonts w:ascii="Times New Roman" w:hAnsi="Times New Roman" w:cs="Times New Roman"/>
          <w:sz w:val="24"/>
          <w:szCs w:val="24"/>
        </w:rPr>
        <w:t>, all batteries could discharge at same time.</w:t>
      </w:r>
    </w:p>
    <w:p w14:paraId="32942F90" w14:textId="77777777" w:rsidR="00E60AE2" w:rsidRDefault="00E60AE2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64B02F" w14:textId="5E15CDAF" w:rsidR="00E60AE2" w:rsidRDefault="00663220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</w:t>
      </w:r>
      <w:r w:rsidR="00E60AE2">
        <w:rPr>
          <w:rFonts w:ascii="Times New Roman" w:hAnsi="Times New Roman" w:cs="Times New Roman"/>
          <w:sz w:val="24"/>
          <w:szCs w:val="24"/>
        </w:rPr>
        <w:t xml:space="preserve">tility doesn’t presume to have data and information regarding current DERs and what customers want to do.  </w:t>
      </w:r>
      <w:r>
        <w:rPr>
          <w:rFonts w:ascii="Times New Roman" w:hAnsi="Times New Roman" w:cs="Times New Roman"/>
          <w:sz w:val="24"/>
          <w:szCs w:val="24"/>
        </w:rPr>
        <w:t>The utilities n</w:t>
      </w:r>
      <w:r w:rsidR="00E60AE2">
        <w:rPr>
          <w:rFonts w:ascii="Times New Roman" w:hAnsi="Times New Roman" w:cs="Times New Roman"/>
          <w:sz w:val="24"/>
          <w:szCs w:val="24"/>
        </w:rPr>
        <w:t>eed to know what customers want to do.</w:t>
      </w:r>
    </w:p>
    <w:p w14:paraId="6CE97B66" w14:textId="77777777" w:rsidR="00E60AE2" w:rsidRDefault="00E60AE2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DE1E89" w14:textId="28D01918" w:rsidR="00E60AE2" w:rsidRDefault="00663220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IURC should d</w:t>
      </w:r>
      <w:r w:rsidR="00C55A7B">
        <w:rPr>
          <w:rFonts w:ascii="Times New Roman" w:hAnsi="Times New Roman" w:cs="Times New Roman"/>
          <w:sz w:val="24"/>
          <w:szCs w:val="24"/>
        </w:rPr>
        <w:t>raft a rule so utilities can understand what customers want to do.  Valid interconnection agreement</w:t>
      </w:r>
      <w:r w:rsidR="006E4CFF">
        <w:rPr>
          <w:rFonts w:ascii="Times New Roman" w:hAnsi="Times New Roman" w:cs="Times New Roman"/>
          <w:sz w:val="24"/>
          <w:szCs w:val="24"/>
        </w:rPr>
        <w:t xml:space="preserve"> and</w:t>
      </w:r>
      <w:r w:rsidR="00C55A7B">
        <w:rPr>
          <w:rFonts w:ascii="Times New Roman" w:hAnsi="Times New Roman" w:cs="Times New Roman"/>
          <w:sz w:val="24"/>
          <w:szCs w:val="24"/>
        </w:rPr>
        <w:t xml:space="preserve"> more </w:t>
      </w:r>
      <w:r w:rsidR="006E4CFF">
        <w:rPr>
          <w:rFonts w:ascii="Times New Roman" w:hAnsi="Times New Roman" w:cs="Times New Roman"/>
          <w:sz w:val="24"/>
          <w:szCs w:val="24"/>
        </w:rPr>
        <w:t xml:space="preserve">may be needed for the customer to participate at </w:t>
      </w:r>
      <w:r w:rsidR="00C55A7B">
        <w:rPr>
          <w:rFonts w:ascii="Times New Roman" w:hAnsi="Times New Roman" w:cs="Times New Roman"/>
          <w:sz w:val="24"/>
          <w:szCs w:val="24"/>
        </w:rPr>
        <w:t>wholesale</w:t>
      </w:r>
      <w:r w:rsidR="006E4CFF">
        <w:rPr>
          <w:rFonts w:ascii="Times New Roman" w:hAnsi="Times New Roman" w:cs="Times New Roman"/>
          <w:sz w:val="24"/>
          <w:szCs w:val="24"/>
        </w:rPr>
        <w:t>.</w:t>
      </w:r>
    </w:p>
    <w:p w14:paraId="7E6FA5A7" w14:textId="77777777" w:rsidR="00C55A7B" w:rsidRDefault="00C55A7B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50FABB" w14:textId="3761E5D2" w:rsidR="00C55A7B" w:rsidRDefault="006E4CFF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also needs to be e</w:t>
      </w:r>
      <w:r w:rsidR="00C55A7B">
        <w:rPr>
          <w:rFonts w:ascii="Times New Roman" w:hAnsi="Times New Roman" w:cs="Times New Roman"/>
          <w:sz w:val="24"/>
          <w:szCs w:val="24"/>
        </w:rPr>
        <w:t xml:space="preserve">ducation – customers need to know what the wholesale option are.  </w:t>
      </w:r>
    </w:p>
    <w:p w14:paraId="5C68073C" w14:textId="77777777" w:rsidR="00C55A7B" w:rsidRDefault="00C55A7B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FE6909" w14:textId="714748E0" w:rsidR="00C55A7B" w:rsidRDefault="0023338D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part of </w:t>
      </w:r>
      <w:r w:rsidR="00C55A7B">
        <w:rPr>
          <w:rFonts w:ascii="Times New Roman" w:hAnsi="Times New Roman" w:cs="Times New Roman"/>
          <w:sz w:val="24"/>
          <w:szCs w:val="24"/>
        </w:rPr>
        <w:t>Step two</w:t>
      </w:r>
      <w:r>
        <w:rPr>
          <w:rFonts w:ascii="Times New Roman" w:hAnsi="Times New Roman" w:cs="Times New Roman"/>
          <w:sz w:val="24"/>
          <w:szCs w:val="24"/>
        </w:rPr>
        <w:t>, customers/DERs</w:t>
      </w:r>
      <w:r w:rsidR="00C55A7B">
        <w:rPr>
          <w:rFonts w:ascii="Times New Roman" w:hAnsi="Times New Roman" w:cs="Times New Roman"/>
          <w:sz w:val="24"/>
          <w:szCs w:val="24"/>
        </w:rPr>
        <w:t xml:space="preserve"> need to have that information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C55A7B">
        <w:rPr>
          <w:rFonts w:ascii="Times New Roman" w:hAnsi="Times New Roman" w:cs="Times New Roman"/>
          <w:sz w:val="24"/>
          <w:szCs w:val="24"/>
        </w:rPr>
        <w:t xml:space="preserve"> education, regarding aggregation.  </w:t>
      </w:r>
      <w:r>
        <w:rPr>
          <w:rFonts w:ascii="Times New Roman" w:hAnsi="Times New Roman" w:cs="Times New Roman"/>
          <w:sz w:val="24"/>
          <w:szCs w:val="24"/>
        </w:rPr>
        <w:t>The u</w:t>
      </w:r>
      <w:r w:rsidR="00C55A7B">
        <w:rPr>
          <w:rFonts w:ascii="Times New Roman" w:hAnsi="Times New Roman" w:cs="Times New Roman"/>
          <w:sz w:val="24"/>
          <w:szCs w:val="24"/>
        </w:rPr>
        <w:t xml:space="preserve">tility needs to know what programs customer is in and what they want.  </w:t>
      </w:r>
      <w:r>
        <w:rPr>
          <w:rFonts w:ascii="Times New Roman" w:hAnsi="Times New Roman" w:cs="Times New Roman"/>
          <w:sz w:val="24"/>
          <w:szCs w:val="24"/>
        </w:rPr>
        <w:t>There must be a p</w:t>
      </w:r>
      <w:r w:rsidR="00C55A7B">
        <w:rPr>
          <w:rFonts w:ascii="Times New Roman" w:hAnsi="Times New Roman" w:cs="Times New Roman"/>
          <w:sz w:val="24"/>
          <w:szCs w:val="24"/>
        </w:rPr>
        <w:t>rocess for changing between aggregations</w:t>
      </w:r>
      <w:r w:rsidR="00507D4E">
        <w:rPr>
          <w:rFonts w:ascii="Times New Roman" w:hAnsi="Times New Roman" w:cs="Times New Roman"/>
          <w:sz w:val="24"/>
          <w:szCs w:val="24"/>
        </w:rPr>
        <w:t>,</w:t>
      </w:r>
      <w:r w:rsidR="00C55A7B">
        <w:rPr>
          <w:rFonts w:ascii="Times New Roman" w:hAnsi="Times New Roman" w:cs="Times New Roman"/>
          <w:sz w:val="24"/>
          <w:szCs w:val="24"/>
        </w:rPr>
        <w:t xml:space="preserve"> driving to another step two process. </w:t>
      </w:r>
    </w:p>
    <w:p w14:paraId="592A0D4D" w14:textId="0278C2CC" w:rsidR="000455D9" w:rsidRDefault="000455D9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will changes be administered or managed?  Technical </w:t>
      </w:r>
      <w:r w:rsidR="00EA6818">
        <w:rPr>
          <w:rFonts w:ascii="Times New Roman" w:hAnsi="Times New Roman" w:cs="Times New Roman"/>
          <w:sz w:val="24"/>
          <w:szCs w:val="24"/>
        </w:rPr>
        <w:t xml:space="preserve">tools </w:t>
      </w:r>
      <w:r w:rsidR="00507D4E">
        <w:rPr>
          <w:rFonts w:ascii="Times New Roman" w:hAnsi="Times New Roman" w:cs="Times New Roman"/>
          <w:sz w:val="24"/>
          <w:szCs w:val="24"/>
        </w:rPr>
        <w:t>are a</w:t>
      </w:r>
      <w:r w:rsidR="00EA6818">
        <w:rPr>
          <w:rFonts w:ascii="Times New Roman" w:hAnsi="Times New Roman" w:cs="Times New Roman"/>
          <w:sz w:val="24"/>
          <w:szCs w:val="24"/>
        </w:rPr>
        <w:t xml:space="preserve">t </w:t>
      </w:r>
      <w:r w:rsidR="0092107D">
        <w:rPr>
          <w:rFonts w:ascii="Times New Roman" w:hAnsi="Times New Roman" w:cs="Times New Roman"/>
          <w:sz w:val="24"/>
          <w:szCs w:val="24"/>
        </w:rPr>
        <w:t xml:space="preserve">the </w:t>
      </w:r>
      <w:r w:rsidR="00EA6818">
        <w:rPr>
          <w:rFonts w:ascii="Times New Roman" w:hAnsi="Times New Roman" w:cs="Times New Roman"/>
          <w:sz w:val="24"/>
          <w:szCs w:val="24"/>
        </w:rPr>
        <w:t xml:space="preserve">distribution level, but not yet at transmission level for RDER. </w:t>
      </w:r>
    </w:p>
    <w:p w14:paraId="67A7A9E1" w14:textId="77777777" w:rsidR="00EA6818" w:rsidRDefault="00EA6818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0FA2FC" w14:textId="2EA1EF9D" w:rsidR="00EA6818" w:rsidRDefault="0092107D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national </w:t>
      </w:r>
      <w:r w:rsidR="00EA6818">
        <w:rPr>
          <w:rFonts w:ascii="Times New Roman" w:hAnsi="Times New Roman" w:cs="Times New Roman"/>
          <w:sz w:val="24"/>
          <w:szCs w:val="24"/>
        </w:rPr>
        <w:t>DER registry</w:t>
      </w:r>
      <w:r>
        <w:rPr>
          <w:rFonts w:ascii="Times New Roman" w:hAnsi="Times New Roman" w:cs="Times New Roman"/>
          <w:sz w:val="24"/>
          <w:szCs w:val="24"/>
        </w:rPr>
        <w:t xml:space="preserve"> would allow, and provide for, </w:t>
      </w:r>
      <w:r w:rsidR="00EA6818">
        <w:rPr>
          <w:rFonts w:ascii="Times New Roman" w:hAnsi="Times New Roman" w:cs="Times New Roman"/>
          <w:sz w:val="24"/>
          <w:szCs w:val="24"/>
        </w:rPr>
        <w:t>regist</w:t>
      </w:r>
      <w:r>
        <w:rPr>
          <w:rFonts w:ascii="Times New Roman" w:hAnsi="Times New Roman" w:cs="Times New Roman"/>
          <w:sz w:val="24"/>
          <w:szCs w:val="24"/>
        </w:rPr>
        <w:t>ration</w:t>
      </w:r>
      <w:r w:rsidR="00EA68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getting the DER</w:t>
      </w:r>
      <w:r w:rsidR="00EA6818">
        <w:rPr>
          <w:rFonts w:ascii="Times New Roman" w:hAnsi="Times New Roman" w:cs="Times New Roman"/>
          <w:sz w:val="24"/>
          <w:szCs w:val="24"/>
        </w:rPr>
        <w:t xml:space="preserve"> together 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A6818">
        <w:rPr>
          <w:rFonts w:ascii="Times New Roman" w:hAnsi="Times New Roman" w:cs="Times New Roman"/>
          <w:sz w:val="24"/>
          <w:szCs w:val="24"/>
        </w:rPr>
        <w:t xml:space="preserve">aggregator, state switching rules, and dual participation.  </w:t>
      </w:r>
      <w:r>
        <w:rPr>
          <w:rFonts w:ascii="Times New Roman" w:hAnsi="Times New Roman" w:cs="Times New Roman"/>
          <w:sz w:val="24"/>
          <w:szCs w:val="24"/>
        </w:rPr>
        <w:t>The DER registry h</w:t>
      </w:r>
      <w:r w:rsidR="00343D8E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43D8E">
        <w:rPr>
          <w:rFonts w:ascii="Times New Roman" w:hAnsi="Times New Roman" w:cs="Times New Roman"/>
          <w:sz w:val="24"/>
          <w:szCs w:val="24"/>
        </w:rPr>
        <w:t xml:space="preserve">change management built in (people move in and out of houses with solar).  </w:t>
      </w:r>
      <w:r w:rsidR="009F0FA0">
        <w:rPr>
          <w:rFonts w:ascii="Times New Roman" w:hAnsi="Times New Roman" w:cs="Times New Roman"/>
          <w:sz w:val="24"/>
          <w:szCs w:val="24"/>
        </w:rPr>
        <w:t xml:space="preserve">If </w:t>
      </w:r>
      <w:r w:rsidR="00D1376B">
        <w:rPr>
          <w:rFonts w:ascii="Times New Roman" w:hAnsi="Times New Roman" w:cs="Times New Roman"/>
          <w:sz w:val="24"/>
          <w:szCs w:val="24"/>
        </w:rPr>
        <w:t xml:space="preserve">a customer/DER is </w:t>
      </w:r>
      <w:r w:rsidR="009F0FA0">
        <w:rPr>
          <w:rFonts w:ascii="Times New Roman" w:hAnsi="Times New Roman" w:cs="Times New Roman"/>
          <w:sz w:val="24"/>
          <w:szCs w:val="24"/>
        </w:rPr>
        <w:t xml:space="preserve">going to enter into a program, then </w:t>
      </w:r>
      <w:r w:rsidR="00D1376B">
        <w:rPr>
          <w:rFonts w:ascii="Times New Roman" w:hAnsi="Times New Roman" w:cs="Times New Roman"/>
          <w:sz w:val="24"/>
          <w:szCs w:val="24"/>
        </w:rPr>
        <w:t xml:space="preserve">they </w:t>
      </w:r>
      <w:r w:rsidR="009F0FA0">
        <w:rPr>
          <w:rFonts w:ascii="Times New Roman" w:hAnsi="Times New Roman" w:cs="Times New Roman"/>
          <w:sz w:val="24"/>
          <w:szCs w:val="24"/>
        </w:rPr>
        <w:t>need to update and/or upgrade</w:t>
      </w:r>
      <w:r w:rsidR="00D1376B">
        <w:rPr>
          <w:rFonts w:ascii="Times New Roman" w:hAnsi="Times New Roman" w:cs="Times New Roman"/>
          <w:sz w:val="24"/>
          <w:szCs w:val="24"/>
        </w:rPr>
        <w:t xml:space="preserve"> their DER equipment</w:t>
      </w:r>
      <w:r w:rsidR="009F0FA0">
        <w:rPr>
          <w:rFonts w:ascii="Times New Roman" w:hAnsi="Times New Roman" w:cs="Times New Roman"/>
          <w:sz w:val="24"/>
          <w:szCs w:val="24"/>
        </w:rPr>
        <w:t>.</w:t>
      </w:r>
      <w:r w:rsidR="00343D8E">
        <w:rPr>
          <w:rFonts w:ascii="Times New Roman" w:hAnsi="Times New Roman" w:cs="Times New Roman"/>
          <w:sz w:val="24"/>
          <w:szCs w:val="24"/>
        </w:rPr>
        <w:t xml:space="preserve">  </w:t>
      </w:r>
      <w:r w:rsidR="00CC5CDD">
        <w:rPr>
          <w:rFonts w:ascii="Times New Roman" w:hAnsi="Times New Roman" w:cs="Times New Roman"/>
          <w:sz w:val="24"/>
          <w:szCs w:val="24"/>
        </w:rPr>
        <w:t>There needs to be a process for DER s</w:t>
      </w:r>
      <w:r w:rsidR="00343D8E">
        <w:rPr>
          <w:rFonts w:ascii="Times New Roman" w:hAnsi="Times New Roman" w:cs="Times New Roman"/>
          <w:sz w:val="24"/>
          <w:szCs w:val="24"/>
        </w:rPr>
        <w:t>witching between programs.  No DER can be in more than one aggregation.</w:t>
      </w:r>
    </w:p>
    <w:p w14:paraId="02D1D1A1" w14:textId="77777777" w:rsidR="009F0FA0" w:rsidRDefault="009F0FA0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75AF53" w14:textId="161CD9F4" w:rsidR="009F0FA0" w:rsidRDefault="009F0FA0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each change in the components of an aggregation drive another analysis?  </w:t>
      </w:r>
    </w:p>
    <w:p w14:paraId="5E3D6ACC" w14:textId="77777777" w:rsidR="009F0FA0" w:rsidRDefault="009F0FA0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A8E307" w14:textId="3B232318" w:rsidR="009F0FA0" w:rsidRDefault="00D469C1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utility needs to know the g</w:t>
      </w:r>
      <w:r w:rsidR="009F0FA0">
        <w:rPr>
          <w:rFonts w:ascii="Times New Roman" w:hAnsi="Times New Roman" w:cs="Times New Roman"/>
          <w:sz w:val="24"/>
          <w:szCs w:val="24"/>
        </w:rPr>
        <w:t>eographic</w:t>
      </w:r>
      <w:r>
        <w:rPr>
          <w:rFonts w:ascii="Times New Roman" w:hAnsi="Times New Roman" w:cs="Times New Roman"/>
          <w:sz w:val="24"/>
          <w:szCs w:val="24"/>
        </w:rPr>
        <w:t xml:space="preserve"> information of the aggregation, including the</w:t>
      </w:r>
      <w:r w:rsidR="009F0FA0">
        <w:rPr>
          <w:rFonts w:ascii="Times New Roman" w:hAnsi="Times New Roman" w:cs="Times New Roman"/>
          <w:sz w:val="24"/>
          <w:szCs w:val="24"/>
        </w:rPr>
        <w:t xml:space="preserve"> specific feeder</w:t>
      </w:r>
      <w:r>
        <w:rPr>
          <w:rFonts w:ascii="Times New Roman" w:hAnsi="Times New Roman" w:cs="Times New Roman"/>
          <w:sz w:val="24"/>
          <w:szCs w:val="24"/>
        </w:rPr>
        <w:t xml:space="preserve">(s) it is on, as well as the scale (i.e., </w:t>
      </w:r>
      <w:r w:rsidR="009F0FA0">
        <w:rPr>
          <w:rFonts w:ascii="Times New Roman" w:hAnsi="Times New Roman" w:cs="Times New Roman"/>
          <w:sz w:val="24"/>
          <w:szCs w:val="24"/>
        </w:rPr>
        <w:t>greater than X kw</w:t>
      </w:r>
      <w:r>
        <w:rPr>
          <w:rFonts w:ascii="Times New Roman" w:hAnsi="Times New Roman" w:cs="Times New Roman"/>
          <w:sz w:val="24"/>
          <w:szCs w:val="24"/>
        </w:rPr>
        <w:t>)</w:t>
      </w:r>
      <w:r w:rsidR="009F0F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D05B3A" w14:textId="5778D6DA" w:rsidR="006D022E" w:rsidRDefault="006D022E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F5A767" w14:textId="30F9C77A" w:rsidR="00D6144F" w:rsidRDefault="00343D8E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does an aggregator have to go back through the EDC review process if the aggregation change</w:t>
      </w:r>
      <w:r w:rsidR="00D469C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? Any change can trigger</w:t>
      </w:r>
      <w:r w:rsidR="00D469C1">
        <w:rPr>
          <w:rFonts w:ascii="Times New Roman" w:hAnsi="Times New Roman" w:cs="Times New Roman"/>
          <w:sz w:val="24"/>
          <w:szCs w:val="24"/>
        </w:rPr>
        <w:t xml:space="preserve"> additional review and analysis.</w:t>
      </w:r>
    </w:p>
    <w:p w14:paraId="0D6CA234" w14:textId="77777777" w:rsidR="00343D8E" w:rsidRDefault="00343D8E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67A5D4" w14:textId="346FB119" w:rsidR="00343D8E" w:rsidRDefault="00343D8E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Utility does not currently make assumptions regarding what the customer wants to do.  If </w:t>
      </w:r>
      <w:r w:rsidR="00A06D0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customer moves out, </w:t>
      </w:r>
      <w:r w:rsidR="00A06D02">
        <w:rPr>
          <w:rFonts w:ascii="Times New Roman" w:hAnsi="Times New Roman" w:cs="Times New Roman"/>
          <w:sz w:val="24"/>
          <w:szCs w:val="24"/>
        </w:rPr>
        <w:t xml:space="preserve">the utility </w:t>
      </w:r>
      <w:r>
        <w:rPr>
          <w:rFonts w:ascii="Times New Roman" w:hAnsi="Times New Roman" w:cs="Times New Roman"/>
          <w:sz w:val="24"/>
          <w:szCs w:val="24"/>
        </w:rPr>
        <w:t>doesn’t assume</w:t>
      </w:r>
      <w:r w:rsidR="00A06D0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new customer wants net metering or EDG.</w:t>
      </w:r>
    </w:p>
    <w:p w14:paraId="78A6CC6F" w14:textId="77777777" w:rsidR="00343D8E" w:rsidRDefault="00343D8E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5AA92A" w14:textId="68849241" w:rsidR="00343D8E" w:rsidRDefault="00A06D02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</w:t>
      </w:r>
      <w:r w:rsidR="00343D8E">
        <w:rPr>
          <w:rFonts w:ascii="Times New Roman" w:hAnsi="Times New Roman" w:cs="Times New Roman"/>
          <w:sz w:val="24"/>
          <w:szCs w:val="24"/>
        </w:rPr>
        <w:t>MISO</w:t>
      </w:r>
      <w:r>
        <w:rPr>
          <w:rFonts w:ascii="Times New Roman" w:hAnsi="Times New Roman" w:cs="Times New Roman"/>
          <w:sz w:val="24"/>
          <w:szCs w:val="24"/>
        </w:rPr>
        <w:t xml:space="preserve"> process, </w:t>
      </w:r>
      <w:r w:rsidR="00695793">
        <w:rPr>
          <w:rFonts w:ascii="Times New Roman" w:hAnsi="Times New Roman" w:cs="Times New Roman"/>
          <w:sz w:val="24"/>
          <w:szCs w:val="24"/>
        </w:rPr>
        <w:t>changes</w:t>
      </w:r>
      <w:r>
        <w:rPr>
          <w:rFonts w:ascii="Times New Roman" w:hAnsi="Times New Roman" w:cs="Times New Roman"/>
          <w:sz w:val="24"/>
          <w:szCs w:val="24"/>
        </w:rPr>
        <w:t xml:space="preserve"> to the aggregation</w:t>
      </w:r>
      <w:r w:rsidR="00695793">
        <w:rPr>
          <w:rFonts w:ascii="Times New Roman" w:hAnsi="Times New Roman" w:cs="Times New Roman"/>
          <w:sz w:val="24"/>
          <w:szCs w:val="24"/>
        </w:rPr>
        <w:t xml:space="preserve"> matter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CFA31F" w14:textId="77777777" w:rsidR="00CB7C92" w:rsidRDefault="00CB7C92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D76A63" w14:textId="26947645" w:rsidR="00CB7C92" w:rsidRDefault="00A06D02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Utilities and RTOs n</w:t>
      </w:r>
      <w:r w:rsidR="00CB7C92">
        <w:rPr>
          <w:rFonts w:ascii="Times New Roman" w:hAnsi="Times New Roman" w:cs="Times New Roman"/>
          <w:sz w:val="24"/>
          <w:szCs w:val="24"/>
        </w:rPr>
        <w:t xml:space="preserve">eed to know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B7C92">
        <w:rPr>
          <w:rFonts w:ascii="Times New Roman" w:hAnsi="Times New Roman" w:cs="Times New Roman"/>
          <w:sz w:val="24"/>
          <w:szCs w:val="24"/>
        </w:rPr>
        <w:t>effect</w:t>
      </w:r>
      <w:r>
        <w:rPr>
          <w:rFonts w:ascii="Times New Roman" w:hAnsi="Times New Roman" w:cs="Times New Roman"/>
          <w:sz w:val="24"/>
          <w:szCs w:val="24"/>
        </w:rPr>
        <w:t>(s)</w:t>
      </w:r>
      <w:r w:rsidR="00CB7C92">
        <w:rPr>
          <w:rFonts w:ascii="Times New Roman" w:hAnsi="Times New Roman" w:cs="Times New Roman"/>
          <w:sz w:val="24"/>
          <w:szCs w:val="24"/>
        </w:rPr>
        <w:t xml:space="preserve"> on the system </w:t>
      </w:r>
      <w:r>
        <w:rPr>
          <w:rFonts w:ascii="Times New Roman" w:hAnsi="Times New Roman" w:cs="Times New Roman"/>
          <w:sz w:val="24"/>
          <w:szCs w:val="24"/>
        </w:rPr>
        <w:t>of any changes.</w:t>
      </w:r>
    </w:p>
    <w:p w14:paraId="69796147" w14:textId="77777777" w:rsidR="00CB7C92" w:rsidRDefault="00CB7C92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5B6E84" w14:textId="0F47EDC4" w:rsidR="00CB7C92" w:rsidRDefault="00CB7C92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EDC can’t track what’s where, how can it do the analysis?  </w:t>
      </w:r>
      <w:r w:rsidR="00A06D02">
        <w:rPr>
          <w:rFonts w:ascii="Times New Roman" w:hAnsi="Times New Roman" w:cs="Times New Roman"/>
          <w:sz w:val="24"/>
          <w:szCs w:val="24"/>
        </w:rPr>
        <w:t>The utility n</w:t>
      </w:r>
      <w:r>
        <w:rPr>
          <w:rFonts w:ascii="Times New Roman" w:hAnsi="Times New Roman" w:cs="Times New Roman"/>
          <w:sz w:val="24"/>
          <w:szCs w:val="24"/>
        </w:rPr>
        <w:t>eeds to know about any changes.</w:t>
      </w:r>
    </w:p>
    <w:p w14:paraId="19369336" w14:textId="77777777" w:rsidR="00695793" w:rsidRDefault="00695793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877482" w14:textId="3CB6DD46" w:rsidR="0087452B" w:rsidRDefault="0087452B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change at all – utility needs to know at some scale – it does matter.  </w:t>
      </w:r>
      <w:r w:rsidR="0057645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hat parameter</w:t>
      </w:r>
      <w:r w:rsidR="0057645C">
        <w:rPr>
          <w:rFonts w:ascii="Times New Roman" w:hAnsi="Times New Roman" w:cs="Times New Roman"/>
          <w:sz w:val="24"/>
          <w:szCs w:val="24"/>
        </w:rPr>
        <w:t xml:space="preserve"> needs to be set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9AE1A1" w14:textId="77777777" w:rsidR="0087452B" w:rsidRDefault="0087452B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E42DAE" w14:textId="20ECB4F7" w:rsidR="0087452B" w:rsidRDefault="0057645C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it l</w:t>
      </w:r>
      <w:r w:rsidR="0087452B">
        <w:rPr>
          <w:rFonts w:ascii="Times New Roman" w:hAnsi="Times New Roman" w:cs="Times New Roman"/>
          <w:sz w:val="24"/>
          <w:szCs w:val="24"/>
        </w:rPr>
        <w:t>ogical to have change be based on parameters of levels in step two</w:t>
      </w:r>
      <w:r w:rsidR="008A413D">
        <w:rPr>
          <w:rFonts w:ascii="Times New Roman" w:hAnsi="Times New Roman" w:cs="Times New Roman"/>
          <w:sz w:val="24"/>
          <w:szCs w:val="24"/>
        </w:rPr>
        <w:t>?  Reliability yes, but market may want more information.</w:t>
      </w:r>
    </w:p>
    <w:p w14:paraId="5735127A" w14:textId="77777777" w:rsidR="008A413D" w:rsidRDefault="008A413D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A28436" w14:textId="1CF8A5F9" w:rsidR="008A413D" w:rsidRDefault="008A413D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There’s tracking and </w:t>
      </w:r>
      <w:r w:rsidR="00E40514">
        <w:rPr>
          <w:rFonts w:ascii="Times New Roman" w:hAnsi="Times New Roman" w:cs="Times New Roman"/>
          <w:sz w:val="24"/>
          <w:szCs w:val="24"/>
        </w:rPr>
        <w:t xml:space="preserve">there’s </w:t>
      </w:r>
      <w:r>
        <w:rPr>
          <w:rFonts w:ascii="Times New Roman" w:hAnsi="Times New Roman" w:cs="Times New Roman"/>
          <w:sz w:val="24"/>
          <w:szCs w:val="24"/>
        </w:rPr>
        <w:t xml:space="preserve">what’s needed for </w:t>
      </w:r>
      <w:r w:rsidR="00E4051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state</w:t>
      </w:r>
      <w:r w:rsidR="00E40514">
        <w:rPr>
          <w:rFonts w:ascii="Times New Roman" w:hAnsi="Times New Roman" w:cs="Times New Roman"/>
          <w:sz w:val="24"/>
          <w:szCs w:val="24"/>
        </w:rPr>
        <w:t xml:space="preserve"> regulator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9D89C5" w14:textId="77777777" w:rsidR="008A413D" w:rsidRDefault="008A413D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BBBA9F" w14:textId="364D2ACA" w:rsidR="008A413D" w:rsidRDefault="008A413D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 needs to know the changes, but utility doesn’t want to study if they don’t have to.</w:t>
      </w:r>
    </w:p>
    <w:p w14:paraId="4E6516BC" w14:textId="77777777" w:rsidR="008A413D" w:rsidRDefault="008A413D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E8027A" w14:textId="698AF20A" w:rsidR="008C2654" w:rsidRDefault="001D1C29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C2654">
        <w:rPr>
          <w:rFonts w:ascii="Times New Roman" w:hAnsi="Times New Roman" w:cs="Times New Roman"/>
          <w:sz w:val="24"/>
          <w:szCs w:val="24"/>
        </w:rPr>
        <w:t>hanges</w:t>
      </w:r>
      <w:r>
        <w:rPr>
          <w:rFonts w:ascii="Times New Roman" w:hAnsi="Times New Roman" w:cs="Times New Roman"/>
          <w:sz w:val="24"/>
          <w:szCs w:val="24"/>
        </w:rPr>
        <w:t xml:space="preserve"> do need to be tracked; however, we d</w:t>
      </w:r>
      <w:r w:rsidR="008C2654">
        <w:rPr>
          <w:rFonts w:ascii="Times New Roman" w:hAnsi="Times New Roman" w:cs="Times New Roman"/>
          <w:sz w:val="24"/>
          <w:szCs w:val="24"/>
        </w:rPr>
        <w:t xml:space="preserve">on’t have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C2654">
        <w:rPr>
          <w:rFonts w:ascii="Times New Roman" w:hAnsi="Times New Roman" w:cs="Times New Roman"/>
          <w:sz w:val="24"/>
          <w:szCs w:val="24"/>
        </w:rPr>
        <w:t>experience yet, in order to set thresholds.</w:t>
      </w:r>
    </w:p>
    <w:p w14:paraId="1FE376AF" w14:textId="77777777" w:rsidR="008C2654" w:rsidRDefault="008C2654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3573EF" w14:textId="525BBAFC" w:rsidR="008C2654" w:rsidRDefault="001D1C29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There are n</w:t>
      </w:r>
      <w:r w:rsidR="008C2654">
        <w:rPr>
          <w:rFonts w:ascii="Times New Roman" w:hAnsi="Times New Roman" w:cs="Times New Roman"/>
          <w:sz w:val="24"/>
          <w:szCs w:val="24"/>
        </w:rPr>
        <w:t xml:space="preserve">o limits </w:t>
      </w:r>
      <w:r>
        <w:rPr>
          <w:rFonts w:ascii="Times New Roman" w:hAnsi="Times New Roman" w:cs="Times New Roman"/>
          <w:sz w:val="24"/>
          <w:szCs w:val="24"/>
        </w:rPr>
        <w:t xml:space="preserve">in 2222 </w:t>
      </w:r>
      <w:r w:rsidR="008C2654">
        <w:rPr>
          <w:rFonts w:ascii="Times New Roman" w:hAnsi="Times New Roman" w:cs="Times New Roman"/>
          <w:sz w:val="24"/>
          <w:szCs w:val="24"/>
        </w:rPr>
        <w:t xml:space="preserve">on the size of aggregation – so </w:t>
      </w:r>
      <w:r w:rsidR="00B62E3D">
        <w:rPr>
          <w:rFonts w:ascii="Times New Roman" w:hAnsi="Times New Roman" w:cs="Times New Roman"/>
          <w:sz w:val="24"/>
          <w:szCs w:val="24"/>
        </w:rPr>
        <w:t xml:space="preserve">2222 and distribution interconnection can be a </w:t>
      </w:r>
      <w:r w:rsidR="008C2654">
        <w:rPr>
          <w:rFonts w:ascii="Times New Roman" w:hAnsi="Times New Roman" w:cs="Times New Roman"/>
          <w:sz w:val="24"/>
          <w:szCs w:val="24"/>
        </w:rPr>
        <w:t xml:space="preserve">way of avoiding the </w:t>
      </w:r>
      <w:r w:rsidR="00B62E3D">
        <w:rPr>
          <w:rFonts w:ascii="Times New Roman" w:hAnsi="Times New Roman" w:cs="Times New Roman"/>
          <w:sz w:val="24"/>
          <w:szCs w:val="24"/>
        </w:rPr>
        <w:t xml:space="preserve">RTO </w:t>
      </w:r>
      <w:r w:rsidR="008C2654">
        <w:rPr>
          <w:rFonts w:ascii="Times New Roman" w:hAnsi="Times New Roman" w:cs="Times New Roman"/>
          <w:sz w:val="24"/>
          <w:szCs w:val="24"/>
        </w:rPr>
        <w:t xml:space="preserve">interconnection queues.  Should there be a limit on size of DER on distribution system?  </w:t>
      </w:r>
      <w:r w:rsidR="00B62E3D">
        <w:rPr>
          <w:rFonts w:ascii="Times New Roman" w:hAnsi="Times New Roman" w:cs="Times New Roman"/>
          <w:sz w:val="24"/>
          <w:szCs w:val="24"/>
        </w:rPr>
        <w:t>There are l</w:t>
      </w:r>
      <w:r w:rsidR="008C2654">
        <w:rPr>
          <w:rFonts w:ascii="Times New Roman" w:hAnsi="Times New Roman" w:cs="Times New Roman"/>
          <w:sz w:val="24"/>
          <w:szCs w:val="24"/>
        </w:rPr>
        <w:t xml:space="preserve">imits on feeders </w:t>
      </w:r>
      <w:r w:rsidR="00B62E3D">
        <w:rPr>
          <w:rFonts w:ascii="Times New Roman" w:hAnsi="Times New Roman" w:cs="Times New Roman"/>
          <w:sz w:val="24"/>
          <w:szCs w:val="24"/>
        </w:rPr>
        <w:t xml:space="preserve">and the </w:t>
      </w:r>
      <w:r w:rsidR="008C2654">
        <w:rPr>
          <w:rFonts w:ascii="Times New Roman" w:hAnsi="Times New Roman" w:cs="Times New Roman"/>
          <w:sz w:val="24"/>
          <w:szCs w:val="24"/>
        </w:rPr>
        <w:t xml:space="preserve">need for upgrades.  </w:t>
      </w:r>
      <w:r w:rsidR="00B62E3D">
        <w:rPr>
          <w:rFonts w:ascii="Times New Roman" w:hAnsi="Times New Roman" w:cs="Times New Roman"/>
          <w:sz w:val="24"/>
          <w:szCs w:val="24"/>
        </w:rPr>
        <w:t>Larger sizes are j</w:t>
      </w:r>
      <w:r w:rsidR="008C2654">
        <w:rPr>
          <w:rFonts w:ascii="Times New Roman" w:hAnsi="Times New Roman" w:cs="Times New Roman"/>
          <w:sz w:val="24"/>
          <w:szCs w:val="24"/>
        </w:rPr>
        <w:t>ust accommodate</w:t>
      </w:r>
      <w:r w:rsidR="00B62E3D">
        <w:rPr>
          <w:rFonts w:ascii="Times New Roman" w:hAnsi="Times New Roman" w:cs="Times New Roman"/>
          <w:sz w:val="24"/>
          <w:szCs w:val="24"/>
        </w:rPr>
        <w:t>d</w:t>
      </w:r>
      <w:r w:rsidR="008C2654">
        <w:rPr>
          <w:rFonts w:ascii="Times New Roman" w:hAnsi="Times New Roman" w:cs="Times New Roman"/>
          <w:sz w:val="24"/>
          <w:szCs w:val="24"/>
        </w:rPr>
        <w:t xml:space="preserve"> with upgrade</w:t>
      </w:r>
      <w:r w:rsidR="00B62E3D">
        <w:rPr>
          <w:rFonts w:ascii="Times New Roman" w:hAnsi="Times New Roman" w:cs="Times New Roman"/>
          <w:sz w:val="24"/>
          <w:szCs w:val="24"/>
        </w:rPr>
        <w:t xml:space="preserve"> requirement</w:t>
      </w:r>
      <w:r w:rsidR="008C2654">
        <w:rPr>
          <w:rFonts w:ascii="Times New Roman" w:hAnsi="Times New Roman" w:cs="Times New Roman"/>
          <w:sz w:val="24"/>
          <w:szCs w:val="24"/>
        </w:rPr>
        <w:t xml:space="preserve">s.  </w:t>
      </w:r>
    </w:p>
    <w:p w14:paraId="227A7EF6" w14:textId="77777777" w:rsidR="008C2654" w:rsidRDefault="008C2654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120997" w14:textId="5C41DE82" w:rsidR="00CB7C92" w:rsidRDefault="00B62E3D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8C2654">
        <w:rPr>
          <w:rFonts w:ascii="Times New Roman" w:hAnsi="Times New Roman" w:cs="Times New Roman"/>
          <w:sz w:val="24"/>
          <w:szCs w:val="24"/>
        </w:rPr>
        <w:t>Texas</w:t>
      </w:r>
      <w:r>
        <w:rPr>
          <w:rFonts w:ascii="Times New Roman" w:hAnsi="Times New Roman" w:cs="Times New Roman"/>
          <w:sz w:val="24"/>
          <w:szCs w:val="24"/>
        </w:rPr>
        <w:t>, there are</w:t>
      </w:r>
      <w:r w:rsidR="008C2654">
        <w:rPr>
          <w:rFonts w:ascii="Times New Roman" w:hAnsi="Times New Roman" w:cs="Times New Roman"/>
          <w:sz w:val="24"/>
          <w:szCs w:val="24"/>
        </w:rPr>
        <w:t xml:space="preserve"> hundreds of interconnection requests for 10 MW batteries, taking up all of the spare feeder breakers</w:t>
      </w:r>
      <w:r w:rsidR="00670151">
        <w:rPr>
          <w:rFonts w:ascii="Times New Roman" w:hAnsi="Times New Roman" w:cs="Times New Roman"/>
          <w:sz w:val="24"/>
          <w:szCs w:val="24"/>
        </w:rPr>
        <w:t>.  B</w:t>
      </w:r>
      <w:r w:rsidR="006140FC">
        <w:rPr>
          <w:rFonts w:ascii="Times New Roman" w:hAnsi="Times New Roman" w:cs="Times New Roman"/>
          <w:sz w:val="24"/>
          <w:szCs w:val="24"/>
        </w:rPr>
        <w:t>atter</w:t>
      </w:r>
      <w:r w:rsidR="00670151">
        <w:rPr>
          <w:rFonts w:ascii="Times New Roman" w:hAnsi="Times New Roman" w:cs="Times New Roman"/>
          <w:sz w:val="24"/>
          <w:szCs w:val="24"/>
        </w:rPr>
        <w:t>ies</w:t>
      </w:r>
      <w:r w:rsidR="006140FC">
        <w:rPr>
          <w:rFonts w:ascii="Times New Roman" w:hAnsi="Times New Roman" w:cs="Times New Roman"/>
          <w:sz w:val="24"/>
          <w:szCs w:val="24"/>
        </w:rPr>
        <w:t xml:space="preserve"> participating in market don’t help distribution system</w:t>
      </w:r>
      <w:r w:rsidR="00670151">
        <w:rPr>
          <w:rFonts w:ascii="Times New Roman" w:hAnsi="Times New Roman" w:cs="Times New Roman"/>
          <w:sz w:val="24"/>
          <w:szCs w:val="24"/>
        </w:rPr>
        <w:t>s</w:t>
      </w:r>
      <w:r w:rsidR="006140FC">
        <w:rPr>
          <w:rFonts w:ascii="Times New Roman" w:hAnsi="Times New Roman" w:cs="Times New Roman"/>
          <w:sz w:val="24"/>
          <w:szCs w:val="24"/>
        </w:rPr>
        <w:t xml:space="preserve">, </w:t>
      </w:r>
      <w:r w:rsidR="00670151">
        <w:rPr>
          <w:rFonts w:ascii="Times New Roman" w:hAnsi="Times New Roman" w:cs="Times New Roman"/>
          <w:sz w:val="24"/>
          <w:szCs w:val="24"/>
        </w:rPr>
        <w:t xml:space="preserve">but they are </w:t>
      </w:r>
      <w:r w:rsidR="006140FC">
        <w:rPr>
          <w:rFonts w:ascii="Times New Roman" w:hAnsi="Times New Roman" w:cs="Times New Roman"/>
          <w:sz w:val="24"/>
          <w:szCs w:val="24"/>
        </w:rPr>
        <w:t>taking up capacity</w:t>
      </w:r>
      <w:r w:rsidR="001D3C8D">
        <w:rPr>
          <w:rFonts w:ascii="Times New Roman" w:hAnsi="Times New Roman" w:cs="Times New Roman"/>
          <w:sz w:val="24"/>
          <w:szCs w:val="24"/>
        </w:rPr>
        <w:t>.  Texas utilities are</w:t>
      </w:r>
      <w:r w:rsidR="006140FC">
        <w:rPr>
          <w:rFonts w:ascii="Times New Roman" w:hAnsi="Times New Roman" w:cs="Times New Roman"/>
          <w:sz w:val="24"/>
          <w:szCs w:val="24"/>
        </w:rPr>
        <w:t xml:space="preserve"> trying to figure out how to handle</w:t>
      </w:r>
      <w:r w:rsidR="001D3C8D">
        <w:rPr>
          <w:rFonts w:ascii="Times New Roman" w:hAnsi="Times New Roman" w:cs="Times New Roman"/>
          <w:sz w:val="24"/>
          <w:szCs w:val="24"/>
        </w:rPr>
        <w:t xml:space="preserve"> - 1</w:t>
      </w:r>
      <w:r w:rsidR="006140FC">
        <w:rPr>
          <w:rFonts w:ascii="Times New Roman" w:hAnsi="Times New Roman" w:cs="Times New Roman"/>
          <w:sz w:val="24"/>
          <w:szCs w:val="24"/>
        </w:rPr>
        <w:t>50 applications</w:t>
      </w:r>
      <w:r w:rsidR="001D3C8D">
        <w:rPr>
          <w:rFonts w:ascii="Times New Roman" w:hAnsi="Times New Roman" w:cs="Times New Roman"/>
          <w:sz w:val="24"/>
          <w:szCs w:val="24"/>
        </w:rPr>
        <w:t xml:space="preserve"> </w:t>
      </w:r>
      <w:r w:rsidR="00D9243E">
        <w:rPr>
          <w:rFonts w:ascii="Times New Roman" w:hAnsi="Times New Roman" w:cs="Times New Roman"/>
          <w:sz w:val="24"/>
          <w:szCs w:val="24"/>
        </w:rPr>
        <w:t>can clog up the distribution queue.</w:t>
      </w:r>
    </w:p>
    <w:p w14:paraId="46AA1EB6" w14:textId="77777777" w:rsidR="006140FC" w:rsidRDefault="006140FC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81376B" w14:textId="5DD9C001" w:rsidR="006140FC" w:rsidRDefault="001D3C8D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140FC">
        <w:rPr>
          <w:rFonts w:ascii="Times New Roman" w:hAnsi="Times New Roman" w:cs="Times New Roman"/>
          <w:sz w:val="24"/>
          <w:szCs w:val="24"/>
        </w:rPr>
        <w:t xml:space="preserve">RTO interconnection process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6140FC">
        <w:rPr>
          <w:rFonts w:ascii="Times New Roman" w:hAnsi="Times New Roman" w:cs="Times New Roman"/>
          <w:sz w:val="24"/>
          <w:szCs w:val="24"/>
        </w:rPr>
        <w:t>backed up</w:t>
      </w:r>
      <w:r>
        <w:rPr>
          <w:rFonts w:ascii="Times New Roman" w:hAnsi="Times New Roman" w:cs="Times New Roman"/>
          <w:sz w:val="24"/>
          <w:szCs w:val="24"/>
        </w:rPr>
        <w:t>; that</w:t>
      </w:r>
      <w:r w:rsidR="006140FC">
        <w:rPr>
          <w:rFonts w:ascii="Times New Roman" w:hAnsi="Times New Roman" w:cs="Times New Roman"/>
          <w:sz w:val="24"/>
          <w:szCs w:val="24"/>
        </w:rPr>
        <w:t xml:space="preserve"> could happen on the distribution side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40FC">
        <w:rPr>
          <w:rFonts w:ascii="Times New Roman" w:hAnsi="Times New Roman" w:cs="Times New Roman"/>
          <w:sz w:val="24"/>
          <w:szCs w:val="24"/>
        </w:rPr>
        <w:t xml:space="preserve"> too.</w:t>
      </w:r>
    </w:p>
    <w:p w14:paraId="6605DCF3" w14:textId="77777777" w:rsidR="006140FC" w:rsidRDefault="006140FC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D15761" w14:textId="77777777" w:rsidR="000E618A" w:rsidRDefault="00C54EBA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Hoosier Energy is currently seeing this happen with </w:t>
      </w:r>
      <w:r w:rsidR="007E156B">
        <w:rPr>
          <w:rFonts w:ascii="Times New Roman" w:hAnsi="Times New Roman" w:cs="Times New Roman"/>
          <w:sz w:val="24"/>
          <w:szCs w:val="24"/>
        </w:rPr>
        <w:t>50 kw to 20 MW</w:t>
      </w:r>
      <w:r>
        <w:rPr>
          <w:rFonts w:ascii="Times New Roman" w:hAnsi="Times New Roman" w:cs="Times New Roman"/>
          <w:sz w:val="24"/>
          <w:szCs w:val="24"/>
        </w:rPr>
        <w:t xml:space="preserve"> interconnections.</w:t>
      </w:r>
    </w:p>
    <w:p w14:paraId="3D1C0DA0" w14:textId="77777777" w:rsidR="000E618A" w:rsidRDefault="000E618A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47A715" w14:textId="77777777" w:rsidR="000E618A" w:rsidRDefault="000E618A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47A4B1" w14:textId="49563FB1" w:rsidR="006140FC" w:rsidRDefault="000E618A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61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Thanks to everyone for your interest and participation</w:t>
      </w:r>
      <w:r>
        <w:rPr>
          <w:rFonts w:ascii="Times New Roman" w:hAnsi="Times New Roman" w:cs="Times New Roman"/>
          <w:sz w:val="24"/>
          <w:szCs w:val="24"/>
        </w:rPr>
        <w:t xml:space="preserve">!  </w:t>
      </w:r>
      <w:r w:rsidR="00523E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298CD" w14:textId="77777777" w:rsidR="00CB7C92" w:rsidRDefault="00CB7C92" w:rsidP="00D16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28859D" w14:textId="77777777" w:rsidR="003157EB" w:rsidRDefault="003157EB" w:rsidP="007417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8246E4" w14:textId="61B74603" w:rsidR="007417D3" w:rsidRPr="007417D3" w:rsidRDefault="007417D3" w:rsidP="007417D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B5C9D">
        <w:rPr>
          <w:rFonts w:ascii="Times New Roman" w:hAnsi="Times New Roman" w:cs="Times New Roman"/>
          <w:b/>
          <w:bCs/>
          <w:sz w:val="24"/>
          <w:szCs w:val="24"/>
          <w:u w:val="single"/>
        </w:rPr>
        <w:t>Next Steps</w:t>
      </w:r>
      <w:r w:rsidRPr="007417D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9EC599" w14:textId="2040FBC5" w:rsidR="007417D3" w:rsidRPr="00DB5C9D" w:rsidRDefault="007417D3" w:rsidP="00A24504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DB5C9D">
        <w:rPr>
          <w:rFonts w:ascii="Times New Roman" w:hAnsi="Times New Roman" w:cs="Times New Roman"/>
          <w:b/>
          <w:bCs/>
          <w:sz w:val="24"/>
          <w:szCs w:val="24"/>
        </w:rPr>
        <w:t xml:space="preserve">Next roundtable discussion: </w:t>
      </w:r>
      <w:r w:rsidR="003157EB" w:rsidRPr="00DB5C9D">
        <w:rPr>
          <w:rFonts w:ascii="Times New Roman" w:hAnsi="Times New Roman" w:cs="Times New Roman"/>
          <w:b/>
          <w:bCs/>
          <w:sz w:val="24"/>
          <w:szCs w:val="24"/>
        </w:rPr>
        <w:t xml:space="preserve">September 14, 2023; 1:30 p.m. to 4:00 p.m.; </w:t>
      </w:r>
      <w:r w:rsidR="006D7581">
        <w:rPr>
          <w:rFonts w:ascii="Times New Roman" w:hAnsi="Times New Roman" w:cs="Times New Roman"/>
          <w:b/>
          <w:bCs/>
          <w:sz w:val="24"/>
          <w:szCs w:val="24"/>
        </w:rPr>
        <w:t xml:space="preserve">in person at </w:t>
      </w:r>
      <w:r w:rsidR="003157EB" w:rsidRPr="00DB5C9D">
        <w:rPr>
          <w:rFonts w:ascii="Times New Roman" w:hAnsi="Times New Roman" w:cs="Times New Roman"/>
          <w:b/>
          <w:bCs/>
          <w:sz w:val="24"/>
          <w:szCs w:val="24"/>
        </w:rPr>
        <w:t xml:space="preserve">IURC </w:t>
      </w:r>
      <w:r w:rsidR="006D7581">
        <w:rPr>
          <w:rFonts w:ascii="Times New Roman" w:hAnsi="Times New Roman" w:cs="Times New Roman"/>
          <w:b/>
          <w:bCs/>
          <w:sz w:val="24"/>
          <w:szCs w:val="24"/>
        </w:rPr>
        <w:t xml:space="preserve">Judicial Courtroom </w:t>
      </w:r>
      <w:r w:rsidR="003157EB" w:rsidRPr="00DB5C9D">
        <w:rPr>
          <w:rFonts w:ascii="Times New Roman" w:hAnsi="Times New Roman" w:cs="Times New Roman"/>
          <w:b/>
          <w:bCs/>
          <w:sz w:val="24"/>
          <w:szCs w:val="24"/>
        </w:rPr>
        <w:t>222</w:t>
      </w:r>
      <w:r w:rsidR="006D7581">
        <w:rPr>
          <w:rFonts w:ascii="Times New Roman" w:hAnsi="Times New Roman" w:cs="Times New Roman"/>
          <w:b/>
          <w:bCs/>
          <w:sz w:val="24"/>
          <w:szCs w:val="24"/>
        </w:rPr>
        <w:t xml:space="preserve">; and online via YouTube (if </w:t>
      </w:r>
      <w:r w:rsidR="006873AD">
        <w:rPr>
          <w:rFonts w:ascii="Times New Roman" w:hAnsi="Times New Roman" w:cs="Times New Roman"/>
          <w:b/>
          <w:bCs/>
          <w:sz w:val="24"/>
          <w:szCs w:val="24"/>
        </w:rPr>
        <w:t xml:space="preserve">watching only) and </w:t>
      </w:r>
      <w:r w:rsidR="003157EB" w:rsidRPr="00DB5C9D">
        <w:rPr>
          <w:rFonts w:ascii="Times New Roman" w:hAnsi="Times New Roman" w:cs="Times New Roman"/>
          <w:b/>
          <w:bCs/>
          <w:sz w:val="24"/>
          <w:szCs w:val="24"/>
        </w:rPr>
        <w:t>WebEx</w:t>
      </w:r>
      <w:r w:rsidR="006873AD">
        <w:rPr>
          <w:rFonts w:ascii="Times New Roman" w:hAnsi="Times New Roman" w:cs="Times New Roman"/>
          <w:b/>
          <w:bCs/>
          <w:sz w:val="24"/>
          <w:szCs w:val="24"/>
        </w:rPr>
        <w:t xml:space="preserve"> (for presenters and to comment and ask questions). </w:t>
      </w:r>
      <w:r w:rsidR="00D260FE">
        <w:rPr>
          <w:rFonts w:ascii="Times New Roman" w:hAnsi="Times New Roman" w:cs="Times New Roman"/>
          <w:b/>
          <w:bCs/>
          <w:sz w:val="24"/>
          <w:szCs w:val="24"/>
        </w:rPr>
        <w:t xml:space="preserve">Voltus, CPower, and </w:t>
      </w:r>
      <w:r w:rsidR="006E722D">
        <w:rPr>
          <w:rFonts w:ascii="Times New Roman" w:hAnsi="Times New Roman" w:cs="Times New Roman"/>
          <w:b/>
          <w:bCs/>
          <w:sz w:val="24"/>
          <w:szCs w:val="24"/>
        </w:rPr>
        <w:t>CUS</w:t>
      </w:r>
      <w:r w:rsidR="00D260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57EB" w:rsidRPr="00DB5C9D">
        <w:rPr>
          <w:rFonts w:ascii="Times New Roman" w:hAnsi="Times New Roman" w:cs="Times New Roman"/>
          <w:b/>
          <w:bCs/>
          <w:sz w:val="24"/>
          <w:szCs w:val="24"/>
        </w:rPr>
        <w:t>will present</w:t>
      </w:r>
      <w:r w:rsidR="0045748B" w:rsidRPr="004574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748B">
        <w:rPr>
          <w:rFonts w:ascii="Times New Roman" w:hAnsi="Times New Roman" w:cs="Times New Roman"/>
          <w:b/>
          <w:bCs/>
          <w:sz w:val="24"/>
          <w:szCs w:val="24"/>
        </w:rPr>
        <w:t>and provide the information</w:t>
      </w:r>
      <w:r w:rsidR="006E722D">
        <w:rPr>
          <w:rFonts w:ascii="Times New Roman" w:hAnsi="Times New Roman" w:cs="Times New Roman"/>
          <w:b/>
          <w:bCs/>
          <w:sz w:val="24"/>
          <w:szCs w:val="24"/>
        </w:rPr>
        <w:t>, including the</w:t>
      </w:r>
      <w:r w:rsidR="0045748B">
        <w:rPr>
          <w:rFonts w:ascii="Times New Roman" w:hAnsi="Times New Roman" w:cs="Times New Roman"/>
          <w:b/>
          <w:bCs/>
          <w:sz w:val="24"/>
          <w:szCs w:val="24"/>
        </w:rPr>
        <w:t xml:space="preserve"> viewpoint of </w:t>
      </w:r>
      <w:r w:rsidR="00B1743C">
        <w:rPr>
          <w:rFonts w:ascii="Times New Roman" w:hAnsi="Times New Roman" w:cs="Times New Roman"/>
          <w:b/>
          <w:bCs/>
          <w:sz w:val="24"/>
          <w:szCs w:val="24"/>
        </w:rPr>
        <w:t xml:space="preserve">DER </w:t>
      </w:r>
      <w:r w:rsidR="0045748B" w:rsidRPr="00DB5C9D">
        <w:rPr>
          <w:rFonts w:ascii="Times New Roman" w:hAnsi="Times New Roman" w:cs="Times New Roman"/>
          <w:b/>
          <w:bCs/>
          <w:sz w:val="24"/>
          <w:szCs w:val="24"/>
        </w:rPr>
        <w:t>aggregators</w:t>
      </w:r>
      <w:r w:rsidR="006E722D">
        <w:rPr>
          <w:rFonts w:ascii="Times New Roman" w:hAnsi="Times New Roman" w:cs="Times New Roman"/>
          <w:b/>
          <w:bCs/>
          <w:sz w:val="24"/>
          <w:szCs w:val="24"/>
        </w:rPr>
        <w:t xml:space="preserve"> and</w:t>
      </w:r>
      <w:r w:rsidR="00842354">
        <w:rPr>
          <w:rFonts w:ascii="Times New Roman" w:hAnsi="Times New Roman" w:cs="Times New Roman"/>
          <w:b/>
          <w:bCs/>
          <w:sz w:val="24"/>
          <w:szCs w:val="24"/>
        </w:rPr>
        <w:t xml:space="preserve"> a DER registry</w:t>
      </w:r>
      <w:r w:rsidR="00DB5C9D" w:rsidRPr="00DB5C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EC30BF0" w14:textId="54250E18" w:rsidR="007417D3" w:rsidRDefault="007417D3" w:rsidP="007417D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Comments may be submitted </w:t>
      </w:r>
      <w:r w:rsidR="00B1743C">
        <w:rPr>
          <w:rFonts w:ascii="Times New Roman" w:hAnsi="Times New Roman" w:cs="Times New Roman"/>
          <w:sz w:val="24"/>
          <w:szCs w:val="24"/>
        </w:rPr>
        <w:t xml:space="preserve">at any time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hyperlink r:id="rId12" w:history="1">
        <w:r w:rsidRPr="00FA1DC6">
          <w:rPr>
            <w:rStyle w:val="Hyperlink"/>
            <w:rFonts w:ascii="Times New Roman" w:hAnsi="Times New Roman" w:cs="Times New Roman"/>
            <w:sz w:val="24"/>
            <w:szCs w:val="24"/>
          </w:rPr>
          <w:t>URCComments@urc.in.gov</w:t>
        </w:r>
      </w:hyperlink>
    </w:p>
    <w:p w14:paraId="4CF35FDA" w14:textId="394041DA" w:rsidR="007417D3" w:rsidRPr="00B1743C" w:rsidRDefault="00C96E52" w:rsidP="00A2450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743C">
        <w:rPr>
          <w:rFonts w:ascii="Times New Roman" w:hAnsi="Times New Roman" w:cs="Times New Roman"/>
          <w:sz w:val="24"/>
          <w:szCs w:val="24"/>
          <w:u w:val="single"/>
        </w:rPr>
        <w:t xml:space="preserve">Additional </w:t>
      </w:r>
      <w:r w:rsidR="007417D3" w:rsidRPr="00B1743C">
        <w:rPr>
          <w:rFonts w:ascii="Times New Roman" w:hAnsi="Times New Roman" w:cs="Times New Roman"/>
          <w:sz w:val="24"/>
          <w:szCs w:val="24"/>
          <w:u w:val="single"/>
        </w:rPr>
        <w:t>Roundtable discussions:</w:t>
      </w:r>
    </w:p>
    <w:p w14:paraId="2FB10749" w14:textId="77777777" w:rsidR="007417D3" w:rsidRPr="007417D3" w:rsidRDefault="007417D3" w:rsidP="007417D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417D3">
        <w:rPr>
          <w:rFonts w:ascii="Times New Roman" w:hAnsi="Times New Roman" w:cs="Times New Roman"/>
          <w:sz w:val="24"/>
          <w:szCs w:val="24"/>
        </w:rPr>
        <w:t>•</w:t>
      </w:r>
      <w:r w:rsidRPr="007417D3">
        <w:rPr>
          <w:rFonts w:ascii="Times New Roman" w:hAnsi="Times New Roman" w:cs="Times New Roman"/>
          <w:sz w:val="24"/>
          <w:szCs w:val="24"/>
        </w:rPr>
        <w:tab/>
        <w:t>October 12, 2023; 9:30 a.m. to 12:00 p.m.; Conference B</w:t>
      </w:r>
    </w:p>
    <w:p w14:paraId="6C04269B" w14:textId="75B1F782" w:rsidR="007417D3" w:rsidRPr="007417D3" w:rsidRDefault="007417D3" w:rsidP="00F26BD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417D3">
        <w:rPr>
          <w:rFonts w:ascii="Times New Roman" w:hAnsi="Times New Roman" w:cs="Times New Roman"/>
          <w:sz w:val="24"/>
          <w:szCs w:val="24"/>
        </w:rPr>
        <w:t>•</w:t>
      </w:r>
      <w:r w:rsidRPr="007417D3">
        <w:rPr>
          <w:rFonts w:ascii="Times New Roman" w:hAnsi="Times New Roman" w:cs="Times New Roman"/>
          <w:sz w:val="24"/>
          <w:szCs w:val="24"/>
        </w:rPr>
        <w:tab/>
        <w:t>November 9, 2023; 9:30 a.m. to 12:00 p.m.; Conference B</w:t>
      </w:r>
    </w:p>
    <w:sectPr w:rsidR="007417D3" w:rsidRPr="007417D3" w:rsidSect="00E511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5ED46" w14:textId="77777777" w:rsidR="00495AB2" w:rsidRDefault="00495AB2" w:rsidP="007D2945">
      <w:pPr>
        <w:spacing w:after="0" w:line="240" w:lineRule="auto"/>
      </w:pPr>
      <w:r>
        <w:separator/>
      </w:r>
    </w:p>
  </w:endnote>
  <w:endnote w:type="continuationSeparator" w:id="0">
    <w:p w14:paraId="197810AB" w14:textId="77777777" w:rsidR="00495AB2" w:rsidRDefault="00495AB2" w:rsidP="007D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71570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FB357C4" w14:textId="75AE4E22" w:rsidR="007D2945" w:rsidRDefault="007D294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AA4A1F" w14:textId="77777777" w:rsidR="007D2945" w:rsidRDefault="007D2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FA154" w14:textId="77777777" w:rsidR="00495AB2" w:rsidRDefault="00495AB2" w:rsidP="007D2945">
      <w:pPr>
        <w:spacing w:after="0" w:line="240" w:lineRule="auto"/>
      </w:pPr>
      <w:r>
        <w:separator/>
      </w:r>
    </w:p>
  </w:footnote>
  <w:footnote w:type="continuationSeparator" w:id="0">
    <w:p w14:paraId="6B2C136B" w14:textId="77777777" w:rsidR="00495AB2" w:rsidRDefault="00495AB2" w:rsidP="007D2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0DCF"/>
    <w:multiLevelType w:val="hybridMultilevel"/>
    <w:tmpl w:val="C3EA6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1258F"/>
    <w:multiLevelType w:val="hybridMultilevel"/>
    <w:tmpl w:val="550A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74245"/>
    <w:multiLevelType w:val="hybridMultilevel"/>
    <w:tmpl w:val="1E60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6090C"/>
    <w:multiLevelType w:val="hybridMultilevel"/>
    <w:tmpl w:val="A9C8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77AB6"/>
    <w:multiLevelType w:val="hybridMultilevel"/>
    <w:tmpl w:val="061CD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449C4"/>
    <w:multiLevelType w:val="hybridMultilevel"/>
    <w:tmpl w:val="732A6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37A7E"/>
    <w:multiLevelType w:val="hybridMultilevel"/>
    <w:tmpl w:val="A3F6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E1C35"/>
    <w:multiLevelType w:val="hybridMultilevel"/>
    <w:tmpl w:val="A23E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512BC"/>
    <w:multiLevelType w:val="hybridMultilevel"/>
    <w:tmpl w:val="D66C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C0353"/>
    <w:multiLevelType w:val="hybridMultilevel"/>
    <w:tmpl w:val="83D0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50A43"/>
    <w:multiLevelType w:val="hybridMultilevel"/>
    <w:tmpl w:val="A4E4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82C1A"/>
    <w:multiLevelType w:val="hybridMultilevel"/>
    <w:tmpl w:val="3DC07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C7BCF"/>
    <w:multiLevelType w:val="hybridMultilevel"/>
    <w:tmpl w:val="8BEECC56"/>
    <w:lvl w:ilvl="0" w:tplc="7908CC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852A6"/>
    <w:multiLevelType w:val="hybridMultilevel"/>
    <w:tmpl w:val="2C68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E3F91"/>
    <w:multiLevelType w:val="hybridMultilevel"/>
    <w:tmpl w:val="46BA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B5775"/>
    <w:multiLevelType w:val="hybridMultilevel"/>
    <w:tmpl w:val="EA461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66A2E"/>
    <w:multiLevelType w:val="hybridMultilevel"/>
    <w:tmpl w:val="606C9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6432D"/>
    <w:multiLevelType w:val="hybridMultilevel"/>
    <w:tmpl w:val="B948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8691F"/>
    <w:multiLevelType w:val="hybridMultilevel"/>
    <w:tmpl w:val="13B0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25BB6"/>
    <w:multiLevelType w:val="hybridMultilevel"/>
    <w:tmpl w:val="3372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909924">
    <w:abstractNumId w:val="10"/>
  </w:num>
  <w:num w:numId="2" w16cid:durableId="274409709">
    <w:abstractNumId w:val="8"/>
  </w:num>
  <w:num w:numId="3" w16cid:durableId="795565613">
    <w:abstractNumId w:val="5"/>
  </w:num>
  <w:num w:numId="4" w16cid:durableId="1172331014">
    <w:abstractNumId w:val="16"/>
  </w:num>
  <w:num w:numId="5" w16cid:durableId="794834062">
    <w:abstractNumId w:val="13"/>
  </w:num>
  <w:num w:numId="6" w16cid:durableId="271789885">
    <w:abstractNumId w:val="17"/>
  </w:num>
  <w:num w:numId="7" w16cid:durableId="1769814633">
    <w:abstractNumId w:val="1"/>
  </w:num>
  <w:num w:numId="8" w16cid:durableId="1491754596">
    <w:abstractNumId w:val="18"/>
  </w:num>
  <w:num w:numId="9" w16cid:durableId="1303727126">
    <w:abstractNumId w:val="7"/>
  </w:num>
  <w:num w:numId="10" w16cid:durableId="1225490060">
    <w:abstractNumId w:val="2"/>
  </w:num>
  <w:num w:numId="11" w16cid:durableId="1518277082">
    <w:abstractNumId w:val="0"/>
  </w:num>
  <w:num w:numId="12" w16cid:durableId="1777671695">
    <w:abstractNumId w:val="11"/>
  </w:num>
  <w:num w:numId="13" w16cid:durableId="29381685">
    <w:abstractNumId w:val="6"/>
  </w:num>
  <w:num w:numId="14" w16cid:durableId="1300916345">
    <w:abstractNumId w:val="4"/>
  </w:num>
  <w:num w:numId="15" w16cid:durableId="871844504">
    <w:abstractNumId w:val="19"/>
  </w:num>
  <w:num w:numId="16" w16cid:durableId="1658653040">
    <w:abstractNumId w:val="12"/>
  </w:num>
  <w:num w:numId="17" w16cid:durableId="1538817416">
    <w:abstractNumId w:val="3"/>
  </w:num>
  <w:num w:numId="18" w16cid:durableId="1515001512">
    <w:abstractNumId w:val="15"/>
  </w:num>
  <w:num w:numId="19" w16cid:durableId="515003605">
    <w:abstractNumId w:val="9"/>
  </w:num>
  <w:num w:numId="20" w16cid:durableId="6729934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D3"/>
    <w:rsid w:val="0000239A"/>
    <w:rsid w:val="000029B8"/>
    <w:rsid w:val="00005792"/>
    <w:rsid w:val="00012DFF"/>
    <w:rsid w:val="00022D79"/>
    <w:rsid w:val="0003135A"/>
    <w:rsid w:val="0003485D"/>
    <w:rsid w:val="00040F45"/>
    <w:rsid w:val="000447E1"/>
    <w:rsid w:val="000455D9"/>
    <w:rsid w:val="00053AF5"/>
    <w:rsid w:val="00065A13"/>
    <w:rsid w:val="00072EE9"/>
    <w:rsid w:val="00077CC7"/>
    <w:rsid w:val="00085C7D"/>
    <w:rsid w:val="00087F2F"/>
    <w:rsid w:val="0009405F"/>
    <w:rsid w:val="000A1CC8"/>
    <w:rsid w:val="000D1EC7"/>
    <w:rsid w:val="000D53D6"/>
    <w:rsid w:val="000D58AF"/>
    <w:rsid w:val="000D6884"/>
    <w:rsid w:val="000E10BF"/>
    <w:rsid w:val="000E454C"/>
    <w:rsid w:val="000E5A96"/>
    <w:rsid w:val="000E618A"/>
    <w:rsid w:val="000F4F66"/>
    <w:rsid w:val="000F6EF2"/>
    <w:rsid w:val="001047EB"/>
    <w:rsid w:val="001050EB"/>
    <w:rsid w:val="00107504"/>
    <w:rsid w:val="00110878"/>
    <w:rsid w:val="00111F6F"/>
    <w:rsid w:val="00112C49"/>
    <w:rsid w:val="00114390"/>
    <w:rsid w:val="00114856"/>
    <w:rsid w:val="00126028"/>
    <w:rsid w:val="0013041D"/>
    <w:rsid w:val="00131C39"/>
    <w:rsid w:val="0013519B"/>
    <w:rsid w:val="0013718B"/>
    <w:rsid w:val="00140FA2"/>
    <w:rsid w:val="001522A0"/>
    <w:rsid w:val="00154529"/>
    <w:rsid w:val="001646F6"/>
    <w:rsid w:val="001710C3"/>
    <w:rsid w:val="00182B65"/>
    <w:rsid w:val="00187738"/>
    <w:rsid w:val="00187F97"/>
    <w:rsid w:val="001A05E3"/>
    <w:rsid w:val="001A16F0"/>
    <w:rsid w:val="001A21B4"/>
    <w:rsid w:val="001A60C1"/>
    <w:rsid w:val="001B5C5D"/>
    <w:rsid w:val="001B7822"/>
    <w:rsid w:val="001C090B"/>
    <w:rsid w:val="001C097E"/>
    <w:rsid w:val="001C59B2"/>
    <w:rsid w:val="001C76F9"/>
    <w:rsid w:val="001D0E35"/>
    <w:rsid w:val="001D1C29"/>
    <w:rsid w:val="001D3C8D"/>
    <w:rsid w:val="001D40C1"/>
    <w:rsid w:val="001D58EF"/>
    <w:rsid w:val="001D655F"/>
    <w:rsid w:val="001E6C1B"/>
    <w:rsid w:val="001E746A"/>
    <w:rsid w:val="001F3168"/>
    <w:rsid w:val="001F7D5B"/>
    <w:rsid w:val="00200760"/>
    <w:rsid w:val="00202919"/>
    <w:rsid w:val="00204699"/>
    <w:rsid w:val="002101CE"/>
    <w:rsid w:val="00215047"/>
    <w:rsid w:val="0021559E"/>
    <w:rsid w:val="00222101"/>
    <w:rsid w:val="00233106"/>
    <w:rsid w:val="0023338D"/>
    <w:rsid w:val="00233FAE"/>
    <w:rsid w:val="0023687B"/>
    <w:rsid w:val="00245B88"/>
    <w:rsid w:val="00246A69"/>
    <w:rsid w:val="00247CAB"/>
    <w:rsid w:val="00255B63"/>
    <w:rsid w:val="00264510"/>
    <w:rsid w:val="00266B4C"/>
    <w:rsid w:val="002A3464"/>
    <w:rsid w:val="002A3C35"/>
    <w:rsid w:val="002B1118"/>
    <w:rsid w:val="002B117A"/>
    <w:rsid w:val="002B2F5A"/>
    <w:rsid w:val="002B46AA"/>
    <w:rsid w:val="002B4A0F"/>
    <w:rsid w:val="002B5BF7"/>
    <w:rsid w:val="002B6521"/>
    <w:rsid w:val="002B6DCD"/>
    <w:rsid w:val="002C11BA"/>
    <w:rsid w:val="002C2C6A"/>
    <w:rsid w:val="002C48A1"/>
    <w:rsid w:val="002C6F63"/>
    <w:rsid w:val="002D0543"/>
    <w:rsid w:val="002D4E44"/>
    <w:rsid w:val="002D7D58"/>
    <w:rsid w:val="002E3D7E"/>
    <w:rsid w:val="002E634F"/>
    <w:rsid w:val="002F3FDF"/>
    <w:rsid w:val="002F51D3"/>
    <w:rsid w:val="0030476E"/>
    <w:rsid w:val="00304ECC"/>
    <w:rsid w:val="003107DF"/>
    <w:rsid w:val="00311635"/>
    <w:rsid w:val="003157EB"/>
    <w:rsid w:val="00327A3E"/>
    <w:rsid w:val="003323CB"/>
    <w:rsid w:val="0033444D"/>
    <w:rsid w:val="00343D8E"/>
    <w:rsid w:val="0034470C"/>
    <w:rsid w:val="003470B8"/>
    <w:rsid w:val="00347227"/>
    <w:rsid w:val="00353D99"/>
    <w:rsid w:val="003565AB"/>
    <w:rsid w:val="00361600"/>
    <w:rsid w:val="003654D2"/>
    <w:rsid w:val="00365E87"/>
    <w:rsid w:val="0037349D"/>
    <w:rsid w:val="0037507C"/>
    <w:rsid w:val="00380CE9"/>
    <w:rsid w:val="00382E25"/>
    <w:rsid w:val="003841C7"/>
    <w:rsid w:val="0038439B"/>
    <w:rsid w:val="0038543E"/>
    <w:rsid w:val="00393F8D"/>
    <w:rsid w:val="00394DA4"/>
    <w:rsid w:val="003A00B3"/>
    <w:rsid w:val="003A34AF"/>
    <w:rsid w:val="003B4FA0"/>
    <w:rsid w:val="003B56CF"/>
    <w:rsid w:val="003C3655"/>
    <w:rsid w:val="003D1483"/>
    <w:rsid w:val="003E0AD0"/>
    <w:rsid w:val="003E3271"/>
    <w:rsid w:val="003E7A5B"/>
    <w:rsid w:val="003E7C64"/>
    <w:rsid w:val="003E7F86"/>
    <w:rsid w:val="003F0927"/>
    <w:rsid w:val="003F1187"/>
    <w:rsid w:val="00404309"/>
    <w:rsid w:val="0045748B"/>
    <w:rsid w:val="00480B12"/>
    <w:rsid w:val="00482132"/>
    <w:rsid w:val="00483F15"/>
    <w:rsid w:val="00484141"/>
    <w:rsid w:val="004900CE"/>
    <w:rsid w:val="00495AB2"/>
    <w:rsid w:val="004B224C"/>
    <w:rsid w:val="004B5F56"/>
    <w:rsid w:val="004C3EC5"/>
    <w:rsid w:val="004D105F"/>
    <w:rsid w:val="004D28AD"/>
    <w:rsid w:val="004D40EA"/>
    <w:rsid w:val="004D5BD2"/>
    <w:rsid w:val="004E1D20"/>
    <w:rsid w:val="004E41E3"/>
    <w:rsid w:val="004E5D71"/>
    <w:rsid w:val="004F65D2"/>
    <w:rsid w:val="00505F0F"/>
    <w:rsid w:val="00507D4E"/>
    <w:rsid w:val="00507F7B"/>
    <w:rsid w:val="0051545A"/>
    <w:rsid w:val="0051560D"/>
    <w:rsid w:val="00517D70"/>
    <w:rsid w:val="0052248B"/>
    <w:rsid w:val="00522DF7"/>
    <w:rsid w:val="00523EE2"/>
    <w:rsid w:val="005254B5"/>
    <w:rsid w:val="0052691E"/>
    <w:rsid w:val="005327B9"/>
    <w:rsid w:val="00534D2B"/>
    <w:rsid w:val="0053714F"/>
    <w:rsid w:val="00543356"/>
    <w:rsid w:val="00544028"/>
    <w:rsid w:val="005521BB"/>
    <w:rsid w:val="00554C67"/>
    <w:rsid w:val="00557C74"/>
    <w:rsid w:val="00561C7B"/>
    <w:rsid w:val="00561FD2"/>
    <w:rsid w:val="005634FC"/>
    <w:rsid w:val="005642BD"/>
    <w:rsid w:val="00565B1A"/>
    <w:rsid w:val="00571CDB"/>
    <w:rsid w:val="00573C9F"/>
    <w:rsid w:val="0057641D"/>
    <w:rsid w:val="0057645C"/>
    <w:rsid w:val="0058238D"/>
    <w:rsid w:val="00586872"/>
    <w:rsid w:val="005876C1"/>
    <w:rsid w:val="00592AAE"/>
    <w:rsid w:val="005930DC"/>
    <w:rsid w:val="005944A8"/>
    <w:rsid w:val="00596A1D"/>
    <w:rsid w:val="005A25AE"/>
    <w:rsid w:val="005B30D2"/>
    <w:rsid w:val="005B7626"/>
    <w:rsid w:val="005C5AFC"/>
    <w:rsid w:val="005C64D7"/>
    <w:rsid w:val="005D2352"/>
    <w:rsid w:val="005D2713"/>
    <w:rsid w:val="005E284C"/>
    <w:rsid w:val="005F0661"/>
    <w:rsid w:val="005F266E"/>
    <w:rsid w:val="00610A91"/>
    <w:rsid w:val="00612E24"/>
    <w:rsid w:val="006140FC"/>
    <w:rsid w:val="00614CDE"/>
    <w:rsid w:val="00615A51"/>
    <w:rsid w:val="00622F58"/>
    <w:rsid w:val="0062320C"/>
    <w:rsid w:val="00623AA5"/>
    <w:rsid w:val="0062491C"/>
    <w:rsid w:val="00625B54"/>
    <w:rsid w:val="00630471"/>
    <w:rsid w:val="006336A4"/>
    <w:rsid w:val="00636468"/>
    <w:rsid w:val="006432CD"/>
    <w:rsid w:val="00644ABD"/>
    <w:rsid w:val="00644CA1"/>
    <w:rsid w:val="00652260"/>
    <w:rsid w:val="006566E5"/>
    <w:rsid w:val="00657510"/>
    <w:rsid w:val="00663220"/>
    <w:rsid w:val="0066384A"/>
    <w:rsid w:val="00667139"/>
    <w:rsid w:val="0067002F"/>
    <w:rsid w:val="00670151"/>
    <w:rsid w:val="00673FCA"/>
    <w:rsid w:val="00674309"/>
    <w:rsid w:val="006757B6"/>
    <w:rsid w:val="006835DC"/>
    <w:rsid w:val="006873AD"/>
    <w:rsid w:val="006935DA"/>
    <w:rsid w:val="006955CE"/>
    <w:rsid w:val="00695793"/>
    <w:rsid w:val="006A139B"/>
    <w:rsid w:val="006A139D"/>
    <w:rsid w:val="006A41BD"/>
    <w:rsid w:val="006B2E73"/>
    <w:rsid w:val="006B4E97"/>
    <w:rsid w:val="006C6D33"/>
    <w:rsid w:val="006D022E"/>
    <w:rsid w:val="006D41C0"/>
    <w:rsid w:val="006D4D4D"/>
    <w:rsid w:val="006D7581"/>
    <w:rsid w:val="006E2FA5"/>
    <w:rsid w:val="006E4CFF"/>
    <w:rsid w:val="006E722D"/>
    <w:rsid w:val="006F6420"/>
    <w:rsid w:val="0071099E"/>
    <w:rsid w:val="00712D92"/>
    <w:rsid w:val="00712FE9"/>
    <w:rsid w:val="00713421"/>
    <w:rsid w:val="0071545F"/>
    <w:rsid w:val="007320DD"/>
    <w:rsid w:val="007353F5"/>
    <w:rsid w:val="007370F1"/>
    <w:rsid w:val="007407BF"/>
    <w:rsid w:val="007407F1"/>
    <w:rsid w:val="007417D3"/>
    <w:rsid w:val="0074732C"/>
    <w:rsid w:val="00752D17"/>
    <w:rsid w:val="007552C8"/>
    <w:rsid w:val="00755EE0"/>
    <w:rsid w:val="00760646"/>
    <w:rsid w:val="00764193"/>
    <w:rsid w:val="00771C58"/>
    <w:rsid w:val="0077505B"/>
    <w:rsid w:val="00780C08"/>
    <w:rsid w:val="00784106"/>
    <w:rsid w:val="00784E91"/>
    <w:rsid w:val="007855FC"/>
    <w:rsid w:val="007875EC"/>
    <w:rsid w:val="007A28D9"/>
    <w:rsid w:val="007C0B64"/>
    <w:rsid w:val="007D1183"/>
    <w:rsid w:val="007D2945"/>
    <w:rsid w:val="007D407A"/>
    <w:rsid w:val="007E08A2"/>
    <w:rsid w:val="007E156B"/>
    <w:rsid w:val="007E6287"/>
    <w:rsid w:val="007F0BA1"/>
    <w:rsid w:val="007F4AC9"/>
    <w:rsid w:val="007F7327"/>
    <w:rsid w:val="00804FF3"/>
    <w:rsid w:val="00805C54"/>
    <w:rsid w:val="00810B0A"/>
    <w:rsid w:val="00820C4E"/>
    <w:rsid w:val="00824EC8"/>
    <w:rsid w:val="00824F44"/>
    <w:rsid w:val="008313E2"/>
    <w:rsid w:val="00833C12"/>
    <w:rsid w:val="008362D9"/>
    <w:rsid w:val="00840474"/>
    <w:rsid w:val="00842354"/>
    <w:rsid w:val="00843EEF"/>
    <w:rsid w:val="00852653"/>
    <w:rsid w:val="00864BC7"/>
    <w:rsid w:val="00872828"/>
    <w:rsid w:val="0087452B"/>
    <w:rsid w:val="00881B4D"/>
    <w:rsid w:val="00886BC5"/>
    <w:rsid w:val="00891299"/>
    <w:rsid w:val="0089257A"/>
    <w:rsid w:val="008959FC"/>
    <w:rsid w:val="008A3ED7"/>
    <w:rsid w:val="008A413D"/>
    <w:rsid w:val="008A6AD9"/>
    <w:rsid w:val="008B683B"/>
    <w:rsid w:val="008B691E"/>
    <w:rsid w:val="008C260A"/>
    <w:rsid w:val="008C2654"/>
    <w:rsid w:val="008C3D6C"/>
    <w:rsid w:val="008D0A5D"/>
    <w:rsid w:val="008E54C7"/>
    <w:rsid w:val="008F0638"/>
    <w:rsid w:val="008F55D3"/>
    <w:rsid w:val="00904BBA"/>
    <w:rsid w:val="009067A9"/>
    <w:rsid w:val="00912504"/>
    <w:rsid w:val="009148A0"/>
    <w:rsid w:val="00914A6A"/>
    <w:rsid w:val="0091762A"/>
    <w:rsid w:val="009206E1"/>
    <w:rsid w:val="0092107D"/>
    <w:rsid w:val="00923B88"/>
    <w:rsid w:val="00931278"/>
    <w:rsid w:val="00937421"/>
    <w:rsid w:val="00937D76"/>
    <w:rsid w:val="00945170"/>
    <w:rsid w:val="00950C17"/>
    <w:rsid w:val="00970B0D"/>
    <w:rsid w:val="009719E8"/>
    <w:rsid w:val="0097378E"/>
    <w:rsid w:val="00975879"/>
    <w:rsid w:val="00983602"/>
    <w:rsid w:val="00984664"/>
    <w:rsid w:val="00984E65"/>
    <w:rsid w:val="009861FC"/>
    <w:rsid w:val="00990CC5"/>
    <w:rsid w:val="00993556"/>
    <w:rsid w:val="009956BD"/>
    <w:rsid w:val="009B0B42"/>
    <w:rsid w:val="009B3D22"/>
    <w:rsid w:val="009B7479"/>
    <w:rsid w:val="009B77FE"/>
    <w:rsid w:val="009C5E8F"/>
    <w:rsid w:val="009C6E36"/>
    <w:rsid w:val="009D0EB4"/>
    <w:rsid w:val="009D2972"/>
    <w:rsid w:val="009D643C"/>
    <w:rsid w:val="009E33A4"/>
    <w:rsid w:val="009E5776"/>
    <w:rsid w:val="009E5939"/>
    <w:rsid w:val="009E67C3"/>
    <w:rsid w:val="009E6918"/>
    <w:rsid w:val="009F0FA0"/>
    <w:rsid w:val="009F240A"/>
    <w:rsid w:val="009F4D3F"/>
    <w:rsid w:val="009F6C97"/>
    <w:rsid w:val="00A0146D"/>
    <w:rsid w:val="00A01A8B"/>
    <w:rsid w:val="00A02550"/>
    <w:rsid w:val="00A05688"/>
    <w:rsid w:val="00A06D02"/>
    <w:rsid w:val="00A1540E"/>
    <w:rsid w:val="00A154BE"/>
    <w:rsid w:val="00A209A6"/>
    <w:rsid w:val="00A24504"/>
    <w:rsid w:val="00A40280"/>
    <w:rsid w:val="00A423F6"/>
    <w:rsid w:val="00A44E71"/>
    <w:rsid w:val="00A45663"/>
    <w:rsid w:val="00A47741"/>
    <w:rsid w:val="00A47D62"/>
    <w:rsid w:val="00A50768"/>
    <w:rsid w:val="00A50AFE"/>
    <w:rsid w:val="00A51A43"/>
    <w:rsid w:val="00A55D37"/>
    <w:rsid w:val="00A57190"/>
    <w:rsid w:val="00A57AA1"/>
    <w:rsid w:val="00A600EB"/>
    <w:rsid w:val="00A60165"/>
    <w:rsid w:val="00A62E03"/>
    <w:rsid w:val="00A6599E"/>
    <w:rsid w:val="00A7007A"/>
    <w:rsid w:val="00A7103D"/>
    <w:rsid w:val="00A80F0D"/>
    <w:rsid w:val="00A83B44"/>
    <w:rsid w:val="00A844B1"/>
    <w:rsid w:val="00A84A7D"/>
    <w:rsid w:val="00A855FC"/>
    <w:rsid w:val="00A91FFF"/>
    <w:rsid w:val="00A94A23"/>
    <w:rsid w:val="00A96845"/>
    <w:rsid w:val="00AA33BE"/>
    <w:rsid w:val="00AA41FF"/>
    <w:rsid w:val="00AA7F5D"/>
    <w:rsid w:val="00AB2FC1"/>
    <w:rsid w:val="00AB50B8"/>
    <w:rsid w:val="00AC5915"/>
    <w:rsid w:val="00AD2288"/>
    <w:rsid w:val="00AE00BB"/>
    <w:rsid w:val="00AE0367"/>
    <w:rsid w:val="00AE1101"/>
    <w:rsid w:val="00AE5B9D"/>
    <w:rsid w:val="00AF152B"/>
    <w:rsid w:val="00B0477D"/>
    <w:rsid w:val="00B04FAF"/>
    <w:rsid w:val="00B05E20"/>
    <w:rsid w:val="00B112DA"/>
    <w:rsid w:val="00B1179B"/>
    <w:rsid w:val="00B121F7"/>
    <w:rsid w:val="00B12C28"/>
    <w:rsid w:val="00B1743C"/>
    <w:rsid w:val="00B20DA9"/>
    <w:rsid w:val="00B253B0"/>
    <w:rsid w:val="00B378E0"/>
    <w:rsid w:val="00B44699"/>
    <w:rsid w:val="00B4572B"/>
    <w:rsid w:val="00B61023"/>
    <w:rsid w:val="00B6246B"/>
    <w:rsid w:val="00B62E3D"/>
    <w:rsid w:val="00B7103D"/>
    <w:rsid w:val="00B754BB"/>
    <w:rsid w:val="00B7767F"/>
    <w:rsid w:val="00B828DD"/>
    <w:rsid w:val="00B83390"/>
    <w:rsid w:val="00B84D22"/>
    <w:rsid w:val="00B85CAA"/>
    <w:rsid w:val="00B94E63"/>
    <w:rsid w:val="00BA083E"/>
    <w:rsid w:val="00BA3B39"/>
    <w:rsid w:val="00BA65B0"/>
    <w:rsid w:val="00BA77DB"/>
    <w:rsid w:val="00BB199B"/>
    <w:rsid w:val="00BB6422"/>
    <w:rsid w:val="00BC41D0"/>
    <w:rsid w:val="00BC4C26"/>
    <w:rsid w:val="00BC4F55"/>
    <w:rsid w:val="00BC55F7"/>
    <w:rsid w:val="00BD2F05"/>
    <w:rsid w:val="00BD77CF"/>
    <w:rsid w:val="00BD7A8B"/>
    <w:rsid w:val="00BE7102"/>
    <w:rsid w:val="00BF2D1D"/>
    <w:rsid w:val="00BF3F2C"/>
    <w:rsid w:val="00BF53E9"/>
    <w:rsid w:val="00C04996"/>
    <w:rsid w:val="00C152F8"/>
    <w:rsid w:val="00C23D13"/>
    <w:rsid w:val="00C245AC"/>
    <w:rsid w:val="00C35BBF"/>
    <w:rsid w:val="00C36BF3"/>
    <w:rsid w:val="00C40354"/>
    <w:rsid w:val="00C42F37"/>
    <w:rsid w:val="00C51E72"/>
    <w:rsid w:val="00C52B4F"/>
    <w:rsid w:val="00C54EBA"/>
    <w:rsid w:val="00C55A7B"/>
    <w:rsid w:val="00C617CC"/>
    <w:rsid w:val="00C636C0"/>
    <w:rsid w:val="00C63761"/>
    <w:rsid w:val="00C6759F"/>
    <w:rsid w:val="00C730AA"/>
    <w:rsid w:val="00C84B25"/>
    <w:rsid w:val="00C87B05"/>
    <w:rsid w:val="00C96E52"/>
    <w:rsid w:val="00CA0A10"/>
    <w:rsid w:val="00CA7E31"/>
    <w:rsid w:val="00CB7711"/>
    <w:rsid w:val="00CB7A0E"/>
    <w:rsid w:val="00CB7C92"/>
    <w:rsid w:val="00CC1F4F"/>
    <w:rsid w:val="00CC5CDD"/>
    <w:rsid w:val="00CD47A2"/>
    <w:rsid w:val="00CE44EC"/>
    <w:rsid w:val="00CE4E5C"/>
    <w:rsid w:val="00CE6741"/>
    <w:rsid w:val="00CF106B"/>
    <w:rsid w:val="00CF41A2"/>
    <w:rsid w:val="00CF5016"/>
    <w:rsid w:val="00CF5B71"/>
    <w:rsid w:val="00CF6CBD"/>
    <w:rsid w:val="00D1376B"/>
    <w:rsid w:val="00D143FF"/>
    <w:rsid w:val="00D167C7"/>
    <w:rsid w:val="00D208FF"/>
    <w:rsid w:val="00D21066"/>
    <w:rsid w:val="00D24777"/>
    <w:rsid w:val="00D260FE"/>
    <w:rsid w:val="00D32115"/>
    <w:rsid w:val="00D35833"/>
    <w:rsid w:val="00D4346E"/>
    <w:rsid w:val="00D4437E"/>
    <w:rsid w:val="00D445C5"/>
    <w:rsid w:val="00D45DF7"/>
    <w:rsid w:val="00D46824"/>
    <w:rsid w:val="00D469C1"/>
    <w:rsid w:val="00D506E3"/>
    <w:rsid w:val="00D52970"/>
    <w:rsid w:val="00D52D60"/>
    <w:rsid w:val="00D60F98"/>
    <w:rsid w:val="00D6144F"/>
    <w:rsid w:val="00D625ED"/>
    <w:rsid w:val="00D65DA8"/>
    <w:rsid w:val="00D66997"/>
    <w:rsid w:val="00D70201"/>
    <w:rsid w:val="00D70557"/>
    <w:rsid w:val="00D713B9"/>
    <w:rsid w:val="00D75C5F"/>
    <w:rsid w:val="00D81F27"/>
    <w:rsid w:val="00D9062A"/>
    <w:rsid w:val="00D9243E"/>
    <w:rsid w:val="00DA2DAF"/>
    <w:rsid w:val="00DB0D5D"/>
    <w:rsid w:val="00DB1C7A"/>
    <w:rsid w:val="00DB5C9D"/>
    <w:rsid w:val="00DB7BEA"/>
    <w:rsid w:val="00DC01C5"/>
    <w:rsid w:val="00DC0C01"/>
    <w:rsid w:val="00DD17D0"/>
    <w:rsid w:val="00DD34A5"/>
    <w:rsid w:val="00DD4F2F"/>
    <w:rsid w:val="00DD674F"/>
    <w:rsid w:val="00DD6838"/>
    <w:rsid w:val="00DE4753"/>
    <w:rsid w:val="00DF1704"/>
    <w:rsid w:val="00DF1D38"/>
    <w:rsid w:val="00DF2C1C"/>
    <w:rsid w:val="00E00F83"/>
    <w:rsid w:val="00E06113"/>
    <w:rsid w:val="00E21EFB"/>
    <w:rsid w:val="00E249B2"/>
    <w:rsid w:val="00E2647A"/>
    <w:rsid w:val="00E330A2"/>
    <w:rsid w:val="00E37003"/>
    <w:rsid w:val="00E40514"/>
    <w:rsid w:val="00E44432"/>
    <w:rsid w:val="00E459DD"/>
    <w:rsid w:val="00E463D9"/>
    <w:rsid w:val="00E47DD4"/>
    <w:rsid w:val="00E5118F"/>
    <w:rsid w:val="00E51D30"/>
    <w:rsid w:val="00E53F36"/>
    <w:rsid w:val="00E54A4D"/>
    <w:rsid w:val="00E550AA"/>
    <w:rsid w:val="00E60AE2"/>
    <w:rsid w:val="00E6236C"/>
    <w:rsid w:val="00E63629"/>
    <w:rsid w:val="00E6628E"/>
    <w:rsid w:val="00E72A65"/>
    <w:rsid w:val="00E73678"/>
    <w:rsid w:val="00E818DF"/>
    <w:rsid w:val="00E90C0D"/>
    <w:rsid w:val="00E9142B"/>
    <w:rsid w:val="00EA2853"/>
    <w:rsid w:val="00EA6818"/>
    <w:rsid w:val="00EB0BEC"/>
    <w:rsid w:val="00EB5F02"/>
    <w:rsid w:val="00EB7A2D"/>
    <w:rsid w:val="00EC156C"/>
    <w:rsid w:val="00EC1A15"/>
    <w:rsid w:val="00EC2F0A"/>
    <w:rsid w:val="00EC55F2"/>
    <w:rsid w:val="00EC6115"/>
    <w:rsid w:val="00EC741A"/>
    <w:rsid w:val="00ED0BF1"/>
    <w:rsid w:val="00EE0B76"/>
    <w:rsid w:val="00EE0B97"/>
    <w:rsid w:val="00EE160B"/>
    <w:rsid w:val="00EE22C8"/>
    <w:rsid w:val="00EE40EF"/>
    <w:rsid w:val="00EE7D67"/>
    <w:rsid w:val="00EF53EE"/>
    <w:rsid w:val="00EF5DCA"/>
    <w:rsid w:val="00F01405"/>
    <w:rsid w:val="00F0465D"/>
    <w:rsid w:val="00F2436B"/>
    <w:rsid w:val="00F26BDF"/>
    <w:rsid w:val="00F300F5"/>
    <w:rsid w:val="00F31654"/>
    <w:rsid w:val="00F51243"/>
    <w:rsid w:val="00F524FB"/>
    <w:rsid w:val="00F552E6"/>
    <w:rsid w:val="00F57559"/>
    <w:rsid w:val="00F72512"/>
    <w:rsid w:val="00F807B9"/>
    <w:rsid w:val="00F817D6"/>
    <w:rsid w:val="00F92DAD"/>
    <w:rsid w:val="00F93005"/>
    <w:rsid w:val="00F96230"/>
    <w:rsid w:val="00F963FD"/>
    <w:rsid w:val="00FA044F"/>
    <w:rsid w:val="00FA0D73"/>
    <w:rsid w:val="00FA1029"/>
    <w:rsid w:val="00FA5546"/>
    <w:rsid w:val="00FA6B2A"/>
    <w:rsid w:val="00FA6DE1"/>
    <w:rsid w:val="00FA7C2A"/>
    <w:rsid w:val="00FB4674"/>
    <w:rsid w:val="00FC6214"/>
    <w:rsid w:val="00FD387F"/>
    <w:rsid w:val="00FE1829"/>
    <w:rsid w:val="00FE5FA2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8AC27"/>
  <w15:chartTrackingRefBased/>
  <w15:docId w15:val="{C8328723-9085-48AD-A1AD-465D124A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10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17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17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7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945"/>
  </w:style>
  <w:style w:type="paragraph" w:styleId="Footer">
    <w:name w:val="footer"/>
    <w:basedOn w:val="Normal"/>
    <w:link w:val="FooterChar"/>
    <w:uiPriority w:val="99"/>
    <w:unhideWhenUsed/>
    <w:rsid w:val="007D2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945"/>
  </w:style>
  <w:style w:type="paragraph" w:styleId="Revision">
    <w:name w:val="Revision"/>
    <w:hidden/>
    <w:uiPriority w:val="99"/>
    <w:semiHidden/>
    <w:rsid w:val="00FA0D7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D10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4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41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41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1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CComments@urc.in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.gov/iurc/home/implementation-re-ferc-order-2222/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BC54CE6970C43A39D4F4604DF7C41" ma:contentTypeVersion="17" ma:contentTypeDescription="Create a new document." ma:contentTypeScope="" ma:versionID="412772da4243711bd36af5a7f37927de">
  <xsd:schema xmlns:xsd="http://www.w3.org/2001/XMLSchema" xmlns:xs="http://www.w3.org/2001/XMLSchema" xmlns:p="http://schemas.microsoft.com/office/2006/metadata/properties" xmlns:ns2="1113b451-1eee-4937-a542-db638fb04653" xmlns:ns3="3159b18a-1c9e-40ae-afe6-d35ac3692f3a" xmlns:ns4="ddb5066c-6899-482b-9ea0-5145f9da9989" targetNamespace="http://schemas.microsoft.com/office/2006/metadata/properties" ma:root="true" ma:fieldsID="5e81ec2c7547c8dc44790e8b0a55ccd4" ns2:_="" ns3:_="" ns4:_="">
    <xsd:import namespace="1113b451-1eee-4937-a542-db638fb04653"/>
    <xsd:import namespace="3159b18a-1c9e-40ae-afe6-d35ac3692f3a"/>
    <xsd:import namespace="ddb5066c-6899-482b-9ea0-5145f9da99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Category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3b451-1eee-4937-a542-db638fb046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9b18a-1c9e-40ae-afe6-d35ac3692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Category" ma:index="16" nillable="true" ma:displayName="Category" ma:format="Dropdown" ma:internalName="Category">
      <xsd:simpleType>
        <xsd:restriction base="dms:Choice">
          <xsd:enumeration value="SHARED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2675d46-00a0-495e-b90c-e7abf5d36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5066c-6899-482b-9ea0-5145f9da998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b7d275d-cce0-4868-8760-12db038c097b}" ma:internalName="TaxCatchAll" ma:showField="CatchAllData" ma:web="1113b451-1eee-4937-a542-db638fb04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b5066c-6899-482b-9ea0-5145f9da9989" xsi:nil="true"/>
    <Category xmlns="3159b18a-1c9e-40ae-afe6-d35ac3692f3a" xsi:nil="true"/>
    <lcf76f155ced4ddcb4097134ff3c332f xmlns="3159b18a-1c9e-40ae-afe6-d35ac3692f3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75C65B-2BB2-4304-AD54-EBB6D27E5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3b451-1eee-4937-a542-db638fb04653"/>
    <ds:schemaRef ds:uri="3159b18a-1c9e-40ae-afe6-d35ac3692f3a"/>
    <ds:schemaRef ds:uri="ddb5066c-6899-482b-9ea0-5145f9da9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0672E0-984C-4E3B-B1A1-4C9C3932B9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50C7A-79F3-45F1-B4BE-DAA23E7BEEA8}">
  <ds:schemaRefs>
    <ds:schemaRef ds:uri="http://schemas.microsoft.com/office/2006/metadata/properties"/>
    <ds:schemaRef ds:uri="http://schemas.microsoft.com/office/infopath/2007/PartnerControls"/>
    <ds:schemaRef ds:uri="ddb5066c-6899-482b-9ea0-5145f9da9989"/>
    <ds:schemaRef ds:uri="3159b18a-1c9e-40ae-afe6-d35ac3692f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11</Pages>
  <Words>3526</Words>
  <Characters>20102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Office of Technology</Company>
  <LinksUpToDate>false</LinksUpToDate>
  <CharactersWithSpaces>23581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Heline, Beth E.</dc:creator>
  <cp:keywords/>
  <dc:description/>
  <cp:lastModifiedBy>Heline, Beth E.</cp:lastModifiedBy>
  <cp:revision>271</cp:revision>
  <dcterms:created xsi:type="dcterms:W3CDTF">2023-08-16T12:53:00Z</dcterms:created>
  <dcterms:modified xsi:type="dcterms:W3CDTF">2023-09-05T20:19:00Z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0x0101005A2BC54CE6970C43A39D4F4604DF7C41</vt:lpwstr>
  </property>
  <property fmtid="{D5CDD505-2E9C-101B-9397-08002B2CF9AE}" pid="3" name="MediaServiceImageTags">
    <vt:lpwstr/>
  </property>
</Properties>
</file>