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C94" w:rsidRPr="00822C94" w:rsidRDefault="00822C94" w:rsidP="00822C94">
      <w:pPr>
        <w:kinsoku w:val="0"/>
        <w:overflowPunct w:val="0"/>
        <w:autoSpaceDE w:val="0"/>
        <w:autoSpaceDN w:val="0"/>
        <w:adjustRightInd w:val="0"/>
        <w:spacing w:before="53" w:after="0" w:line="382" w:lineRule="exact"/>
        <w:ind w:left="7920"/>
        <w:rPr>
          <w:rFonts w:ascii="Times New Roman" w:hAnsi="Times New Roman" w:cs="Times New Roman"/>
          <w:bCs/>
          <w:sz w:val="24"/>
          <w:szCs w:val="24"/>
        </w:rPr>
      </w:pPr>
      <w:r w:rsidRPr="00822C94">
        <w:rPr>
          <w:rFonts w:ascii="Times New Roman" w:hAnsi="Times New Roman" w:cs="Times New Roman"/>
          <w:bCs/>
          <w:sz w:val="24"/>
          <w:szCs w:val="24"/>
        </w:rPr>
        <w:t xml:space="preserve">Updated </w:t>
      </w:r>
      <w:r w:rsidR="00FE1638">
        <w:rPr>
          <w:rFonts w:ascii="Times New Roman" w:hAnsi="Times New Roman" w:cs="Times New Roman"/>
          <w:bCs/>
          <w:sz w:val="24"/>
          <w:szCs w:val="24"/>
        </w:rPr>
        <w:t>November 14</w:t>
      </w:r>
      <w:r>
        <w:rPr>
          <w:rFonts w:ascii="Times New Roman" w:hAnsi="Times New Roman" w:cs="Times New Roman"/>
          <w:bCs/>
          <w:sz w:val="24"/>
          <w:szCs w:val="24"/>
        </w:rPr>
        <w:t>, 2018</w:t>
      </w:r>
    </w:p>
    <w:p w:rsidR="00822C94" w:rsidRDefault="00822C94" w:rsidP="00471131">
      <w:pPr>
        <w:kinsoku w:val="0"/>
        <w:overflowPunct w:val="0"/>
        <w:autoSpaceDE w:val="0"/>
        <w:autoSpaceDN w:val="0"/>
        <w:adjustRightInd w:val="0"/>
        <w:spacing w:before="53" w:after="0" w:line="382" w:lineRule="exact"/>
        <w:ind w:left="3236"/>
        <w:rPr>
          <w:rFonts w:ascii="Times New Roman" w:hAnsi="Times New Roman" w:cs="Times New Roman"/>
          <w:b/>
          <w:bCs/>
          <w:sz w:val="32"/>
          <w:szCs w:val="32"/>
        </w:rPr>
      </w:pPr>
    </w:p>
    <w:p w:rsidR="00471131" w:rsidRPr="00471131" w:rsidRDefault="00471131" w:rsidP="00471131">
      <w:pPr>
        <w:kinsoku w:val="0"/>
        <w:overflowPunct w:val="0"/>
        <w:autoSpaceDE w:val="0"/>
        <w:autoSpaceDN w:val="0"/>
        <w:adjustRightInd w:val="0"/>
        <w:spacing w:before="53" w:after="0" w:line="382" w:lineRule="exact"/>
        <w:ind w:left="3236"/>
        <w:rPr>
          <w:rFonts w:ascii="Times New Roman" w:hAnsi="Times New Roman" w:cs="Times New Roman"/>
          <w:b/>
          <w:bCs/>
          <w:position w:val="12"/>
          <w:sz w:val="21"/>
          <w:szCs w:val="21"/>
        </w:rPr>
      </w:pPr>
      <w:r w:rsidRPr="00471131">
        <w:rPr>
          <w:rFonts w:ascii="Times New Roman" w:hAnsi="Times New Roman" w:cs="Times New Roman"/>
          <w:b/>
          <w:bCs/>
          <w:sz w:val="32"/>
          <w:szCs w:val="32"/>
        </w:rPr>
        <w:t>RULE ADOPTION TIMELINE</w:t>
      </w:r>
      <w:hyperlink w:anchor="bookmark5" w:history="1">
        <w:r w:rsidRPr="00471131">
          <w:rPr>
            <w:rFonts w:ascii="Times New Roman" w:hAnsi="Times New Roman" w:cs="Times New Roman"/>
            <w:b/>
            <w:bCs/>
            <w:position w:val="12"/>
            <w:sz w:val="21"/>
            <w:szCs w:val="21"/>
          </w:rPr>
          <w:t>1</w:t>
        </w:r>
      </w:hyperlink>
    </w:p>
    <w:p w:rsidR="00471131" w:rsidRPr="00471131" w:rsidRDefault="00471131" w:rsidP="00471131">
      <w:pPr>
        <w:kinsoku w:val="0"/>
        <w:overflowPunct w:val="0"/>
        <w:autoSpaceDE w:val="0"/>
        <w:autoSpaceDN w:val="0"/>
        <w:adjustRightInd w:val="0"/>
        <w:spacing w:after="0" w:line="319" w:lineRule="exact"/>
        <w:ind w:left="4094" w:right="3830"/>
        <w:jc w:val="center"/>
        <w:rPr>
          <w:rFonts w:ascii="Times New Roman" w:hAnsi="Times New Roman" w:cs="Times New Roman"/>
          <w:sz w:val="28"/>
          <w:szCs w:val="28"/>
        </w:rPr>
      </w:pPr>
      <w:r w:rsidRPr="00471131">
        <w:rPr>
          <w:rFonts w:ascii="Times New Roman" w:hAnsi="Times New Roman" w:cs="Times New Roman"/>
          <w:sz w:val="28"/>
          <w:szCs w:val="28"/>
        </w:rPr>
        <w:t>LSA Document #17-</w:t>
      </w:r>
      <w:r>
        <w:rPr>
          <w:rFonts w:ascii="Times New Roman" w:hAnsi="Times New Roman" w:cs="Times New Roman"/>
          <w:sz w:val="28"/>
          <w:szCs w:val="28"/>
        </w:rPr>
        <w:t>337</w:t>
      </w:r>
    </w:p>
    <w:p w:rsidR="00471131" w:rsidRPr="00471131" w:rsidRDefault="00471131" w:rsidP="00471131">
      <w:pPr>
        <w:kinsoku w:val="0"/>
        <w:overflowPunct w:val="0"/>
        <w:autoSpaceDE w:val="0"/>
        <w:autoSpaceDN w:val="0"/>
        <w:adjustRightInd w:val="0"/>
        <w:spacing w:after="0" w:line="240" w:lineRule="auto"/>
        <w:rPr>
          <w:rFonts w:ascii="Times New Roman" w:hAnsi="Times New Roman" w:cs="Times New Roman"/>
          <w:sz w:val="30"/>
          <w:szCs w:val="30"/>
        </w:rPr>
      </w:pPr>
    </w:p>
    <w:p w:rsidR="00471131" w:rsidRDefault="00471131" w:rsidP="00471131">
      <w:pPr>
        <w:kinsoku w:val="0"/>
        <w:overflowPunct w:val="0"/>
        <w:autoSpaceDE w:val="0"/>
        <w:autoSpaceDN w:val="0"/>
        <w:adjustRightInd w:val="0"/>
        <w:spacing w:after="0" w:line="240" w:lineRule="auto"/>
        <w:ind w:left="100" w:right="50"/>
        <w:rPr>
          <w:rFonts w:ascii="Times New Roman" w:hAnsi="Times New Roman" w:cs="Times New Roman"/>
          <w:i/>
          <w:iCs/>
          <w:sz w:val="24"/>
          <w:szCs w:val="24"/>
        </w:rPr>
      </w:pPr>
      <w:r w:rsidRPr="00471131">
        <w:rPr>
          <w:rFonts w:ascii="Times New Roman" w:hAnsi="Times New Roman" w:cs="Times New Roman"/>
          <w:i/>
          <w:iCs/>
          <w:sz w:val="24"/>
          <w:szCs w:val="24"/>
        </w:rPr>
        <w:t xml:space="preserve">Internal Title: </w:t>
      </w:r>
      <w:r>
        <w:rPr>
          <w:rFonts w:ascii="Times New Roman" w:hAnsi="Times New Roman" w:cs="Times New Roman"/>
          <w:i/>
          <w:iCs/>
          <w:sz w:val="24"/>
          <w:szCs w:val="24"/>
        </w:rPr>
        <w:t>Permits, Outdoor Advertising and Scenic By-Ways</w:t>
      </w:r>
    </w:p>
    <w:p w:rsidR="00471131" w:rsidRPr="00471131" w:rsidRDefault="00471131" w:rsidP="00471131">
      <w:pPr>
        <w:kinsoku w:val="0"/>
        <w:overflowPunct w:val="0"/>
        <w:autoSpaceDE w:val="0"/>
        <w:autoSpaceDN w:val="0"/>
        <w:adjustRightInd w:val="0"/>
        <w:spacing w:before="5" w:after="0" w:line="240" w:lineRule="auto"/>
        <w:rPr>
          <w:rFonts w:ascii="Times New Roman" w:hAnsi="Times New Roman" w:cs="Times New Roman"/>
          <w:i/>
          <w:iCs/>
          <w:sz w:val="16"/>
          <w:szCs w:val="16"/>
        </w:rPr>
      </w:pPr>
    </w:p>
    <w:p w:rsidR="00471131" w:rsidRPr="00471131" w:rsidRDefault="00471131" w:rsidP="00471131">
      <w:pPr>
        <w:kinsoku w:val="0"/>
        <w:overflowPunct w:val="0"/>
        <w:autoSpaceDE w:val="0"/>
        <w:autoSpaceDN w:val="0"/>
        <w:adjustRightInd w:val="0"/>
        <w:spacing w:after="0" w:line="120" w:lineRule="exact"/>
        <w:ind w:left="440"/>
        <w:rPr>
          <w:rFonts w:ascii="Times New Roman" w:hAnsi="Times New Roman" w:cs="Times New Roman"/>
          <w:position w:val="-2"/>
          <w:sz w:val="12"/>
          <w:szCs w:val="12"/>
        </w:rPr>
      </w:pPr>
      <w:r w:rsidRPr="00471131">
        <w:rPr>
          <w:rFonts w:ascii="Times New Roman" w:hAnsi="Times New Roman" w:cs="Times New Roman"/>
          <w:noProof/>
          <w:position w:val="-2"/>
          <w:sz w:val="12"/>
          <w:szCs w:val="12"/>
        </w:rPr>
        <mc:AlternateContent>
          <mc:Choice Requires="wpg">
            <w:drawing>
              <wp:inline distT="0" distB="0" distL="0" distR="0">
                <wp:extent cx="6534150" cy="76200"/>
                <wp:effectExtent l="19050" t="0" r="190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76200"/>
                          <a:chOff x="0" y="0"/>
                          <a:chExt cx="10290" cy="120"/>
                        </a:xfrm>
                      </wpg:grpSpPr>
                      <wps:wsp>
                        <wps:cNvPr id="2" name="Freeform 3"/>
                        <wps:cNvSpPr>
                          <a:spLocks/>
                        </wps:cNvSpPr>
                        <wps:spPr bwMode="auto">
                          <a:xfrm>
                            <a:off x="0" y="110"/>
                            <a:ext cx="10290" cy="20"/>
                          </a:xfrm>
                          <a:custGeom>
                            <a:avLst/>
                            <a:gdLst>
                              <a:gd name="T0" fmla="*/ 0 w 10290"/>
                              <a:gd name="T1" fmla="*/ 0 h 20"/>
                              <a:gd name="T2" fmla="*/ 10290 w 10290"/>
                              <a:gd name="T3" fmla="*/ 0 h 20"/>
                            </a:gdLst>
                            <a:ahLst/>
                            <a:cxnLst>
                              <a:cxn ang="0">
                                <a:pos x="T0" y="T1"/>
                              </a:cxn>
                              <a:cxn ang="0">
                                <a:pos x="T2" y="T3"/>
                              </a:cxn>
                            </a:cxnLst>
                            <a:rect l="0" t="0" r="r" b="b"/>
                            <a:pathLst>
                              <a:path w="10290" h="20">
                                <a:moveTo>
                                  <a:pt x="0" y="0"/>
                                </a:moveTo>
                                <a:lnTo>
                                  <a:pt x="1029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0" y="60"/>
                            <a:ext cx="10290" cy="20"/>
                          </a:xfrm>
                          <a:custGeom>
                            <a:avLst/>
                            <a:gdLst>
                              <a:gd name="T0" fmla="*/ 0 w 10290"/>
                              <a:gd name="T1" fmla="*/ 0 h 20"/>
                              <a:gd name="T2" fmla="*/ 10290 w 10290"/>
                              <a:gd name="T3" fmla="*/ 0 h 20"/>
                            </a:gdLst>
                            <a:ahLst/>
                            <a:cxnLst>
                              <a:cxn ang="0">
                                <a:pos x="T0" y="T1"/>
                              </a:cxn>
                              <a:cxn ang="0">
                                <a:pos x="T2" y="T3"/>
                              </a:cxn>
                            </a:cxnLst>
                            <a:rect l="0" t="0" r="r" b="b"/>
                            <a:pathLst>
                              <a:path w="10290" h="20">
                                <a:moveTo>
                                  <a:pt x="0" y="0"/>
                                </a:moveTo>
                                <a:lnTo>
                                  <a:pt x="1029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0" y="10"/>
                            <a:ext cx="10290" cy="20"/>
                          </a:xfrm>
                          <a:custGeom>
                            <a:avLst/>
                            <a:gdLst>
                              <a:gd name="T0" fmla="*/ 0 w 10290"/>
                              <a:gd name="T1" fmla="*/ 0 h 20"/>
                              <a:gd name="T2" fmla="*/ 10290 w 10290"/>
                              <a:gd name="T3" fmla="*/ 0 h 20"/>
                            </a:gdLst>
                            <a:ahLst/>
                            <a:cxnLst>
                              <a:cxn ang="0">
                                <a:pos x="T0" y="T1"/>
                              </a:cxn>
                              <a:cxn ang="0">
                                <a:pos x="T2" y="T3"/>
                              </a:cxn>
                            </a:cxnLst>
                            <a:rect l="0" t="0" r="r" b="b"/>
                            <a:pathLst>
                              <a:path w="10290" h="20">
                                <a:moveTo>
                                  <a:pt x="0" y="0"/>
                                </a:moveTo>
                                <a:lnTo>
                                  <a:pt x="1029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5B7F3F" id="Group 1" o:spid="_x0000_s1026" style="width:514.5pt;height:6pt;mso-position-horizontal-relative:char;mso-position-vertical-relative:line" coordsize="1029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iRogMAAOARAAAOAAAAZHJzL2Uyb0RvYy54bWzsWNtu2zAMfR+wfxD0OCC1nTppazQdhlyK&#10;AbsB6z5AkeULZkuepMTphv37KMpO3RQdig7dU/Lg0CFNkYfkkeLLt7u6IluhTankjEYnISVCcpWW&#10;Mp/Rbzer0TklxjKZskpJMaO3wtC3V69fXbZNIsaqUFUqNAEn0iRtM6OFtU0SBIYXombmRDVCgjJT&#10;umYWbnUepJq14L2ugnEYToNW6bTRigtj4NeFV9Ir9J9lgtvPWWaEJdWMQmwWrxqva3cNri5ZkmvW&#10;FCXvwmDPiKJmpYRF964WzDKy0eUDV3XJtTIqsydc1YHKspILzAGyicKDbK612jSYS560ebOHCaA9&#10;wOnZbvmn7RdNyhRqR4lkNZQIVyWRg6Zt8gQsrnXztfmifX4gflD8uwF1cKh397k3Juv2o0rBHdtY&#10;hdDsMl07F5A02WEFbvcVEDtLOPw4nZzG0QQKxUF3NoUK+wrxAsr44CleLLvnonB80T0VjfGZgCV+&#10;QQyyC8plBH1m7qA0/wbl14I1AitkHFAdlOMeypUWwvUuOfVoolEPpRniONC4EA3A/UQEo6jDqMdw&#10;gMUBFCzhG2OvhcI6sO0HY33/pyBhddOuB24AzKyuYBTeBCQkLfFOO+veCFpmYFQQvxwMwd4NILG3&#10;QBePuTodGIakdwVFzPvYWNGHy3eyixckwhzThNhhjTKuR1zw0D432MLgAqxcco8YQ4jOGCvUG/vv&#10;bhENJHJIH5oSoI+1b86GWRebW8OJpIVh8v1YzChg4hS12oobhSb2oI9hsTttJYdWnZt+TsDS60Fw&#10;K8EEegFXB3lYXqlWZVVhxSqJMY3PYJxcCEZVZeq0eKPz9bzSZMscReLHpQXe7pkBFckUvRWCpctO&#10;tqysvAz2FcIMbdiB4RoSOfDXRXixPF+ex6N4PF2O4nCxGL1bzePRdBWdTRani/l8Ef12oUVxUpRp&#10;KqSLrufjKH7akHY7g2fSPSPfy8IMk13h52Gywf0wEAvIpf/2YPdT6illrdJbmFit/AYDGyIIhdI/&#10;KWlhc5lR82PDtKCkei+Bci6iOIYmtXgTT86gSYgeatZDDZMcXM2opdDsTpxbv4NtGl3mBawUYVml&#10;egdcm5VuqIH1TOKj6m6A9f4T/cEs+51kT3/xy9Hf9Mh+R/bzs/lX9htP4iP7Hdnv5Q9/8QP2m7wc&#10;+x3Pfseznzt5Hs9+/o//8ez3+NkP/wjDawTslu6Vh3tPMbzHs+Ldi5mrPwAAAP//AwBQSwMEFAAG&#10;AAgAAAAhAO6j51PbAAAABQEAAA8AAABkcnMvZG93bnJldi54bWxMj0FLw0AQhe+C/2EZwZvdTUTR&#10;NJtSinoqgq0gvU2z0yQ0Oxuy2yT992692Mswjze8+V6+mGwrBup941hDMlMgiEtnGq40fG/fH15A&#10;+IBssHVMGs7kYVHc3uSYGTfyFw2bUIkYwj5DDXUIXSalL2uy6GeuI47ewfUWQ5R9JU2PYwy3rUyV&#10;epYWG44fauxoVVN53Jysho8Rx+Vj8jasj4fVebd9+vxZJ6T1/d20nIMINIX/Y7jgR3QoItPendh4&#10;0WqIRcLfvHgqfY16H7dUgSxyeU1f/AIAAP//AwBQSwECLQAUAAYACAAAACEAtoM4kv4AAADhAQAA&#10;EwAAAAAAAAAAAAAAAAAAAAAAW0NvbnRlbnRfVHlwZXNdLnhtbFBLAQItABQABgAIAAAAIQA4/SH/&#10;1gAAAJQBAAALAAAAAAAAAAAAAAAAAC8BAABfcmVscy8ucmVsc1BLAQItABQABgAIAAAAIQDtYViR&#10;ogMAAOARAAAOAAAAAAAAAAAAAAAAAC4CAABkcnMvZTJvRG9jLnhtbFBLAQItABQABgAIAAAAIQDu&#10;o+dT2wAAAAUBAAAPAAAAAAAAAAAAAAAAAPwFAABkcnMvZG93bnJldi54bWxQSwUGAAAAAAQABADz&#10;AAAABAcAAAAA&#10;">
                <v:shape id="Freeform 3" o:spid="_x0000_s1027" style="position:absolute;top:110;width:10290;height:20;visibility:visible;mso-wrap-style:square;v-text-anchor:top" coordsize="102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wusQA&#10;AADaAAAADwAAAGRycy9kb3ducmV2LnhtbESPQWvCQBSE74L/YXmCF9FNPYhEVxFBWkFaTLT0+Mi+&#10;bkKzb0N2a9J/7xYEj8PMfMOst72txY1aXzlW8DJLQBAXTldsFFzyw3QJwgdkjbVjUvBHHrab4WCN&#10;qXYdn+mWBSMihH2KCsoQmlRKX5Rk0c9cQxy9b9daDFG2RuoWuwi3tZwnyUJarDgulNjQvqTiJ/u1&#10;CnbZR/dpzNfl+jo55cn7cXmVfFJqPOp3KxCB+vAMP9pvWsEc/q/EG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AMLrEAAAA2gAAAA8AAAAAAAAAAAAAAAAAmAIAAGRycy9k&#10;b3ducmV2LnhtbFBLBQYAAAAABAAEAPUAAACJAwAAAAA=&#10;" path="m,l10290,e" filled="f" strokeweight="1pt">
                  <v:path arrowok="t" o:connecttype="custom" o:connectlocs="0,0;10290,0" o:connectangles="0,0"/>
                </v:shape>
                <v:shape id="Freeform 4" o:spid="_x0000_s1028" style="position:absolute;top:60;width:10290;height:20;visibility:visible;mso-wrap-style:square;v-text-anchor:top" coordsize="102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xY78A&#10;AADaAAAADwAAAGRycy9kb3ducmV2LnhtbESPQWsCMRSE74L/ITyht5pUaZGtcSmFBa9uxfMjed2s&#10;bl6WTequ/vqmUPA4zMw3zLacfCeuNMQ2sIaXpQJBbIJtudFw/KqeNyBiQrbYBSYNN4pQ7uazLRY2&#10;jHyga50akSEcC9TgUuoLKaNx5DEuQ0+cve8weExZDo20A44Z7ju5UupNemw5Lzjs6dORudQ/XkPA&#10;vb2pRo3nk/Ovqrqb0dRR66fF9PEOItGUHuH/9t5qWMPflXw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svFjvwAAANoAAAAPAAAAAAAAAAAAAAAAAJgCAABkcnMvZG93bnJl&#10;di54bWxQSwUGAAAAAAQABAD1AAAAhAMAAAAA&#10;" path="m,l10290,e" filled="f" strokeweight="2pt">
                  <v:path arrowok="t" o:connecttype="custom" o:connectlocs="0,0;10290,0" o:connectangles="0,0"/>
                </v:shape>
                <v:shape id="Freeform 5" o:spid="_x0000_s1029" style="position:absolute;top:10;width:10290;height:20;visibility:visible;mso-wrap-style:square;v-text-anchor:top" coordsize="102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NVcQA&#10;AADaAAAADwAAAGRycy9kb3ducmV2LnhtbESP3WrCQBSE7wu+w3IEb4puKlIkuooIpS1IxfiDl4fs&#10;cRPMng3ZrYlv3xUKXg4z8w0zX3a2EjdqfOlYwdsoAUGcO12yUXDYfwynIHxA1lg5JgV38rBc9F7m&#10;mGrX8o5uWTAiQtinqKAIoU6l9HlBFv3I1cTRu7jGYoiyMVI32Ea4reQ4Sd6lxZLjQoE1rQvKr9mv&#10;VbDKtu3JmPPh+Pm62Sc/39Oj5I1Sg363moEI1IVn+L/9pRVM4HEl3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lDVXEAAAA2gAAAA8AAAAAAAAAAAAAAAAAmAIAAGRycy9k&#10;b3ducmV2LnhtbFBLBQYAAAAABAAEAPUAAACJAwAAAAA=&#10;" path="m,l10290,e" filled="f" strokeweight="1pt">
                  <v:path arrowok="t" o:connecttype="custom" o:connectlocs="0,0;10290,0" o:connectangles="0,0"/>
                </v:shape>
                <w10:anchorlock/>
              </v:group>
            </w:pict>
          </mc:Fallback>
        </mc:AlternateContent>
      </w:r>
    </w:p>
    <w:p w:rsidR="00471131" w:rsidRPr="00471131" w:rsidRDefault="00471131" w:rsidP="00471131">
      <w:pPr>
        <w:kinsoku w:val="0"/>
        <w:overflowPunct w:val="0"/>
        <w:autoSpaceDE w:val="0"/>
        <w:autoSpaceDN w:val="0"/>
        <w:adjustRightInd w:val="0"/>
        <w:spacing w:after="0" w:line="240" w:lineRule="auto"/>
        <w:rPr>
          <w:rFonts w:ascii="Times New Roman" w:hAnsi="Times New Roman" w:cs="Times New Roman"/>
          <w:i/>
          <w:iCs/>
          <w:sz w:val="20"/>
          <w:szCs w:val="20"/>
        </w:rPr>
      </w:pPr>
    </w:p>
    <w:tbl>
      <w:tblPr>
        <w:tblW w:w="0" w:type="auto"/>
        <w:tblInd w:w="875" w:type="dxa"/>
        <w:tblLayout w:type="fixed"/>
        <w:tblCellMar>
          <w:left w:w="0" w:type="dxa"/>
          <w:right w:w="0" w:type="dxa"/>
        </w:tblCellMar>
        <w:tblLook w:val="0000" w:firstRow="0" w:lastRow="0" w:firstColumn="0" w:lastColumn="0" w:noHBand="0" w:noVBand="0"/>
      </w:tblPr>
      <w:tblGrid>
        <w:gridCol w:w="4829"/>
        <w:gridCol w:w="4411"/>
      </w:tblGrid>
      <w:tr w:rsidR="00471131" w:rsidRPr="00471131">
        <w:trPr>
          <w:trHeight w:val="321"/>
        </w:trPr>
        <w:tc>
          <w:tcPr>
            <w:tcW w:w="4829" w:type="dxa"/>
            <w:tcBorders>
              <w:top w:val="single" w:sz="4" w:space="0" w:color="000000"/>
              <w:left w:val="single" w:sz="4" w:space="0" w:color="000000"/>
              <w:bottom w:val="single" w:sz="4" w:space="0" w:color="000000"/>
              <w:right w:val="single" w:sz="4" w:space="0" w:color="000000"/>
            </w:tcBorders>
            <w:shd w:val="clear" w:color="auto" w:fill="C0C0C0"/>
          </w:tcPr>
          <w:p w:rsidR="00471131" w:rsidRPr="00471131" w:rsidRDefault="00471131" w:rsidP="00471131">
            <w:pPr>
              <w:kinsoku w:val="0"/>
              <w:overflowPunct w:val="0"/>
              <w:autoSpaceDE w:val="0"/>
              <w:autoSpaceDN w:val="0"/>
              <w:adjustRightInd w:val="0"/>
              <w:spacing w:after="0" w:line="301" w:lineRule="exact"/>
              <w:ind w:left="1833" w:right="1825"/>
              <w:jc w:val="center"/>
              <w:rPr>
                <w:rFonts w:ascii="Times New Roman" w:hAnsi="Times New Roman" w:cs="Times New Roman"/>
                <w:b/>
                <w:bCs/>
                <w:sz w:val="28"/>
                <w:szCs w:val="28"/>
              </w:rPr>
            </w:pPr>
            <w:r w:rsidRPr="00471131">
              <w:rPr>
                <w:rFonts w:ascii="Times New Roman" w:hAnsi="Times New Roman" w:cs="Times New Roman"/>
                <w:b/>
                <w:bCs/>
                <w:sz w:val="28"/>
                <w:szCs w:val="28"/>
              </w:rPr>
              <w:t>ACTION</w:t>
            </w:r>
          </w:p>
        </w:tc>
        <w:tc>
          <w:tcPr>
            <w:tcW w:w="4411" w:type="dxa"/>
            <w:tcBorders>
              <w:top w:val="single" w:sz="4" w:space="0" w:color="000000"/>
              <w:left w:val="single" w:sz="4" w:space="0" w:color="000000"/>
              <w:bottom w:val="single" w:sz="4" w:space="0" w:color="000000"/>
              <w:right w:val="single" w:sz="4" w:space="0" w:color="000000"/>
            </w:tcBorders>
            <w:shd w:val="clear" w:color="auto" w:fill="C0C0C0"/>
          </w:tcPr>
          <w:p w:rsidR="00471131" w:rsidRPr="00471131" w:rsidRDefault="00471131" w:rsidP="00471131">
            <w:pPr>
              <w:kinsoku w:val="0"/>
              <w:overflowPunct w:val="0"/>
              <w:autoSpaceDE w:val="0"/>
              <w:autoSpaceDN w:val="0"/>
              <w:adjustRightInd w:val="0"/>
              <w:spacing w:after="0" w:line="301" w:lineRule="exact"/>
              <w:ind w:left="1462" w:right="1458"/>
              <w:jc w:val="center"/>
              <w:rPr>
                <w:rFonts w:ascii="Times New Roman" w:hAnsi="Times New Roman" w:cs="Times New Roman"/>
                <w:b/>
                <w:bCs/>
                <w:sz w:val="28"/>
                <w:szCs w:val="28"/>
              </w:rPr>
            </w:pPr>
            <w:r w:rsidRPr="00471131">
              <w:rPr>
                <w:rFonts w:ascii="Times New Roman" w:hAnsi="Times New Roman" w:cs="Times New Roman"/>
                <w:b/>
                <w:bCs/>
                <w:sz w:val="28"/>
                <w:szCs w:val="28"/>
              </w:rPr>
              <w:t>DATE</w:t>
            </w:r>
          </w:p>
        </w:tc>
      </w:tr>
      <w:tr w:rsidR="00471131" w:rsidRPr="00471131">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FC7B1B" w:rsidP="00471131">
            <w:pPr>
              <w:kinsoku w:val="0"/>
              <w:overflowPunct w:val="0"/>
              <w:autoSpaceDE w:val="0"/>
              <w:autoSpaceDN w:val="0"/>
              <w:adjustRightInd w:val="0"/>
              <w:spacing w:after="0" w:line="301" w:lineRule="exact"/>
              <w:ind w:left="107"/>
              <w:rPr>
                <w:rFonts w:ascii="Times New Roman" w:hAnsi="Times New Roman" w:cs="Times New Roman"/>
                <w:sz w:val="28"/>
                <w:szCs w:val="28"/>
              </w:rPr>
            </w:pPr>
            <w:r>
              <w:rPr>
                <w:rFonts w:ascii="Times New Roman" w:hAnsi="Times New Roman" w:cs="Times New Roman"/>
                <w:sz w:val="28"/>
                <w:szCs w:val="28"/>
              </w:rPr>
              <w:t>Notice of Intent</w:t>
            </w:r>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FC7B1B" w:rsidP="00822C94">
            <w:pPr>
              <w:kinsoku w:val="0"/>
              <w:overflowPunct w:val="0"/>
              <w:autoSpaceDE w:val="0"/>
              <w:autoSpaceDN w:val="0"/>
              <w:adjustRightInd w:val="0"/>
              <w:spacing w:after="0" w:line="301" w:lineRule="exact"/>
              <w:ind w:left="1401"/>
              <w:rPr>
                <w:rFonts w:ascii="Times New Roman" w:hAnsi="Times New Roman" w:cs="Times New Roman"/>
                <w:sz w:val="28"/>
                <w:szCs w:val="28"/>
              </w:rPr>
            </w:pPr>
            <w:r>
              <w:rPr>
                <w:rFonts w:ascii="Times New Roman" w:hAnsi="Times New Roman" w:cs="Times New Roman"/>
                <w:sz w:val="28"/>
                <w:szCs w:val="28"/>
              </w:rPr>
              <w:t>July 19, 2017</w:t>
            </w:r>
          </w:p>
        </w:tc>
      </w:tr>
      <w:tr w:rsidR="00FC7B1B" w:rsidRPr="00471131">
        <w:trPr>
          <w:trHeight w:val="321"/>
        </w:trPr>
        <w:tc>
          <w:tcPr>
            <w:tcW w:w="4829" w:type="dxa"/>
            <w:tcBorders>
              <w:top w:val="single" w:sz="4" w:space="0" w:color="000000"/>
              <w:left w:val="single" w:sz="4" w:space="0" w:color="000000"/>
              <w:bottom w:val="single" w:sz="4" w:space="0" w:color="000000"/>
              <w:right w:val="single" w:sz="4" w:space="0" w:color="000000"/>
            </w:tcBorders>
          </w:tcPr>
          <w:p w:rsidR="00FC7B1B" w:rsidRDefault="00FC7B1B" w:rsidP="00471131">
            <w:pPr>
              <w:kinsoku w:val="0"/>
              <w:overflowPunct w:val="0"/>
              <w:autoSpaceDE w:val="0"/>
              <w:autoSpaceDN w:val="0"/>
              <w:adjustRightInd w:val="0"/>
              <w:spacing w:after="0" w:line="301" w:lineRule="exact"/>
              <w:ind w:left="107"/>
              <w:rPr>
                <w:rFonts w:ascii="Times New Roman" w:hAnsi="Times New Roman" w:cs="Times New Roman"/>
                <w:sz w:val="28"/>
                <w:szCs w:val="28"/>
              </w:rPr>
            </w:pPr>
            <w:r>
              <w:rPr>
                <w:rFonts w:ascii="Times New Roman" w:hAnsi="Times New Roman" w:cs="Times New Roman"/>
                <w:sz w:val="28"/>
                <w:szCs w:val="28"/>
              </w:rPr>
              <w:t>One Year Requirement Posted by Publisher</w:t>
            </w:r>
          </w:p>
        </w:tc>
        <w:tc>
          <w:tcPr>
            <w:tcW w:w="4411" w:type="dxa"/>
            <w:tcBorders>
              <w:top w:val="single" w:sz="4" w:space="0" w:color="000000"/>
              <w:left w:val="single" w:sz="4" w:space="0" w:color="000000"/>
              <w:bottom w:val="single" w:sz="4" w:space="0" w:color="000000"/>
              <w:right w:val="single" w:sz="4" w:space="0" w:color="000000"/>
            </w:tcBorders>
          </w:tcPr>
          <w:p w:rsidR="00FC7B1B" w:rsidRPr="00471131" w:rsidRDefault="00FC7B1B" w:rsidP="00822C94">
            <w:pPr>
              <w:kinsoku w:val="0"/>
              <w:overflowPunct w:val="0"/>
              <w:autoSpaceDE w:val="0"/>
              <w:autoSpaceDN w:val="0"/>
              <w:adjustRightInd w:val="0"/>
              <w:spacing w:after="0" w:line="301" w:lineRule="exact"/>
              <w:ind w:left="861"/>
              <w:rPr>
                <w:rFonts w:ascii="Times New Roman" w:hAnsi="Times New Roman" w:cs="Times New Roman"/>
                <w:sz w:val="28"/>
                <w:szCs w:val="28"/>
              </w:rPr>
            </w:pPr>
            <w:r>
              <w:rPr>
                <w:rFonts w:ascii="Times New Roman" w:hAnsi="Times New Roman" w:cs="Times New Roman"/>
                <w:sz w:val="28"/>
                <w:szCs w:val="28"/>
              </w:rPr>
              <w:t>February 28, 2018</w:t>
            </w:r>
          </w:p>
        </w:tc>
      </w:tr>
      <w:tr w:rsidR="00471131" w:rsidRPr="00471131">
        <w:trPr>
          <w:trHeight w:val="323"/>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FC7B1B">
            <w:pPr>
              <w:kinsoku w:val="0"/>
              <w:overflowPunct w:val="0"/>
              <w:autoSpaceDE w:val="0"/>
              <w:autoSpaceDN w:val="0"/>
              <w:adjustRightInd w:val="0"/>
              <w:spacing w:after="0" w:line="304" w:lineRule="exact"/>
              <w:rPr>
                <w:rFonts w:ascii="Times New Roman" w:hAnsi="Times New Roman" w:cs="Times New Roman"/>
                <w:position w:val="10"/>
                <w:sz w:val="18"/>
                <w:szCs w:val="18"/>
              </w:rPr>
            </w:pPr>
            <w:r w:rsidRPr="00471131">
              <w:rPr>
                <w:rFonts w:ascii="Times New Roman" w:hAnsi="Times New Roman" w:cs="Times New Roman"/>
                <w:sz w:val="28"/>
                <w:szCs w:val="28"/>
              </w:rPr>
              <w:t>Proposed Rule</w:t>
            </w:r>
            <w:r w:rsidR="00FC7B1B">
              <w:rPr>
                <w:rFonts w:ascii="Times New Roman" w:hAnsi="Times New Roman" w:cs="Times New Roman"/>
                <w:sz w:val="28"/>
                <w:szCs w:val="28"/>
              </w:rPr>
              <w:t xml:space="preserve"> Posted by</w:t>
            </w:r>
            <w:r w:rsidRPr="00471131">
              <w:rPr>
                <w:rFonts w:ascii="Times New Roman" w:hAnsi="Times New Roman" w:cs="Times New Roman"/>
                <w:sz w:val="28"/>
                <w:szCs w:val="28"/>
              </w:rPr>
              <w:t xml:space="preserve"> Publisher</w:t>
            </w:r>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3C153F" w:rsidP="003C153F">
            <w:pPr>
              <w:kinsoku w:val="0"/>
              <w:overflowPunct w:val="0"/>
              <w:autoSpaceDE w:val="0"/>
              <w:autoSpaceDN w:val="0"/>
              <w:adjustRightInd w:val="0"/>
              <w:spacing w:after="0" w:line="304" w:lineRule="exact"/>
              <w:ind w:right="1458"/>
              <w:rPr>
                <w:rFonts w:ascii="Times New Roman" w:hAnsi="Times New Roman" w:cs="Times New Roman"/>
                <w:sz w:val="28"/>
                <w:szCs w:val="28"/>
              </w:rPr>
            </w:pPr>
            <w:r>
              <w:rPr>
                <w:rFonts w:ascii="Times New Roman" w:hAnsi="Times New Roman" w:cs="Times New Roman"/>
                <w:sz w:val="28"/>
                <w:szCs w:val="28"/>
              </w:rPr>
              <w:t xml:space="preserve">          November 21, </w:t>
            </w:r>
            <w:r w:rsidR="00471131" w:rsidRPr="00471131">
              <w:rPr>
                <w:rFonts w:ascii="Times New Roman" w:hAnsi="Times New Roman" w:cs="Times New Roman"/>
                <w:sz w:val="28"/>
                <w:szCs w:val="28"/>
              </w:rPr>
              <w:t>2018</w:t>
            </w:r>
          </w:p>
        </w:tc>
      </w:tr>
      <w:tr w:rsidR="00471131" w:rsidRPr="00471131">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1" w:lineRule="exact"/>
              <w:ind w:left="107"/>
              <w:rPr>
                <w:rFonts w:ascii="Times New Roman" w:hAnsi="Times New Roman" w:cs="Times New Roman"/>
                <w:position w:val="10"/>
                <w:sz w:val="18"/>
                <w:szCs w:val="18"/>
              </w:rPr>
            </w:pPr>
            <w:r w:rsidRPr="00471131">
              <w:rPr>
                <w:rFonts w:ascii="Times New Roman" w:hAnsi="Times New Roman" w:cs="Times New Roman"/>
                <w:sz w:val="28"/>
                <w:szCs w:val="28"/>
              </w:rPr>
              <w:t>Public Hearing(s)</w:t>
            </w:r>
            <w:hyperlink w:anchor="bookmark3" w:history="1">
              <w:r w:rsidRPr="00471131">
                <w:rPr>
                  <w:rFonts w:ascii="Times New Roman" w:hAnsi="Times New Roman" w:cs="Times New Roman"/>
                  <w:position w:val="10"/>
                  <w:sz w:val="18"/>
                  <w:szCs w:val="18"/>
                </w:rPr>
                <w:t>3</w:t>
              </w:r>
            </w:hyperlink>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822C94" w:rsidP="003C153F">
            <w:pPr>
              <w:kinsoku w:val="0"/>
              <w:overflowPunct w:val="0"/>
              <w:autoSpaceDE w:val="0"/>
              <w:autoSpaceDN w:val="0"/>
              <w:adjustRightInd w:val="0"/>
              <w:spacing w:after="0" w:line="301" w:lineRule="exact"/>
              <w:ind w:left="951" w:right="1458"/>
              <w:jc w:val="center"/>
              <w:rPr>
                <w:rFonts w:ascii="Times New Roman" w:hAnsi="Times New Roman" w:cs="Times New Roman"/>
                <w:sz w:val="28"/>
                <w:szCs w:val="28"/>
              </w:rPr>
            </w:pPr>
            <w:r>
              <w:rPr>
                <w:rFonts w:ascii="Times New Roman" w:hAnsi="Times New Roman" w:cs="Times New Roman"/>
                <w:sz w:val="28"/>
                <w:szCs w:val="28"/>
              </w:rPr>
              <w:t xml:space="preserve">  </w:t>
            </w:r>
            <w:r w:rsidR="003C153F">
              <w:rPr>
                <w:rFonts w:ascii="Times New Roman" w:hAnsi="Times New Roman" w:cs="Times New Roman"/>
                <w:sz w:val="28"/>
                <w:szCs w:val="28"/>
              </w:rPr>
              <w:t>January 9, 2019</w:t>
            </w:r>
          </w:p>
        </w:tc>
      </w:tr>
      <w:tr w:rsidR="00471131" w:rsidRPr="00471131">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1" w:lineRule="exact"/>
              <w:ind w:left="107"/>
              <w:rPr>
                <w:rFonts w:ascii="Times New Roman" w:hAnsi="Times New Roman" w:cs="Times New Roman"/>
                <w:sz w:val="28"/>
                <w:szCs w:val="28"/>
              </w:rPr>
            </w:pPr>
            <w:r w:rsidRPr="00471131">
              <w:rPr>
                <w:rFonts w:ascii="Times New Roman" w:hAnsi="Times New Roman" w:cs="Times New Roman"/>
                <w:sz w:val="28"/>
                <w:szCs w:val="28"/>
              </w:rPr>
              <w:t>Comment Period Closure</w:t>
            </w:r>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7B3CB2" w:rsidP="003C153F">
            <w:pPr>
              <w:kinsoku w:val="0"/>
              <w:overflowPunct w:val="0"/>
              <w:autoSpaceDE w:val="0"/>
              <w:autoSpaceDN w:val="0"/>
              <w:adjustRightInd w:val="0"/>
              <w:spacing w:after="0" w:line="301" w:lineRule="exact"/>
              <w:ind w:left="951" w:right="1458"/>
              <w:rPr>
                <w:rFonts w:ascii="Times New Roman" w:hAnsi="Times New Roman" w:cs="Times New Roman"/>
                <w:sz w:val="28"/>
                <w:szCs w:val="28"/>
              </w:rPr>
            </w:pPr>
            <w:r>
              <w:rPr>
                <w:rFonts w:ascii="Times New Roman" w:hAnsi="Times New Roman" w:cs="Times New Roman"/>
                <w:sz w:val="28"/>
                <w:szCs w:val="28"/>
              </w:rPr>
              <w:t xml:space="preserve">  </w:t>
            </w:r>
            <w:r w:rsidR="003C153F">
              <w:rPr>
                <w:rFonts w:ascii="Times New Roman" w:hAnsi="Times New Roman" w:cs="Times New Roman"/>
                <w:sz w:val="28"/>
                <w:szCs w:val="28"/>
              </w:rPr>
              <w:t>January 9, 2019</w:t>
            </w:r>
          </w:p>
        </w:tc>
      </w:tr>
      <w:tr w:rsidR="00471131" w:rsidRPr="00471131">
        <w:trPr>
          <w:trHeight w:val="323"/>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4" w:lineRule="exact"/>
              <w:ind w:left="107"/>
              <w:rPr>
                <w:rFonts w:ascii="Times New Roman" w:hAnsi="Times New Roman" w:cs="Times New Roman"/>
                <w:sz w:val="28"/>
                <w:szCs w:val="28"/>
              </w:rPr>
            </w:pPr>
            <w:r w:rsidRPr="00471131">
              <w:rPr>
                <w:rFonts w:ascii="Times New Roman" w:hAnsi="Times New Roman" w:cs="Times New Roman"/>
                <w:sz w:val="28"/>
                <w:szCs w:val="28"/>
              </w:rPr>
              <w:t>Final Adoption</w:t>
            </w:r>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3C153F" w:rsidP="003C153F">
            <w:pPr>
              <w:kinsoku w:val="0"/>
              <w:overflowPunct w:val="0"/>
              <w:autoSpaceDE w:val="0"/>
              <w:autoSpaceDN w:val="0"/>
              <w:adjustRightInd w:val="0"/>
              <w:spacing w:after="0" w:line="304" w:lineRule="exact"/>
              <w:ind w:left="1131" w:right="1458"/>
              <w:jc w:val="center"/>
              <w:rPr>
                <w:rFonts w:ascii="Times New Roman" w:hAnsi="Times New Roman" w:cs="Times New Roman"/>
                <w:color w:val="0000FF"/>
                <w:sz w:val="28"/>
                <w:szCs w:val="28"/>
              </w:rPr>
            </w:pPr>
            <w:r>
              <w:rPr>
                <w:rFonts w:ascii="Times New Roman" w:hAnsi="Times New Roman" w:cs="Times New Roman"/>
                <w:sz w:val="28"/>
                <w:szCs w:val="28"/>
                <w:u w:val="single"/>
              </w:rPr>
              <w:t xml:space="preserve">    March</w:t>
            </w:r>
            <w:r w:rsidR="008A412E" w:rsidRPr="007B3CB2">
              <w:rPr>
                <w:rFonts w:ascii="Times New Roman" w:hAnsi="Times New Roman" w:cs="Times New Roman"/>
                <w:sz w:val="28"/>
                <w:szCs w:val="28"/>
                <w:u w:val="single"/>
              </w:rPr>
              <w:t xml:space="preserve"> 201</w:t>
            </w:r>
            <w:r>
              <w:rPr>
                <w:rFonts w:ascii="Times New Roman" w:hAnsi="Times New Roman" w:cs="Times New Roman"/>
                <w:sz w:val="28"/>
                <w:szCs w:val="28"/>
                <w:u w:val="single"/>
              </w:rPr>
              <w:t>9</w:t>
            </w:r>
          </w:p>
        </w:tc>
      </w:tr>
      <w:tr w:rsidR="00471131" w:rsidRPr="00471131">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1" w:lineRule="exact"/>
              <w:ind w:left="107"/>
              <w:rPr>
                <w:rFonts w:ascii="Times New Roman" w:hAnsi="Times New Roman" w:cs="Times New Roman"/>
                <w:sz w:val="28"/>
                <w:szCs w:val="28"/>
              </w:rPr>
            </w:pPr>
            <w:r w:rsidRPr="00471131">
              <w:rPr>
                <w:rFonts w:ascii="Times New Roman" w:hAnsi="Times New Roman" w:cs="Times New Roman"/>
                <w:sz w:val="28"/>
                <w:szCs w:val="28"/>
              </w:rPr>
              <w:t>Submitted to the Attorney General</w:t>
            </w:r>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3C153F" w:rsidP="003C153F">
            <w:pPr>
              <w:kinsoku w:val="0"/>
              <w:overflowPunct w:val="0"/>
              <w:autoSpaceDE w:val="0"/>
              <w:autoSpaceDN w:val="0"/>
              <w:adjustRightInd w:val="0"/>
              <w:spacing w:after="0" w:line="301" w:lineRule="exact"/>
              <w:ind w:left="1131" w:right="1455"/>
              <w:rPr>
                <w:rFonts w:ascii="Times New Roman" w:hAnsi="Times New Roman" w:cs="Times New Roman"/>
                <w:sz w:val="28"/>
                <w:szCs w:val="28"/>
              </w:rPr>
            </w:pPr>
            <w:r>
              <w:rPr>
                <w:rFonts w:ascii="Times New Roman" w:hAnsi="Times New Roman" w:cs="Times New Roman"/>
                <w:sz w:val="28"/>
                <w:szCs w:val="28"/>
              </w:rPr>
              <w:t xml:space="preserve">     March</w:t>
            </w:r>
            <w:r w:rsidR="00471131" w:rsidRPr="00471131">
              <w:rPr>
                <w:rFonts w:ascii="Times New Roman" w:hAnsi="Times New Roman" w:cs="Times New Roman"/>
                <w:sz w:val="28"/>
                <w:szCs w:val="28"/>
              </w:rPr>
              <w:t xml:space="preserve"> 201</w:t>
            </w:r>
            <w:r>
              <w:rPr>
                <w:rFonts w:ascii="Times New Roman" w:hAnsi="Times New Roman" w:cs="Times New Roman"/>
                <w:sz w:val="28"/>
                <w:szCs w:val="28"/>
              </w:rPr>
              <w:t>9</w:t>
            </w:r>
          </w:p>
        </w:tc>
      </w:tr>
      <w:tr w:rsidR="00471131" w:rsidRPr="00471131">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1" w:lineRule="exact"/>
              <w:ind w:left="455"/>
              <w:rPr>
                <w:rFonts w:ascii="Times New Roman" w:hAnsi="Times New Roman" w:cs="Times New Roman"/>
                <w:sz w:val="28"/>
                <w:szCs w:val="28"/>
              </w:rPr>
            </w:pPr>
            <w:r w:rsidRPr="00471131">
              <w:rPr>
                <w:rFonts w:ascii="Times New Roman" w:hAnsi="Times New Roman" w:cs="Times New Roman"/>
                <w:sz w:val="28"/>
                <w:szCs w:val="28"/>
              </w:rPr>
              <w:t>Review by:</w:t>
            </w:r>
          </w:p>
        </w:tc>
        <w:tc>
          <w:tcPr>
            <w:tcW w:w="4411" w:type="dxa"/>
            <w:tcBorders>
              <w:top w:val="single" w:sz="4" w:space="0" w:color="000000"/>
              <w:left w:val="single" w:sz="4" w:space="0" w:color="000000"/>
              <w:bottom w:val="single" w:sz="4" w:space="0" w:color="000000"/>
              <w:right w:val="single" w:sz="4" w:space="0" w:color="000000"/>
            </w:tcBorders>
            <w:shd w:val="clear" w:color="auto" w:fill="3E3E3E"/>
          </w:tcPr>
          <w:p w:rsidR="00471131" w:rsidRPr="00471131" w:rsidRDefault="00471131" w:rsidP="00471131">
            <w:pPr>
              <w:kinsoku w:val="0"/>
              <w:overflowPunct w:val="0"/>
              <w:autoSpaceDE w:val="0"/>
              <w:autoSpaceDN w:val="0"/>
              <w:adjustRightInd w:val="0"/>
              <w:spacing w:after="0" w:line="240" w:lineRule="auto"/>
              <w:rPr>
                <w:rFonts w:ascii="Times New Roman" w:hAnsi="Times New Roman" w:cs="Times New Roman"/>
                <w:sz w:val="24"/>
                <w:szCs w:val="24"/>
              </w:rPr>
            </w:pPr>
          </w:p>
        </w:tc>
      </w:tr>
      <w:tr w:rsidR="00471131" w:rsidRPr="00471131">
        <w:trPr>
          <w:trHeight w:val="323"/>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4" w:lineRule="exact"/>
              <w:ind w:left="806"/>
              <w:rPr>
                <w:rFonts w:ascii="Times New Roman" w:hAnsi="Times New Roman" w:cs="Times New Roman"/>
                <w:position w:val="10"/>
                <w:sz w:val="18"/>
                <w:szCs w:val="18"/>
              </w:rPr>
            </w:pPr>
            <w:r w:rsidRPr="00471131">
              <w:rPr>
                <w:rFonts w:ascii="Times New Roman" w:hAnsi="Times New Roman" w:cs="Times New Roman"/>
                <w:sz w:val="28"/>
                <w:szCs w:val="28"/>
              </w:rPr>
              <w:t>Attorney General</w:t>
            </w:r>
            <w:hyperlink w:anchor="bookmark2" w:history="1">
              <w:r w:rsidRPr="00471131">
                <w:rPr>
                  <w:rFonts w:ascii="Times New Roman" w:hAnsi="Times New Roman" w:cs="Times New Roman"/>
                  <w:position w:val="10"/>
                  <w:sz w:val="18"/>
                  <w:szCs w:val="18"/>
                </w:rPr>
                <w:t>4</w:t>
              </w:r>
            </w:hyperlink>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471131" w:rsidP="003C153F">
            <w:pPr>
              <w:kinsoku w:val="0"/>
              <w:overflowPunct w:val="0"/>
              <w:autoSpaceDE w:val="0"/>
              <w:autoSpaceDN w:val="0"/>
              <w:adjustRightInd w:val="0"/>
              <w:spacing w:after="0" w:line="304" w:lineRule="exact"/>
              <w:ind w:left="107"/>
              <w:rPr>
                <w:rFonts w:ascii="Times New Roman" w:hAnsi="Times New Roman" w:cs="Times New Roman"/>
                <w:sz w:val="28"/>
                <w:szCs w:val="28"/>
              </w:rPr>
            </w:pPr>
            <w:r w:rsidRPr="00471131">
              <w:rPr>
                <w:rFonts w:ascii="Times New Roman" w:hAnsi="Times New Roman" w:cs="Times New Roman"/>
                <w:sz w:val="28"/>
                <w:szCs w:val="28"/>
              </w:rPr>
              <w:t>45</w:t>
            </w:r>
            <w:proofErr w:type="spellStart"/>
            <w:r w:rsidRPr="00471131">
              <w:rPr>
                <w:rFonts w:ascii="Times New Roman" w:hAnsi="Times New Roman" w:cs="Times New Roman"/>
                <w:position w:val="10"/>
                <w:sz w:val="18"/>
                <w:szCs w:val="18"/>
              </w:rPr>
              <w:t>th</w:t>
            </w:r>
            <w:proofErr w:type="spellEnd"/>
            <w:r w:rsidRPr="00471131">
              <w:rPr>
                <w:rFonts w:ascii="Times New Roman" w:hAnsi="Times New Roman" w:cs="Times New Roman"/>
                <w:position w:val="10"/>
                <w:sz w:val="18"/>
                <w:szCs w:val="18"/>
              </w:rPr>
              <w:t xml:space="preserve"> </w:t>
            </w:r>
            <w:r w:rsidRPr="00471131">
              <w:rPr>
                <w:rFonts w:ascii="Times New Roman" w:hAnsi="Times New Roman" w:cs="Times New Roman"/>
                <w:sz w:val="28"/>
                <w:szCs w:val="28"/>
              </w:rPr>
              <w:t xml:space="preserve">Day: </w:t>
            </w:r>
            <w:r w:rsidR="00822C94">
              <w:rPr>
                <w:rFonts w:ascii="Times New Roman" w:hAnsi="Times New Roman" w:cs="Times New Roman"/>
                <w:sz w:val="28"/>
                <w:szCs w:val="28"/>
              </w:rPr>
              <w:t xml:space="preserve">  </w:t>
            </w:r>
            <w:r w:rsidR="003C153F">
              <w:rPr>
                <w:rFonts w:ascii="Times New Roman" w:hAnsi="Times New Roman" w:cs="Times New Roman"/>
                <w:sz w:val="28"/>
                <w:szCs w:val="28"/>
              </w:rPr>
              <w:t xml:space="preserve">     May </w:t>
            </w:r>
            <w:r w:rsidR="007B3CB2">
              <w:rPr>
                <w:rFonts w:ascii="Times New Roman" w:hAnsi="Times New Roman" w:cs="Times New Roman"/>
                <w:sz w:val="28"/>
                <w:szCs w:val="28"/>
              </w:rPr>
              <w:t>2019</w:t>
            </w:r>
          </w:p>
        </w:tc>
      </w:tr>
      <w:tr w:rsidR="00471131" w:rsidRPr="00471131">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1" w:lineRule="exact"/>
              <w:ind w:left="806"/>
              <w:rPr>
                <w:rFonts w:ascii="Times New Roman" w:hAnsi="Times New Roman" w:cs="Times New Roman"/>
                <w:position w:val="10"/>
                <w:sz w:val="18"/>
                <w:szCs w:val="18"/>
              </w:rPr>
            </w:pPr>
            <w:r w:rsidRPr="00471131">
              <w:rPr>
                <w:rFonts w:ascii="Times New Roman" w:hAnsi="Times New Roman" w:cs="Times New Roman"/>
                <w:sz w:val="28"/>
                <w:szCs w:val="28"/>
              </w:rPr>
              <w:t>Submitted to the Governor</w:t>
            </w:r>
            <w:hyperlink w:anchor="bookmark1" w:history="1">
              <w:r w:rsidRPr="00471131">
                <w:rPr>
                  <w:rFonts w:ascii="Times New Roman" w:hAnsi="Times New Roman" w:cs="Times New Roman"/>
                  <w:position w:val="10"/>
                  <w:sz w:val="18"/>
                  <w:szCs w:val="18"/>
                </w:rPr>
                <w:t>5</w:t>
              </w:r>
            </w:hyperlink>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3C153F" w:rsidP="003C153F">
            <w:pPr>
              <w:kinsoku w:val="0"/>
              <w:overflowPunct w:val="0"/>
              <w:autoSpaceDE w:val="0"/>
              <w:autoSpaceDN w:val="0"/>
              <w:adjustRightInd w:val="0"/>
              <w:spacing w:after="0" w:line="301" w:lineRule="exact"/>
              <w:ind w:left="1401" w:right="130"/>
              <w:rPr>
                <w:rFonts w:ascii="Times New Roman" w:hAnsi="Times New Roman" w:cs="Times New Roman"/>
                <w:sz w:val="28"/>
                <w:szCs w:val="28"/>
              </w:rPr>
            </w:pPr>
            <w:r>
              <w:rPr>
                <w:rFonts w:ascii="Times New Roman" w:hAnsi="Times New Roman" w:cs="Times New Roman"/>
                <w:sz w:val="28"/>
                <w:szCs w:val="28"/>
              </w:rPr>
              <w:t xml:space="preserve">    May</w:t>
            </w:r>
            <w:r w:rsidR="007B3CB2">
              <w:rPr>
                <w:rFonts w:ascii="Times New Roman" w:hAnsi="Times New Roman" w:cs="Times New Roman"/>
                <w:sz w:val="28"/>
                <w:szCs w:val="28"/>
              </w:rPr>
              <w:t xml:space="preserve"> 2019</w:t>
            </w:r>
          </w:p>
        </w:tc>
      </w:tr>
      <w:tr w:rsidR="00471131" w:rsidRPr="00471131">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1" w:lineRule="exact"/>
              <w:ind w:left="107"/>
              <w:rPr>
                <w:rFonts w:ascii="Times New Roman" w:hAnsi="Times New Roman" w:cs="Times New Roman"/>
                <w:position w:val="10"/>
                <w:sz w:val="18"/>
                <w:szCs w:val="18"/>
              </w:rPr>
            </w:pPr>
            <w:r w:rsidRPr="00471131">
              <w:rPr>
                <w:rFonts w:ascii="Times New Roman" w:hAnsi="Times New Roman" w:cs="Times New Roman"/>
                <w:sz w:val="28"/>
                <w:szCs w:val="28"/>
              </w:rPr>
              <w:t>Effective</w:t>
            </w:r>
            <w:hyperlink w:anchor="bookmark0" w:history="1">
              <w:r w:rsidRPr="00471131">
                <w:rPr>
                  <w:rFonts w:ascii="Times New Roman" w:hAnsi="Times New Roman" w:cs="Times New Roman"/>
                  <w:position w:val="10"/>
                  <w:sz w:val="18"/>
                  <w:szCs w:val="18"/>
                </w:rPr>
                <w:t>6</w:t>
              </w:r>
            </w:hyperlink>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7B3CB2" w:rsidP="003C153F">
            <w:pPr>
              <w:kinsoku w:val="0"/>
              <w:overflowPunct w:val="0"/>
              <w:autoSpaceDE w:val="0"/>
              <w:autoSpaceDN w:val="0"/>
              <w:adjustRightInd w:val="0"/>
              <w:spacing w:after="0" w:line="301" w:lineRule="exact"/>
              <w:ind w:left="1131"/>
              <w:rPr>
                <w:rFonts w:ascii="Times New Roman" w:hAnsi="Times New Roman" w:cs="Times New Roman"/>
                <w:sz w:val="28"/>
                <w:szCs w:val="28"/>
              </w:rPr>
            </w:pPr>
            <w:r>
              <w:rPr>
                <w:rFonts w:ascii="Times New Roman" w:hAnsi="Times New Roman" w:cs="Times New Roman"/>
                <w:sz w:val="28"/>
                <w:szCs w:val="28"/>
              </w:rPr>
              <w:t xml:space="preserve">  </w:t>
            </w:r>
            <w:r w:rsidR="003C153F">
              <w:rPr>
                <w:rFonts w:ascii="Times New Roman" w:hAnsi="Times New Roman" w:cs="Times New Roman"/>
                <w:sz w:val="28"/>
                <w:szCs w:val="28"/>
              </w:rPr>
              <w:t xml:space="preserve">      June </w:t>
            </w:r>
            <w:r>
              <w:rPr>
                <w:rFonts w:ascii="Times New Roman" w:hAnsi="Times New Roman" w:cs="Times New Roman"/>
                <w:sz w:val="28"/>
                <w:szCs w:val="28"/>
              </w:rPr>
              <w:t>2019</w:t>
            </w:r>
          </w:p>
        </w:tc>
      </w:tr>
    </w:tbl>
    <w:p w:rsidR="00471131" w:rsidRDefault="00471131" w:rsidP="00471131">
      <w:pPr>
        <w:kinsoku w:val="0"/>
        <w:overflowPunct w:val="0"/>
        <w:autoSpaceDE w:val="0"/>
        <w:autoSpaceDN w:val="0"/>
        <w:adjustRightInd w:val="0"/>
        <w:spacing w:after="0" w:line="181" w:lineRule="exact"/>
        <w:ind w:left="100"/>
        <w:rPr>
          <w:rFonts w:ascii="Times New Roman" w:hAnsi="Times New Roman" w:cs="Times New Roman"/>
          <w:position w:val="7"/>
          <w:sz w:val="13"/>
          <w:szCs w:val="13"/>
        </w:rPr>
      </w:pPr>
    </w:p>
    <w:p w:rsidR="00471131" w:rsidRDefault="00471131" w:rsidP="00471131">
      <w:pPr>
        <w:kinsoku w:val="0"/>
        <w:overflowPunct w:val="0"/>
        <w:autoSpaceDE w:val="0"/>
        <w:autoSpaceDN w:val="0"/>
        <w:adjustRightInd w:val="0"/>
        <w:spacing w:after="0" w:line="181" w:lineRule="exact"/>
        <w:ind w:left="100"/>
        <w:rPr>
          <w:rFonts w:ascii="Times New Roman" w:hAnsi="Times New Roman" w:cs="Times New Roman"/>
          <w:position w:val="7"/>
          <w:sz w:val="13"/>
          <w:szCs w:val="13"/>
        </w:rPr>
      </w:pPr>
    </w:p>
    <w:p w:rsidR="00471131" w:rsidRDefault="00471131" w:rsidP="00471131">
      <w:pPr>
        <w:kinsoku w:val="0"/>
        <w:overflowPunct w:val="0"/>
        <w:autoSpaceDE w:val="0"/>
        <w:autoSpaceDN w:val="0"/>
        <w:adjustRightInd w:val="0"/>
        <w:spacing w:after="0" w:line="181" w:lineRule="exact"/>
        <w:ind w:left="100"/>
        <w:rPr>
          <w:rFonts w:ascii="Times New Roman" w:hAnsi="Times New Roman" w:cs="Times New Roman"/>
          <w:position w:val="7"/>
          <w:sz w:val="13"/>
          <w:szCs w:val="13"/>
        </w:rPr>
      </w:pPr>
    </w:p>
    <w:p w:rsidR="00471131" w:rsidRDefault="00471131" w:rsidP="00471131">
      <w:pPr>
        <w:kinsoku w:val="0"/>
        <w:overflowPunct w:val="0"/>
        <w:autoSpaceDE w:val="0"/>
        <w:autoSpaceDN w:val="0"/>
        <w:adjustRightInd w:val="0"/>
        <w:spacing w:after="0" w:line="181" w:lineRule="exact"/>
        <w:ind w:left="100"/>
        <w:rPr>
          <w:rFonts w:ascii="Times New Roman" w:hAnsi="Times New Roman" w:cs="Times New Roman"/>
          <w:position w:val="7"/>
          <w:sz w:val="13"/>
          <w:szCs w:val="13"/>
        </w:rPr>
      </w:pPr>
    </w:p>
    <w:p w:rsidR="00471131" w:rsidRDefault="00471131" w:rsidP="00471131">
      <w:pPr>
        <w:kinsoku w:val="0"/>
        <w:overflowPunct w:val="0"/>
        <w:autoSpaceDE w:val="0"/>
        <w:autoSpaceDN w:val="0"/>
        <w:adjustRightInd w:val="0"/>
        <w:spacing w:after="0" w:line="181" w:lineRule="exact"/>
        <w:ind w:left="100"/>
        <w:rPr>
          <w:rFonts w:ascii="Times New Roman" w:hAnsi="Times New Roman" w:cs="Times New Roman"/>
          <w:position w:val="7"/>
          <w:sz w:val="13"/>
          <w:szCs w:val="13"/>
        </w:rPr>
      </w:pPr>
    </w:p>
    <w:p w:rsidR="00471131" w:rsidRPr="00471131" w:rsidRDefault="00471131" w:rsidP="00471131">
      <w:pPr>
        <w:kinsoku w:val="0"/>
        <w:overflowPunct w:val="0"/>
        <w:autoSpaceDE w:val="0"/>
        <w:autoSpaceDN w:val="0"/>
        <w:adjustRightInd w:val="0"/>
        <w:spacing w:after="0" w:line="181" w:lineRule="exact"/>
        <w:ind w:left="100"/>
        <w:rPr>
          <w:rFonts w:ascii="Times New Roman" w:hAnsi="Times New Roman" w:cs="Times New Roman"/>
        </w:rPr>
      </w:pPr>
      <w:r w:rsidRPr="00471131">
        <w:rPr>
          <w:rFonts w:ascii="Times New Roman" w:hAnsi="Times New Roman" w:cs="Times New Roman"/>
          <w:position w:val="7"/>
          <w:sz w:val="13"/>
          <w:szCs w:val="13"/>
        </w:rPr>
        <w:t xml:space="preserve">1 </w:t>
      </w:r>
      <w:r w:rsidRPr="00471131">
        <w:rPr>
          <w:rFonts w:ascii="Times New Roman" w:hAnsi="Times New Roman" w:cs="Times New Roman"/>
        </w:rPr>
        <w:t>This timeline is anticipatory and is subject to change. Updates to this document will be made when changes occur.</w:t>
      </w:r>
    </w:p>
    <w:p w:rsidR="00471131" w:rsidRPr="00471131" w:rsidRDefault="00471131" w:rsidP="00471131">
      <w:pPr>
        <w:kinsoku w:val="0"/>
        <w:overflowPunct w:val="0"/>
        <w:autoSpaceDE w:val="0"/>
        <w:autoSpaceDN w:val="0"/>
        <w:adjustRightInd w:val="0"/>
        <w:spacing w:after="0" w:line="240" w:lineRule="auto"/>
        <w:ind w:left="100" w:right="140" w:hanging="1"/>
        <w:rPr>
          <w:rFonts w:ascii="Times New Roman" w:hAnsi="Times New Roman" w:cs="Times New Roman"/>
        </w:rPr>
      </w:pPr>
      <w:bookmarkStart w:id="0" w:name="_bookmark1"/>
      <w:bookmarkStart w:id="1" w:name="_bookmark2"/>
      <w:bookmarkEnd w:id="0"/>
      <w:bookmarkEnd w:id="1"/>
      <w:r w:rsidRPr="00471131">
        <w:rPr>
          <w:rFonts w:ascii="Times New Roman" w:hAnsi="Times New Roman" w:cs="Times New Roman"/>
          <w:position w:val="8"/>
          <w:sz w:val="14"/>
          <w:szCs w:val="14"/>
        </w:rPr>
        <w:t xml:space="preserve">3 </w:t>
      </w:r>
      <w:r>
        <w:rPr>
          <w:rFonts w:ascii="Times New Roman" w:hAnsi="Times New Roman" w:cs="Times New Roman"/>
        </w:rPr>
        <w:t>INDOT</w:t>
      </w:r>
      <w:r w:rsidRPr="00471131">
        <w:rPr>
          <w:rFonts w:ascii="Times New Roman" w:hAnsi="Times New Roman" w:cs="Times New Roman"/>
        </w:rPr>
        <w:t xml:space="preserve"> anticipates conducting any public hearing within 60 days of posting of the proposed rule in the Indiana Register.</w:t>
      </w:r>
    </w:p>
    <w:p w:rsidR="00471131" w:rsidRPr="00471131" w:rsidRDefault="00471131" w:rsidP="00471131">
      <w:pPr>
        <w:kinsoku w:val="0"/>
        <w:overflowPunct w:val="0"/>
        <w:autoSpaceDE w:val="0"/>
        <w:autoSpaceDN w:val="0"/>
        <w:adjustRightInd w:val="0"/>
        <w:spacing w:after="0" w:line="242" w:lineRule="auto"/>
        <w:ind w:left="100" w:hanging="1"/>
        <w:rPr>
          <w:rFonts w:ascii="Times New Roman" w:hAnsi="Times New Roman" w:cs="Times New Roman"/>
        </w:rPr>
      </w:pPr>
      <w:bookmarkStart w:id="2" w:name="_bookmark3"/>
      <w:bookmarkEnd w:id="2"/>
      <w:r w:rsidRPr="00471131">
        <w:rPr>
          <w:rFonts w:ascii="Times New Roman" w:hAnsi="Times New Roman" w:cs="Times New Roman"/>
          <w:position w:val="8"/>
          <w:sz w:val="14"/>
          <w:szCs w:val="14"/>
        </w:rPr>
        <w:t xml:space="preserve">4 </w:t>
      </w:r>
      <w:r w:rsidRPr="00471131">
        <w:rPr>
          <w:rFonts w:ascii="Times New Roman" w:hAnsi="Times New Roman" w:cs="Times New Roman"/>
        </w:rPr>
        <w:t>The attorney general has 45 days from the date that an agency submits or resubmits a rule. To note, this agency is not usually notified when the attorney general forwards the rule amendment package to the governor. IC 4-22-2-32</w:t>
      </w:r>
      <w:r w:rsidR="006D2FA2">
        <w:rPr>
          <w:rFonts w:ascii="Times New Roman" w:hAnsi="Times New Roman" w:cs="Times New Roman"/>
        </w:rPr>
        <w:t>.</w:t>
      </w:r>
    </w:p>
    <w:p w:rsidR="00471131" w:rsidRPr="00471131" w:rsidRDefault="00471131" w:rsidP="00471131">
      <w:pPr>
        <w:kinsoku w:val="0"/>
        <w:overflowPunct w:val="0"/>
        <w:autoSpaceDE w:val="0"/>
        <w:autoSpaceDN w:val="0"/>
        <w:adjustRightInd w:val="0"/>
        <w:spacing w:after="0" w:line="248" w:lineRule="exact"/>
        <w:ind w:left="100"/>
        <w:rPr>
          <w:rFonts w:ascii="Times New Roman" w:hAnsi="Times New Roman" w:cs="Times New Roman"/>
        </w:rPr>
      </w:pPr>
      <w:bookmarkStart w:id="3" w:name="_bookmark4"/>
      <w:bookmarkEnd w:id="3"/>
      <w:r w:rsidRPr="00471131">
        <w:rPr>
          <w:rFonts w:ascii="Times New Roman" w:hAnsi="Times New Roman" w:cs="Times New Roman"/>
          <w:position w:val="8"/>
          <w:sz w:val="14"/>
          <w:szCs w:val="14"/>
        </w:rPr>
        <w:t xml:space="preserve">5 </w:t>
      </w:r>
      <w:r w:rsidRPr="00471131">
        <w:rPr>
          <w:rFonts w:ascii="Times New Roman" w:hAnsi="Times New Roman" w:cs="Times New Roman"/>
        </w:rPr>
        <w:t>The governor may approve or disapprove a rule with or without cause. The governor has 15 days from the date of rule</w:t>
      </w:r>
    </w:p>
    <w:p w:rsidR="00471131" w:rsidRPr="00471131" w:rsidRDefault="00471131" w:rsidP="00471131">
      <w:pPr>
        <w:kinsoku w:val="0"/>
        <w:overflowPunct w:val="0"/>
        <w:autoSpaceDE w:val="0"/>
        <w:autoSpaceDN w:val="0"/>
        <w:adjustRightInd w:val="0"/>
        <w:spacing w:after="0" w:line="240" w:lineRule="auto"/>
        <w:ind w:left="100" w:right="140"/>
        <w:rPr>
          <w:rFonts w:ascii="Times New Roman" w:hAnsi="Times New Roman" w:cs="Times New Roman"/>
        </w:rPr>
      </w:pPr>
      <w:proofErr w:type="gramStart"/>
      <w:r w:rsidRPr="00471131">
        <w:rPr>
          <w:rFonts w:ascii="Times New Roman" w:hAnsi="Times New Roman" w:cs="Times New Roman"/>
        </w:rPr>
        <w:t>submittal</w:t>
      </w:r>
      <w:proofErr w:type="gramEnd"/>
      <w:r w:rsidRPr="00471131">
        <w:rPr>
          <w:rFonts w:ascii="Times New Roman" w:hAnsi="Times New Roman" w:cs="Times New Roman"/>
        </w:rPr>
        <w:t xml:space="preserve"> to approve or disapprove the rule. However, the governor may take 30 days to approve or disapprove the rule if the governor files a statement with the publisher within the first 15 days after rule submittal that states that the governor intends to take an additional 15 days to approve or disapprove the rule. IC 4-22-2-34</w:t>
      </w:r>
      <w:r w:rsidR="006D2FA2">
        <w:rPr>
          <w:rFonts w:ascii="Times New Roman" w:hAnsi="Times New Roman" w:cs="Times New Roman"/>
        </w:rPr>
        <w:t>.</w:t>
      </w:r>
      <w:r w:rsidRPr="00471131">
        <w:rPr>
          <w:rFonts w:ascii="Times New Roman" w:hAnsi="Times New Roman" w:cs="Times New Roman"/>
        </w:rPr>
        <w:t xml:space="preserve"> [</w:t>
      </w:r>
      <w:r w:rsidRPr="00471131">
        <w:rPr>
          <w:rFonts w:ascii="Times New Roman" w:hAnsi="Times New Roman" w:cs="Times New Roman"/>
          <w:i/>
          <w:iCs/>
        </w:rPr>
        <w:t>To note, this agency is not customarily notified of the date the rule package is submitted to the Governor’s Office.</w:t>
      </w:r>
      <w:r w:rsidRPr="00471131">
        <w:rPr>
          <w:rFonts w:ascii="Times New Roman" w:hAnsi="Times New Roman" w:cs="Times New Roman"/>
        </w:rPr>
        <w:t>]</w:t>
      </w:r>
      <w:r w:rsidR="006D2FA2">
        <w:rPr>
          <w:rFonts w:ascii="Times New Roman" w:hAnsi="Times New Roman" w:cs="Times New Roman"/>
        </w:rPr>
        <w:t>.</w:t>
      </w:r>
    </w:p>
    <w:p w:rsidR="00471131" w:rsidRPr="00471131" w:rsidRDefault="00471131" w:rsidP="00471131">
      <w:pPr>
        <w:kinsoku w:val="0"/>
        <w:overflowPunct w:val="0"/>
        <w:autoSpaceDE w:val="0"/>
        <w:autoSpaceDN w:val="0"/>
        <w:adjustRightInd w:val="0"/>
        <w:spacing w:after="0" w:line="242" w:lineRule="auto"/>
        <w:ind w:left="100" w:right="105" w:hanging="1"/>
        <w:rPr>
          <w:rFonts w:ascii="Times New Roman" w:hAnsi="Times New Roman" w:cs="Times New Roman"/>
        </w:rPr>
      </w:pPr>
      <w:bookmarkStart w:id="4" w:name="_bookmark5"/>
      <w:bookmarkEnd w:id="4"/>
      <w:r w:rsidRPr="00471131">
        <w:rPr>
          <w:rFonts w:ascii="Times New Roman" w:hAnsi="Times New Roman" w:cs="Times New Roman"/>
          <w:position w:val="8"/>
          <w:sz w:val="14"/>
          <w:szCs w:val="14"/>
        </w:rPr>
        <w:t xml:space="preserve">6 </w:t>
      </w:r>
      <w:r w:rsidRPr="00471131">
        <w:rPr>
          <w:rFonts w:ascii="Times New Roman" w:hAnsi="Times New Roman" w:cs="Times New Roman"/>
        </w:rPr>
        <w:t xml:space="preserve">Rule becomes effective 30 days after filing with the Publisher (unless a later effective date is specified in the rule). IC 4- 22-2-36. </w:t>
      </w:r>
    </w:p>
    <w:p w:rsidR="00985CE5" w:rsidRDefault="00E60820"/>
    <w:sectPr w:rsidR="00985CE5" w:rsidSect="00471131">
      <w:pgSz w:w="12240" w:h="15840"/>
      <w:pgMar w:top="1500" w:right="680" w:bottom="280" w:left="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31"/>
    <w:rsid w:val="001932B9"/>
    <w:rsid w:val="003572A8"/>
    <w:rsid w:val="003C153F"/>
    <w:rsid w:val="00460229"/>
    <w:rsid w:val="00471131"/>
    <w:rsid w:val="006D2FA2"/>
    <w:rsid w:val="007B3CB2"/>
    <w:rsid w:val="00822C94"/>
    <w:rsid w:val="008A412E"/>
    <w:rsid w:val="00AF1503"/>
    <w:rsid w:val="00FC7B1B"/>
    <w:rsid w:val="00FE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D66E4-F036-49F7-8B32-C004A259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1131"/>
    <w:pPr>
      <w:autoSpaceDE w:val="0"/>
      <w:autoSpaceDN w:val="0"/>
      <w:adjustRightInd w:val="0"/>
      <w:spacing w:after="0" w:line="240" w:lineRule="auto"/>
    </w:pPr>
    <w:rPr>
      <w:rFonts w:ascii="Times New Roman" w:hAnsi="Times New Roman" w:cs="Times New Roman"/>
      <w:i/>
      <w:iCs/>
      <w:sz w:val="24"/>
      <w:szCs w:val="24"/>
    </w:rPr>
  </w:style>
  <w:style w:type="character" w:customStyle="1" w:styleId="BodyTextChar">
    <w:name w:val="Body Text Char"/>
    <w:basedOn w:val="DefaultParagraphFont"/>
    <w:link w:val="BodyText"/>
    <w:uiPriority w:val="1"/>
    <w:rsid w:val="00471131"/>
    <w:rPr>
      <w:rFonts w:ascii="Times New Roman" w:hAnsi="Times New Roman" w:cs="Times New Roman"/>
      <w:i/>
      <w:iCs/>
      <w:sz w:val="24"/>
      <w:szCs w:val="24"/>
    </w:rPr>
  </w:style>
  <w:style w:type="paragraph" w:customStyle="1" w:styleId="TableParagraph">
    <w:name w:val="Table Paragraph"/>
    <w:basedOn w:val="Normal"/>
    <w:uiPriority w:val="1"/>
    <w:qFormat/>
    <w:rsid w:val="00471131"/>
    <w:pPr>
      <w:autoSpaceDE w:val="0"/>
      <w:autoSpaceDN w:val="0"/>
      <w:adjustRightInd w:val="0"/>
      <w:spacing w:after="0" w:line="301" w:lineRule="exact"/>
      <w:ind w:left="107"/>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Millman, Marjorie</dc:creator>
  <cp:keywords/>
  <dc:description/>
  <cp:lastModifiedBy>Thompson, Cole</cp:lastModifiedBy>
  <cp:revision>2</cp:revision>
  <dcterms:created xsi:type="dcterms:W3CDTF">2018-06-22T17:33:00Z</dcterms:created>
  <dcterms:modified xsi:type="dcterms:W3CDTF">2018-06-22T17:33:00Z</dcterms:modified>
</cp:coreProperties>
</file>