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7CF7" w14:textId="77777777" w:rsidR="00C710C0" w:rsidRDefault="00951EBC" w:rsidP="00DE5560">
      <w:pPr>
        <w:pStyle w:val="Title"/>
        <w:jc w:val="center"/>
        <w:rPr>
          <w:b/>
          <w:sz w:val="72"/>
          <w:szCs w:val="72"/>
        </w:rPr>
      </w:pPr>
      <w:r w:rsidRPr="00951EBC">
        <w:rPr>
          <w:b/>
          <w:sz w:val="72"/>
          <w:szCs w:val="72"/>
        </w:rPr>
        <w:t>Industrial Rail Service Fund</w:t>
      </w:r>
    </w:p>
    <w:p w14:paraId="4BAFF9F0" w14:textId="77777777" w:rsidR="00951EBC" w:rsidRDefault="00951EBC" w:rsidP="00951EBC"/>
    <w:p w14:paraId="39143D7C" w14:textId="702A3882" w:rsidR="00951EBC" w:rsidRDefault="00656BD0" w:rsidP="00DE5560">
      <w:pPr>
        <w:pStyle w:val="Heading1"/>
        <w:jc w:val="center"/>
        <w:rPr>
          <w:sz w:val="52"/>
          <w:szCs w:val="52"/>
        </w:rPr>
      </w:pPr>
      <w:bookmarkStart w:id="0" w:name="_Toc492383275"/>
      <w:bookmarkStart w:id="1" w:name="_Toc21433828"/>
      <w:bookmarkStart w:id="2" w:name="_Toc85112356"/>
      <w:r>
        <w:rPr>
          <w:sz w:val="52"/>
          <w:szCs w:val="52"/>
        </w:rPr>
        <w:t>FY 202</w:t>
      </w:r>
      <w:r w:rsidR="00F57943">
        <w:rPr>
          <w:sz w:val="52"/>
          <w:szCs w:val="52"/>
        </w:rPr>
        <w:t>2</w:t>
      </w:r>
      <w:r w:rsidR="00951EBC" w:rsidRPr="00951EBC">
        <w:rPr>
          <w:sz w:val="52"/>
          <w:szCs w:val="52"/>
        </w:rPr>
        <w:t xml:space="preserve"> Grant Application Guidelines</w:t>
      </w:r>
      <w:bookmarkEnd w:id="0"/>
      <w:bookmarkEnd w:id="1"/>
      <w:bookmarkEnd w:id="2"/>
    </w:p>
    <w:p w14:paraId="58879AF5" w14:textId="77777777" w:rsidR="007465D3" w:rsidRPr="007465D3" w:rsidRDefault="007465D3" w:rsidP="00DE5560">
      <w:pPr>
        <w:pStyle w:val="Heading2"/>
        <w:jc w:val="center"/>
      </w:pPr>
      <w:bookmarkStart w:id="3" w:name="_Toc492383276"/>
      <w:bookmarkStart w:id="4" w:name="_Toc21433829"/>
      <w:bookmarkStart w:id="5" w:name="_Toc85112357"/>
      <w:r>
        <w:t>Rail Programs Office-</w:t>
      </w:r>
      <w:r w:rsidR="00656BD0">
        <w:t xml:space="preserve"> Multimodal </w:t>
      </w:r>
      <w:r>
        <w:t>Division</w:t>
      </w:r>
      <w:bookmarkEnd w:id="3"/>
      <w:bookmarkEnd w:id="4"/>
      <w:bookmarkEnd w:id="5"/>
    </w:p>
    <w:p w14:paraId="65508BD5" w14:textId="77777777" w:rsidR="00B850F3" w:rsidRDefault="00B850F3" w:rsidP="00B850F3"/>
    <w:p w14:paraId="5E115A9F" w14:textId="77777777" w:rsidR="00B850F3" w:rsidRDefault="00B850F3" w:rsidP="00B850F3"/>
    <w:p w14:paraId="5ACE6359" w14:textId="77777777" w:rsidR="00B850F3" w:rsidRDefault="00B850F3" w:rsidP="00B850F3"/>
    <w:p w14:paraId="3AC62227" w14:textId="77777777" w:rsidR="007465D3" w:rsidRDefault="007465D3" w:rsidP="00B850F3"/>
    <w:p w14:paraId="5E18FD52" w14:textId="77777777" w:rsidR="007465D3" w:rsidRDefault="007465D3" w:rsidP="007465D3">
      <w:pPr>
        <w:jc w:val="center"/>
      </w:pPr>
      <w:r w:rsidRPr="007465D3">
        <w:rPr>
          <w:noProof/>
        </w:rPr>
        <w:drawing>
          <wp:inline distT="0" distB="0" distL="0" distR="0" wp14:anchorId="014CBF35" wp14:editId="784FFEBC">
            <wp:extent cx="2926080" cy="2926080"/>
            <wp:effectExtent l="0" t="0" r="7620" b="7620"/>
            <wp:docPr id="1" name="Picture 1" descr="H:\Hail\Mary Pix\INDOT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ail\Mary Pix\INDOT 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p>
    <w:p w14:paraId="7FBB13BE" w14:textId="77777777" w:rsidR="007465D3" w:rsidRDefault="007465D3" w:rsidP="00824A8E"/>
    <w:sdt>
      <w:sdtPr>
        <w:rPr>
          <w:b w:val="0"/>
          <w:bCs w:val="0"/>
          <w:caps w:val="0"/>
          <w:color w:val="auto"/>
          <w:spacing w:val="0"/>
          <w:sz w:val="20"/>
          <w:szCs w:val="20"/>
          <w:lang w:bidi="ar-SA"/>
        </w:rPr>
        <w:id w:val="-734163774"/>
        <w:docPartObj>
          <w:docPartGallery w:val="Table of Contents"/>
          <w:docPartUnique/>
        </w:docPartObj>
      </w:sdtPr>
      <w:sdtEndPr>
        <w:rPr>
          <w:noProof/>
        </w:rPr>
      </w:sdtEndPr>
      <w:sdtContent>
        <w:p w14:paraId="46F161E0" w14:textId="77777777" w:rsidR="00824A8E" w:rsidRDefault="00824A8E" w:rsidP="00905C03">
          <w:pPr>
            <w:pStyle w:val="TOCHeading"/>
            <w:contextualSpacing/>
          </w:pPr>
          <w:r>
            <w:t>Contents</w:t>
          </w:r>
        </w:p>
        <w:p w14:paraId="3307A0B3" w14:textId="3ADCEF9A" w:rsidR="00625DE3" w:rsidRDefault="00824A8E">
          <w:pPr>
            <w:pStyle w:val="TOC1"/>
            <w:tabs>
              <w:tab w:val="right" w:leader="dot" w:pos="9350"/>
            </w:tabs>
            <w:rPr>
              <w:noProof/>
              <w:sz w:val="22"/>
              <w:szCs w:val="22"/>
            </w:rPr>
          </w:pPr>
          <w:r w:rsidRPr="00C05D08">
            <w:rPr>
              <w:sz w:val="18"/>
              <w:szCs w:val="18"/>
            </w:rPr>
            <w:fldChar w:fldCharType="begin"/>
          </w:r>
          <w:r w:rsidRPr="00C05D08">
            <w:rPr>
              <w:sz w:val="18"/>
              <w:szCs w:val="18"/>
            </w:rPr>
            <w:instrText xml:space="preserve"> TOC \o "1-3" \h \z \u </w:instrText>
          </w:r>
          <w:r w:rsidRPr="00C05D08">
            <w:rPr>
              <w:sz w:val="18"/>
              <w:szCs w:val="18"/>
            </w:rPr>
            <w:fldChar w:fldCharType="separate"/>
          </w:r>
          <w:hyperlink w:anchor="_Toc85112358" w:history="1">
            <w:r w:rsidR="00625DE3" w:rsidRPr="0092655C">
              <w:rPr>
                <w:rStyle w:val="Hyperlink"/>
                <w:rFonts w:asciiTheme="majorHAnsi" w:hAnsiTheme="majorHAnsi"/>
                <w:noProof/>
              </w:rPr>
              <w:t>A. PROGRAM BACKGROUND</w:t>
            </w:r>
            <w:r w:rsidR="00625DE3">
              <w:rPr>
                <w:noProof/>
                <w:webHidden/>
              </w:rPr>
              <w:tab/>
            </w:r>
            <w:r w:rsidR="00625DE3">
              <w:rPr>
                <w:noProof/>
                <w:webHidden/>
              </w:rPr>
              <w:fldChar w:fldCharType="begin"/>
            </w:r>
            <w:r w:rsidR="00625DE3">
              <w:rPr>
                <w:noProof/>
                <w:webHidden/>
              </w:rPr>
              <w:instrText xml:space="preserve"> PAGEREF _Toc85112358 \h </w:instrText>
            </w:r>
            <w:r w:rsidR="00625DE3">
              <w:rPr>
                <w:noProof/>
                <w:webHidden/>
              </w:rPr>
            </w:r>
            <w:r w:rsidR="00625DE3">
              <w:rPr>
                <w:noProof/>
                <w:webHidden/>
              </w:rPr>
              <w:fldChar w:fldCharType="separate"/>
            </w:r>
            <w:r w:rsidR="00625DE3">
              <w:rPr>
                <w:noProof/>
                <w:webHidden/>
              </w:rPr>
              <w:t>3</w:t>
            </w:r>
            <w:r w:rsidR="00625DE3">
              <w:rPr>
                <w:noProof/>
                <w:webHidden/>
              </w:rPr>
              <w:fldChar w:fldCharType="end"/>
            </w:r>
          </w:hyperlink>
        </w:p>
        <w:p w14:paraId="46ACCAFE" w14:textId="20655131" w:rsidR="00625DE3" w:rsidRDefault="00625DE3">
          <w:pPr>
            <w:pStyle w:val="TOC2"/>
            <w:tabs>
              <w:tab w:val="right" w:leader="dot" w:pos="9350"/>
            </w:tabs>
            <w:rPr>
              <w:noProof/>
              <w:sz w:val="22"/>
              <w:szCs w:val="22"/>
            </w:rPr>
          </w:pPr>
          <w:hyperlink w:anchor="_Toc85112359" w:history="1">
            <w:r w:rsidRPr="0092655C">
              <w:rPr>
                <w:rStyle w:val="Hyperlink"/>
                <w:noProof/>
              </w:rPr>
              <w:t>Statutory Authority</w:t>
            </w:r>
            <w:r>
              <w:rPr>
                <w:noProof/>
                <w:webHidden/>
              </w:rPr>
              <w:tab/>
            </w:r>
            <w:r>
              <w:rPr>
                <w:noProof/>
                <w:webHidden/>
              </w:rPr>
              <w:fldChar w:fldCharType="begin"/>
            </w:r>
            <w:r>
              <w:rPr>
                <w:noProof/>
                <w:webHidden/>
              </w:rPr>
              <w:instrText xml:space="preserve"> PAGEREF _Toc85112359 \h </w:instrText>
            </w:r>
            <w:r>
              <w:rPr>
                <w:noProof/>
                <w:webHidden/>
              </w:rPr>
            </w:r>
            <w:r>
              <w:rPr>
                <w:noProof/>
                <w:webHidden/>
              </w:rPr>
              <w:fldChar w:fldCharType="separate"/>
            </w:r>
            <w:r>
              <w:rPr>
                <w:noProof/>
                <w:webHidden/>
              </w:rPr>
              <w:t>3</w:t>
            </w:r>
            <w:r>
              <w:rPr>
                <w:noProof/>
                <w:webHidden/>
              </w:rPr>
              <w:fldChar w:fldCharType="end"/>
            </w:r>
          </w:hyperlink>
        </w:p>
        <w:p w14:paraId="6DF4558D" w14:textId="5E6152F8" w:rsidR="00625DE3" w:rsidRDefault="00625DE3">
          <w:pPr>
            <w:pStyle w:val="TOC2"/>
            <w:tabs>
              <w:tab w:val="right" w:leader="dot" w:pos="9350"/>
            </w:tabs>
            <w:rPr>
              <w:noProof/>
              <w:sz w:val="22"/>
              <w:szCs w:val="22"/>
            </w:rPr>
          </w:pPr>
          <w:hyperlink w:anchor="_Toc85112360" w:history="1">
            <w:r w:rsidRPr="0092655C">
              <w:rPr>
                <w:rStyle w:val="Hyperlink"/>
                <w:noProof/>
              </w:rPr>
              <w:t>Goals</w:t>
            </w:r>
            <w:r>
              <w:rPr>
                <w:noProof/>
                <w:webHidden/>
              </w:rPr>
              <w:tab/>
            </w:r>
            <w:r>
              <w:rPr>
                <w:noProof/>
                <w:webHidden/>
              </w:rPr>
              <w:fldChar w:fldCharType="begin"/>
            </w:r>
            <w:r>
              <w:rPr>
                <w:noProof/>
                <w:webHidden/>
              </w:rPr>
              <w:instrText xml:space="preserve"> PAGEREF _Toc85112360 \h </w:instrText>
            </w:r>
            <w:r>
              <w:rPr>
                <w:noProof/>
                <w:webHidden/>
              </w:rPr>
            </w:r>
            <w:r>
              <w:rPr>
                <w:noProof/>
                <w:webHidden/>
              </w:rPr>
              <w:fldChar w:fldCharType="separate"/>
            </w:r>
            <w:r>
              <w:rPr>
                <w:noProof/>
                <w:webHidden/>
              </w:rPr>
              <w:t>3</w:t>
            </w:r>
            <w:r>
              <w:rPr>
                <w:noProof/>
                <w:webHidden/>
              </w:rPr>
              <w:fldChar w:fldCharType="end"/>
            </w:r>
          </w:hyperlink>
        </w:p>
        <w:p w14:paraId="5182F5E9" w14:textId="7F8229E4" w:rsidR="00625DE3" w:rsidRDefault="00625DE3">
          <w:pPr>
            <w:pStyle w:val="TOC2"/>
            <w:tabs>
              <w:tab w:val="right" w:leader="dot" w:pos="9350"/>
            </w:tabs>
            <w:rPr>
              <w:noProof/>
              <w:sz w:val="22"/>
              <w:szCs w:val="22"/>
            </w:rPr>
          </w:pPr>
          <w:hyperlink w:anchor="_Toc85112361" w:history="1">
            <w:r w:rsidRPr="0092655C">
              <w:rPr>
                <w:rStyle w:val="Hyperlink"/>
                <w:noProof/>
              </w:rPr>
              <w:t>Definitions</w:t>
            </w:r>
            <w:r>
              <w:rPr>
                <w:noProof/>
                <w:webHidden/>
              </w:rPr>
              <w:tab/>
            </w:r>
            <w:r>
              <w:rPr>
                <w:noProof/>
                <w:webHidden/>
              </w:rPr>
              <w:fldChar w:fldCharType="begin"/>
            </w:r>
            <w:r>
              <w:rPr>
                <w:noProof/>
                <w:webHidden/>
              </w:rPr>
              <w:instrText xml:space="preserve"> PAGEREF _Toc85112361 \h </w:instrText>
            </w:r>
            <w:r>
              <w:rPr>
                <w:noProof/>
                <w:webHidden/>
              </w:rPr>
            </w:r>
            <w:r>
              <w:rPr>
                <w:noProof/>
                <w:webHidden/>
              </w:rPr>
              <w:fldChar w:fldCharType="separate"/>
            </w:r>
            <w:r>
              <w:rPr>
                <w:noProof/>
                <w:webHidden/>
              </w:rPr>
              <w:t>4</w:t>
            </w:r>
            <w:r>
              <w:rPr>
                <w:noProof/>
                <w:webHidden/>
              </w:rPr>
              <w:fldChar w:fldCharType="end"/>
            </w:r>
          </w:hyperlink>
        </w:p>
        <w:p w14:paraId="2820D6DE" w14:textId="33C8A8B4" w:rsidR="00625DE3" w:rsidRDefault="00625DE3">
          <w:pPr>
            <w:pStyle w:val="TOC1"/>
            <w:tabs>
              <w:tab w:val="right" w:leader="dot" w:pos="9350"/>
            </w:tabs>
            <w:rPr>
              <w:noProof/>
              <w:sz w:val="22"/>
              <w:szCs w:val="22"/>
            </w:rPr>
          </w:pPr>
          <w:hyperlink w:anchor="_Toc85112362" w:history="1">
            <w:r w:rsidRPr="0092655C">
              <w:rPr>
                <w:rStyle w:val="Hyperlink"/>
                <w:rFonts w:asciiTheme="majorHAnsi" w:hAnsiTheme="majorHAnsi"/>
                <w:noProof/>
              </w:rPr>
              <w:t>B. APPLICATION PROCEDURE</w:t>
            </w:r>
            <w:r>
              <w:rPr>
                <w:noProof/>
                <w:webHidden/>
              </w:rPr>
              <w:tab/>
            </w:r>
            <w:r>
              <w:rPr>
                <w:noProof/>
                <w:webHidden/>
              </w:rPr>
              <w:fldChar w:fldCharType="begin"/>
            </w:r>
            <w:r>
              <w:rPr>
                <w:noProof/>
                <w:webHidden/>
              </w:rPr>
              <w:instrText xml:space="preserve"> PAGEREF _Toc85112362 \h </w:instrText>
            </w:r>
            <w:r>
              <w:rPr>
                <w:noProof/>
                <w:webHidden/>
              </w:rPr>
            </w:r>
            <w:r>
              <w:rPr>
                <w:noProof/>
                <w:webHidden/>
              </w:rPr>
              <w:fldChar w:fldCharType="separate"/>
            </w:r>
            <w:r>
              <w:rPr>
                <w:noProof/>
                <w:webHidden/>
              </w:rPr>
              <w:t>4</w:t>
            </w:r>
            <w:r>
              <w:rPr>
                <w:noProof/>
                <w:webHidden/>
              </w:rPr>
              <w:fldChar w:fldCharType="end"/>
            </w:r>
          </w:hyperlink>
        </w:p>
        <w:p w14:paraId="0EDFD9B8" w14:textId="6C39BD94" w:rsidR="00625DE3" w:rsidRDefault="00625DE3">
          <w:pPr>
            <w:pStyle w:val="TOC2"/>
            <w:tabs>
              <w:tab w:val="right" w:leader="dot" w:pos="9350"/>
            </w:tabs>
            <w:rPr>
              <w:noProof/>
              <w:sz w:val="22"/>
              <w:szCs w:val="22"/>
            </w:rPr>
          </w:pPr>
          <w:hyperlink w:anchor="_Toc85112363" w:history="1">
            <w:r w:rsidRPr="0092655C">
              <w:rPr>
                <w:rStyle w:val="Hyperlink"/>
                <w:noProof/>
              </w:rPr>
              <w:t>Grantee Eligibility</w:t>
            </w:r>
            <w:r>
              <w:rPr>
                <w:noProof/>
                <w:webHidden/>
              </w:rPr>
              <w:tab/>
            </w:r>
            <w:r>
              <w:rPr>
                <w:noProof/>
                <w:webHidden/>
              </w:rPr>
              <w:fldChar w:fldCharType="begin"/>
            </w:r>
            <w:r>
              <w:rPr>
                <w:noProof/>
                <w:webHidden/>
              </w:rPr>
              <w:instrText xml:space="preserve"> PAGEREF _Toc85112363 \h </w:instrText>
            </w:r>
            <w:r>
              <w:rPr>
                <w:noProof/>
                <w:webHidden/>
              </w:rPr>
            </w:r>
            <w:r>
              <w:rPr>
                <w:noProof/>
                <w:webHidden/>
              </w:rPr>
              <w:fldChar w:fldCharType="separate"/>
            </w:r>
            <w:r>
              <w:rPr>
                <w:noProof/>
                <w:webHidden/>
              </w:rPr>
              <w:t>4</w:t>
            </w:r>
            <w:r>
              <w:rPr>
                <w:noProof/>
                <w:webHidden/>
              </w:rPr>
              <w:fldChar w:fldCharType="end"/>
            </w:r>
          </w:hyperlink>
        </w:p>
        <w:p w14:paraId="3CB01DDE" w14:textId="177FB1AB" w:rsidR="00625DE3" w:rsidRDefault="00625DE3">
          <w:pPr>
            <w:pStyle w:val="TOC2"/>
            <w:tabs>
              <w:tab w:val="right" w:leader="dot" w:pos="9350"/>
            </w:tabs>
            <w:rPr>
              <w:noProof/>
              <w:sz w:val="22"/>
              <w:szCs w:val="22"/>
            </w:rPr>
          </w:pPr>
          <w:hyperlink w:anchor="_Toc85112364" w:history="1">
            <w:r w:rsidRPr="0092655C">
              <w:rPr>
                <w:rStyle w:val="Hyperlink"/>
                <w:noProof/>
              </w:rPr>
              <w:t>Eligible Activities</w:t>
            </w:r>
            <w:r>
              <w:rPr>
                <w:noProof/>
                <w:webHidden/>
              </w:rPr>
              <w:tab/>
            </w:r>
            <w:r>
              <w:rPr>
                <w:noProof/>
                <w:webHidden/>
              </w:rPr>
              <w:fldChar w:fldCharType="begin"/>
            </w:r>
            <w:r>
              <w:rPr>
                <w:noProof/>
                <w:webHidden/>
              </w:rPr>
              <w:instrText xml:space="preserve"> PAGEREF _Toc85112364 \h </w:instrText>
            </w:r>
            <w:r>
              <w:rPr>
                <w:noProof/>
                <w:webHidden/>
              </w:rPr>
            </w:r>
            <w:r>
              <w:rPr>
                <w:noProof/>
                <w:webHidden/>
              </w:rPr>
              <w:fldChar w:fldCharType="separate"/>
            </w:r>
            <w:r>
              <w:rPr>
                <w:noProof/>
                <w:webHidden/>
              </w:rPr>
              <w:t>4</w:t>
            </w:r>
            <w:r>
              <w:rPr>
                <w:noProof/>
                <w:webHidden/>
              </w:rPr>
              <w:fldChar w:fldCharType="end"/>
            </w:r>
          </w:hyperlink>
        </w:p>
        <w:p w14:paraId="4B76A610" w14:textId="10FA61DA" w:rsidR="00625DE3" w:rsidRDefault="00625DE3">
          <w:pPr>
            <w:pStyle w:val="TOC2"/>
            <w:tabs>
              <w:tab w:val="right" w:leader="dot" w:pos="9350"/>
            </w:tabs>
            <w:rPr>
              <w:noProof/>
              <w:sz w:val="22"/>
              <w:szCs w:val="22"/>
            </w:rPr>
          </w:pPr>
          <w:hyperlink w:anchor="_Toc85112365" w:history="1">
            <w:r w:rsidRPr="0092655C">
              <w:rPr>
                <w:rStyle w:val="Hyperlink"/>
                <w:rFonts w:asciiTheme="majorHAnsi" w:hAnsiTheme="majorHAnsi" w:cs="Arial"/>
                <w:noProof/>
              </w:rPr>
              <w:t>Schedule</w:t>
            </w:r>
            <w:r>
              <w:rPr>
                <w:noProof/>
                <w:webHidden/>
              </w:rPr>
              <w:tab/>
            </w:r>
            <w:r>
              <w:rPr>
                <w:noProof/>
                <w:webHidden/>
              </w:rPr>
              <w:fldChar w:fldCharType="begin"/>
            </w:r>
            <w:r>
              <w:rPr>
                <w:noProof/>
                <w:webHidden/>
              </w:rPr>
              <w:instrText xml:space="preserve"> PAGEREF _Toc85112365 \h </w:instrText>
            </w:r>
            <w:r>
              <w:rPr>
                <w:noProof/>
                <w:webHidden/>
              </w:rPr>
            </w:r>
            <w:r>
              <w:rPr>
                <w:noProof/>
                <w:webHidden/>
              </w:rPr>
              <w:fldChar w:fldCharType="separate"/>
            </w:r>
            <w:r>
              <w:rPr>
                <w:noProof/>
                <w:webHidden/>
              </w:rPr>
              <w:t>5</w:t>
            </w:r>
            <w:r>
              <w:rPr>
                <w:noProof/>
                <w:webHidden/>
              </w:rPr>
              <w:fldChar w:fldCharType="end"/>
            </w:r>
          </w:hyperlink>
        </w:p>
        <w:p w14:paraId="21CD9A8B" w14:textId="06F500B7" w:rsidR="00625DE3" w:rsidRDefault="00625DE3">
          <w:pPr>
            <w:pStyle w:val="TOC2"/>
            <w:tabs>
              <w:tab w:val="right" w:leader="dot" w:pos="9350"/>
            </w:tabs>
            <w:rPr>
              <w:noProof/>
              <w:sz w:val="22"/>
              <w:szCs w:val="22"/>
            </w:rPr>
          </w:pPr>
          <w:hyperlink w:anchor="_Toc85112366" w:history="1">
            <w:r w:rsidRPr="0092655C">
              <w:rPr>
                <w:rStyle w:val="Hyperlink"/>
                <w:noProof/>
              </w:rPr>
              <w:t>Grant Monitoring</w:t>
            </w:r>
            <w:r>
              <w:rPr>
                <w:noProof/>
                <w:webHidden/>
              </w:rPr>
              <w:tab/>
            </w:r>
            <w:r>
              <w:rPr>
                <w:noProof/>
                <w:webHidden/>
              </w:rPr>
              <w:fldChar w:fldCharType="begin"/>
            </w:r>
            <w:r>
              <w:rPr>
                <w:noProof/>
                <w:webHidden/>
              </w:rPr>
              <w:instrText xml:space="preserve"> PAGEREF _Toc85112366 \h </w:instrText>
            </w:r>
            <w:r>
              <w:rPr>
                <w:noProof/>
                <w:webHidden/>
              </w:rPr>
            </w:r>
            <w:r>
              <w:rPr>
                <w:noProof/>
                <w:webHidden/>
              </w:rPr>
              <w:fldChar w:fldCharType="separate"/>
            </w:r>
            <w:r>
              <w:rPr>
                <w:noProof/>
                <w:webHidden/>
              </w:rPr>
              <w:t>5</w:t>
            </w:r>
            <w:r>
              <w:rPr>
                <w:noProof/>
                <w:webHidden/>
              </w:rPr>
              <w:fldChar w:fldCharType="end"/>
            </w:r>
          </w:hyperlink>
        </w:p>
        <w:p w14:paraId="67AE7B18" w14:textId="1D65DBA7" w:rsidR="00625DE3" w:rsidRDefault="00625DE3">
          <w:pPr>
            <w:pStyle w:val="TOC2"/>
            <w:tabs>
              <w:tab w:val="right" w:leader="dot" w:pos="9350"/>
            </w:tabs>
            <w:rPr>
              <w:noProof/>
              <w:sz w:val="22"/>
              <w:szCs w:val="22"/>
            </w:rPr>
          </w:pPr>
          <w:hyperlink w:anchor="_Toc85112367" w:history="1">
            <w:r w:rsidRPr="0092655C">
              <w:rPr>
                <w:rStyle w:val="Hyperlink"/>
                <w:noProof/>
              </w:rPr>
              <w:t>General Information</w:t>
            </w:r>
            <w:r>
              <w:rPr>
                <w:noProof/>
                <w:webHidden/>
              </w:rPr>
              <w:tab/>
            </w:r>
            <w:r>
              <w:rPr>
                <w:noProof/>
                <w:webHidden/>
              </w:rPr>
              <w:fldChar w:fldCharType="begin"/>
            </w:r>
            <w:r>
              <w:rPr>
                <w:noProof/>
                <w:webHidden/>
              </w:rPr>
              <w:instrText xml:space="preserve"> PAGEREF _Toc85112367 \h </w:instrText>
            </w:r>
            <w:r>
              <w:rPr>
                <w:noProof/>
                <w:webHidden/>
              </w:rPr>
            </w:r>
            <w:r>
              <w:rPr>
                <w:noProof/>
                <w:webHidden/>
              </w:rPr>
              <w:fldChar w:fldCharType="separate"/>
            </w:r>
            <w:r>
              <w:rPr>
                <w:noProof/>
                <w:webHidden/>
              </w:rPr>
              <w:t>5</w:t>
            </w:r>
            <w:r>
              <w:rPr>
                <w:noProof/>
                <w:webHidden/>
              </w:rPr>
              <w:fldChar w:fldCharType="end"/>
            </w:r>
          </w:hyperlink>
        </w:p>
        <w:p w14:paraId="2BB53531" w14:textId="373C600B" w:rsidR="00625DE3" w:rsidRDefault="00625DE3">
          <w:pPr>
            <w:pStyle w:val="TOC1"/>
            <w:tabs>
              <w:tab w:val="right" w:leader="dot" w:pos="9350"/>
            </w:tabs>
            <w:rPr>
              <w:noProof/>
              <w:sz w:val="22"/>
              <w:szCs w:val="22"/>
            </w:rPr>
          </w:pPr>
          <w:hyperlink w:anchor="_Toc85112368" w:history="1">
            <w:r w:rsidRPr="0092655C">
              <w:rPr>
                <w:rStyle w:val="Hyperlink"/>
                <w:rFonts w:asciiTheme="majorHAnsi" w:hAnsiTheme="majorHAnsi"/>
                <w:noProof/>
              </w:rPr>
              <w:t>C. APPLICATION</w:t>
            </w:r>
            <w:r>
              <w:rPr>
                <w:noProof/>
                <w:webHidden/>
              </w:rPr>
              <w:tab/>
            </w:r>
            <w:r>
              <w:rPr>
                <w:noProof/>
                <w:webHidden/>
              </w:rPr>
              <w:fldChar w:fldCharType="begin"/>
            </w:r>
            <w:r>
              <w:rPr>
                <w:noProof/>
                <w:webHidden/>
              </w:rPr>
              <w:instrText xml:space="preserve"> PAGEREF _Toc85112368 \h </w:instrText>
            </w:r>
            <w:r>
              <w:rPr>
                <w:noProof/>
                <w:webHidden/>
              </w:rPr>
            </w:r>
            <w:r>
              <w:rPr>
                <w:noProof/>
                <w:webHidden/>
              </w:rPr>
              <w:fldChar w:fldCharType="separate"/>
            </w:r>
            <w:r>
              <w:rPr>
                <w:noProof/>
                <w:webHidden/>
              </w:rPr>
              <w:t>6</w:t>
            </w:r>
            <w:r>
              <w:rPr>
                <w:noProof/>
                <w:webHidden/>
              </w:rPr>
              <w:fldChar w:fldCharType="end"/>
            </w:r>
          </w:hyperlink>
        </w:p>
        <w:p w14:paraId="61C65ABC" w14:textId="5140651A" w:rsidR="00625DE3" w:rsidRDefault="00625DE3">
          <w:pPr>
            <w:pStyle w:val="TOC2"/>
            <w:tabs>
              <w:tab w:val="right" w:leader="dot" w:pos="9350"/>
            </w:tabs>
            <w:rPr>
              <w:noProof/>
              <w:sz w:val="22"/>
              <w:szCs w:val="22"/>
            </w:rPr>
          </w:pPr>
          <w:hyperlink w:anchor="_Toc85112369" w:history="1">
            <w:r w:rsidRPr="0092655C">
              <w:rPr>
                <w:rStyle w:val="Hyperlink"/>
                <w:rFonts w:asciiTheme="majorHAnsi" w:hAnsiTheme="majorHAnsi" w:cs="Arial"/>
                <w:noProof/>
              </w:rPr>
              <w:t>Project Outline/Application</w:t>
            </w:r>
            <w:r>
              <w:rPr>
                <w:noProof/>
                <w:webHidden/>
              </w:rPr>
              <w:tab/>
            </w:r>
            <w:r>
              <w:rPr>
                <w:noProof/>
                <w:webHidden/>
              </w:rPr>
              <w:fldChar w:fldCharType="begin"/>
            </w:r>
            <w:r>
              <w:rPr>
                <w:noProof/>
                <w:webHidden/>
              </w:rPr>
              <w:instrText xml:space="preserve"> PAGEREF _Toc85112369 \h </w:instrText>
            </w:r>
            <w:r>
              <w:rPr>
                <w:noProof/>
                <w:webHidden/>
              </w:rPr>
            </w:r>
            <w:r>
              <w:rPr>
                <w:noProof/>
                <w:webHidden/>
              </w:rPr>
              <w:fldChar w:fldCharType="separate"/>
            </w:r>
            <w:r>
              <w:rPr>
                <w:noProof/>
                <w:webHidden/>
              </w:rPr>
              <w:t>6</w:t>
            </w:r>
            <w:r>
              <w:rPr>
                <w:noProof/>
                <w:webHidden/>
              </w:rPr>
              <w:fldChar w:fldCharType="end"/>
            </w:r>
          </w:hyperlink>
        </w:p>
        <w:p w14:paraId="1193D882" w14:textId="1E2614FD" w:rsidR="00625DE3" w:rsidRDefault="00625DE3">
          <w:pPr>
            <w:pStyle w:val="TOC2"/>
            <w:tabs>
              <w:tab w:val="right" w:leader="dot" w:pos="9350"/>
            </w:tabs>
            <w:rPr>
              <w:noProof/>
              <w:sz w:val="22"/>
              <w:szCs w:val="22"/>
            </w:rPr>
          </w:pPr>
          <w:hyperlink w:anchor="_Toc85112370" w:history="1">
            <w:r w:rsidRPr="0092655C">
              <w:rPr>
                <w:rStyle w:val="Hyperlink"/>
                <w:noProof/>
              </w:rPr>
              <w:t>Project Description</w:t>
            </w:r>
            <w:r>
              <w:rPr>
                <w:noProof/>
                <w:webHidden/>
              </w:rPr>
              <w:tab/>
            </w:r>
            <w:r>
              <w:rPr>
                <w:noProof/>
                <w:webHidden/>
              </w:rPr>
              <w:fldChar w:fldCharType="begin"/>
            </w:r>
            <w:r>
              <w:rPr>
                <w:noProof/>
                <w:webHidden/>
              </w:rPr>
              <w:instrText xml:space="preserve"> PAGEREF _Toc85112370 \h </w:instrText>
            </w:r>
            <w:r>
              <w:rPr>
                <w:noProof/>
                <w:webHidden/>
              </w:rPr>
            </w:r>
            <w:r>
              <w:rPr>
                <w:noProof/>
                <w:webHidden/>
              </w:rPr>
              <w:fldChar w:fldCharType="separate"/>
            </w:r>
            <w:r>
              <w:rPr>
                <w:noProof/>
                <w:webHidden/>
              </w:rPr>
              <w:t>7</w:t>
            </w:r>
            <w:r>
              <w:rPr>
                <w:noProof/>
                <w:webHidden/>
              </w:rPr>
              <w:fldChar w:fldCharType="end"/>
            </w:r>
          </w:hyperlink>
        </w:p>
        <w:p w14:paraId="6FE5B084" w14:textId="4A2ED9FA" w:rsidR="00625DE3" w:rsidRDefault="00625DE3">
          <w:pPr>
            <w:pStyle w:val="TOC2"/>
            <w:tabs>
              <w:tab w:val="right" w:leader="dot" w:pos="9350"/>
            </w:tabs>
            <w:rPr>
              <w:noProof/>
              <w:sz w:val="22"/>
              <w:szCs w:val="22"/>
            </w:rPr>
          </w:pPr>
          <w:hyperlink w:anchor="_Toc85112371" w:history="1">
            <w:r w:rsidRPr="0092655C">
              <w:rPr>
                <w:rStyle w:val="Hyperlink"/>
                <w:noProof/>
              </w:rPr>
              <w:t>Management information</w:t>
            </w:r>
            <w:r>
              <w:rPr>
                <w:noProof/>
                <w:webHidden/>
              </w:rPr>
              <w:tab/>
            </w:r>
            <w:r>
              <w:rPr>
                <w:noProof/>
                <w:webHidden/>
              </w:rPr>
              <w:fldChar w:fldCharType="begin"/>
            </w:r>
            <w:r>
              <w:rPr>
                <w:noProof/>
                <w:webHidden/>
              </w:rPr>
              <w:instrText xml:space="preserve"> PAGEREF _Toc85112371 \h </w:instrText>
            </w:r>
            <w:r>
              <w:rPr>
                <w:noProof/>
                <w:webHidden/>
              </w:rPr>
            </w:r>
            <w:r>
              <w:rPr>
                <w:noProof/>
                <w:webHidden/>
              </w:rPr>
              <w:fldChar w:fldCharType="separate"/>
            </w:r>
            <w:r>
              <w:rPr>
                <w:noProof/>
                <w:webHidden/>
              </w:rPr>
              <w:t>7</w:t>
            </w:r>
            <w:r>
              <w:rPr>
                <w:noProof/>
                <w:webHidden/>
              </w:rPr>
              <w:fldChar w:fldCharType="end"/>
            </w:r>
          </w:hyperlink>
        </w:p>
        <w:p w14:paraId="59B1A81F" w14:textId="25E04BE3" w:rsidR="00625DE3" w:rsidRDefault="00625DE3">
          <w:pPr>
            <w:pStyle w:val="TOC2"/>
            <w:tabs>
              <w:tab w:val="right" w:leader="dot" w:pos="9350"/>
            </w:tabs>
            <w:rPr>
              <w:noProof/>
              <w:sz w:val="22"/>
              <w:szCs w:val="22"/>
            </w:rPr>
          </w:pPr>
          <w:hyperlink w:anchor="_Toc85112372" w:history="1">
            <w:r w:rsidRPr="0092655C">
              <w:rPr>
                <w:rStyle w:val="Hyperlink"/>
                <w:noProof/>
              </w:rPr>
              <w:t>Project Benefit</w:t>
            </w:r>
            <w:r>
              <w:rPr>
                <w:noProof/>
                <w:webHidden/>
              </w:rPr>
              <w:tab/>
            </w:r>
            <w:r>
              <w:rPr>
                <w:noProof/>
                <w:webHidden/>
              </w:rPr>
              <w:fldChar w:fldCharType="begin"/>
            </w:r>
            <w:r>
              <w:rPr>
                <w:noProof/>
                <w:webHidden/>
              </w:rPr>
              <w:instrText xml:space="preserve"> PAGEREF _Toc85112372 \h </w:instrText>
            </w:r>
            <w:r>
              <w:rPr>
                <w:noProof/>
                <w:webHidden/>
              </w:rPr>
            </w:r>
            <w:r>
              <w:rPr>
                <w:noProof/>
                <w:webHidden/>
              </w:rPr>
              <w:fldChar w:fldCharType="separate"/>
            </w:r>
            <w:r>
              <w:rPr>
                <w:noProof/>
                <w:webHidden/>
              </w:rPr>
              <w:t>7</w:t>
            </w:r>
            <w:r>
              <w:rPr>
                <w:noProof/>
                <w:webHidden/>
              </w:rPr>
              <w:fldChar w:fldCharType="end"/>
            </w:r>
          </w:hyperlink>
        </w:p>
        <w:p w14:paraId="0F8B83F5" w14:textId="6D3A33AF" w:rsidR="00625DE3" w:rsidRDefault="00625DE3">
          <w:pPr>
            <w:pStyle w:val="TOC2"/>
            <w:tabs>
              <w:tab w:val="right" w:leader="dot" w:pos="9350"/>
            </w:tabs>
            <w:rPr>
              <w:noProof/>
              <w:sz w:val="22"/>
              <w:szCs w:val="22"/>
            </w:rPr>
          </w:pPr>
          <w:hyperlink w:anchor="_Toc85112373" w:history="1">
            <w:r w:rsidRPr="0092655C">
              <w:rPr>
                <w:rStyle w:val="Hyperlink"/>
                <w:noProof/>
              </w:rPr>
              <w:t>Existing Economic Indicators</w:t>
            </w:r>
            <w:r>
              <w:rPr>
                <w:noProof/>
                <w:webHidden/>
              </w:rPr>
              <w:tab/>
            </w:r>
            <w:r>
              <w:rPr>
                <w:noProof/>
                <w:webHidden/>
              </w:rPr>
              <w:fldChar w:fldCharType="begin"/>
            </w:r>
            <w:r>
              <w:rPr>
                <w:noProof/>
                <w:webHidden/>
              </w:rPr>
              <w:instrText xml:space="preserve"> PAGEREF _Toc85112373 \h </w:instrText>
            </w:r>
            <w:r>
              <w:rPr>
                <w:noProof/>
                <w:webHidden/>
              </w:rPr>
            </w:r>
            <w:r>
              <w:rPr>
                <w:noProof/>
                <w:webHidden/>
              </w:rPr>
              <w:fldChar w:fldCharType="separate"/>
            </w:r>
            <w:r>
              <w:rPr>
                <w:noProof/>
                <w:webHidden/>
              </w:rPr>
              <w:t>7</w:t>
            </w:r>
            <w:r>
              <w:rPr>
                <w:noProof/>
                <w:webHidden/>
              </w:rPr>
              <w:fldChar w:fldCharType="end"/>
            </w:r>
          </w:hyperlink>
        </w:p>
        <w:p w14:paraId="7652078C" w14:textId="6DB960E5" w:rsidR="00625DE3" w:rsidRDefault="00625DE3">
          <w:pPr>
            <w:pStyle w:val="TOC2"/>
            <w:tabs>
              <w:tab w:val="right" w:leader="dot" w:pos="9350"/>
            </w:tabs>
            <w:rPr>
              <w:noProof/>
              <w:sz w:val="22"/>
              <w:szCs w:val="22"/>
            </w:rPr>
          </w:pPr>
          <w:hyperlink w:anchor="_Toc85112374" w:history="1">
            <w:r w:rsidRPr="0092655C">
              <w:rPr>
                <w:rStyle w:val="Hyperlink"/>
                <w:noProof/>
              </w:rPr>
              <w:t>Other considerations</w:t>
            </w:r>
            <w:r>
              <w:rPr>
                <w:noProof/>
                <w:webHidden/>
              </w:rPr>
              <w:tab/>
            </w:r>
            <w:r>
              <w:rPr>
                <w:noProof/>
                <w:webHidden/>
              </w:rPr>
              <w:fldChar w:fldCharType="begin"/>
            </w:r>
            <w:r>
              <w:rPr>
                <w:noProof/>
                <w:webHidden/>
              </w:rPr>
              <w:instrText xml:space="preserve"> PAGEREF _Toc85112374 \h </w:instrText>
            </w:r>
            <w:r>
              <w:rPr>
                <w:noProof/>
                <w:webHidden/>
              </w:rPr>
            </w:r>
            <w:r>
              <w:rPr>
                <w:noProof/>
                <w:webHidden/>
              </w:rPr>
              <w:fldChar w:fldCharType="separate"/>
            </w:r>
            <w:r>
              <w:rPr>
                <w:noProof/>
                <w:webHidden/>
              </w:rPr>
              <w:t>8</w:t>
            </w:r>
            <w:r>
              <w:rPr>
                <w:noProof/>
                <w:webHidden/>
              </w:rPr>
              <w:fldChar w:fldCharType="end"/>
            </w:r>
          </w:hyperlink>
        </w:p>
        <w:p w14:paraId="43F872E1" w14:textId="2436DA9C" w:rsidR="00625DE3" w:rsidRDefault="00625DE3">
          <w:pPr>
            <w:pStyle w:val="TOC1"/>
            <w:tabs>
              <w:tab w:val="right" w:leader="dot" w:pos="9350"/>
            </w:tabs>
            <w:rPr>
              <w:noProof/>
              <w:sz w:val="22"/>
              <w:szCs w:val="22"/>
            </w:rPr>
          </w:pPr>
          <w:hyperlink w:anchor="_Toc85112375" w:history="1">
            <w:r w:rsidRPr="0092655C">
              <w:rPr>
                <w:rStyle w:val="Hyperlink"/>
                <w:rFonts w:asciiTheme="majorHAnsi" w:hAnsiTheme="majorHAnsi"/>
                <w:noProof/>
              </w:rPr>
              <w:t>D. SCORING</w:t>
            </w:r>
            <w:r>
              <w:rPr>
                <w:noProof/>
                <w:webHidden/>
              </w:rPr>
              <w:tab/>
            </w:r>
            <w:r>
              <w:rPr>
                <w:noProof/>
                <w:webHidden/>
              </w:rPr>
              <w:fldChar w:fldCharType="begin"/>
            </w:r>
            <w:r>
              <w:rPr>
                <w:noProof/>
                <w:webHidden/>
              </w:rPr>
              <w:instrText xml:space="preserve"> PAGEREF _Toc85112375 \h </w:instrText>
            </w:r>
            <w:r>
              <w:rPr>
                <w:noProof/>
                <w:webHidden/>
              </w:rPr>
            </w:r>
            <w:r>
              <w:rPr>
                <w:noProof/>
                <w:webHidden/>
              </w:rPr>
              <w:fldChar w:fldCharType="separate"/>
            </w:r>
            <w:r>
              <w:rPr>
                <w:noProof/>
                <w:webHidden/>
              </w:rPr>
              <w:t>8</w:t>
            </w:r>
            <w:r>
              <w:rPr>
                <w:noProof/>
                <w:webHidden/>
              </w:rPr>
              <w:fldChar w:fldCharType="end"/>
            </w:r>
          </w:hyperlink>
        </w:p>
        <w:p w14:paraId="2D5C06AB" w14:textId="69C49D27" w:rsidR="00625DE3" w:rsidRDefault="00625DE3">
          <w:pPr>
            <w:pStyle w:val="TOC1"/>
            <w:tabs>
              <w:tab w:val="right" w:leader="dot" w:pos="9350"/>
            </w:tabs>
            <w:rPr>
              <w:noProof/>
              <w:sz w:val="22"/>
              <w:szCs w:val="22"/>
            </w:rPr>
          </w:pPr>
          <w:hyperlink w:anchor="_Toc85112376" w:history="1">
            <w:r w:rsidRPr="0092655C">
              <w:rPr>
                <w:rStyle w:val="Hyperlink"/>
                <w:rFonts w:asciiTheme="majorHAnsi" w:hAnsiTheme="majorHAnsi"/>
                <w:noProof/>
              </w:rPr>
              <w:t>E. PROJECT SELECTION</w:t>
            </w:r>
            <w:r>
              <w:rPr>
                <w:noProof/>
                <w:webHidden/>
              </w:rPr>
              <w:tab/>
            </w:r>
            <w:r>
              <w:rPr>
                <w:noProof/>
                <w:webHidden/>
              </w:rPr>
              <w:fldChar w:fldCharType="begin"/>
            </w:r>
            <w:r>
              <w:rPr>
                <w:noProof/>
                <w:webHidden/>
              </w:rPr>
              <w:instrText xml:space="preserve"> PAGEREF _Toc85112376 \h </w:instrText>
            </w:r>
            <w:r>
              <w:rPr>
                <w:noProof/>
                <w:webHidden/>
              </w:rPr>
            </w:r>
            <w:r>
              <w:rPr>
                <w:noProof/>
                <w:webHidden/>
              </w:rPr>
              <w:fldChar w:fldCharType="separate"/>
            </w:r>
            <w:r>
              <w:rPr>
                <w:noProof/>
                <w:webHidden/>
              </w:rPr>
              <w:t>8</w:t>
            </w:r>
            <w:r>
              <w:rPr>
                <w:noProof/>
                <w:webHidden/>
              </w:rPr>
              <w:fldChar w:fldCharType="end"/>
            </w:r>
          </w:hyperlink>
        </w:p>
        <w:p w14:paraId="3E789B4C" w14:textId="41FF000E" w:rsidR="00625DE3" w:rsidRDefault="00625DE3">
          <w:pPr>
            <w:pStyle w:val="TOC1"/>
            <w:tabs>
              <w:tab w:val="right" w:leader="dot" w:pos="9350"/>
            </w:tabs>
            <w:rPr>
              <w:noProof/>
              <w:sz w:val="22"/>
              <w:szCs w:val="22"/>
            </w:rPr>
          </w:pPr>
          <w:hyperlink w:anchor="_Toc85112377" w:history="1">
            <w:r w:rsidRPr="0092655C">
              <w:rPr>
                <w:rStyle w:val="Hyperlink"/>
                <w:rFonts w:asciiTheme="majorHAnsi" w:hAnsiTheme="majorHAnsi"/>
                <w:noProof/>
              </w:rPr>
              <w:t>F. APPEAL PROCESS</w:t>
            </w:r>
            <w:r>
              <w:rPr>
                <w:noProof/>
                <w:webHidden/>
              </w:rPr>
              <w:tab/>
            </w:r>
            <w:r>
              <w:rPr>
                <w:noProof/>
                <w:webHidden/>
              </w:rPr>
              <w:fldChar w:fldCharType="begin"/>
            </w:r>
            <w:r>
              <w:rPr>
                <w:noProof/>
                <w:webHidden/>
              </w:rPr>
              <w:instrText xml:space="preserve"> PAGEREF _Toc85112377 \h </w:instrText>
            </w:r>
            <w:r>
              <w:rPr>
                <w:noProof/>
                <w:webHidden/>
              </w:rPr>
            </w:r>
            <w:r>
              <w:rPr>
                <w:noProof/>
                <w:webHidden/>
              </w:rPr>
              <w:fldChar w:fldCharType="separate"/>
            </w:r>
            <w:r>
              <w:rPr>
                <w:noProof/>
                <w:webHidden/>
              </w:rPr>
              <w:t>8</w:t>
            </w:r>
            <w:r>
              <w:rPr>
                <w:noProof/>
                <w:webHidden/>
              </w:rPr>
              <w:fldChar w:fldCharType="end"/>
            </w:r>
          </w:hyperlink>
        </w:p>
        <w:p w14:paraId="33EA8FE5" w14:textId="4C330063" w:rsidR="00625DE3" w:rsidRDefault="00625DE3">
          <w:pPr>
            <w:pStyle w:val="TOC1"/>
            <w:tabs>
              <w:tab w:val="right" w:leader="dot" w:pos="9350"/>
            </w:tabs>
            <w:rPr>
              <w:noProof/>
              <w:sz w:val="22"/>
              <w:szCs w:val="22"/>
            </w:rPr>
          </w:pPr>
          <w:hyperlink w:anchor="_Toc85112378" w:history="1">
            <w:r w:rsidRPr="0092655C">
              <w:rPr>
                <w:rStyle w:val="Hyperlink"/>
                <w:rFonts w:asciiTheme="majorHAnsi" w:hAnsiTheme="majorHAnsi"/>
                <w:noProof/>
              </w:rPr>
              <w:t>G. GRANT AGREEMENT</w:t>
            </w:r>
            <w:r>
              <w:rPr>
                <w:noProof/>
                <w:webHidden/>
              </w:rPr>
              <w:tab/>
            </w:r>
            <w:r>
              <w:rPr>
                <w:noProof/>
                <w:webHidden/>
              </w:rPr>
              <w:fldChar w:fldCharType="begin"/>
            </w:r>
            <w:r>
              <w:rPr>
                <w:noProof/>
                <w:webHidden/>
              </w:rPr>
              <w:instrText xml:space="preserve"> PAGEREF _Toc85112378 \h </w:instrText>
            </w:r>
            <w:r>
              <w:rPr>
                <w:noProof/>
                <w:webHidden/>
              </w:rPr>
            </w:r>
            <w:r>
              <w:rPr>
                <w:noProof/>
                <w:webHidden/>
              </w:rPr>
              <w:fldChar w:fldCharType="separate"/>
            </w:r>
            <w:r>
              <w:rPr>
                <w:noProof/>
                <w:webHidden/>
              </w:rPr>
              <w:t>9</w:t>
            </w:r>
            <w:r>
              <w:rPr>
                <w:noProof/>
                <w:webHidden/>
              </w:rPr>
              <w:fldChar w:fldCharType="end"/>
            </w:r>
          </w:hyperlink>
        </w:p>
        <w:p w14:paraId="489F2380" w14:textId="38F9E5BB" w:rsidR="00625DE3" w:rsidRDefault="00625DE3">
          <w:pPr>
            <w:pStyle w:val="TOC1"/>
            <w:tabs>
              <w:tab w:val="right" w:leader="dot" w:pos="9350"/>
            </w:tabs>
            <w:rPr>
              <w:noProof/>
              <w:sz w:val="22"/>
              <w:szCs w:val="22"/>
            </w:rPr>
          </w:pPr>
          <w:hyperlink w:anchor="_Toc85112379" w:history="1">
            <w:r w:rsidRPr="0092655C">
              <w:rPr>
                <w:rStyle w:val="Hyperlink"/>
                <w:rFonts w:asciiTheme="majorHAnsi" w:hAnsiTheme="majorHAnsi"/>
                <w:noProof/>
              </w:rPr>
              <w:t>H. PROJECT PAYMENT PROCESS</w:t>
            </w:r>
            <w:r>
              <w:rPr>
                <w:noProof/>
                <w:webHidden/>
              </w:rPr>
              <w:tab/>
            </w:r>
            <w:r>
              <w:rPr>
                <w:noProof/>
                <w:webHidden/>
              </w:rPr>
              <w:fldChar w:fldCharType="begin"/>
            </w:r>
            <w:r>
              <w:rPr>
                <w:noProof/>
                <w:webHidden/>
              </w:rPr>
              <w:instrText xml:space="preserve"> PAGEREF _Toc85112379 \h </w:instrText>
            </w:r>
            <w:r>
              <w:rPr>
                <w:noProof/>
                <w:webHidden/>
              </w:rPr>
            </w:r>
            <w:r>
              <w:rPr>
                <w:noProof/>
                <w:webHidden/>
              </w:rPr>
              <w:fldChar w:fldCharType="separate"/>
            </w:r>
            <w:r>
              <w:rPr>
                <w:noProof/>
                <w:webHidden/>
              </w:rPr>
              <w:t>9</w:t>
            </w:r>
            <w:r>
              <w:rPr>
                <w:noProof/>
                <w:webHidden/>
              </w:rPr>
              <w:fldChar w:fldCharType="end"/>
            </w:r>
          </w:hyperlink>
        </w:p>
        <w:p w14:paraId="1C21C124" w14:textId="1D931CA9" w:rsidR="00625DE3" w:rsidRDefault="00625DE3">
          <w:pPr>
            <w:pStyle w:val="TOC2"/>
            <w:tabs>
              <w:tab w:val="right" w:leader="dot" w:pos="9350"/>
            </w:tabs>
            <w:rPr>
              <w:noProof/>
              <w:sz w:val="22"/>
              <w:szCs w:val="22"/>
            </w:rPr>
          </w:pPr>
          <w:hyperlink w:anchor="_Toc85112380" w:history="1">
            <w:r w:rsidRPr="0092655C">
              <w:rPr>
                <w:rStyle w:val="Hyperlink"/>
                <w:noProof/>
              </w:rPr>
              <w:t>Payment</w:t>
            </w:r>
            <w:r>
              <w:rPr>
                <w:noProof/>
                <w:webHidden/>
              </w:rPr>
              <w:tab/>
            </w:r>
            <w:r>
              <w:rPr>
                <w:noProof/>
                <w:webHidden/>
              </w:rPr>
              <w:fldChar w:fldCharType="begin"/>
            </w:r>
            <w:r>
              <w:rPr>
                <w:noProof/>
                <w:webHidden/>
              </w:rPr>
              <w:instrText xml:space="preserve"> PAGEREF _Toc85112380 \h </w:instrText>
            </w:r>
            <w:r>
              <w:rPr>
                <w:noProof/>
                <w:webHidden/>
              </w:rPr>
            </w:r>
            <w:r>
              <w:rPr>
                <w:noProof/>
                <w:webHidden/>
              </w:rPr>
              <w:fldChar w:fldCharType="separate"/>
            </w:r>
            <w:r>
              <w:rPr>
                <w:noProof/>
                <w:webHidden/>
              </w:rPr>
              <w:t>10</w:t>
            </w:r>
            <w:r>
              <w:rPr>
                <w:noProof/>
                <w:webHidden/>
              </w:rPr>
              <w:fldChar w:fldCharType="end"/>
            </w:r>
          </w:hyperlink>
        </w:p>
        <w:p w14:paraId="55FB3B2C" w14:textId="1A62B921" w:rsidR="00625DE3" w:rsidRDefault="00625DE3">
          <w:pPr>
            <w:pStyle w:val="TOC2"/>
            <w:tabs>
              <w:tab w:val="right" w:leader="dot" w:pos="9350"/>
            </w:tabs>
            <w:rPr>
              <w:noProof/>
              <w:sz w:val="22"/>
              <w:szCs w:val="22"/>
            </w:rPr>
          </w:pPr>
          <w:hyperlink w:anchor="_Toc85112381" w:history="1">
            <w:r w:rsidRPr="0092655C">
              <w:rPr>
                <w:rStyle w:val="Hyperlink"/>
                <w:noProof/>
              </w:rPr>
              <w:t>Scope Change</w:t>
            </w:r>
            <w:r>
              <w:rPr>
                <w:noProof/>
                <w:webHidden/>
              </w:rPr>
              <w:tab/>
            </w:r>
            <w:r>
              <w:rPr>
                <w:noProof/>
                <w:webHidden/>
              </w:rPr>
              <w:fldChar w:fldCharType="begin"/>
            </w:r>
            <w:r>
              <w:rPr>
                <w:noProof/>
                <w:webHidden/>
              </w:rPr>
              <w:instrText xml:space="preserve"> PAGEREF _Toc85112381 \h </w:instrText>
            </w:r>
            <w:r>
              <w:rPr>
                <w:noProof/>
                <w:webHidden/>
              </w:rPr>
            </w:r>
            <w:r>
              <w:rPr>
                <w:noProof/>
                <w:webHidden/>
              </w:rPr>
              <w:fldChar w:fldCharType="separate"/>
            </w:r>
            <w:r>
              <w:rPr>
                <w:noProof/>
                <w:webHidden/>
              </w:rPr>
              <w:t>10</w:t>
            </w:r>
            <w:r>
              <w:rPr>
                <w:noProof/>
                <w:webHidden/>
              </w:rPr>
              <w:fldChar w:fldCharType="end"/>
            </w:r>
          </w:hyperlink>
        </w:p>
        <w:p w14:paraId="2219F08F" w14:textId="5E8E944F" w:rsidR="00625DE3" w:rsidRDefault="00625DE3">
          <w:pPr>
            <w:pStyle w:val="TOC2"/>
            <w:tabs>
              <w:tab w:val="right" w:leader="dot" w:pos="9350"/>
            </w:tabs>
            <w:rPr>
              <w:noProof/>
              <w:sz w:val="22"/>
              <w:szCs w:val="22"/>
            </w:rPr>
          </w:pPr>
          <w:hyperlink w:anchor="_Toc85112382" w:history="1">
            <w:r w:rsidRPr="0092655C">
              <w:rPr>
                <w:rStyle w:val="Hyperlink"/>
                <w:noProof/>
              </w:rPr>
              <w:t>Project Close-Out</w:t>
            </w:r>
            <w:r>
              <w:rPr>
                <w:noProof/>
                <w:webHidden/>
              </w:rPr>
              <w:tab/>
            </w:r>
            <w:r>
              <w:rPr>
                <w:noProof/>
                <w:webHidden/>
              </w:rPr>
              <w:fldChar w:fldCharType="begin"/>
            </w:r>
            <w:r>
              <w:rPr>
                <w:noProof/>
                <w:webHidden/>
              </w:rPr>
              <w:instrText xml:space="preserve"> PAGEREF _Toc85112382 \h </w:instrText>
            </w:r>
            <w:r>
              <w:rPr>
                <w:noProof/>
                <w:webHidden/>
              </w:rPr>
            </w:r>
            <w:r>
              <w:rPr>
                <w:noProof/>
                <w:webHidden/>
              </w:rPr>
              <w:fldChar w:fldCharType="separate"/>
            </w:r>
            <w:r>
              <w:rPr>
                <w:noProof/>
                <w:webHidden/>
              </w:rPr>
              <w:t>11</w:t>
            </w:r>
            <w:r>
              <w:rPr>
                <w:noProof/>
                <w:webHidden/>
              </w:rPr>
              <w:fldChar w:fldCharType="end"/>
            </w:r>
          </w:hyperlink>
        </w:p>
        <w:p w14:paraId="582E752A" w14:textId="145C3A6C" w:rsidR="00625DE3" w:rsidRDefault="00625DE3">
          <w:pPr>
            <w:pStyle w:val="TOC1"/>
            <w:tabs>
              <w:tab w:val="right" w:leader="dot" w:pos="9350"/>
            </w:tabs>
            <w:rPr>
              <w:noProof/>
              <w:sz w:val="22"/>
              <w:szCs w:val="22"/>
            </w:rPr>
          </w:pPr>
          <w:hyperlink w:anchor="_Toc85112383" w:history="1">
            <w:r w:rsidRPr="0092655C">
              <w:rPr>
                <w:rStyle w:val="Hyperlink"/>
                <w:rFonts w:asciiTheme="majorHAnsi" w:hAnsiTheme="majorHAnsi"/>
                <w:noProof/>
              </w:rPr>
              <w:t>I. IRSF TIMELINE- FY2022</w:t>
            </w:r>
            <w:r>
              <w:rPr>
                <w:noProof/>
                <w:webHidden/>
              </w:rPr>
              <w:tab/>
            </w:r>
            <w:r>
              <w:rPr>
                <w:noProof/>
                <w:webHidden/>
              </w:rPr>
              <w:fldChar w:fldCharType="begin"/>
            </w:r>
            <w:r>
              <w:rPr>
                <w:noProof/>
                <w:webHidden/>
              </w:rPr>
              <w:instrText xml:space="preserve"> PAGEREF _Toc85112383 \h </w:instrText>
            </w:r>
            <w:r>
              <w:rPr>
                <w:noProof/>
                <w:webHidden/>
              </w:rPr>
            </w:r>
            <w:r>
              <w:rPr>
                <w:noProof/>
                <w:webHidden/>
              </w:rPr>
              <w:fldChar w:fldCharType="separate"/>
            </w:r>
            <w:r>
              <w:rPr>
                <w:noProof/>
                <w:webHidden/>
              </w:rPr>
              <w:t>11</w:t>
            </w:r>
            <w:r>
              <w:rPr>
                <w:noProof/>
                <w:webHidden/>
              </w:rPr>
              <w:fldChar w:fldCharType="end"/>
            </w:r>
          </w:hyperlink>
        </w:p>
        <w:p w14:paraId="41096BC2" w14:textId="0951B696" w:rsidR="00824A8E" w:rsidRDefault="00824A8E">
          <w:r w:rsidRPr="00C05D08">
            <w:rPr>
              <w:b/>
              <w:bCs/>
              <w:noProof/>
              <w:sz w:val="18"/>
              <w:szCs w:val="18"/>
            </w:rPr>
            <w:lastRenderedPageBreak/>
            <w:fldChar w:fldCharType="end"/>
          </w:r>
        </w:p>
      </w:sdtContent>
    </w:sdt>
    <w:p w14:paraId="2177C626" w14:textId="77777777" w:rsidR="007465D3" w:rsidRPr="00FE0B6E" w:rsidRDefault="00DE5560" w:rsidP="00DE5560">
      <w:pPr>
        <w:pStyle w:val="Heading1"/>
        <w:rPr>
          <w:rFonts w:asciiTheme="majorHAnsi" w:hAnsiTheme="majorHAnsi"/>
        </w:rPr>
      </w:pPr>
      <w:bookmarkStart w:id="6" w:name="_Toc85112358"/>
      <w:r w:rsidRPr="00FE0B6E">
        <w:rPr>
          <w:rFonts w:asciiTheme="majorHAnsi" w:hAnsiTheme="majorHAnsi"/>
        </w:rPr>
        <w:t xml:space="preserve">A. </w:t>
      </w:r>
      <w:r w:rsidR="00FE0B6E">
        <w:rPr>
          <w:rFonts w:asciiTheme="majorHAnsi" w:hAnsiTheme="majorHAnsi"/>
        </w:rPr>
        <w:t>PROGRAM BACKGROUND</w:t>
      </w:r>
      <w:bookmarkEnd w:id="6"/>
    </w:p>
    <w:p w14:paraId="0AF95D06" w14:textId="77777777" w:rsidR="00DE5560" w:rsidRDefault="00DE5560" w:rsidP="00DE5560">
      <w:pPr>
        <w:rPr>
          <w:rFonts w:ascii="Arial" w:hAnsi="Arial" w:cs="Arial"/>
          <w:b/>
          <w:szCs w:val="24"/>
        </w:rPr>
      </w:pPr>
      <w:r>
        <w:rPr>
          <w:rFonts w:ascii="Arial" w:hAnsi="Arial"/>
          <w:sz w:val="22"/>
          <w:szCs w:val="22"/>
        </w:rPr>
        <w:t xml:space="preserve">This </w:t>
      </w:r>
      <w:r w:rsidRPr="00575CD9">
        <w:rPr>
          <w:rFonts w:ascii="Arial" w:hAnsi="Arial"/>
          <w:sz w:val="22"/>
          <w:szCs w:val="22"/>
        </w:rPr>
        <w:t>brief b</w:t>
      </w:r>
      <w:r>
        <w:rPr>
          <w:rFonts w:ascii="Arial" w:hAnsi="Arial"/>
          <w:sz w:val="22"/>
          <w:szCs w:val="22"/>
        </w:rPr>
        <w:t xml:space="preserve">ackground includes an overview of the program’s statutory authority, program goals, </w:t>
      </w:r>
      <w:r w:rsidRPr="00575CD9">
        <w:rPr>
          <w:rFonts w:ascii="Arial" w:hAnsi="Arial"/>
          <w:sz w:val="22"/>
          <w:szCs w:val="22"/>
        </w:rPr>
        <w:t>along with definitions of terms related to the IRSF program</w:t>
      </w:r>
      <w:r>
        <w:rPr>
          <w:rFonts w:ascii="Arial" w:hAnsi="Arial"/>
          <w:sz w:val="22"/>
          <w:szCs w:val="22"/>
        </w:rPr>
        <w:t>.</w:t>
      </w:r>
    </w:p>
    <w:p w14:paraId="1B727205" w14:textId="77777777" w:rsidR="00DE5560" w:rsidRDefault="00DE5560" w:rsidP="00DE5560">
      <w:pPr>
        <w:rPr>
          <w:rFonts w:ascii="Arial" w:hAnsi="Arial" w:cs="Arial"/>
          <w:b/>
        </w:rPr>
      </w:pPr>
    </w:p>
    <w:p w14:paraId="108CDE32" w14:textId="77777777" w:rsidR="00DE5560" w:rsidRPr="009F6E2E" w:rsidRDefault="00DE5560" w:rsidP="00F55853">
      <w:pPr>
        <w:pStyle w:val="Heading2"/>
      </w:pPr>
      <w:bookmarkStart w:id="7" w:name="_Toc85112359"/>
      <w:r w:rsidRPr="009F6E2E">
        <w:t>Statutory Authority</w:t>
      </w:r>
      <w:bookmarkEnd w:id="7"/>
    </w:p>
    <w:p w14:paraId="0734D65F" w14:textId="77777777" w:rsidR="00DE5560" w:rsidRPr="00DB424E" w:rsidRDefault="00DE5560" w:rsidP="00DE5560">
      <w:pPr>
        <w:rPr>
          <w:rFonts w:ascii="Arial" w:hAnsi="Arial" w:cs="Arial"/>
          <w:sz w:val="22"/>
          <w:szCs w:val="22"/>
        </w:rPr>
      </w:pPr>
      <w:r w:rsidRPr="00DB424E">
        <w:rPr>
          <w:rFonts w:ascii="Arial" w:hAnsi="Arial" w:cs="Arial"/>
          <w:sz w:val="22"/>
          <w:szCs w:val="22"/>
        </w:rPr>
        <w:t xml:space="preserve">In 1982 Indiana Legislature enacted House Enrolled Act No. 1302 establishing the legislation in IC 8-3-1.7 which created the Industrial Rail Service Fund (IRSF).  The program originally was set up to provide low interest loans to Class II and III railroads to purchase or rehabilitate real or personal property that will be used by the railroad in providing transportation services.  </w:t>
      </w:r>
    </w:p>
    <w:p w14:paraId="1110A274" w14:textId="77777777" w:rsidR="00DE5560" w:rsidRPr="00DB424E" w:rsidRDefault="00DE5560" w:rsidP="00DE5560">
      <w:pPr>
        <w:rPr>
          <w:rFonts w:ascii="Arial" w:hAnsi="Arial" w:cs="Arial"/>
          <w:sz w:val="22"/>
          <w:szCs w:val="22"/>
        </w:rPr>
      </w:pPr>
      <w:r w:rsidRPr="00DB424E">
        <w:rPr>
          <w:rFonts w:ascii="Arial" w:hAnsi="Arial" w:cs="Arial"/>
          <w:sz w:val="22"/>
          <w:szCs w:val="22"/>
        </w:rPr>
        <w:t xml:space="preserve">In 1995, the legislature modified the IRSF language to allow grants to be provided to Port Authorities for the rehabilitation of railroad infrastructure. </w:t>
      </w:r>
      <w:r w:rsidR="003C2B90" w:rsidRPr="00DB424E">
        <w:rPr>
          <w:rFonts w:ascii="Arial" w:hAnsi="Arial" w:cs="Arial"/>
          <w:sz w:val="22"/>
          <w:szCs w:val="22"/>
        </w:rPr>
        <w:t xml:space="preserve">Port authorities are limited to a grant award not to exceed 20% of the gross sales and use tax receipts deposited in the fiscal year preceding the fiscal year the grant is made. </w:t>
      </w:r>
      <w:r w:rsidRPr="00DB424E">
        <w:rPr>
          <w:rFonts w:ascii="Arial" w:hAnsi="Arial" w:cs="Arial"/>
          <w:sz w:val="22"/>
          <w:szCs w:val="22"/>
        </w:rPr>
        <w:t xml:space="preserve"> In 1997, this authority was extended to Class II and Class III railroads as well. </w:t>
      </w:r>
    </w:p>
    <w:p w14:paraId="4634E880" w14:textId="1EFF7750" w:rsidR="00DE5560" w:rsidRDefault="00DE5560" w:rsidP="00DE5560">
      <w:pPr>
        <w:rPr>
          <w:rFonts w:ascii="Arial" w:hAnsi="Arial" w:cs="Arial"/>
          <w:sz w:val="22"/>
          <w:szCs w:val="22"/>
        </w:rPr>
      </w:pPr>
      <w:r w:rsidRPr="00DB424E">
        <w:rPr>
          <w:rFonts w:ascii="Arial" w:hAnsi="Arial" w:cs="Arial"/>
          <w:sz w:val="22"/>
          <w:szCs w:val="22"/>
        </w:rPr>
        <w:t>Revenue deposited to the fund is mandated by IC 6-2.5-10-1(4</w:t>
      </w:r>
      <w:r w:rsidR="00026F63">
        <w:rPr>
          <w:rFonts w:ascii="Arial" w:hAnsi="Arial" w:cs="Arial"/>
          <w:sz w:val="22"/>
          <w:szCs w:val="22"/>
        </w:rPr>
        <w:t>d</w:t>
      </w:r>
      <w:r w:rsidRPr="00DB424E">
        <w:rPr>
          <w:rFonts w:ascii="Arial" w:hAnsi="Arial" w:cs="Arial"/>
          <w:sz w:val="22"/>
          <w:szCs w:val="22"/>
        </w:rPr>
        <w:t xml:space="preserve">).  The fund receives </w:t>
      </w:r>
      <w:r>
        <w:rPr>
          <w:rFonts w:ascii="Arial" w:hAnsi="Arial" w:cs="Arial"/>
          <w:sz w:val="22"/>
          <w:szCs w:val="22"/>
        </w:rPr>
        <w:t xml:space="preserve">a percentage </w:t>
      </w:r>
      <w:r w:rsidRPr="00DB424E">
        <w:rPr>
          <w:rFonts w:ascii="Arial" w:hAnsi="Arial" w:cs="Arial"/>
          <w:sz w:val="22"/>
          <w:szCs w:val="22"/>
        </w:rPr>
        <w:t xml:space="preserve">of the state sales tax </w:t>
      </w:r>
      <w:r w:rsidR="003C2B90">
        <w:rPr>
          <w:rFonts w:ascii="Arial" w:hAnsi="Arial" w:cs="Arial"/>
          <w:sz w:val="22"/>
          <w:szCs w:val="22"/>
        </w:rPr>
        <w:t xml:space="preserve">(0.031%) </w:t>
      </w:r>
      <w:r w:rsidRPr="00DB424E">
        <w:rPr>
          <w:rFonts w:ascii="Arial" w:hAnsi="Arial" w:cs="Arial"/>
          <w:sz w:val="22"/>
          <w:szCs w:val="22"/>
        </w:rPr>
        <w:t>which is deposited into the IRSF account on a quarterly basis.  Revenue also comes through repayment of IRSF loans as directed by IC 8-3-1.7-6. The Indiana Department of Transportation administers the fund.</w:t>
      </w:r>
    </w:p>
    <w:p w14:paraId="76C83E5A" w14:textId="77777777" w:rsidR="00DE5560" w:rsidRPr="009F6E2E" w:rsidRDefault="00DE5560" w:rsidP="00F55853">
      <w:pPr>
        <w:pStyle w:val="Heading2"/>
      </w:pPr>
      <w:bookmarkStart w:id="8" w:name="_Toc85112360"/>
      <w:r w:rsidRPr="009F6E2E">
        <w:t>Goals</w:t>
      </w:r>
      <w:bookmarkEnd w:id="8"/>
    </w:p>
    <w:p w14:paraId="7B0D0A50" w14:textId="027D0C22" w:rsidR="00DE5560" w:rsidRPr="00575CD9" w:rsidRDefault="00DE5560" w:rsidP="00DE5560">
      <w:pPr>
        <w:rPr>
          <w:rFonts w:ascii="Arial" w:hAnsi="Arial"/>
          <w:sz w:val="22"/>
          <w:szCs w:val="22"/>
        </w:rPr>
      </w:pPr>
      <w:r w:rsidRPr="00575CD9">
        <w:rPr>
          <w:rFonts w:ascii="Arial" w:hAnsi="Arial"/>
          <w:sz w:val="22"/>
          <w:szCs w:val="22"/>
        </w:rPr>
        <w:t>INDOT</w:t>
      </w:r>
      <w:r>
        <w:rPr>
          <w:rFonts w:ascii="Arial" w:hAnsi="Arial"/>
          <w:sz w:val="22"/>
          <w:szCs w:val="22"/>
        </w:rPr>
        <w:t xml:space="preserve">’s </w:t>
      </w:r>
      <w:r w:rsidR="007B5A61">
        <w:rPr>
          <w:rFonts w:ascii="Arial" w:hAnsi="Arial"/>
          <w:sz w:val="22"/>
          <w:szCs w:val="22"/>
        </w:rPr>
        <w:t xml:space="preserve">current </w:t>
      </w:r>
      <w:r>
        <w:rPr>
          <w:rFonts w:ascii="Arial" w:hAnsi="Arial"/>
          <w:sz w:val="22"/>
          <w:szCs w:val="22"/>
        </w:rPr>
        <w:t xml:space="preserve">mission </w:t>
      </w:r>
      <w:r w:rsidRPr="00575CD9">
        <w:rPr>
          <w:rFonts w:ascii="Arial" w:hAnsi="Arial"/>
          <w:sz w:val="22"/>
          <w:szCs w:val="22"/>
        </w:rPr>
        <w:t xml:space="preserve">is to </w:t>
      </w:r>
      <w:r w:rsidR="007B5A61">
        <w:rPr>
          <w:rFonts w:ascii="Arial" w:hAnsi="Arial"/>
          <w:sz w:val="22"/>
          <w:szCs w:val="22"/>
        </w:rPr>
        <w:t>collaboratively plan, build, and maintain safe and innovative transportation infrastructure that enhances quality of life, drives economic growth, and accommodates new modes of transportation. In the 2019 Strategic Plan, INDOT’s vision is to be a leading innovator in transportation, with an exceptional workforce, that is driven by connecting Hoosiers with the world. INDOT’s core values are respect, teamwork, accountability, and innovation.</w:t>
      </w:r>
    </w:p>
    <w:p w14:paraId="3E519693" w14:textId="77777777" w:rsidR="00DE5560" w:rsidRPr="00480726" w:rsidRDefault="00DE5560" w:rsidP="00DE5560">
      <w:pPr>
        <w:rPr>
          <w:rFonts w:ascii="Arial" w:hAnsi="Arial"/>
          <w:sz w:val="22"/>
          <w:szCs w:val="22"/>
        </w:rPr>
      </w:pPr>
      <w:r w:rsidRPr="00575CD9">
        <w:rPr>
          <w:rFonts w:ascii="Arial" w:hAnsi="Arial"/>
          <w:sz w:val="22"/>
          <w:szCs w:val="22"/>
        </w:rPr>
        <w:t xml:space="preserve">The IRSF program is for the upgrade of the Class II &amp; III railroad physical plant to help maintain and increase business shipping levels on the rail line, and also to assist with funding needed </w:t>
      </w:r>
      <w:r>
        <w:rPr>
          <w:rFonts w:ascii="Arial" w:hAnsi="Arial"/>
          <w:sz w:val="22"/>
          <w:szCs w:val="22"/>
        </w:rPr>
        <w:t xml:space="preserve">for </w:t>
      </w:r>
      <w:r w:rsidRPr="00575CD9">
        <w:rPr>
          <w:rFonts w:ascii="Arial" w:hAnsi="Arial"/>
          <w:sz w:val="22"/>
          <w:szCs w:val="22"/>
        </w:rPr>
        <w:t>track infrastructure improvements related to new business development on the line.</w:t>
      </w:r>
    </w:p>
    <w:p w14:paraId="5CB384BC" w14:textId="619C5056" w:rsidR="00026F63" w:rsidRDefault="00DE5560" w:rsidP="00026F63">
      <w:pPr>
        <w:rPr>
          <w:rFonts w:ascii="Arial" w:hAnsi="Arial" w:cs="Arial"/>
          <w:sz w:val="22"/>
          <w:szCs w:val="22"/>
        </w:rPr>
      </w:pPr>
      <w:r w:rsidRPr="00AD6061">
        <w:rPr>
          <w:rFonts w:ascii="Arial" w:hAnsi="Arial" w:cs="Arial"/>
          <w:sz w:val="22"/>
          <w:szCs w:val="22"/>
        </w:rPr>
        <w:t xml:space="preserve">The State of Indiana </w:t>
      </w:r>
      <w:r>
        <w:rPr>
          <w:rFonts w:ascii="Arial" w:hAnsi="Arial" w:cs="Arial"/>
          <w:sz w:val="22"/>
          <w:szCs w:val="22"/>
        </w:rPr>
        <w:t xml:space="preserve">and by extension INDOT </w:t>
      </w:r>
      <w:r w:rsidRPr="00AD6061">
        <w:rPr>
          <w:rFonts w:ascii="Arial" w:hAnsi="Arial" w:cs="Arial"/>
          <w:sz w:val="22"/>
          <w:szCs w:val="22"/>
        </w:rPr>
        <w:t xml:space="preserve">encourages the use of </w:t>
      </w:r>
      <w:r>
        <w:rPr>
          <w:rFonts w:ascii="Arial" w:hAnsi="Arial" w:cs="Arial"/>
          <w:sz w:val="22"/>
          <w:szCs w:val="22"/>
        </w:rPr>
        <w:t xml:space="preserve">Veteran owned business (VBE), </w:t>
      </w:r>
      <w:r w:rsidRPr="00AD6061">
        <w:rPr>
          <w:rFonts w:ascii="Arial" w:hAnsi="Arial" w:cs="Arial"/>
          <w:sz w:val="22"/>
          <w:szCs w:val="22"/>
        </w:rPr>
        <w:t>minority owned business (</w:t>
      </w:r>
      <w:r>
        <w:rPr>
          <w:rFonts w:ascii="Arial" w:hAnsi="Arial" w:cs="Arial"/>
          <w:sz w:val="22"/>
          <w:szCs w:val="22"/>
        </w:rPr>
        <w:t>MBE</w:t>
      </w:r>
      <w:r w:rsidRPr="00AD6061">
        <w:rPr>
          <w:rFonts w:ascii="Arial" w:hAnsi="Arial" w:cs="Arial"/>
          <w:sz w:val="22"/>
          <w:szCs w:val="22"/>
        </w:rPr>
        <w:t>)</w:t>
      </w:r>
      <w:r>
        <w:rPr>
          <w:rFonts w:ascii="Arial" w:hAnsi="Arial" w:cs="Arial"/>
          <w:sz w:val="22"/>
          <w:szCs w:val="22"/>
        </w:rPr>
        <w:t>,</w:t>
      </w:r>
      <w:r w:rsidRPr="00AD6061">
        <w:rPr>
          <w:rFonts w:ascii="Arial" w:hAnsi="Arial" w:cs="Arial"/>
          <w:sz w:val="22"/>
          <w:szCs w:val="22"/>
        </w:rPr>
        <w:t xml:space="preserve"> and women owned business (</w:t>
      </w:r>
      <w:r>
        <w:rPr>
          <w:rFonts w:ascii="Arial" w:hAnsi="Arial" w:cs="Arial"/>
          <w:sz w:val="22"/>
          <w:szCs w:val="22"/>
        </w:rPr>
        <w:t>WBE</w:t>
      </w:r>
      <w:r w:rsidRPr="00AD6061">
        <w:rPr>
          <w:rFonts w:ascii="Arial" w:hAnsi="Arial" w:cs="Arial"/>
          <w:sz w:val="22"/>
          <w:szCs w:val="22"/>
        </w:rPr>
        <w:t>) on state funded grants</w:t>
      </w:r>
      <w:r>
        <w:rPr>
          <w:rFonts w:ascii="Arial" w:hAnsi="Arial" w:cs="Arial"/>
          <w:sz w:val="22"/>
          <w:szCs w:val="22"/>
        </w:rPr>
        <w:t xml:space="preserve">. </w:t>
      </w:r>
    </w:p>
    <w:p w14:paraId="44C2DD1E" w14:textId="53754FCF" w:rsidR="00026F63" w:rsidRDefault="00026F63" w:rsidP="00026F63">
      <w:pPr>
        <w:rPr>
          <w:rFonts w:ascii="Arial" w:hAnsi="Arial" w:cs="Arial"/>
          <w:sz w:val="22"/>
          <w:szCs w:val="22"/>
        </w:rPr>
      </w:pPr>
    </w:p>
    <w:p w14:paraId="5683A3B8" w14:textId="77777777" w:rsidR="00026F63" w:rsidRPr="00026F63" w:rsidRDefault="00026F63" w:rsidP="00026F63">
      <w:pPr>
        <w:rPr>
          <w:rFonts w:ascii="Arial" w:hAnsi="Arial" w:cs="Arial"/>
          <w:sz w:val="22"/>
          <w:szCs w:val="22"/>
        </w:rPr>
      </w:pPr>
    </w:p>
    <w:p w14:paraId="3656B1D2" w14:textId="49910D2E" w:rsidR="00DE5560" w:rsidRPr="00D7748A" w:rsidRDefault="00DE5560" w:rsidP="00F55853">
      <w:pPr>
        <w:pStyle w:val="Heading2"/>
      </w:pPr>
      <w:bookmarkStart w:id="9" w:name="_Toc85112361"/>
      <w:r w:rsidRPr="00D7748A">
        <w:lastRenderedPageBreak/>
        <w:t>Definitions</w:t>
      </w:r>
      <w:bookmarkEnd w:id="9"/>
    </w:p>
    <w:p w14:paraId="36F08A4D" w14:textId="77777777" w:rsidR="00DE5560" w:rsidRDefault="00DE5560" w:rsidP="00DE5560">
      <w:pPr>
        <w:rPr>
          <w:rFonts w:ascii="Arial" w:hAnsi="Arial" w:cs="Arial"/>
          <w:sz w:val="22"/>
          <w:szCs w:val="22"/>
        </w:rPr>
      </w:pPr>
      <w:r w:rsidRPr="00F55853">
        <w:rPr>
          <w:rStyle w:val="IntenseEmphasis"/>
        </w:rPr>
        <w:t>Class I, Class II and Class III Railroads:</w:t>
      </w:r>
      <w:r w:rsidRPr="00DB424E">
        <w:rPr>
          <w:rFonts w:ascii="Arial" w:hAnsi="Arial" w:cs="Arial"/>
          <w:sz w:val="22"/>
          <w:szCs w:val="22"/>
        </w:rPr>
        <w:t xml:space="preserve">  </w:t>
      </w:r>
      <w:r w:rsidRPr="00F55853">
        <w:rPr>
          <w:rFonts w:ascii="Arial" w:hAnsi="Arial" w:cs="Arial"/>
        </w:rPr>
        <w:t>These classifications differentiate various sizes of railroads based on the amount of annual revenue they generate.  The Surface Transportation Board (STB) sets the dollar delineations and adjusts the amount accordingly.</w:t>
      </w:r>
      <w:r>
        <w:rPr>
          <w:rFonts w:ascii="Arial" w:hAnsi="Arial" w:cs="Arial"/>
          <w:sz w:val="22"/>
          <w:szCs w:val="22"/>
        </w:rPr>
        <w:t xml:space="preserve"> </w:t>
      </w:r>
      <w:r w:rsidRPr="00DB424E">
        <w:rPr>
          <w:rFonts w:ascii="Arial" w:hAnsi="Arial" w:cs="Arial"/>
          <w:sz w:val="22"/>
          <w:szCs w:val="22"/>
        </w:rPr>
        <w:t xml:space="preserve">  </w:t>
      </w:r>
    </w:p>
    <w:p w14:paraId="44F66A9D" w14:textId="77777777" w:rsidR="00DE5560" w:rsidRPr="00DB424E" w:rsidRDefault="00DE5560" w:rsidP="00DE5560">
      <w:pPr>
        <w:rPr>
          <w:rFonts w:ascii="Arial" w:hAnsi="Arial" w:cs="Arial"/>
          <w:sz w:val="22"/>
          <w:szCs w:val="22"/>
        </w:rPr>
      </w:pPr>
      <w:r w:rsidRPr="00F55853">
        <w:rPr>
          <w:rStyle w:val="IntenseEmphasis"/>
        </w:rPr>
        <w:t>Railroad Organization:</w:t>
      </w:r>
      <w:r w:rsidRPr="00DB424E">
        <w:rPr>
          <w:rFonts w:ascii="Arial" w:hAnsi="Arial" w:cs="Arial"/>
          <w:sz w:val="22"/>
          <w:szCs w:val="22"/>
        </w:rPr>
        <w:t xml:space="preserve"> </w:t>
      </w:r>
      <w:r w:rsidRPr="00F55853">
        <w:rPr>
          <w:rFonts w:ascii="Arial" w:hAnsi="Arial" w:cs="Arial"/>
        </w:rPr>
        <w:t>A railroad will be evaluated as either an individual railroad or as part of a parent company or a holding group that operates railroads in Indiana.  The entire portion of the parent company or holding group doing business in Indiana will be evaluated.</w:t>
      </w:r>
      <w:r w:rsidRPr="00DB424E">
        <w:rPr>
          <w:rFonts w:ascii="Arial" w:hAnsi="Arial" w:cs="Arial"/>
          <w:sz w:val="22"/>
          <w:szCs w:val="22"/>
        </w:rPr>
        <w:t xml:space="preserve"> </w:t>
      </w:r>
    </w:p>
    <w:p w14:paraId="3C64DD2E" w14:textId="77777777" w:rsidR="00DE5560" w:rsidRPr="00DB424E" w:rsidRDefault="00DE5560" w:rsidP="00DE5560">
      <w:pPr>
        <w:rPr>
          <w:rFonts w:ascii="Arial" w:hAnsi="Arial" w:cs="Arial"/>
          <w:sz w:val="22"/>
          <w:szCs w:val="22"/>
        </w:rPr>
      </w:pPr>
      <w:r w:rsidRPr="00F55853">
        <w:rPr>
          <w:rStyle w:val="IntenseEmphasis"/>
        </w:rPr>
        <w:t>Railroad Port Authority:</w:t>
      </w:r>
      <w:r w:rsidRPr="00DB424E">
        <w:rPr>
          <w:rFonts w:ascii="Arial" w:hAnsi="Arial" w:cs="Arial"/>
          <w:sz w:val="22"/>
          <w:szCs w:val="22"/>
        </w:rPr>
        <w:t xml:space="preserve"> </w:t>
      </w:r>
      <w:r w:rsidRPr="00F55853">
        <w:rPr>
          <w:rFonts w:ascii="Arial" w:hAnsi="Arial" w:cs="Arial"/>
        </w:rPr>
        <w:t>A railroad port authority is a railroad that is owned by a local government entity that has an interest in preserving rail service for the local community.  Further information about Port Authorities is contained in I.C. 8-10-5-8.1.</w:t>
      </w:r>
    </w:p>
    <w:p w14:paraId="048606E1" w14:textId="0B49D0C8" w:rsidR="00DE5560" w:rsidRPr="00DB424E" w:rsidRDefault="00DE5560" w:rsidP="00DE5560">
      <w:pPr>
        <w:rPr>
          <w:rFonts w:ascii="Arial" w:hAnsi="Arial" w:cs="Arial"/>
          <w:sz w:val="22"/>
          <w:szCs w:val="22"/>
        </w:rPr>
      </w:pPr>
      <w:r w:rsidRPr="00F55853">
        <w:rPr>
          <w:rStyle w:val="IntenseEmphasis"/>
        </w:rPr>
        <w:t>286,000 pound capable track:</w:t>
      </w:r>
      <w:r w:rsidRPr="00DB424E">
        <w:rPr>
          <w:rFonts w:ascii="Arial" w:hAnsi="Arial" w:cs="Arial"/>
          <w:sz w:val="22"/>
          <w:szCs w:val="22"/>
        </w:rPr>
        <w:t xml:space="preserve">  </w:t>
      </w:r>
      <w:r w:rsidRPr="00F55853">
        <w:rPr>
          <w:rFonts w:ascii="Arial" w:hAnsi="Arial" w:cs="Arial"/>
        </w:rPr>
        <w:t>This refers to a railroad that can handle 286,000</w:t>
      </w:r>
      <w:r w:rsidR="00F57943">
        <w:rPr>
          <w:rFonts w:ascii="Arial" w:hAnsi="Arial" w:cs="Arial"/>
        </w:rPr>
        <w:t>-</w:t>
      </w:r>
      <w:r w:rsidRPr="00F55853">
        <w:rPr>
          <w:rFonts w:ascii="Arial" w:hAnsi="Arial" w:cs="Arial"/>
        </w:rPr>
        <w:t>pound rail cars.</w:t>
      </w:r>
      <w:r w:rsidRPr="00DB424E">
        <w:rPr>
          <w:rFonts w:ascii="Arial" w:hAnsi="Arial" w:cs="Arial"/>
          <w:sz w:val="22"/>
          <w:szCs w:val="22"/>
        </w:rPr>
        <w:t xml:space="preserve">  </w:t>
      </w:r>
    </w:p>
    <w:p w14:paraId="24C29F0F" w14:textId="77777777" w:rsidR="00DE5560" w:rsidRDefault="00DE5560" w:rsidP="00DE5560">
      <w:pPr>
        <w:rPr>
          <w:rFonts w:ascii="Arial" w:hAnsi="Arial" w:cs="Arial"/>
          <w:sz w:val="22"/>
          <w:szCs w:val="22"/>
        </w:rPr>
      </w:pPr>
      <w:r w:rsidRPr="00F55853">
        <w:rPr>
          <w:rStyle w:val="IntenseEmphasis"/>
        </w:rPr>
        <w:t>Excepted Track through Class 5 track:</w:t>
      </w:r>
      <w:r w:rsidRPr="00DB424E">
        <w:rPr>
          <w:rFonts w:ascii="Arial" w:hAnsi="Arial" w:cs="Arial"/>
          <w:sz w:val="22"/>
          <w:szCs w:val="22"/>
        </w:rPr>
        <w:t xml:space="preserve">  </w:t>
      </w:r>
      <w:r w:rsidRPr="00F55853">
        <w:rPr>
          <w:rFonts w:ascii="Arial" w:hAnsi="Arial" w:cs="Arial"/>
        </w:rPr>
        <w:t>The class of railroad track according to its physical characteristics as required by the standards stipulated in FRA CFR Title 49 Part 213.</w:t>
      </w:r>
      <w:r w:rsidRPr="00DB424E">
        <w:rPr>
          <w:rFonts w:ascii="Arial" w:hAnsi="Arial" w:cs="Arial"/>
          <w:sz w:val="22"/>
          <w:szCs w:val="22"/>
        </w:rPr>
        <w:t xml:space="preserve">  </w:t>
      </w:r>
    </w:p>
    <w:p w14:paraId="595CDA90" w14:textId="77777777" w:rsidR="00DE5560" w:rsidRDefault="00DE5560" w:rsidP="00DE5560">
      <w:pPr>
        <w:rPr>
          <w:rFonts w:ascii="Arial" w:hAnsi="Arial" w:cs="Arial"/>
          <w:sz w:val="22"/>
          <w:szCs w:val="22"/>
        </w:rPr>
      </w:pPr>
    </w:p>
    <w:p w14:paraId="5A39B787" w14:textId="77777777" w:rsidR="00DE5560" w:rsidRPr="00824A8E" w:rsidRDefault="00DE5560" w:rsidP="00DE5560">
      <w:pPr>
        <w:pStyle w:val="Heading1"/>
        <w:rPr>
          <w:rFonts w:asciiTheme="majorHAnsi" w:hAnsiTheme="majorHAnsi"/>
        </w:rPr>
      </w:pPr>
      <w:bookmarkStart w:id="10" w:name="_Toc85112362"/>
      <w:r w:rsidRPr="00824A8E">
        <w:rPr>
          <w:rFonts w:asciiTheme="majorHAnsi" w:hAnsiTheme="majorHAnsi"/>
        </w:rPr>
        <w:t xml:space="preserve">B. </w:t>
      </w:r>
      <w:r w:rsidR="00FE0B6E">
        <w:rPr>
          <w:rFonts w:asciiTheme="majorHAnsi" w:hAnsiTheme="majorHAnsi"/>
        </w:rPr>
        <w:t>APPLICATION PROCEDURE</w:t>
      </w:r>
      <w:bookmarkEnd w:id="10"/>
    </w:p>
    <w:p w14:paraId="7342A17D" w14:textId="77777777" w:rsidR="00DE5560" w:rsidRPr="00575CD9" w:rsidRDefault="00DE5560" w:rsidP="00DE5560">
      <w:pPr>
        <w:rPr>
          <w:rFonts w:ascii="Arial" w:hAnsi="Arial"/>
          <w:sz w:val="22"/>
          <w:szCs w:val="22"/>
        </w:rPr>
      </w:pPr>
      <w:r w:rsidRPr="00575CD9">
        <w:rPr>
          <w:rFonts w:ascii="Arial" w:hAnsi="Arial"/>
          <w:sz w:val="22"/>
          <w:szCs w:val="22"/>
        </w:rPr>
        <w:t xml:space="preserve">This document </w:t>
      </w:r>
      <w:r>
        <w:rPr>
          <w:rFonts w:ascii="Arial" w:hAnsi="Arial"/>
          <w:sz w:val="22"/>
          <w:szCs w:val="22"/>
        </w:rPr>
        <w:t>re</w:t>
      </w:r>
      <w:r w:rsidRPr="00575CD9">
        <w:rPr>
          <w:rFonts w:ascii="Arial" w:hAnsi="Arial"/>
          <w:sz w:val="22"/>
          <w:szCs w:val="22"/>
        </w:rPr>
        <w:t xml:space="preserve">presents the procedure for selecting projects and distributing grant monies made available through the IRSF.  It includes </w:t>
      </w:r>
      <w:r>
        <w:rPr>
          <w:rFonts w:ascii="Arial" w:hAnsi="Arial"/>
          <w:sz w:val="22"/>
          <w:szCs w:val="22"/>
        </w:rPr>
        <w:t xml:space="preserve">information on program eligibility, the schedule, general fund information, application procedures and the funding process.   </w:t>
      </w:r>
    </w:p>
    <w:p w14:paraId="5E3A2461" w14:textId="77777777" w:rsidR="00DE5560" w:rsidRDefault="00DE5560" w:rsidP="00DE5560">
      <w:pPr>
        <w:rPr>
          <w:rFonts w:ascii="Arial" w:hAnsi="Arial" w:cs="Arial"/>
          <w:sz w:val="22"/>
          <w:szCs w:val="22"/>
        </w:rPr>
      </w:pPr>
    </w:p>
    <w:p w14:paraId="779293B2" w14:textId="77777777" w:rsidR="00DE5560" w:rsidRDefault="00DE5560" w:rsidP="00DE5560">
      <w:pPr>
        <w:pStyle w:val="Heading2"/>
      </w:pPr>
      <w:bookmarkStart w:id="11" w:name="_Toc85112363"/>
      <w:r>
        <w:t>Grantee E</w:t>
      </w:r>
      <w:r w:rsidRPr="00E6694C">
        <w:t>ligibility</w:t>
      </w:r>
      <w:bookmarkEnd w:id="11"/>
    </w:p>
    <w:p w14:paraId="4D391A89" w14:textId="040719F3" w:rsidR="00DE5560" w:rsidRPr="009B6CE0" w:rsidRDefault="00DE5560" w:rsidP="00DE5560">
      <w:pPr>
        <w:rPr>
          <w:rFonts w:ascii="Arial" w:hAnsi="Arial" w:cs="Arial"/>
          <w:sz w:val="22"/>
          <w:szCs w:val="22"/>
        </w:rPr>
      </w:pPr>
      <w:r w:rsidRPr="009B6CE0">
        <w:rPr>
          <w:rFonts w:ascii="Arial" w:hAnsi="Arial" w:cs="Arial"/>
          <w:sz w:val="22"/>
          <w:szCs w:val="22"/>
        </w:rPr>
        <w:t xml:space="preserve">Eligible applicants are limited to Class II and Class III </w:t>
      </w:r>
      <w:r>
        <w:rPr>
          <w:rFonts w:ascii="Arial" w:hAnsi="Arial" w:cs="Arial"/>
          <w:sz w:val="22"/>
          <w:szCs w:val="22"/>
        </w:rPr>
        <w:t xml:space="preserve">freight </w:t>
      </w:r>
      <w:r w:rsidR="003A74D4">
        <w:rPr>
          <w:rFonts w:ascii="Arial" w:hAnsi="Arial" w:cs="Arial"/>
          <w:sz w:val="22"/>
          <w:szCs w:val="22"/>
        </w:rPr>
        <w:t>railroads or Port A</w:t>
      </w:r>
      <w:r w:rsidRPr="009B6CE0">
        <w:rPr>
          <w:rFonts w:ascii="Arial" w:hAnsi="Arial" w:cs="Arial"/>
          <w:sz w:val="22"/>
          <w:szCs w:val="22"/>
        </w:rPr>
        <w:t>uthorities</w:t>
      </w:r>
      <w:r>
        <w:rPr>
          <w:rFonts w:ascii="Arial" w:hAnsi="Arial" w:cs="Arial"/>
          <w:sz w:val="22"/>
          <w:szCs w:val="22"/>
        </w:rPr>
        <w:t xml:space="preserve">; tourist, passenger or hobby railroads are not eligible. </w:t>
      </w:r>
      <w:r w:rsidRPr="009B6CE0">
        <w:rPr>
          <w:rFonts w:ascii="Arial" w:hAnsi="Arial" w:cs="Arial"/>
          <w:sz w:val="22"/>
          <w:szCs w:val="22"/>
        </w:rPr>
        <w:t xml:space="preserve"> </w:t>
      </w:r>
      <w:r>
        <w:rPr>
          <w:rFonts w:ascii="Arial" w:hAnsi="Arial" w:cs="Arial"/>
          <w:sz w:val="22"/>
          <w:szCs w:val="22"/>
        </w:rPr>
        <w:t xml:space="preserve"> An applicant is not eligible if they are in arrears on any state of Indiana debt payment or have not filed their current years’ Annual Report pursuant to I.C. 8-3-1-1(</w:t>
      </w:r>
      <w:r w:rsidR="00026F63">
        <w:rPr>
          <w:rFonts w:ascii="Arial" w:hAnsi="Arial" w:cs="Arial"/>
          <w:sz w:val="22"/>
          <w:szCs w:val="22"/>
        </w:rPr>
        <w:t>b</w:t>
      </w:r>
      <w:r>
        <w:rPr>
          <w:rFonts w:ascii="Arial" w:hAnsi="Arial" w:cs="Arial"/>
          <w:sz w:val="22"/>
          <w:szCs w:val="22"/>
        </w:rPr>
        <w:t>). The applicant cannot have any outstanding issues with the Department of Revenue or Department of Workforce Development.</w:t>
      </w:r>
    </w:p>
    <w:p w14:paraId="22BBD1D0" w14:textId="77777777" w:rsidR="00DE5560" w:rsidRPr="009B6CE0" w:rsidRDefault="00DE5560" w:rsidP="00DE5560">
      <w:pPr>
        <w:rPr>
          <w:rFonts w:ascii="Arial" w:hAnsi="Arial" w:cs="Arial"/>
        </w:rPr>
      </w:pPr>
    </w:p>
    <w:p w14:paraId="1A6CDC73" w14:textId="77777777" w:rsidR="00DE5560" w:rsidRDefault="00DE5560" w:rsidP="00DE5560">
      <w:pPr>
        <w:pStyle w:val="Heading2"/>
      </w:pPr>
      <w:bookmarkStart w:id="12" w:name="_Toc85112364"/>
      <w:r w:rsidRPr="00E6694C">
        <w:t>Eligible Activities</w:t>
      </w:r>
      <w:bookmarkEnd w:id="12"/>
    </w:p>
    <w:p w14:paraId="5D51F0FB" w14:textId="6431D4A6" w:rsidR="00DE5560" w:rsidRDefault="00DE5560" w:rsidP="00DE5560">
      <w:pPr>
        <w:rPr>
          <w:rFonts w:ascii="Arial" w:hAnsi="Arial" w:cs="Arial"/>
          <w:sz w:val="22"/>
          <w:szCs w:val="22"/>
        </w:rPr>
      </w:pPr>
      <w:r w:rsidRPr="009B6CE0">
        <w:rPr>
          <w:rFonts w:ascii="Arial" w:hAnsi="Arial" w:cs="Arial"/>
          <w:sz w:val="22"/>
          <w:szCs w:val="22"/>
        </w:rPr>
        <w:t xml:space="preserve">Grants through the Industrial Rail Service Fund program can be used for the rehabilitation of railroad infrastructure or railroad construction.  Railroads are limited to a grant award that does not exceed 75% of the total cost of the project. </w:t>
      </w:r>
      <w:r>
        <w:rPr>
          <w:rFonts w:ascii="Arial" w:hAnsi="Arial" w:cs="Arial"/>
          <w:sz w:val="22"/>
          <w:szCs w:val="22"/>
        </w:rPr>
        <w:t>The railroad contribution may include funds from other State or Federal Agencies or entities</w:t>
      </w:r>
      <w:r w:rsidRPr="00816D05">
        <w:rPr>
          <w:rFonts w:ascii="Arial" w:hAnsi="Arial" w:cs="Arial"/>
          <w:sz w:val="22"/>
          <w:szCs w:val="22"/>
        </w:rPr>
        <w:t>. The maximum grant award f</w:t>
      </w:r>
      <w:r w:rsidR="006D7A6B">
        <w:rPr>
          <w:rFonts w:ascii="Arial" w:hAnsi="Arial" w:cs="Arial"/>
          <w:sz w:val="22"/>
          <w:szCs w:val="22"/>
        </w:rPr>
        <w:t>or a railroad in fiscal year 202</w:t>
      </w:r>
      <w:r w:rsidR="00F57943">
        <w:rPr>
          <w:rFonts w:ascii="Arial" w:hAnsi="Arial" w:cs="Arial"/>
          <w:sz w:val="22"/>
          <w:szCs w:val="22"/>
        </w:rPr>
        <w:t xml:space="preserve">2 </w:t>
      </w:r>
      <w:r w:rsidRPr="00816D05">
        <w:rPr>
          <w:rFonts w:ascii="Arial" w:hAnsi="Arial" w:cs="Arial"/>
          <w:sz w:val="22"/>
          <w:szCs w:val="22"/>
        </w:rPr>
        <w:t>is $</w:t>
      </w:r>
      <w:r w:rsidR="007C5C79">
        <w:rPr>
          <w:rFonts w:ascii="Arial" w:hAnsi="Arial" w:cs="Arial"/>
          <w:sz w:val="22"/>
          <w:szCs w:val="22"/>
        </w:rPr>
        <w:t>25</w:t>
      </w:r>
      <w:r w:rsidRPr="00816D05">
        <w:rPr>
          <w:rFonts w:ascii="Arial" w:hAnsi="Arial" w:cs="Arial"/>
          <w:sz w:val="22"/>
          <w:szCs w:val="22"/>
        </w:rPr>
        <w:t>0,000.00.</w:t>
      </w:r>
      <w:r w:rsidRPr="009B6CE0">
        <w:rPr>
          <w:rFonts w:ascii="Arial" w:hAnsi="Arial" w:cs="Arial"/>
          <w:sz w:val="22"/>
          <w:szCs w:val="22"/>
        </w:rPr>
        <w:t xml:space="preserve">  </w:t>
      </w:r>
      <w:r w:rsidR="00D95A2C">
        <w:rPr>
          <w:rFonts w:ascii="Arial" w:hAnsi="Arial" w:cs="Arial"/>
          <w:sz w:val="22"/>
          <w:szCs w:val="22"/>
        </w:rPr>
        <w:t xml:space="preserve">Internal railroad labor can go towards the </w:t>
      </w:r>
      <w:r w:rsidR="00D95A2C" w:rsidRPr="00D95A2C">
        <w:rPr>
          <w:rFonts w:ascii="Arial" w:hAnsi="Arial" w:cs="Arial"/>
          <w:b/>
          <w:sz w:val="22"/>
          <w:szCs w:val="22"/>
        </w:rPr>
        <w:t>railroad</w:t>
      </w:r>
      <w:r w:rsidR="00D95A2C">
        <w:rPr>
          <w:rFonts w:ascii="Arial" w:hAnsi="Arial" w:cs="Arial"/>
          <w:sz w:val="22"/>
          <w:szCs w:val="22"/>
        </w:rPr>
        <w:t xml:space="preserve"> match of the grant and may </w:t>
      </w:r>
      <w:r w:rsidR="00D95A2C" w:rsidRPr="00D95A2C">
        <w:rPr>
          <w:rFonts w:ascii="Arial" w:hAnsi="Arial" w:cs="Arial"/>
          <w:sz w:val="22"/>
          <w:szCs w:val="22"/>
          <w:u w:val="single"/>
        </w:rPr>
        <w:t>not</w:t>
      </w:r>
      <w:r w:rsidR="00D95A2C">
        <w:rPr>
          <w:rFonts w:ascii="Arial" w:hAnsi="Arial" w:cs="Arial"/>
          <w:sz w:val="22"/>
          <w:szCs w:val="22"/>
        </w:rPr>
        <w:t xml:space="preserve"> go towards </w:t>
      </w:r>
      <w:r w:rsidR="00480726">
        <w:rPr>
          <w:rFonts w:ascii="Arial" w:hAnsi="Arial" w:cs="Arial"/>
          <w:sz w:val="22"/>
          <w:szCs w:val="22"/>
        </w:rPr>
        <w:t xml:space="preserve">the </w:t>
      </w:r>
      <w:r w:rsidR="00D95A2C">
        <w:rPr>
          <w:rFonts w:ascii="Arial" w:hAnsi="Arial" w:cs="Arial"/>
          <w:sz w:val="22"/>
          <w:szCs w:val="22"/>
        </w:rPr>
        <w:t>INDOT match.</w:t>
      </w:r>
      <w:r w:rsidR="007B770F">
        <w:rPr>
          <w:rFonts w:ascii="Arial" w:hAnsi="Arial" w:cs="Arial"/>
          <w:sz w:val="22"/>
          <w:szCs w:val="22"/>
        </w:rPr>
        <w:t xml:space="preserve"> All material used </w:t>
      </w:r>
      <w:r w:rsidR="00480726">
        <w:rPr>
          <w:rFonts w:ascii="Arial" w:hAnsi="Arial" w:cs="Arial"/>
          <w:sz w:val="22"/>
          <w:szCs w:val="22"/>
        </w:rPr>
        <w:t xml:space="preserve">for the IRSF project </w:t>
      </w:r>
      <w:r w:rsidR="007B770F">
        <w:rPr>
          <w:rFonts w:ascii="Arial" w:hAnsi="Arial" w:cs="Arial"/>
          <w:sz w:val="22"/>
          <w:szCs w:val="22"/>
        </w:rPr>
        <w:t>must be purchased within the grant term.</w:t>
      </w:r>
      <w:r w:rsidR="00D95A2C">
        <w:rPr>
          <w:rFonts w:ascii="Arial" w:hAnsi="Arial" w:cs="Arial"/>
          <w:sz w:val="22"/>
          <w:szCs w:val="22"/>
        </w:rPr>
        <w:t xml:space="preserve">  </w:t>
      </w:r>
    </w:p>
    <w:p w14:paraId="62336EC5" w14:textId="36BA3C40" w:rsidR="00DE5560" w:rsidRDefault="00DE5560" w:rsidP="00DE5560">
      <w:pPr>
        <w:rPr>
          <w:rFonts w:ascii="Arial" w:hAnsi="Arial" w:cs="Arial"/>
          <w:sz w:val="22"/>
          <w:szCs w:val="22"/>
        </w:rPr>
      </w:pPr>
      <w:r w:rsidRPr="009B6CE0">
        <w:rPr>
          <w:rFonts w:ascii="Arial" w:hAnsi="Arial" w:cs="Arial"/>
          <w:sz w:val="22"/>
          <w:szCs w:val="22"/>
        </w:rPr>
        <w:lastRenderedPageBreak/>
        <w:t xml:space="preserve">Port authorities are limited to a grant award not to exceed 20% of the gross sales use tax receipts deposited in the </w:t>
      </w:r>
      <w:r>
        <w:rPr>
          <w:rFonts w:ascii="Arial" w:hAnsi="Arial" w:cs="Arial"/>
          <w:sz w:val="22"/>
          <w:szCs w:val="22"/>
        </w:rPr>
        <w:t xml:space="preserve">previous </w:t>
      </w:r>
      <w:r w:rsidRPr="009B6CE0">
        <w:rPr>
          <w:rFonts w:ascii="Arial" w:hAnsi="Arial" w:cs="Arial"/>
          <w:sz w:val="22"/>
          <w:szCs w:val="22"/>
        </w:rPr>
        <w:t>fiscal year</w:t>
      </w:r>
      <w:r>
        <w:rPr>
          <w:rFonts w:ascii="Arial" w:hAnsi="Arial" w:cs="Arial"/>
          <w:sz w:val="22"/>
          <w:szCs w:val="22"/>
        </w:rPr>
        <w:t>.</w:t>
      </w:r>
      <w:r w:rsidRPr="009B6CE0">
        <w:rPr>
          <w:rFonts w:ascii="Arial" w:hAnsi="Arial" w:cs="Arial"/>
          <w:sz w:val="22"/>
          <w:szCs w:val="22"/>
        </w:rPr>
        <w:t xml:space="preserve"> The grant amounts </w:t>
      </w:r>
      <w:r>
        <w:rPr>
          <w:rFonts w:ascii="Arial" w:hAnsi="Arial" w:cs="Arial"/>
          <w:sz w:val="22"/>
          <w:szCs w:val="22"/>
        </w:rPr>
        <w:t xml:space="preserve">listed above are maximums and </w:t>
      </w:r>
      <w:r w:rsidRPr="009B6CE0">
        <w:rPr>
          <w:rFonts w:ascii="Arial" w:hAnsi="Arial" w:cs="Arial"/>
          <w:sz w:val="22"/>
          <w:szCs w:val="22"/>
        </w:rPr>
        <w:t xml:space="preserve">not guaranteed award amounts. </w:t>
      </w:r>
    </w:p>
    <w:p w14:paraId="21A62A0F" w14:textId="77777777" w:rsidR="0037621F" w:rsidRPr="0037621F" w:rsidRDefault="0037621F" w:rsidP="00DE5560">
      <w:pPr>
        <w:rPr>
          <w:rFonts w:ascii="Arial" w:hAnsi="Arial" w:cs="Arial"/>
          <w:sz w:val="22"/>
          <w:szCs w:val="22"/>
        </w:rPr>
      </w:pPr>
    </w:p>
    <w:p w14:paraId="6A2D770C" w14:textId="77777777" w:rsidR="00DE5560" w:rsidRPr="00824A8E" w:rsidRDefault="00DE5560" w:rsidP="00DE5560">
      <w:pPr>
        <w:pStyle w:val="Heading2"/>
        <w:rPr>
          <w:rFonts w:asciiTheme="majorHAnsi" w:hAnsiTheme="majorHAnsi" w:cs="Arial"/>
        </w:rPr>
      </w:pPr>
      <w:bookmarkStart w:id="13" w:name="_Toc85112365"/>
      <w:r w:rsidRPr="00824A8E">
        <w:rPr>
          <w:rFonts w:asciiTheme="majorHAnsi" w:hAnsiTheme="majorHAnsi" w:cs="Arial"/>
        </w:rPr>
        <w:t>Schedule</w:t>
      </w:r>
      <w:bookmarkEnd w:id="13"/>
    </w:p>
    <w:p w14:paraId="6D3CEE62" w14:textId="58052163" w:rsidR="00DE5560" w:rsidRPr="00261A4C" w:rsidRDefault="00DE5560" w:rsidP="00DE5560">
      <w:pPr>
        <w:rPr>
          <w:rFonts w:ascii="Arial" w:hAnsi="Arial" w:cs="Arial"/>
          <w:sz w:val="22"/>
          <w:szCs w:val="22"/>
        </w:rPr>
      </w:pPr>
      <w:r w:rsidRPr="00261A4C">
        <w:rPr>
          <w:rFonts w:ascii="Arial" w:hAnsi="Arial" w:cs="Arial"/>
          <w:sz w:val="22"/>
          <w:szCs w:val="22"/>
        </w:rPr>
        <w:t xml:space="preserve">The Rail </w:t>
      </w:r>
      <w:r w:rsidR="006837FA">
        <w:rPr>
          <w:rFonts w:ascii="Arial" w:hAnsi="Arial" w:cs="Arial"/>
          <w:sz w:val="22"/>
          <w:szCs w:val="22"/>
        </w:rPr>
        <w:t xml:space="preserve">Programs </w:t>
      </w:r>
      <w:r w:rsidRPr="00261A4C">
        <w:rPr>
          <w:rFonts w:ascii="Arial" w:hAnsi="Arial" w:cs="Arial"/>
          <w:sz w:val="22"/>
          <w:szCs w:val="22"/>
        </w:rPr>
        <w:t xml:space="preserve">Office will receive applications </w:t>
      </w:r>
      <w:r w:rsidR="00F06C60">
        <w:rPr>
          <w:rFonts w:ascii="Arial" w:hAnsi="Arial" w:cs="Arial"/>
          <w:sz w:val="22"/>
          <w:szCs w:val="22"/>
        </w:rPr>
        <w:t xml:space="preserve">from </w:t>
      </w:r>
      <w:r w:rsidR="003A74D4">
        <w:rPr>
          <w:rFonts w:ascii="Arial" w:hAnsi="Arial" w:cs="Arial"/>
          <w:sz w:val="22"/>
          <w:szCs w:val="22"/>
        </w:rPr>
        <w:t>October 1</w:t>
      </w:r>
      <w:r w:rsidR="00F57943">
        <w:rPr>
          <w:rFonts w:ascii="Arial" w:hAnsi="Arial" w:cs="Arial"/>
          <w:sz w:val="22"/>
          <w:szCs w:val="22"/>
        </w:rPr>
        <w:t>5</w:t>
      </w:r>
      <w:r w:rsidR="00C05D08">
        <w:rPr>
          <w:rFonts w:ascii="Arial" w:hAnsi="Arial" w:cs="Arial"/>
          <w:sz w:val="22"/>
          <w:szCs w:val="22"/>
        </w:rPr>
        <w:t>, 20</w:t>
      </w:r>
      <w:r w:rsidR="00891CB6">
        <w:rPr>
          <w:rFonts w:ascii="Arial" w:hAnsi="Arial" w:cs="Arial"/>
          <w:sz w:val="22"/>
          <w:szCs w:val="22"/>
        </w:rPr>
        <w:t>2</w:t>
      </w:r>
      <w:r w:rsidR="00F57943">
        <w:rPr>
          <w:rFonts w:ascii="Arial" w:hAnsi="Arial" w:cs="Arial"/>
          <w:sz w:val="22"/>
          <w:szCs w:val="22"/>
        </w:rPr>
        <w:t>1</w:t>
      </w:r>
      <w:r w:rsidR="00C05D08">
        <w:rPr>
          <w:rFonts w:ascii="Arial" w:hAnsi="Arial" w:cs="Arial"/>
          <w:sz w:val="22"/>
          <w:szCs w:val="22"/>
        </w:rPr>
        <w:t xml:space="preserve"> – November 1</w:t>
      </w:r>
      <w:r w:rsidR="00F57943">
        <w:rPr>
          <w:rFonts w:ascii="Arial" w:hAnsi="Arial" w:cs="Arial"/>
          <w:sz w:val="22"/>
          <w:szCs w:val="22"/>
        </w:rPr>
        <w:t>5</w:t>
      </w:r>
      <w:r w:rsidR="006D7A6B">
        <w:rPr>
          <w:rFonts w:ascii="Arial" w:hAnsi="Arial" w:cs="Arial"/>
          <w:sz w:val="22"/>
          <w:szCs w:val="22"/>
        </w:rPr>
        <w:t>, 20</w:t>
      </w:r>
      <w:r w:rsidR="00891CB6">
        <w:rPr>
          <w:rFonts w:ascii="Arial" w:hAnsi="Arial" w:cs="Arial"/>
          <w:sz w:val="22"/>
          <w:szCs w:val="22"/>
        </w:rPr>
        <w:t>2</w:t>
      </w:r>
      <w:r w:rsidR="00F57943">
        <w:rPr>
          <w:rFonts w:ascii="Arial" w:hAnsi="Arial" w:cs="Arial"/>
          <w:sz w:val="22"/>
          <w:szCs w:val="22"/>
        </w:rPr>
        <w:t>1</w:t>
      </w:r>
      <w:r w:rsidR="00F06C60">
        <w:rPr>
          <w:rFonts w:ascii="Arial" w:hAnsi="Arial" w:cs="Arial"/>
          <w:sz w:val="22"/>
          <w:szCs w:val="22"/>
        </w:rPr>
        <w:t xml:space="preserve"> (end of bus</w:t>
      </w:r>
      <w:r w:rsidR="006D7A6B">
        <w:rPr>
          <w:rFonts w:ascii="Arial" w:hAnsi="Arial" w:cs="Arial"/>
          <w:sz w:val="22"/>
          <w:szCs w:val="22"/>
        </w:rPr>
        <w:t>iness day). For the complete FY2</w:t>
      </w:r>
      <w:r w:rsidR="00F57943">
        <w:rPr>
          <w:rFonts w:ascii="Arial" w:hAnsi="Arial" w:cs="Arial"/>
          <w:sz w:val="22"/>
          <w:szCs w:val="22"/>
        </w:rPr>
        <w:t>2</w:t>
      </w:r>
      <w:r w:rsidR="003C2B90">
        <w:rPr>
          <w:rFonts w:ascii="Arial" w:hAnsi="Arial" w:cs="Arial"/>
          <w:sz w:val="22"/>
          <w:szCs w:val="22"/>
        </w:rPr>
        <w:t xml:space="preserve"> IRSF timeline, please see page </w:t>
      </w:r>
      <w:r w:rsidR="009A2A47">
        <w:rPr>
          <w:rFonts w:ascii="Arial" w:hAnsi="Arial" w:cs="Arial"/>
          <w:sz w:val="22"/>
          <w:szCs w:val="22"/>
        </w:rPr>
        <w:t>11 of this document.</w:t>
      </w:r>
    </w:p>
    <w:p w14:paraId="55921C70" w14:textId="77777777" w:rsidR="00DE5560" w:rsidRPr="00261A4C" w:rsidRDefault="00DE5560" w:rsidP="00DE5560">
      <w:pPr>
        <w:rPr>
          <w:rFonts w:ascii="Arial" w:hAnsi="Arial" w:cs="Arial"/>
          <w:sz w:val="22"/>
          <w:szCs w:val="22"/>
        </w:rPr>
      </w:pPr>
    </w:p>
    <w:p w14:paraId="6159D1D2" w14:textId="77777777" w:rsidR="00DE5560" w:rsidRPr="00261A4C" w:rsidRDefault="00DE5560" w:rsidP="0066141B">
      <w:pPr>
        <w:pStyle w:val="Heading2"/>
      </w:pPr>
      <w:bookmarkStart w:id="14" w:name="_Toc85112366"/>
      <w:r w:rsidRPr="00261A4C">
        <w:t>Grant Monitoring</w:t>
      </w:r>
      <w:bookmarkEnd w:id="14"/>
      <w:r w:rsidRPr="00261A4C">
        <w:t xml:space="preserve"> </w:t>
      </w:r>
    </w:p>
    <w:p w14:paraId="4DD35D06" w14:textId="77777777" w:rsidR="00DE5560" w:rsidRPr="00261A4C" w:rsidRDefault="00DE5560" w:rsidP="00DE5560">
      <w:pPr>
        <w:rPr>
          <w:rFonts w:ascii="Arial" w:hAnsi="Arial" w:cs="Arial"/>
          <w:sz w:val="22"/>
          <w:szCs w:val="22"/>
        </w:rPr>
      </w:pPr>
      <w:r w:rsidRPr="00261A4C">
        <w:rPr>
          <w:rFonts w:ascii="Arial" w:hAnsi="Arial" w:cs="Arial"/>
          <w:sz w:val="22"/>
          <w:szCs w:val="22"/>
        </w:rPr>
        <w:t xml:space="preserve">Applicants receiving a grant are required to retain work and material reports for two years after completion of the project. The applicant is required to provide INDOT with any and all project-related reports which INDOT requests. </w:t>
      </w:r>
    </w:p>
    <w:p w14:paraId="40A4930F" w14:textId="77777777" w:rsidR="00DE5560" w:rsidRPr="00261A4C" w:rsidRDefault="00DE5560" w:rsidP="00DE5560">
      <w:pPr>
        <w:widowControl w:val="0"/>
        <w:rPr>
          <w:rFonts w:ascii="Arial" w:hAnsi="Arial" w:cs="Arial"/>
          <w:sz w:val="22"/>
          <w:szCs w:val="22"/>
        </w:rPr>
      </w:pPr>
      <w:r w:rsidRPr="00261A4C">
        <w:rPr>
          <w:rFonts w:ascii="Arial" w:hAnsi="Arial" w:cs="Arial"/>
          <w:sz w:val="22"/>
          <w:szCs w:val="22"/>
        </w:rPr>
        <w:t>INDOT will conduct a site visit prior to the release of a purchase order for approved projects.  A post inspection will be conducted prior to final payment. Additional inspections may occur.</w:t>
      </w:r>
    </w:p>
    <w:p w14:paraId="04AA852A" w14:textId="4749F2F4" w:rsidR="00DE5560" w:rsidRPr="00CC0335" w:rsidRDefault="00DE5560" w:rsidP="00DE5560">
      <w:pPr>
        <w:widowControl w:val="0"/>
        <w:rPr>
          <w:rFonts w:ascii="Arial" w:hAnsi="Arial" w:cs="Arial"/>
          <w:sz w:val="22"/>
          <w:szCs w:val="22"/>
        </w:rPr>
      </w:pPr>
      <w:r w:rsidRPr="00CC0335">
        <w:rPr>
          <w:rFonts w:ascii="Arial" w:hAnsi="Arial" w:cs="Arial"/>
          <w:sz w:val="22"/>
          <w:szCs w:val="22"/>
        </w:rPr>
        <w:t>The grant agreement allows INDOT to recover costs should the railroad, for whatever reason, discontinue operations. The rail office specific policy is for the grantee to continue operation as outlined in the Exhibit for a period of not less than five (5) years from the date of project completion.</w:t>
      </w:r>
      <w:r w:rsidR="003C2B90">
        <w:rPr>
          <w:rFonts w:ascii="Arial" w:hAnsi="Arial" w:cs="Arial"/>
          <w:sz w:val="22"/>
          <w:szCs w:val="22"/>
        </w:rPr>
        <w:t xml:space="preserve"> INDOT will</w:t>
      </w:r>
      <w:r w:rsidRPr="00CC0335">
        <w:rPr>
          <w:rFonts w:ascii="Arial" w:hAnsi="Arial" w:cs="Arial"/>
          <w:sz w:val="22"/>
          <w:szCs w:val="22"/>
        </w:rPr>
        <w:t xml:space="preserve"> request repayment of 20% per year for each year</w:t>
      </w:r>
      <w:r w:rsidR="00DB4CC7">
        <w:rPr>
          <w:rFonts w:ascii="Arial" w:hAnsi="Arial" w:cs="Arial"/>
          <w:sz w:val="22"/>
          <w:szCs w:val="22"/>
        </w:rPr>
        <w:t xml:space="preserve"> should the railroad cease operations during the five-year term.</w:t>
      </w:r>
    </w:p>
    <w:p w14:paraId="1CC34027" w14:textId="77777777" w:rsidR="00DE5560" w:rsidRPr="00CC0335" w:rsidRDefault="00DE5560" w:rsidP="00DE5560">
      <w:pPr>
        <w:widowControl w:val="0"/>
        <w:rPr>
          <w:rFonts w:ascii="Arial" w:hAnsi="Arial" w:cs="Arial"/>
          <w:sz w:val="22"/>
          <w:szCs w:val="22"/>
        </w:rPr>
      </w:pPr>
      <w:r w:rsidRPr="00CC0335">
        <w:rPr>
          <w:rFonts w:ascii="Arial" w:hAnsi="Arial" w:cs="Arial"/>
          <w:sz w:val="22"/>
          <w:szCs w:val="22"/>
        </w:rPr>
        <w:t xml:space="preserve"> </w:t>
      </w:r>
    </w:p>
    <w:p w14:paraId="0980CBDF" w14:textId="77777777" w:rsidR="00DE5560" w:rsidRPr="0066141B" w:rsidRDefault="00DE5560" w:rsidP="0066141B">
      <w:pPr>
        <w:pStyle w:val="Heading2"/>
      </w:pPr>
      <w:bookmarkStart w:id="15" w:name="_Toc85112367"/>
      <w:r w:rsidRPr="0066141B">
        <w:t>General Information</w:t>
      </w:r>
      <w:bookmarkEnd w:id="15"/>
      <w:r w:rsidRPr="0066141B">
        <w:t xml:space="preserve"> </w:t>
      </w:r>
    </w:p>
    <w:p w14:paraId="2D19EA3A" w14:textId="14A61166" w:rsidR="00DE5560" w:rsidRPr="00FE3E3F" w:rsidRDefault="00DE5560" w:rsidP="00DE5560">
      <w:pPr>
        <w:rPr>
          <w:rFonts w:ascii="Arial" w:hAnsi="Arial" w:cs="Arial"/>
          <w:b/>
          <w:i/>
          <w:sz w:val="22"/>
          <w:szCs w:val="22"/>
        </w:rPr>
      </w:pPr>
      <w:r w:rsidRPr="00261A4C">
        <w:rPr>
          <w:rFonts w:ascii="Arial" w:hAnsi="Arial" w:cs="Arial"/>
          <w:sz w:val="22"/>
          <w:szCs w:val="22"/>
        </w:rPr>
        <w:t>Track and bridge improvement projects will be monitored</w:t>
      </w:r>
      <w:r w:rsidRPr="00DB424E">
        <w:rPr>
          <w:rFonts w:ascii="Arial" w:hAnsi="Arial" w:cs="Arial"/>
          <w:sz w:val="22"/>
          <w:szCs w:val="22"/>
        </w:rPr>
        <w:t xml:space="preserve"> by location to avoid duplicating a</w:t>
      </w:r>
      <w:r>
        <w:rPr>
          <w:rFonts w:ascii="Arial" w:hAnsi="Arial" w:cs="Arial"/>
          <w:sz w:val="22"/>
          <w:szCs w:val="22"/>
        </w:rPr>
        <w:t xml:space="preserve"> recent</w:t>
      </w:r>
      <w:r w:rsidRPr="00DB424E">
        <w:rPr>
          <w:rFonts w:ascii="Arial" w:hAnsi="Arial" w:cs="Arial"/>
          <w:sz w:val="22"/>
          <w:szCs w:val="22"/>
        </w:rPr>
        <w:t xml:space="preserve"> grant.  </w:t>
      </w:r>
      <w:r>
        <w:rPr>
          <w:rFonts w:ascii="Arial" w:hAnsi="Arial" w:cs="Arial"/>
          <w:sz w:val="22"/>
          <w:szCs w:val="22"/>
        </w:rPr>
        <w:t>Therefore, track improvement locations</w:t>
      </w:r>
      <w:r w:rsidRPr="00DB424E">
        <w:rPr>
          <w:rFonts w:ascii="Arial" w:hAnsi="Arial" w:cs="Arial"/>
          <w:sz w:val="22"/>
          <w:szCs w:val="22"/>
        </w:rPr>
        <w:t xml:space="preserve"> </w:t>
      </w:r>
      <w:r>
        <w:rPr>
          <w:rFonts w:ascii="Arial" w:hAnsi="Arial" w:cs="Arial"/>
          <w:sz w:val="22"/>
          <w:szCs w:val="22"/>
        </w:rPr>
        <w:t>completed with</w:t>
      </w:r>
      <w:r>
        <w:rPr>
          <w:rFonts w:ascii="Arial" w:hAnsi="Arial" w:cs="Arial"/>
          <w:color w:val="FF0000"/>
          <w:sz w:val="22"/>
          <w:szCs w:val="22"/>
        </w:rPr>
        <w:t xml:space="preserve"> </w:t>
      </w:r>
      <w:r w:rsidRPr="00DB424E">
        <w:rPr>
          <w:rFonts w:ascii="Arial" w:hAnsi="Arial" w:cs="Arial"/>
          <w:sz w:val="22"/>
          <w:szCs w:val="22"/>
        </w:rPr>
        <w:t>FY</w:t>
      </w:r>
      <w:r w:rsidR="006D7A6B">
        <w:rPr>
          <w:rFonts w:ascii="Arial" w:hAnsi="Arial" w:cs="Arial"/>
          <w:sz w:val="22"/>
          <w:szCs w:val="22"/>
        </w:rPr>
        <w:t>2</w:t>
      </w:r>
      <w:r w:rsidR="003549CC">
        <w:rPr>
          <w:rFonts w:ascii="Arial" w:hAnsi="Arial" w:cs="Arial"/>
          <w:sz w:val="22"/>
          <w:szCs w:val="22"/>
        </w:rPr>
        <w:t>2</w:t>
      </w:r>
      <w:r>
        <w:rPr>
          <w:rFonts w:ascii="Arial" w:hAnsi="Arial" w:cs="Arial"/>
          <w:sz w:val="22"/>
          <w:szCs w:val="22"/>
        </w:rPr>
        <w:t xml:space="preserve"> IRSF funds </w:t>
      </w:r>
      <w:r w:rsidRPr="00DB424E">
        <w:rPr>
          <w:rFonts w:ascii="Arial" w:hAnsi="Arial" w:cs="Arial"/>
          <w:sz w:val="22"/>
          <w:szCs w:val="22"/>
        </w:rPr>
        <w:t>will be eligible for a grant</w:t>
      </w:r>
      <w:r>
        <w:rPr>
          <w:rFonts w:ascii="Arial" w:hAnsi="Arial" w:cs="Arial"/>
          <w:sz w:val="22"/>
          <w:szCs w:val="22"/>
        </w:rPr>
        <w:t>,</w:t>
      </w:r>
      <w:r w:rsidRPr="00DB424E">
        <w:rPr>
          <w:rFonts w:ascii="Arial" w:hAnsi="Arial" w:cs="Arial"/>
          <w:sz w:val="22"/>
          <w:szCs w:val="22"/>
        </w:rPr>
        <w:t xml:space="preserve"> in </w:t>
      </w:r>
      <w:r>
        <w:rPr>
          <w:rFonts w:ascii="Arial" w:hAnsi="Arial" w:cs="Arial"/>
          <w:sz w:val="22"/>
          <w:szCs w:val="22"/>
        </w:rPr>
        <w:t>the same location, within 9</w:t>
      </w:r>
      <w:r w:rsidRPr="00DB424E">
        <w:rPr>
          <w:rFonts w:ascii="Arial" w:hAnsi="Arial" w:cs="Arial"/>
          <w:sz w:val="22"/>
          <w:szCs w:val="22"/>
        </w:rPr>
        <w:t xml:space="preserve"> years.  </w:t>
      </w:r>
      <w:r>
        <w:rPr>
          <w:rFonts w:ascii="Arial" w:hAnsi="Arial" w:cs="Arial"/>
          <w:sz w:val="22"/>
          <w:szCs w:val="22"/>
        </w:rPr>
        <w:t>And bridge improvement locations completed with</w:t>
      </w:r>
      <w:r w:rsidRPr="00DB424E">
        <w:rPr>
          <w:rFonts w:ascii="Arial" w:hAnsi="Arial" w:cs="Arial"/>
          <w:sz w:val="22"/>
          <w:szCs w:val="22"/>
        </w:rPr>
        <w:t xml:space="preserve"> </w:t>
      </w:r>
      <w:r w:rsidR="006D7A6B">
        <w:rPr>
          <w:rFonts w:ascii="Arial" w:hAnsi="Arial" w:cs="Arial"/>
          <w:sz w:val="22"/>
          <w:szCs w:val="22"/>
        </w:rPr>
        <w:t>FY2</w:t>
      </w:r>
      <w:r w:rsidR="003549CC">
        <w:rPr>
          <w:rFonts w:ascii="Arial" w:hAnsi="Arial" w:cs="Arial"/>
          <w:sz w:val="22"/>
          <w:szCs w:val="22"/>
        </w:rPr>
        <w:t>2</w:t>
      </w:r>
      <w:r>
        <w:rPr>
          <w:rFonts w:ascii="Arial" w:hAnsi="Arial" w:cs="Arial"/>
          <w:sz w:val="22"/>
          <w:szCs w:val="22"/>
        </w:rPr>
        <w:t xml:space="preserve"> funds</w:t>
      </w:r>
      <w:r w:rsidRPr="00C95973">
        <w:rPr>
          <w:rFonts w:ascii="Arial" w:hAnsi="Arial" w:cs="Arial"/>
          <w:sz w:val="22"/>
          <w:szCs w:val="22"/>
        </w:rPr>
        <w:t xml:space="preserve"> will be eligible for a grant in 15 years</w:t>
      </w:r>
      <w:r w:rsidRPr="009B6CE0">
        <w:rPr>
          <w:rFonts w:ascii="Arial" w:hAnsi="Arial" w:cs="Arial"/>
          <w:szCs w:val="24"/>
        </w:rPr>
        <w:t xml:space="preserve">.  </w:t>
      </w:r>
      <w:r w:rsidRPr="00E6694C">
        <w:rPr>
          <w:rFonts w:ascii="Arial" w:hAnsi="Arial" w:cs="Arial"/>
          <w:b/>
          <w:i/>
          <w:sz w:val="22"/>
          <w:szCs w:val="22"/>
        </w:rPr>
        <w:t>These restrictions do not apply in the event of a natural disaster.</w:t>
      </w:r>
    </w:p>
    <w:p w14:paraId="3E6D9F9F" w14:textId="77777777" w:rsidR="0037621F" w:rsidRDefault="00DE5560" w:rsidP="00DE5560">
      <w:pPr>
        <w:rPr>
          <w:rFonts w:ascii="Arial" w:hAnsi="Arial" w:cs="Arial"/>
          <w:sz w:val="22"/>
          <w:szCs w:val="22"/>
        </w:rPr>
      </w:pPr>
      <w:r w:rsidRPr="00DB424E">
        <w:rPr>
          <w:rFonts w:ascii="Arial" w:hAnsi="Arial" w:cs="Arial"/>
          <w:sz w:val="22"/>
          <w:szCs w:val="22"/>
        </w:rPr>
        <w:t xml:space="preserve">The review and scoring </w:t>
      </w:r>
      <w:r>
        <w:rPr>
          <w:rFonts w:ascii="Arial" w:hAnsi="Arial" w:cs="Arial"/>
          <w:sz w:val="22"/>
          <w:szCs w:val="22"/>
        </w:rPr>
        <w:t xml:space="preserve">process occurs </w:t>
      </w:r>
      <w:r w:rsidR="006D7A6B">
        <w:rPr>
          <w:rFonts w:ascii="Arial" w:hAnsi="Arial" w:cs="Arial"/>
          <w:sz w:val="22"/>
          <w:szCs w:val="22"/>
        </w:rPr>
        <w:t>December 20</w:t>
      </w:r>
      <w:r w:rsidR="007C5C79">
        <w:rPr>
          <w:rFonts w:ascii="Arial" w:hAnsi="Arial" w:cs="Arial"/>
          <w:sz w:val="22"/>
          <w:szCs w:val="22"/>
        </w:rPr>
        <w:t>2</w:t>
      </w:r>
      <w:r w:rsidR="003549CC">
        <w:rPr>
          <w:rFonts w:ascii="Arial" w:hAnsi="Arial" w:cs="Arial"/>
          <w:sz w:val="22"/>
          <w:szCs w:val="22"/>
        </w:rPr>
        <w:t>1</w:t>
      </w:r>
      <w:r>
        <w:rPr>
          <w:rFonts w:ascii="Arial" w:hAnsi="Arial" w:cs="Arial"/>
          <w:sz w:val="22"/>
          <w:szCs w:val="22"/>
        </w:rPr>
        <w:t>. A</w:t>
      </w:r>
      <w:r w:rsidRPr="00DB424E">
        <w:rPr>
          <w:rFonts w:ascii="Arial" w:hAnsi="Arial" w:cs="Arial"/>
          <w:sz w:val="22"/>
          <w:szCs w:val="22"/>
        </w:rPr>
        <w:t xml:space="preserve">pplications will be reviewed and the highest scoring projects will be funded until the available balance for this year is exhausted. </w:t>
      </w:r>
    </w:p>
    <w:p w14:paraId="7C5A5875" w14:textId="77777777" w:rsidR="0037621F" w:rsidRDefault="0037621F" w:rsidP="00DE5560">
      <w:pPr>
        <w:rPr>
          <w:rFonts w:ascii="Arial" w:hAnsi="Arial" w:cs="Arial"/>
          <w:sz w:val="22"/>
          <w:szCs w:val="22"/>
        </w:rPr>
      </w:pPr>
    </w:p>
    <w:p w14:paraId="563B8018" w14:textId="0E916EF5" w:rsidR="00DE5560" w:rsidRPr="00DB424E" w:rsidRDefault="00DE5560" w:rsidP="00DE5560">
      <w:pPr>
        <w:rPr>
          <w:rFonts w:ascii="Arial" w:hAnsi="Arial" w:cs="Arial"/>
          <w:sz w:val="22"/>
          <w:szCs w:val="22"/>
        </w:rPr>
      </w:pPr>
      <w:r w:rsidRPr="00DB424E">
        <w:rPr>
          <w:rFonts w:ascii="Arial" w:hAnsi="Arial" w:cs="Arial"/>
          <w:sz w:val="22"/>
          <w:szCs w:val="22"/>
        </w:rPr>
        <w:t xml:space="preserve">  </w:t>
      </w:r>
    </w:p>
    <w:p w14:paraId="43AE0E6E" w14:textId="77777777" w:rsidR="00DE5560" w:rsidRDefault="00DE5560" w:rsidP="00DE5560"/>
    <w:p w14:paraId="076C7984" w14:textId="77777777" w:rsidR="0066141B" w:rsidRPr="00824A8E" w:rsidRDefault="0066141B" w:rsidP="0066141B">
      <w:pPr>
        <w:pStyle w:val="Heading1"/>
        <w:rPr>
          <w:rFonts w:asciiTheme="majorHAnsi" w:hAnsiTheme="majorHAnsi"/>
        </w:rPr>
      </w:pPr>
      <w:bookmarkStart w:id="16" w:name="_Toc85112368"/>
      <w:r w:rsidRPr="00824A8E">
        <w:rPr>
          <w:rFonts w:asciiTheme="majorHAnsi" w:hAnsiTheme="majorHAnsi"/>
        </w:rPr>
        <w:lastRenderedPageBreak/>
        <w:t>C.</w:t>
      </w:r>
      <w:r w:rsidR="00FE0B6E">
        <w:rPr>
          <w:rFonts w:asciiTheme="majorHAnsi" w:hAnsiTheme="majorHAnsi"/>
        </w:rPr>
        <w:t xml:space="preserve"> APPLICATION</w:t>
      </w:r>
      <w:bookmarkEnd w:id="16"/>
    </w:p>
    <w:p w14:paraId="5BE3B9E6" w14:textId="1009BE18" w:rsidR="003549CC" w:rsidRDefault="003A7721" w:rsidP="0066141B">
      <w:pPr>
        <w:rPr>
          <w:rFonts w:ascii="Arial" w:hAnsi="Arial" w:cs="Arial"/>
          <w:sz w:val="22"/>
          <w:szCs w:val="22"/>
        </w:rPr>
      </w:pPr>
      <w:r>
        <w:rPr>
          <w:rFonts w:ascii="Arial" w:hAnsi="Arial" w:cs="Arial"/>
          <w:sz w:val="22"/>
          <w:szCs w:val="22"/>
        </w:rPr>
        <w:t xml:space="preserve">All IRSF applications require submission through the </w:t>
      </w:r>
      <w:r w:rsidR="003549CC">
        <w:rPr>
          <w:rFonts w:ascii="Arial" w:hAnsi="Arial" w:cs="Arial"/>
          <w:sz w:val="22"/>
          <w:szCs w:val="22"/>
        </w:rPr>
        <w:t>Grant Rail Projects (</w:t>
      </w:r>
      <w:r>
        <w:rPr>
          <w:rFonts w:ascii="Arial" w:hAnsi="Arial" w:cs="Arial"/>
          <w:sz w:val="22"/>
          <w:szCs w:val="22"/>
        </w:rPr>
        <w:t>GRIP</w:t>
      </w:r>
      <w:r w:rsidR="003549CC">
        <w:rPr>
          <w:rFonts w:ascii="Arial" w:hAnsi="Arial" w:cs="Arial"/>
          <w:sz w:val="22"/>
          <w:szCs w:val="22"/>
        </w:rPr>
        <w:t>)</w:t>
      </w:r>
      <w:r>
        <w:rPr>
          <w:rFonts w:ascii="Arial" w:hAnsi="Arial" w:cs="Arial"/>
          <w:sz w:val="22"/>
          <w:szCs w:val="22"/>
        </w:rPr>
        <w:t xml:space="preserve"> system. </w:t>
      </w:r>
      <w:r w:rsidR="003549CC" w:rsidRPr="003549CC">
        <w:rPr>
          <w:rFonts w:ascii="Arial" w:hAnsi="Arial" w:cs="Arial"/>
          <w:sz w:val="22"/>
          <w:szCs w:val="22"/>
        </w:rPr>
        <w:t xml:space="preserve">Each railroad may submit </w:t>
      </w:r>
      <w:r w:rsidR="003549CC" w:rsidRPr="003549CC">
        <w:rPr>
          <w:rFonts w:ascii="Arial" w:hAnsi="Arial" w:cs="Arial"/>
          <w:b/>
          <w:sz w:val="22"/>
          <w:szCs w:val="22"/>
        </w:rPr>
        <w:t>one</w:t>
      </w:r>
      <w:r w:rsidR="003549CC" w:rsidRPr="003549CC">
        <w:rPr>
          <w:rFonts w:ascii="Arial" w:hAnsi="Arial" w:cs="Arial"/>
          <w:sz w:val="22"/>
          <w:szCs w:val="22"/>
        </w:rPr>
        <w:t xml:space="preserve"> application per fiscal year.  Incomplete applications will not be considered. An applicant must submit a complete application through GRIP system to be considered for a grant. The Rail Programs Office reserves the right to reduce the project scope and grant award dollar amount.   </w:t>
      </w:r>
    </w:p>
    <w:p w14:paraId="4F125296" w14:textId="77777777" w:rsidR="003549CC" w:rsidRDefault="003549CC" w:rsidP="0066141B">
      <w:pPr>
        <w:rPr>
          <w:rFonts w:ascii="Arial" w:hAnsi="Arial" w:cs="Arial"/>
          <w:sz w:val="22"/>
          <w:szCs w:val="22"/>
        </w:rPr>
      </w:pPr>
      <w:r w:rsidRPr="003549CC">
        <w:rPr>
          <w:rFonts w:ascii="Arial" w:hAnsi="Arial" w:cs="Arial"/>
          <w:b/>
          <w:bCs/>
          <w:sz w:val="22"/>
          <w:szCs w:val="22"/>
        </w:rPr>
        <w:t>IRSF applications</w:t>
      </w:r>
      <w:r w:rsidR="003A7721" w:rsidRPr="003549CC">
        <w:rPr>
          <w:rFonts w:ascii="Arial" w:hAnsi="Arial" w:cs="Arial"/>
          <w:b/>
          <w:bCs/>
          <w:sz w:val="22"/>
          <w:szCs w:val="22"/>
        </w:rPr>
        <w:t xml:space="preserve"> </w:t>
      </w:r>
      <w:r w:rsidRPr="003549CC">
        <w:rPr>
          <w:rFonts w:ascii="Arial" w:hAnsi="Arial" w:cs="Arial"/>
          <w:b/>
          <w:bCs/>
          <w:sz w:val="22"/>
          <w:szCs w:val="22"/>
        </w:rPr>
        <w:t>require</w:t>
      </w:r>
      <w:r w:rsidR="003A7721" w:rsidRPr="003549CC">
        <w:rPr>
          <w:rFonts w:ascii="Arial" w:hAnsi="Arial" w:cs="Arial"/>
          <w:b/>
          <w:bCs/>
          <w:sz w:val="22"/>
          <w:szCs w:val="22"/>
        </w:rPr>
        <w:t xml:space="preserve"> the following:</w:t>
      </w:r>
      <w:r w:rsidR="003A7721">
        <w:rPr>
          <w:rFonts w:ascii="Arial" w:hAnsi="Arial" w:cs="Arial"/>
          <w:sz w:val="22"/>
          <w:szCs w:val="22"/>
        </w:rPr>
        <w:t xml:space="preserve"> </w:t>
      </w:r>
      <w:r w:rsidR="0066141B">
        <w:rPr>
          <w:rFonts w:ascii="Arial" w:hAnsi="Arial" w:cs="Arial"/>
          <w:sz w:val="22"/>
          <w:szCs w:val="22"/>
        </w:rPr>
        <w:t xml:space="preserve"> </w:t>
      </w:r>
    </w:p>
    <w:p w14:paraId="68D3CD67" w14:textId="77777777" w:rsidR="003549CC" w:rsidRDefault="0066141B" w:rsidP="003549CC">
      <w:pPr>
        <w:pStyle w:val="ListParagraph"/>
        <w:numPr>
          <w:ilvl w:val="0"/>
          <w:numId w:val="8"/>
        </w:numPr>
        <w:rPr>
          <w:rFonts w:ascii="Arial" w:hAnsi="Arial" w:cs="Arial"/>
          <w:sz w:val="22"/>
          <w:szCs w:val="22"/>
        </w:rPr>
      </w:pPr>
      <w:r w:rsidRPr="003549CC">
        <w:rPr>
          <w:rFonts w:ascii="Arial" w:hAnsi="Arial" w:cs="Arial"/>
          <w:sz w:val="22"/>
          <w:szCs w:val="22"/>
        </w:rPr>
        <w:t>Project Outline</w:t>
      </w:r>
      <w:r w:rsidR="003549CC">
        <w:rPr>
          <w:rFonts w:ascii="Arial" w:hAnsi="Arial" w:cs="Arial"/>
          <w:sz w:val="22"/>
          <w:szCs w:val="22"/>
        </w:rPr>
        <w:tab/>
      </w:r>
    </w:p>
    <w:p w14:paraId="4F39E4C0" w14:textId="77777777" w:rsidR="003549CC" w:rsidRDefault="0066141B" w:rsidP="003549CC">
      <w:pPr>
        <w:pStyle w:val="ListParagraph"/>
        <w:numPr>
          <w:ilvl w:val="0"/>
          <w:numId w:val="8"/>
        </w:numPr>
        <w:rPr>
          <w:rFonts w:ascii="Arial" w:hAnsi="Arial" w:cs="Arial"/>
          <w:sz w:val="22"/>
          <w:szCs w:val="22"/>
        </w:rPr>
      </w:pPr>
      <w:r w:rsidRPr="003549CC">
        <w:rPr>
          <w:rFonts w:ascii="Arial" w:hAnsi="Arial" w:cs="Arial"/>
          <w:sz w:val="22"/>
          <w:szCs w:val="22"/>
        </w:rPr>
        <w:t>Project Description</w:t>
      </w:r>
    </w:p>
    <w:p w14:paraId="7F929D08" w14:textId="77777777" w:rsidR="003549CC" w:rsidRDefault="0066141B" w:rsidP="003549CC">
      <w:pPr>
        <w:pStyle w:val="ListParagraph"/>
        <w:numPr>
          <w:ilvl w:val="0"/>
          <w:numId w:val="8"/>
        </w:numPr>
        <w:rPr>
          <w:rFonts w:ascii="Arial" w:hAnsi="Arial" w:cs="Arial"/>
          <w:sz w:val="22"/>
          <w:szCs w:val="22"/>
        </w:rPr>
      </w:pPr>
      <w:r w:rsidRPr="003549CC">
        <w:rPr>
          <w:rFonts w:ascii="Arial" w:hAnsi="Arial" w:cs="Arial"/>
          <w:sz w:val="22"/>
          <w:szCs w:val="22"/>
        </w:rPr>
        <w:t>Project Benefit</w:t>
      </w:r>
    </w:p>
    <w:p w14:paraId="0717EEA7" w14:textId="77777777" w:rsidR="003549CC" w:rsidRDefault="0066141B" w:rsidP="003549CC">
      <w:pPr>
        <w:pStyle w:val="ListParagraph"/>
        <w:numPr>
          <w:ilvl w:val="0"/>
          <w:numId w:val="8"/>
        </w:numPr>
        <w:rPr>
          <w:rFonts w:ascii="Arial" w:hAnsi="Arial" w:cs="Arial"/>
          <w:sz w:val="22"/>
          <w:szCs w:val="22"/>
        </w:rPr>
      </w:pPr>
      <w:r w:rsidRPr="003549CC">
        <w:rPr>
          <w:rFonts w:ascii="Arial" w:hAnsi="Arial" w:cs="Arial"/>
          <w:sz w:val="22"/>
          <w:szCs w:val="22"/>
        </w:rPr>
        <w:t>Management</w:t>
      </w:r>
      <w:r w:rsidR="003549CC">
        <w:rPr>
          <w:rFonts w:ascii="Arial" w:hAnsi="Arial" w:cs="Arial"/>
          <w:sz w:val="22"/>
          <w:szCs w:val="22"/>
        </w:rPr>
        <w:t>/Organizational</w:t>
      </w:r>
      <w:r w:rsidRPr="003549CC">
        <w:rPr>
          <w:rFonts w:ascii="Arial" w:hAnsi="Arial" w:cs="Arial"/>
          <w:sz w:val="22"/>
          <w:szCs w:val="22"/>
        </w:rPr>
        <w:t xml:space="preserve"> Information</w:t>
      </w:r>
    </w:p>
    <w:p w14:paraId="4D47F93F" w14:textId="77777777" w:rsidR="003549CC" w:rsidRDefault="0066141B" w:rsidP="003549CC">
      <w:pPr>
        <w:pStyle w:val="ListParagraph"/>
        <w:numPr>
          <w:ilvl w:val="0"/>
          <w:numId w:val="8"/>
        </w:numPr>
        <w:rPr>
          <w:rFonts w:ascii="Arial" w:hAnsi="Arial" w:cs="Arial"/>
          <w:sz w:val="22"/>
          <w:szCs w:val="22"/>
        </w:rPr>
      </w:pPr>
      <w:r w:rsidRPr="003549CC">
        <w:rPr>
          <w:rFonts w:ascii="Arial" w:hAnsi="Arial" w:cs="Arial"/>
          <w:sz w:val="22"/>
          <w:szCs w:val="22"/>
        </w:rPr>
        <w:t>Existing Economic Indicators</w:t>
      </w:r>
    </w:p>
    <w:p w14:paraId="677E717A" w14:textId="5F851880" w:rsidR="0066141B" w:rsidRPr="003549CC" w:rsidRDefault="003A7721" w:rsidP="003549CC">
      <w:pPr>
        <w:pStyle w:val="ListParagraph"/>
        <w:numPr>
          <w:ilvl w:val="0"/>
          <w:numId w:val="8"/>
        </w:numPr>
        <w:rPr>
          <w:rFonts w:ascii="Arial" w:hAnsi="Arial" w:cs="Arial"/>
          <w:sz w:val="22"/>
          <w:szCs w:val="22"/>
        </w:rPr>
      </w:pPr>
      <w:r w:rsidRPr="003549CC">
        <w:rPr>
          <w:rFonts w:ascii="Arial" w:hAnsi="Arial" w:cs="Arial"/>
          <w:sz w:val="22"/>
          <w:szCs w:val="22"/>
        </w:rPr>
        <w:t>Project Budget</w:t>
      </w:r>
      <w:r w:rsidR="0066141B" w:rsidRPr="003549CC">
        <w:rPr>
          <w:rFonts w:ascii="Arial" w:hAnsi="Arial" w:cs="Arial"/>
          <w:sz w:val="22"/>
          <w:szCs w:val="22"/>
        </w:rPr>
        <w:t xml:space="preserve">. </w:t>
      </w:r>
    </w:p>
    <w:p w14:paraId="0107D3B7" w14:textId="1E171111" w:rsidR="0066141B" w:rsidRPr="003549CC" w:rsidRDefault="002C69B1" w:rsidP="0066141B">
      <w:pPr>
        <w:contextualSpacing/>
        <w:rPr>
          <w:rStyle w:val="Hyperlink"/>
          <w:rFonts w:ascii="Arial" w:hAnsi="Arial" w:cs="Arial"/>
          <w:color w:val="auto"/>
          <w:sz w:val="22"/>
          <w:szCs w:val="22"/>
          <w:u w:val="none"/>
        </w:rPr>
      </w:pPr>
      <w:r w:rsidRPr="002C69B1">
        <w:rPr>
          <w:rFonts w:ascii="Arial" w:hAnsi="Arial" w:cs="Arial"/>
          <w:sz w:val="22"/>
          <w:szCs w:val="22"/>
        </w:rPr>
        <w:t xml:space="preserve">The IRSF grant application is available electronically through the Grant Rail Project (GRIP) system via </w:t>
      </w:r>
      <w:r w:rsidR="003549CC">
        <w:rPr>
          <w:rFonts w:ascii="Arial" w:hAnsi="Arial" w:cs="Arial"/>
          <w:sz w:val="22"/>
          <w:szCs w:val="22"/>
        </w:rPr>
        <w:t xml:space="preserve">Access Indiana and </w:t>
      </w:r>
      <w:r w:rsidRPr="002C69B1">
        <w:rPr>
          <w:rFonts w:ascii="Arial" w:hAnsi="Arial" w:cs="Arial"/>
          <w:sz w:val="22"/>
          <w:szCs w:val="22"/>
        </w:rPr>
        <w:t xml:space="preserve">the INDOT Technical Applications Pathway (ITAP) at the following link: </w:t>
      </w:r>
      <w:hyperlink r:id="rId9" w:history="1">
        <w:r w:rsidR="003549CC" w:rsidRPr="00063F6D">
          <w:rPr>
            <w:rStyle w:val="Hyperlink"/>
            <w:rFonts w:ascii="Arial" w:hAnsi="Arial" w:cs="Arial"/>
            <w:sz w:val="22"/>
            <w:szCs w:val="22"/>
          </w:rPr>
          <w:t>https://itap.indot.in.gov/login.aspx</w:t>
        </w:r>
      </w:hyperlink>
      <w:r w:rsidRPr="002C69B1">
        <w:rPr>
          <w:rFonts w:ascii="Arial" w:hAnsi="Arial" w:cs="Arial"/>
          <w:sz w:val="22"/>
          <w:szCs w:val="22"/>
        </w:rPr>
        <w:t xml:space="preserve">. Instructions to access ITAP and GRIP are located on the INDOT Rail Programs Office website </w:t>
      </w:r>
      <w:hyperlink r:id="rId10" w:history="1">
        <w:r w:rsidR="00410C40" w:rsidRPr="00410C40">
          <w:rPr>
            <w:rStyle w:val="Hyperlink"/>
            <w:rFonts w:ascii="Arial" w:hAnsi="Arial" w:cs="Arial"/>
            <w:sz w:val="22"/>
            <w:szCs w:val="22"/>
          </w:rPr>
          <w:t>http://www.rail.indot.in.gov/</w:t>
        </w:r>
      </w:hyperlink>
      <w:r w:rsidRPr="002C69B1">
        <w:rPr>
          <w:rFonts w:ascii="Arial" w:hAnsi="Arial" w:cs="Arial"/>
          <w:sz w:val="22"/>
          <w:szCs w:val="22"/>
        </w:rPr>
        <w:t>. The instructions will be sent to all potential applicants, as well.</w:t>
      </w:r>
    </w:p>
    <w:p w14:paraId="2451C0AA" w14:textId="77777777" w:rsidR="0066141B" w:rsidRPr="00B115D5" w:rsidRDefault="0066141B" w:rsidP="0066141B">
      <w:pPr>
        <w:contextualSpacing/>
        <w:rPr>
          <w:rFonts w:ascii="Arial" w:hAnsi="Arial" w:cs="Arial"/>
          <w:b/>
        </w:rPr>
      </w:pPr>
    </w:p>
    <w:p w14:paraId="6F59018A" w14:textId="77777777" w:rsidR="00F06C60" w:rsidRPr="00F06C60" w:rsidRDefault="0066141B" w:rsidP="00F06C60">
      <w:pPr>
        <w:pStyle w:val="Heading2"/>
        <w:rPr>
          <w:rFonts w:asciiTheme="majorHAnsi" w:hAnsiTheme="majorHAnsi" w:cs="Arial"/>
        </w:rPr>
      </w:pPr>
      <w:bookmarkStart w:id="17" w:name="_Toc85112369"/>
      <w:r w:rsidRPr="00F06C60">
        <w:rPr>
          <w:rFonts w:asciiTheme="majorHAnsi" w:hAnsiTheme="majorHAnsi" w:cs="Arial"/>
        </w:rPr>
        <w:t>Project Outline/Application</w:t>
      </w:r>
      <w:bookmarkEnd w:id="17"/>
    </w:p>
    <w:p w14:paraId="449CF0EC" w14:textId="77777777" w:rsidR="0066141B" w:rsidRPr="002C69B1" w:rsidRDefault="0066141B"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 xml:space="preserve">Railroad </w:t>
      </w:r>
      <w:r w:rsidR="00BA2354" w:rsidRPr="002C69B1">
        <w:rPr>
          <w:rStyle w:val="Strong"/>
          <w:rFonts w:ascii="Arial" w:hAnsi="Arial" w:cs="Arial"/>
          <w:sz w:val="22"/>
          <w:szCs w:val="22"/>
        </w:rPr>
        <w:t>Information:</w:t>
      </w:r>
      <w:r w:rsidR="00BA2354" w:rsidRPr="002C69B1">
        <w:rPr>
          <w:rStyle w:val="Strong"/>
          <w:rFonts w:ascii="Arial" w:hAnsi="Arial" w:cs="Arial"/>
          <w:b w:val="0"/>
          <w:sz w:val="22"/>
          <w:szCs w:val="22"/>
        </w:rPr>
        <w:t xml:space="preserve"> Railroad Name, Federal ID Number, &amp;</w:t>
      </w:r>
      <w:r w:rsidRPr="002C69B1">
        <w:rPr>
          <w:rStyle w:val="Strong"/>
          <w:rFonts w:ascii="Arial" w:hAnsi="Arial" w:cs="Arial"/>
          <w:b w:val="0"/>
          <w:sz w:val="22"/>
          <w:szCs w:val="22"/>
        </w:rPr>
        <w:t xml:space="preserve"> Mailing Address</w:t>
      </w:r>
      <w:r w:rsidR="00BA2354" w:rsidRPr="002C69B1">
        <w:rPr>
          <w:rStyle w:val="Strong"/>
          <w:rFonts w:ascii="Arial" w:hAnsi="Arial" w:cs="Arial"/>
          <w:b w:val="0"/>
          <w:sz w:val="22"/>
          <w:szCs w:val="22"/>
        </w:rPr>
        <w:t>.</w:t>
      </w:r>
    </w:p>
    <w:p w14:paraId="53D3719D" w14:textId="77777777" w:rsidR="0066141B" w:rsidRPr="002C69B1" w:rsidRDefault="00BA2354"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 xml:space="preserve">Grant Application </w:t>
      </w:r>
      <w:r w:rsidR="0066141B" w:rsidRPr="002C69B1">
        <w:rPr>
          <w:rStyle w:val="Strong"/>
          <w:rFonts w:ascii="Arial" w:hAnsi="Arial" w:cs="Arial"/>
          <w:sz w:val="22"/>
          <w:szCs w:val="22"/>
        </w:rPr>
        <w:t>Contact</w:t>
      </w:r>
      <w:r w:rsidRPr="002C69B1">
        <w:rPr>
          <w:rStyle w:val="Strong"/>
          <w:rFonts w:ascii="Arial" w:hAnsi="Arial" w:cs="Arial"/>
          <w:sz w:val="22"/>
          <w:szCs w:val="22"/>
        </w:rPr>
        <w:t xml:space="preserve"> information:</w:t>
      </w:r>
      <w:r w:rsidR="0066141B" w:rsidRPr="002C69B1">
        <w:rPr>
          <w:rStyle w:val="Strong"/>
          <w:rFonts w:ascii="Arial" w:hAnsi="Arial" w:cs="Arial"/>
          <w:b w:val="0"/>
          <w:sz w:val="22"/>
          <w:szCs w:val="22"/>
        </w:rPr>
        <w:t xml:space="preserve"> </w:t>
      </w:r>
      <w:r w:rsidRPr="002C69B1">
        <w:rPr>
          <w:rStyle w:val="Strong"/>
          <w:rFonts w:ascii="Arial" w:hAnsi="Arial" w:cs="Arial"/>
          <w:b w:val="0"/>
          <w:sz w:val="22"/>
          <w:szCs w:val="22"/>
        </w:rPr>
        <w:t>Name</w:t>
      </w:r>
      <w:r w:rsidR="0066141B" w:rsidRPr="002C69B1">
        <w:rPr>
          <w:rStyle w:val="Strong"/>
          <w:rFonts w:ascii="Arial" w:hAnsi="Arial" w:cs="Arial"/>
          <w:b w:val="0"/>
          <w:sz w:val="22"/>
          <w:szCs w:val="22"/>
        </w:rPr>
        <w:t xml:space="preserve">, </w:t>
      </w:r>
      <w:r w:rsidRPr="002C69B1">
        <w:rPr>
          <w:rStyle w:val="Strong"/>
          <w:rFonts w:ascii="Arial" w:hAnsi="Arial" w:cs="Arial"/>
          <w:b w:val="0"/>
          <w:sz w:val="22"/>
          <w:szCs w:val="22"/>
        </w:rPr>
        <w:t>Job Title, Phone, &amp; Email.</w:t>
      </w:r>
    </w:p>
    <w:p w14:paraId="71BA72BE" w14:textId="77777777" w:rsidR="00BA2354" w:rsidRPr="002C69B1" w:rsidRDefault="00BA2354"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Billing Contact Information:</w:t>
      </w:r>
      <w:r w:rsidRPr="002C69B1">
        <w:rPr>
          <w:rStyle w:val="Strong"/>
          <w:rFonts w:ascii="Arial" w:hAnsi="Arial" w:cs="Arial"/>
          <w:b w:val="0"/>
          <w:sz w:val="22"/>
          <w:szCs w:val="22"/>
        </w:rPr>
        <w:t xml:space="preserve"> Name, Job Title, Phone, &amp; Email.</w:t>
      </w:r>
    </w:p>
    <w:p w14:paraId="18D0D3A5" w14:textId="77777777" w:rsidR="00BA2354" w:rsidRPr="002C69B1" w:rsidRDefault="00BA2354"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Project Manager Contact Information:</w:t>
      </w:r>
      <w:r w:rsidRPr="002C69B1">
        <w:rPr>
          <w:rStyle w:val="Strong"/>
          <w:rFonts w:ascii="Arial" w:hAnsi="Arial" w:cs="Arial"/>
          <w:b w:val="0"/>
          <w:sz w:val="22"/>
          <w:szCs w:val="22"/>
        </w:rPr>
        <w:t xml:space="preserve"> Name, Job Title, Phone, &amp; Email.</w:t>
      </w:r>
    </w:p>
    <w:p w14:paraId="1E5414B8" w14:textId="77777777" w:rsidR="0066141B" w:rsidRPr="002C69B1" w:rsidRDefault="0066141B"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Total Project cost, Railroad contribution/percent, Grant Request (INDOT share)/percent, and Total Requested Amount</w:t>
      </w:r>
      <w:r w:rsidRPr="002C69B1">
        <w:rPr>
          <w:rStyle w:val="Strong"/>
          <w:rFonts w:ascii="Arial" w:hAnsi="Arial" w:cs="Arial"/>
          <w:b w:val="0"/>
          <w:sz w:val="22"/>
          <w:szCs w:val="22"/>
        </w:rPr>
        <w:t>.</w:t>
      </w:r>
    </w:p>
    <w:p w14:paraId="1AAB9E07" w14:textId="77777777" w:rsidR="0066141B" w:rsidRPr="002C69B1" w:rsidRDefault="0066141B"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Select project category</w:t>
      </w:r>
      <w:r w:rsidR="002C69B1" w:rsidRPr="002C69B1">
        <w:rPr>
          <w:rStyle w:val="Strong"/>
          <w:rFonts w:ascii="Arial" w:hAnsi="Arial" w:cs="Arial"/>
          <w:sz w:val="22"/>
          <w:szCs w:val="22"/>
        </w:rPr>
        <w:t>:</w:t>
      </w:r>
      <w:r w:rsidR="002C69B1">
        <w:rPr>
          <w:rStyle w:val="Strong"/>
          <w:rFonts w:ascii="Arial" w:hAnsi="Arial" w:cs="Arial"/>
          <w:b w:val="0"/>
          <w:sz w:val="22"/>
          <w:szCs w:val="22"/>
        </w:rPr>
        <w:t xml:space="preserve"> </w:t>
      </w:r>
      <w:r w:rsidRPr="002C69B1">
        <w:rPr>
          <w:rStyle w:val="Strong"/>
          <w:rFonts w:ascii="Arial" w:hAnsi="Arial" w:cs="Arial"/>
          <w:b w:val="0"/>
          <w:sz w:val="22"/>
          <w:szCs w:val="22"/>
        </w:rPr>
        <w:t>[tie and/or ballast replacement; rail replacement; bridge construction; rail spur or siding; other rehabilitation project]</w:t>
      </w:r>
    </w:p>
    <w:p w14:paraId="44DA3B73" w14:textId="77777777" w:rsidR="0066141B" w:rsidRPr="002C69B1" w:rsidRDefault="0066141B"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Project location</w:t>
      </w:r>
      <w:r w:rsidR="002C69B1" w:rsidRPr="002C69B1">
        <w:rPr>
          <w:rStyle w:val="Strong"/>
          <w:rFonts w:ascii="Arial" w:hAnsi="Arial" w:cs="Arial"/>
          <w:sz w:val="22"/>
          <w:szCs w:val="22"/>
        </w:rPr>
        <w:t xml:space="preserve">: </w:t>
      </w:r>
      <w:r w:rsidRPr="002C69B1">
        <w:rPr>
          <w:rStyle w:val="Strong"/>
          <w:rFonts w:ascii="Arial" w:hAnsi="Arial" w:cs="Arial"/>
          <w:b w:val="0"/>
          <w:sz w:val="22"/>
          <w:szCs w:val="22"/>
        </w:rPr>
        <w:t>milepost to milepost and length of segment to be improved</w:t>
      </w:r>
    </w:p>
    <w:p w14:paraId="03277A81" w14:textId="75F68E24" w:rsidR="0066141B" w:rsidRPr="00410C40" w:rsidRDefault="00FF056B" w:rsidP="00824A8E">
      <w:pPr>
        <w:pStyle w:val="ListParagraph"/>
        <w:numPr>
          <w:ilvl w:val="0"/>
          <w:numId w:val="6"/>
        </w:numPr>
        <w:spacing w:line="360" w:lineRule="auto"/>
        <w:rPr>
          <w:rStyle w:val="Strong"/>
          <w:rFonts w:ascii="Arial" w:hAnsi="Arial" w:cs="Arial"/>
          <w:b w:val="0"/>
          <w:sz w:val="22"/>
          <w:szCs w:val="22"/>
        </w:rPr>
      </w:pPr>
      <w:r w:rsidRPr="002C69B1">
        <w:rPr>
          <w:rStyle w:val="Strong"/>
          <w:rFonts w:ascii="Arial" w:hAnsi="Arial" w:cs="Arial"/>
          <w:sz w:val="22"/>
          <w:szCs w:val="22"/>
        </w:rPr>
        <w:t>Freight traffic by commodity originated</w:t>
      </w:r>
      <w:r w:rsidR="00C700A5">
        <w:rPr>
          <w:rStyle w:val="Strong"/>
          <w:rFonts w:ascii="Arial" w:hAnsi="Arial" w:cs="Arial"/>
          <w:sz w:val="22"/>
          <w:szCs w:val="22"/>
        </w:rPr>
        <w:t xml:space="preserve"> &amp; </w:t>
      </w:r>
      <w:r w:rsidRPr="00C700A5">
        <w:rPr>
          <w:rStyle w:val="Strong"/>
          <w:rFonts w:ascii="Arial" w:hAnsi="Arial" w:cs="Arial"/>
          <w:sz w:val="22"/>
          <w:szCs w:val="22"/>
        </w:rPr>
        <w:t>terminated on segment improved</w:t>
      </w:r>
    </w:p>
    <w:p w14:paraId="0EB7FA89" w14:textId="20AAC663" w:rsidR="00410C40" w:rsidRDefault="00410C40" w:rsidP="00410C40">
      <w:pPr>
        <w:pStyle w:val="ListParagraph"/>
        <w:spacing w:line="360" w:lineRule="auto"/>
        <w:rPr>
          <w:rStyle w:val="Strong"/>
          <w:rFonts w:ascii="Arial" w:hAnsi="Arial" w:cs="Arial"/>
          <w:b w:val="0"/>
          <w:sz w:val="22"/>
          <w:szCs w:val="22"/>
        </w:rPr>
      </w:pPr>
    </w:p>
    <w:p w14:paraId="52897557" w14:textId="7E677F57" w:rsidR="00DB4CC7" w:rsidRDefault="00DB4CC7" w:rsidP="00410C40">
      <w:pPr>
        <w:pStyle w:val="ListParagraph"/>
        <w:spacing w:line="360" w:lineRule="auto"/>
        <w:rPr>
          <w:rStyle w:val="Strong"/>
          <w:rFonts w:ascii="Arial" w:hAnsi="Arial" w:cs="Arial"/>
          <w:b w:val="0"/>
          <w:sz w:val="22"/>
          <w:szCs w:val="22"/>
        </w:rPr>
      </w:pPr>
    </w:p>
    <w:p w14:paraId="638D2CA8" w14:textId="77777777" w:rsidR="00DB4CC7" w:rsidRPr="002C69B1" w:rsidRDefault="00DB4CC7" w:rsidP="00410C40">
      <w:pPr>
        <w:pStyle w:val="ListParagraph"/>
        <w:spacing w:line="360" w:lineRule="auto"/>
        <w:rPr>
          <w:rStyle w:val="Strong"/>
          <w:rFonts w:ascii="Arial" w:hAnsi="Arial" w:cs="Arial"/>
          <w:b w:val="0"/>
          <w:sz w:val="22"/>
          <w:szCs w:val="22"/>
        </w:rPr>
      </w:pPr>
    </w:p>
    <w:p w14:paraId="1C936488" w14:textId="77777777" w:rsidR="0066141B" w:rsidRDefault="0066141B" w:rsidP="0066141B">
      <w:pPr>
        <w:ind w:left="720"/>
        <w:rPr>
          <w:rFonts w:ascii="Arial" w:hAnsi="Arial" w:cs="Arial"/>
          <w:sz w:val="22"/>
          <w:szCs w:val="22"/>
        </w:rPr>
      </w:pPr>
    </w:p>
    <w:p w14:paraId="5D847BB1" w14:textId="77777777" w:rsidR="0066141B" w:rsidRDefault="0066141B" w:rsidP="0066141B">
      <w:pPr>
        <w:pStyle w:val="Heading2"/>
      </w:pPr>
      <w:bookmarkStart w:id="18" w:name="_Toc85112370"/>
      <w:r w:rsidRPr="00E6694C">
        <w:lastRenderedPageBreak/>
        <w:t xml:space="preserve">Project </w:t>
      </w:r>
      <w:r>
        <w:t>D</w:t>
      </w:r>
      <w:r w:rsidRPr="00E6694C">
        <w:t>escription</w:t>
      </w:r>
      <w:bookmarkEnd w:id="18"/>
      <w:r w:rsidRPr="00692074">
        <w:t xml:space="preserve"> </w:t>
      </w:r>
    </w:p>
    <w:p w14:paraId="3E8A0E51" w14:textId="77777777" w:rsidR="0066141B" w:rsidRDefault="0066141B" w:rsidP="0066141B">
      <w:pPr>
        <w:rPr>
          <w:rFonts w:ascii="Arial" w:hAnsi="Arial" w:cs="Arial"/>
          <w:sz w:val="22"/>
          <w:szCs w:val="22"/>
        </w:rPr>
      </w:pPr>
      <w:r>
        <w:rPr>
          <w:rFonts w:ascii="Arial" w:hAnsi="Arial" w:cs="Arial"/>
          <w:sz w:val="22"/>
          <w:szCs w:val="22"/>
        </w:rPr>
        <w:t xml:space="preserve">The project description has three parts.  Part one is a </w:t>
      </w:r>
      <w:r w:rsidRPr="00DD32E2">
        <w:rPr>
          <w:rFonts w:ascii="Arial" w:hAnsi="Arial" w:cs="Arial"/>
          <w:i/>
          <w:sz w:val="22"/>
          <w:szCs w:val="22"/>
        </w:rPr>
        <w:t>narrative</w:t>
      </w:r>
      <w:r>
        <w:rPr>
          <w:rFonts w:ascii="Arial" w:hAnsi="Arial" w:cs="Arial"/>
          <w:sz w:val="22"/>
          <w:szCs w:val="22"/>
        </w:rPr>
        <w:t xml:space="preserve"> of the proposed project. Include a description of t</w:t>
      </w:r>
      <w:r w:rsidR="003C2B90">
        <w:rPr>
          <w:rFonts w:ascii="Arial" w:hAnsi="Arial" w:cs="Arial"/>
          <w:sz w:val="22"/>
          <w:szCs w:val="22"/>
        </w:rPr>
        <w:t>he proposed project by milepost</w:t>
      </w:r>
      <w:r>
        <w:rPr>
          <w:rFonts w:ascii="Arial" w:hAnsi="Arial" w:cs="Arial"/>
          <w:sz w:val="22"/>
          <w:szCs w:val="22"/>
        </w:rPr>
        <w:t xml:space="preserve">. </w:t>
      </w:r>
    </w:p>
    <w:p w14:paraId="51540B2C" w14:textId="77777777" w:rsidR="0066141B" w:rsidRDefault="0066141B" w:rsidP="0066141B">
      <w:pPr>
        <w:rPr>
          <w:rFonts w:ascii="Arial" w:hAnsi="Arial" w:cs="Arial"/>
          <w:sz w:val="22"/>
          <w:szCs w:val="22"/>
        </w:rPr>
      </w:pPr>
      <w:r>
        <w:rPr>
          <w:rFonts w:ascii="Arial" w:hAnsi="Arial" w:cs="Arial"/>
          <w:sz w:val="22"/>
          <w:szCs w:val="22"/>
        </w:rPr>
        <w:t xml:space="preserve">The second part is a project map. </w:t>
      </w:r>
    </w:p>
    <w:p w14:paraId="203D7758" w14:textId="77777777" w:rsidR="00C700A5" w:rsidRDefault="0066141B" w:rsidP="0066141B">
      <w:pPr>
        <w:rPr>
          <w:rFonts w:ascii="Arial" w:hAnsi="Arial" w:cs="Arial"/>
          <w:sz w:val="22"/>
          <w:szCs w:val="22"/>
        </w:rPr>
      </w:pPr>
      <w:r>
        <w:rPr>
          <w:rFonts w:ascii="Arial" w:hAnsi="Arial" w:cs="Arial"/>
          <w:sz w:val="22"/>
          <w:szCs w:val="22"/>
        </w:rPr>
        <w:t xml:space="preserve">Part three is a detailed </w:t>
      </w:r>
      <w:r w:rsidR="003C2B90">
        <w:rPr>
          <w:rFonts w:ascii="Arial" w:hAnsi="Arial" w:cs="Arial"/>
          <w:b/>
          <w:i/>
          <w:sz w:val="22"/>
          <w:szCs w:val="22"/>
        </w:rPr>
        <w:t xml:space="preserve">Project Budget </w:t>
      </w:r>
      <w:r>
        <w:rPr>
          <w:rFonts w:ascii="Arial" w:hAnsi="Arial" w:cs="Arial"/>
          <w:sz w:val="22"/>
          <w:szCs w:val="22"/>
        </w:rPr>
        <w:t>that includes each proposed item for purchase and its cost, the total project cost, the railroad contribution and</w:t>
      </w:r>
      <w:r w:rsidR="00BA2354">
        <w:rPr>
          <w:rFonts w:ascii="Arial" w:hAnsi="Arial" w:cs="Arial"/>
          <w:sz w:val="22"/>
          <w:szCs w:val="22"/>
        </w:rPr>
        <w:t xml:space="preserve"> requested INDOT contribution. </w:t>
      </w:r>
      <w:r>
        <w:rPr>
          <w:rFonts w:ascii="Arial" w:hAnsi="Arial" w:cs="Arial"/>
          <w:sz w:val="22"/>
          <w:szCs w:val="22"/>
        </w:rPr>
        <w:t xml:space="preserve">This will be incorporated into the grant agreement as the Exhibit A, if selected for the IRSF grant. The contractor price quote should be included with the application, as well. </w:t>
      </w:r>
    </w:p>
    <w:p w14:paraId="71183512" w14:textId="77777777" w:rsidR="00584DF0" w:rsidRDefault="00584DF0" w:rsidP="0066141B">
      <w:pPr>
        <w:rPr>
          <w:rFonts w:ascii="Arial" w:hAnsi="Arial" w:cs="Arial"/>
          <w:sz w:val="22"/>
          <w:szCs w:val="22"/>
        </w:rPr>
      </w:pPr>
    </w:p>
    <w:p w14:paraId="48B8E607" w14:textId="77777777" w:rsidR="0066141B" w:rsidRPr="00973820" w:rsidRDefault="0066141B" w:rsidP="0066141B">
      <w:pPr>
        <w:pStyle w:val="Heading2"/>
      </w:pPr>
      <w:bookmarkStart w:id="19" w:name="_Toc85112371"/>
      <w:r w:rsidRPr="00E6694C">
        <w:t>Management information</w:t>
      </w:r>
      <w:bookmarkEnd w:id="19"/>
      <w:r w:rsidRPr="00E6694C">
        <w:t xml:space="preserve"> </w:t>
      </w:r>
    </w:p>
    <w:p w14:paraId="3243195B" w14:textId="4CC7BD5E" w:rsidR="00584DF0" w:rsidRDefault="0066141B" w:rsidP="0066141B">
      <w:pPr>
        <w:rPr>
          <w:rFonts w:ascii="Arial" w:hAnsi="Arial" w:cs="Arial"/>
          <w:sz w:val="22"/>
          <w:szCs w:val="22"/>
        </w:rPr>
      </w:pPr>
      <w:r>
        <w:rPr>
          <w:rFonts w:ascii="Arial" w:hAnsi="Arial" w:cs="Arial"/>
          <w:sz w:val="22"/>
          <w:szCs w:val="22"/>
        </w:rPr>
        <w:t>Provide a</w:t>
      </w:r>
      <w:r w:rsidRPr="00692074">
        <w:rPr>
          <w:rFonts w:ascii="Arial" w:hAnsi="Arial" w:cs="Arial"/>
          <w:sz w:val="22"/>
          <w:szCs w:val="22"/>
        </w:rPr>
        <w:t>n organizational chart</w:t>
      </w:r>
      <w:r>
        <w:rPr>
          <w:rFonts w:ascii="Arial" w:hAnsi="Arial" w:cs="Arial"/>
          <w:sz w:val="22"/>
          <w:szCs w:val="22"/>
        </w:rPr>
        <w:t xml:space="preserve"> including rail owner and applicant’s relationship, if not the same.</w:t>
      </w:r>
    </w:p>
    <w:p w14:paraId="25B8ABDF" w14:textId="77777777" w:rsidR="00410C40" w:rsidRDefault="00410C40" w:rsidP="0066141B">
      <w:pPr>
        <w:rPr>
          <w:rFonts w:ascii="Arial" w:hAnsi="Arial" w:cs="Arial"/>
          <w:sz w:val="22"/>
          <w:szCs w:val="22"/>
        </w:rPr>
      </w:pPr>
    </w:p>
    <w:p w14:paraId="53308A08" w14:textId="77777777" w:rsidR="0066141B" w:rsidRPr="008C5C43" w:rsidRDefault="0066141B" w:rsidP="0066141B">
      <w:pPr>
        <w:pStyle w:val="Heading2"/>
      </w:pPr>
      <w:bookmarkStart w:id="20" w:name="_Toc85112372"/>
      <w:r w:rsidRPr="008C5C43">
        <w:t>Project Benefit</w:t>
      </w:r>
      <w:bookmarkEnd w:id="20"/>
    </w:p>
    <w:p w14:paraId="082C23CF" w14:textId="77777777" w:rsidR="0066141B" w:rsidRDefault="0066141B" w:rsidP="0066141B">
      <w:pPr>
        <w:rPr>
          <w:rFonts w:ascii="Arial" w:hAnsi="Arial" w:cs="Arial"/>
          <w:color w:val="7030A0"/>
          <w:sz w:val="22"/>
          <w:szCs w:val="22"/>
        </w:rPr>
      </w:pPr>
      <w:r>
        <w:rPr>
          <w:rFonts w:ascii="Arial" w:hAnsi="Arial" w:cs="Arial"/>
          <w:sz w:val="22"/>
          <w:szCs w:val="22"/>
        </w:rPr>
        <w:t>List the specific (if any) impact</w:t>
      </w:r>
      <w:r w:rsidRPr="001A7239">
        <w:rPr>
          <w:rFonts w:ascii="Arial" w:hAnsi="Arial" w:cs="Arial"/>
          <w:sz w:val="22"/>
          <w:szCs w:val="22"/>
        </w:rPr>
        <w:t xml:space="preserve"> this project</w:t>
      </w:r>
      <w:r>
        <w:rPr>
          <w:rFonts w:ascii="Arial" w:hAnsi="Arial" w:cs="Arial"/>
          <w:sz w:val="22"/>
          <w:szCs w:val="22"/>
        </w:rPr>
        <w:t xml:space="preserve"> will</w:t>
      </w:r>
      <w:r w:rsidRPr="001A7239">
        <w:rPr>
          <w:rFonts w:ascii="Arial" w:hAnsi="Arial" w:cs="Arial"/>
          <w:sz w:val="22"/>
          <w:szCs w:val="22"/>
        </w:rPr>
        <w:t xml:space="preserve"> have on the safety of the employees, rail users and surrounding communities</w:t>
      </w:r>
      <w:r>
        <w:rPr>
          <w:rFonts w:ascii="Arial" w:hAnsi="Arial" w:cs="Arial"/>
          <w:color w:val="7030A0"/>
          <w:sz w:val="22"/>
          <w:szCs w:val="22"/>
        </w:rPr>
        <w:t>.</w:t>
      </w:r>
      <w:r w:rsidRPr="00F54BE0">
        <w:rPr>
          <w:rFonts w:ascii="Arial" w:hAnsi="Arial" w:cs="Arial"/>
          <w:color w:val="7030A0"/>
          <w:sz w:val="22"/>
          <w:szCs w:val="22"/>
        </w:rPr>
        <w:t xml:space="preserve">  </w:t>
      </w:r>
    </w:p>
    <w:p w14:paraId="206679F1" w14:textId="77777777" w:rsidR="0066141B" w:rsidRPr="00496DD2" w:rsidRDefault="0066141B" w:rsidP="0066141B">
      <w:pPr>
        <w:rPr>
          <w:rFonts w:ascii="Arial" w:hAnsi="Arial" w:cs="Arial"/>
          <w:sz w:val="22"/>
          <w:szCs w:val="22"/>
        </w:rPr>
      </w:pPr>
      <w:r w:rsidRPr="00496DD2">
        <w:rPr>
          <w:rFonts w:ascii="Arial" w:hAnsi="Arial" w:cs="Arial"/>
          <w:sz w:val="22"/>
          <w:szCs w:val="22"/>
        </w:rPr>
        <w:t xml:space="preserve">What impact will the project have on the economic development of the community? </w:t>
      </w:r>
    </w:p>
    <w:p w14:paraId="1660DFCE" w14:textId="77777777" w:rsidR="0066141B" w:rsidRDefault="0066141B" w:rsidP="0066141B">
      <w:pPr>
        <w:rPr>
          <w:rFonts w:ascii="Arial" w:hAnsi="Arial" w:cs="Arial"/>
          <w:sz w:val="22"/>
          <w:szCs w:val="22"/>
        </w:rPr>
      </w:pPr>
      <w:r>
        <w:rPr>
          <w:rFonts w:ascii="Arial" w:hAnsi="Arial" w:cs="Arial"/>
          <w:sz w:val="22"/>
          <w:szCs w:val="22"/>
        </w:rPr>
        <w:t xml:space="preserve">What is the </w:t>
      </w:r>
      <w:r w:rsidRPr="008C5C43">
        <w:rPr>
          <w:rFonts w:ascii="Arial" w:hAnsi="Arial" w:cs="Arial"/>
          <w:sz w:val="22"/>
          <w:szCs w:val="22"/>
          <w:u w:val="single"/>
        </w:rPr>
        <w:t>anticipated useful life</w:t>
      </w:r>
      <w:r>
        <w:rPr>
          <w:rFonts w:ascii="Arial" w:hAnsi="Arial" w:cs="Arial"/>
          <w:sz w:val="22"/>
          <w:szCs w:val="22"/>
        </w:rPr>
        <w:t xml:space="preserve"> of the improvement? </w:t>
      </w:r>
      <w:r w:rsidRPr="008C5C43">
        <w:rPr>
          <w:rFonts w:ascii="Arial" w:hAnsi="Arial" w:cs="Arial"/>
          <w:sz w:val="22"/>
          <w:szCs w:val="22"/>
        </w:rPr>
        <w:t xml:space="preserve"> Include calculations an</w:t>
      </w:r>
      <w:r>
        <w:rPr>
          <w:rFonts w:ascii="Arial" w:hAnsi="Arial" w:cs="Arial"/>
          <w:sz w:val="22"/>
          <w:szCs w:val="22"/>
        </w:rPr>
        <w:t>d assumptions made for the anticipated useful life of the improvement.</w:t>
      </w:r>
    </w:p>
    <w:p w14:paraId="1D769FBB" w14:textId="77777777" w:rsidR="0066141B" w:rsidRDefault="0066141B" w:rsidP="0066141B">
      <w:pPr>
        <w:rPr>
          <w:rFonts w:ascii="Arial" w:hAnsi="Arial" w:cs="Arial"/>
          <w:sz w:val="22"/>
          <w:szCs w:val="22"/>
        </w:rPr>
      </w:pPr>
      <w:r>
        <w:rPr>
          <w:rFonts w:ascii="Arial" w:hAnsi="Arial" w:cs="Arial"/>
          <w:sz w:val="22"/>
          <w:szCs w:val="22"/>
        </w:rPr>
        <w:t xml:space="preserve">Provide a conservative estimate of the number of Indiana residents employed by the shippers on the line. </w:t>
      </w:r>
    </w:p>
    <w:p w14:paraId="6ADA7DC1" w14:textId="77777777" w:rsidR="0066141B" w:rsidRDefault="0066141B" w:rsidP="0066141B">
      <w:pPr>
        <w:rPr>
          <w:rFonts w:ascii="Arial" w:hAnsi="Arial" w:cs="Arial"/>
          <w:sz w:val="22"/>
          <w:szCs w:val="22"/>
        </w:rPr>
      </w:pPr>
    </w:p>
    <w:p w14:paraId="5B17577D" w14:textId="77777777" w:rsidR="0066141B" w:rsidRDefault="0066141B" w:rsidP="0066141B">
      <w:pPr>
        <w:pStyle w:val="Heading2"/>
      </w:pPr>
      <w:bookmarkStart w:id="21" w:name="_Toc85112373"/>
      <w:r w:rsidRPr="00E6694C">
        <w:t>Existing Economic Indicators</w:t>
      </w:r>
      <w:bookmarkEnd w:id="21"/>
    </w:p>
    <w:p w14:paraId="4F8C554D" w14:textId="7AFA57A0" w:rsidR="0066141B" w:rsidRDefault="0066141B" w:rsidP="0066141B">
      <w:pPr>
        <w:rPr>
          <w:rFonts w:ascii="Arial" w:hAnsi="Arial" w:cs="Arial"/>
          <w:sz w:val="22"/>
          <w:szCs w:val="22"/>
        </w:rPr>
      </w:pPr>
      <w:r w:rsidRPr="00C304BD">
        <w:rPr>
          <w:rFonts w:ascii="Arial" w:hAnsi="Arial" w:cs="Arial"/>
          <w:sz w:val="22"/>
          <w:szCs w:val="22"/>
        </w:rPr>
        <w:t>Existing economic indicators include the annual rail cars moved</w:t>
      </w:r>
      <w:r>
        <w:rPr>
          <w:rFonts w:ascii="Arial" w:hAnsi="Arial" w:cs="Arial"/>
          <w:sz w:val="22"/>
          <w:szCs w:val="22"/>
        </w:rPr>
        <w:t xml:space="preserve"> per track mile for the last three years and type of railroad organization. </w:t>
      </w:r>
      <w:r>
        <w:rPr>
          <w:rFonts w:ascii="Arial" w:hAnsi="Arial" w:cs="Arial"/>
          <w:sz w:val="22"/>
          <w:szCs w:val="22"/>
          <w:highlight w:val="white"/>
        </w:rPr>
        <w:t xml:space="preserve">The rail office will compile this indicator with data </w:t>
      </w:r>
      <w:r w:rsidRPr="00E07A4D">
        <w:rPr>
          <w:rFonts w:ascii="Arial" w:hAnsi="Arial" w:cs="Arial"/>
          <w:sz w:val="22"/>
          <w:szCs w:val="22"/>
          <w:highlight w:val="white"/>
        </w:rPr>
        <w:t>from the a</w:t>
      </w:r>
      <w:r>
        <w:rPr>
          <w:rFonts w:ascii="Arial" w:hAnsi="Arial" w:cs="Arial"/>
          <w:sz w:val="22"/>
          <w:szCs w:val="22"/>
          <w:highlight w:val="white"/>
        </w:rPr>
        <w:t xml:space="preserve">nnual report submitted </w:t>
      </w:r>
      <w:r w:rsidR="003C2B90">
        <w:rPr>
          <w:rFonts w:ascii="Arial" w:hAnsi="Arial" w:cs="Arial"/>
          <w:sz w:val="22"/>
          <w:szCs w:val="22"/>
        </w:rPr>
        <w:t>to our office</w:t>
      </w:r>
      <w:r>
        <w:rPr>
          <w:rFonts w:ascii="Arial" w:hAnsi="Arial" w:cs="Arial"/>
          <w:sz w:val="22"/>
          <w:szCs w:val="22"/>
        </w:rPr>
        <w:t xml:space="preserve">. </w:t>
      </w:r>
      <w:r w:rsidR="007425D8">
        <w:rPr>
          <w:rFonts w:ascii="Arial" w:hAnsi="Arial" w:cs="Arial"/>
          <w:sz w:val="22"/>
          <w:szCs w:val="22"/>
        </w:rPr>
        <w:t>T</w:t>
      </w:r>
      <w:r w:rsidR="00BE69CF">
        <w:rPr>
          <w:rFonts w:ascii="Arial" w:hAnsi="Arial" w:cs="Arial"/>
          <w:sz w:val="22"/>
          <w:szCs w:val="22"/>
        </w:rPr>
        <w:t>he</w:t>
      </w:r>
      <w:r w:rsidRPr="00496DD2">
        <w:rPr>
          <w:rFonts w:ascii="Arial" w:hAnsi="Arial" w:cs="Arial"/>
          <w:sz w:val="22"/>
          <w:szCs w:val="22"/>
        </w:rPr>
        <w:t xml:space="preserve"> number of IRSF</w:t>
      </w:r>
      <w:r w:rsidR="00BE69CF">
        <w:rPr>
          <w:rFonts w:ascii="Arial" w:hAnsi="Arial" w:cs="Arial"/>
          <w:sz w:val="22"/>
          <w:szCs w:val="22"/>
        </w:rPr>
        <w:t xml:space="preserve"> grants</w:t>
      </w:r>
      <w:r w:rsidRPr="00496DD2">
        <w:rPr>
          <w:rFonts w:ascii="Arial" w:hAnsi="Arial" w:cs="Arial"/>
          <w:sz w:val="22"/>
          <w:szCs w:val="22"/>
        </w:rPr>
        <w:t xml:space="preserve"> received in the past four </w:t>
      </w:r>
      <w:r w:rsidR="00BE69CF">
        <w:rPr>
          <w:rFonts w:ascii="Arial" w:hAnsi="Arial" w:cs="Arial"/>
          <w:sz w:val="22"/>
          <w:szCs w:val="22"/>
        </w:rPr>
        <w:t xml:space="preserve">(4) </w:t>
      </w:r>
      <w:r w:rsidRPr="00496DD2">
        <w:rPr>
          <w:rFonts w:ascii="Arial" w:hAnsi="Arial" w:cs="Arial"/>
          <w:sz w:val="22"/>
          <w:szCs w:val="22"/>
        </w:rPr>
        <w:t xml:space="preserve">years will </w:t>
      </w:r>
      <w:r w:rsidR="00BE69CF">
        <w:rPr>
          <w:rFonts w:ascii="Arial" w:hAnsi="Arial" w:cs="Arial"/>
          <w:sz w:val="22"/>
          <w:szCs w:val="22"/>
        </w:rPr>
        <w:t>be used</w:t>
      </w:r>
      <w:r w:rsidRPr="00496DD2">
        <w:rPr>
          <w:rFonts w:ascii="Arial" w:hAnsi="Arial" w:cs="Arial"/>
          <w:sz w:val="22"/>
          <w:szCs w:val="22"/>
        </w:rPr>
        <w:t xml:space="preserve"> as an existing economic indicator</w:t>
      </w:r>
      <w:r w:rsidR="007425D8">
        <w:rPr>
          <w:rFonts w:ascii="Arial" w:hAnsi="Arial" w:cs="Arial"/>
          <w:sz w:val="22"/>
          <w:szCs w:val="22"/>
        </w:rPr>
        <w:t>, as well.</w:t>
      </w:r>
    </w:p>
    <w:p w14:paraId="71007EEC" w14:textId="77777777" w:rsidR="00DB4CC7" w:rsidRPr="007425D8" w:rsidRDefault="00DB4CC7" w:rsidP="0066141B">
      <w:pPr>
        <w:rPr>
          <w:rFonts w:ascii="Arial" w:hAnsi="Arial" w:cs="Arial"/>
          <w:sz w:val="22"/>
          <w:szCs w:val="22"/>
        </w:rPr>
      </w:pPr>
    </w:p>
    <w:p w14:paraId="5FCAB0F7" w14:textId="77777777" w:rsidR="00410C40" w:rsidRDefault="00410C40" w:rsidP="0066141B">
      <w:pPr>
        <w:rPr>
          <w:rFonts w:ascii="Arial" w:hAnsi="Arial" w:cs="Arial"/>
        </w:rPr>
      </w:pPr>
    </w:p>
    <w:p w14:paraId="55B14410" w14:textId="77777777" w:rsidR="00FF056B" w:rsidRDefault="00FF056B" w:rsidP="0066141B">
      <w:pPr>
        <w:rPr>
          <w:rFonts w:ascii="Arial" w:hAnsi="Arial" w:cs="Arial"/>
        </w:rPr>
      </w:pPr>
    </w:p>
    <w:p w14:paraId="0C8CF288" w14:textId="77777777" w:rsidR="0066141B" w:rsidRPr="0066141B" w:rsidRDefault="0066141B" w:rsidP="0066141B">
      <w:pPr>
        <w:pStyle w:val="Heading2"/>
        <w:rPr>
          <w:rFonts w:ascii="Arial" w:hAnsi="Arial" w:cs="Arial"/>
          <w:sz w:val="20"/>
          <w:szCs w:val="20"/>
        </w:rPr>
      </w:pPr>
      <w:bookmarkStart w:id="22" w:name="_Toc85112374"/>
      <w:r w:rsidRPr="00AB0FC6">
        <w:lastRenderedPageBreak/>
        <w:t>Other considerations</w:t>
      </w:r>
      <w:bookmarkEnd w:id="22"/>
      <w:r w:rsidRPr="00AB0FC6">
        <w:t xml:space="preserve"> </w:t>
      </w:r>
    </w:p>
    <w:p w14:paraId="16410148" w14:textId="77777777" w:rsidR="0066141B" w:rsidRDefault="0066141B" w:rsidP="0066141B">
      <w:pPr>
        <w:rPr>
          <w:rFonts w:ascii="Arial" w:hAnsi="Arial" w:cs="Arial"/>
          <w:sz w:val="22"/>
          <w:szCs w:val="22"/>
        </w:rPr>
      </w:pPr>
      <w:r>
        <w:rPr>
          <w:rFonts w:ascii="Arial" w:hAnsi="Arial" w:cs="Arial"/>
          <w:sz w:val="22"/>
          <w:szCs w:val="22"/>
        </w:rPr>
        <w:t xml:space="preserve">This section </w:t>
      </w:r>
      <w:r w:rsidRPr="00C304BD">
        <w:rPr>
          <w:rFonts w:ascii="Arial" w:hAnsi="Arial" w:cs="Arial"/>
          <w:sz w:val="22"/>
          <w:szCs w:val="22"/>
        </w:rPr>
        <w:t>include</w:t>
      </w:r>
      <w:r>
        <w:rPr>
          <w:rFonts w:ascii="Arial" w:hAnsi="Arial" w:cs="Arial"/>
          <w:sz w:val="22"/>
          <w:szCs w:val="22"/>
        </w:rPr>
        <w:t>s</w:t>
      </w:r>
      <w:r w:rsidRPr="00C304BD">
        <w:rPr>
          <w:rFonts w:ascii="Arial" w:hAnsi="Arial" w:cs="Arial"/>
          <w:sz w:val="22"/>
          <w:szCs w:val="22"/>
        </w:rPr>
        <w:t xml:space="preserve"> compliance with filing requ</w:t>
      </w:r>
      <w:r>
        <w:rPr>
          <w:rFonts w:ascii="Arial" w:hAnsi="Arial" w:cs="Arial"/>
          <w:sz w:val="22"/>
          <w:szCs w:val="22"/>
        </w:rPr>
        <w:t>irements</w:t>
      </w:r>
      <w:r w:rsidRPr="00C304BD">
        <w:rPr>
          <w:rFonts w:ascii="Arial" w:hAnsi="Arial" w:cs="Arial"/>
          <w:sz w:val="22"/>
          <w:szCs w:val="22"/>
        </w:rPr>
        <w:t xml:space="preserve">, </w:t>
      </w:r>
      <w:r w:rsidRPr="00E6694C">
        <w:rPr>
          <w:rFonts w:ascii="Arial" w:hAnsi="Arial" w:cs="Arial"/>
          <w:sz w:val="22"/>
          <w:szCs w:val="22"/>
        </w:rPr>
        <w:t>the railroad safety performance</w:t>
      </w:r>
      <w:r>
        <w:rPr>
          <w:rFonts w:ascii="Arial" w:hAnsi="Arial" w:cs="Arial"/>
          <w:sz w:val="22"/>
          <w:szCs w:val="22"/>
        </w:rPr>
        <w:t xml:space="preserve"> according to the Federal Railroad Administration and the railroad contribution, compliance with State reporting requirements and railroad contributions. </w:t>
      </w:r>
    </w:p>
    <w:p w14:paraId="56DAF1A2" w14:textId="77777777" w:rsidR="00BE69CF" w:rsidRDefault="00BE69CF" w:rsidP="0066141B">
      <w:pPr>
        <w:rPr>
          <w:rFonts w:ascii="Arial" w:hAnsi="Arial" w:cs="Arial"/>
          <w:sz w:val="22"/>
          <w:szCs w:val="22"/>
        </w:rPr>
      </w:pPr>
    </w:p>
    <w:p w14:paraId="2874C2D2" w14:textId="77777777" w:rsidR="0066141B" w:rsidRPr="00824A8E" w:rsidRDefault="0066141B" w:rsidP="0066141B">
      <w:pPr>
        <w:pStyle w:val="Heading1"/>
        <w:rPr>
          <w:rFonts w:asciiTheme="majorHAnsi" w:hAnsiTheme="majorHAnsi"/>
        </w:rPr>
      </w:pPr>
      <w:bookmarkStart w:id="23" w:name="_Toc85112375"/>
      <w:r w:rsidRPr="00824A8E">
        <w:rPr>
          <w:rFonts w:asciiTheme="majorHAnsi" w:hAnsiTheme="majorHAnsi"/>
        </w:rPr>
        <w:t xml:space="preserve">D. </w:t>
      </w:r>
      <w:r w:rsidR="00FE0B6E">
        <w:rPr>
          <w:rFonts w:asciiTheme="majorHAnsi" w:hAnsiTheme="majorHAnsi"/>
        </w:rPr>
        <w:t>SCORING</w:t>
      </w:r>
      <w:bookmarkEnd w:id="23"/>
    </w:p>
    <w:p w14:paraId="2262CC81" w14:textId="77777777" w:rsidR="0066141B" w:rsidRPr="002275CD" w:rsidRDefault="0066141B" w:rsidP="0066141B">
      <w:pPr>
        <w:rPr>
          <w:rFonts w:ascii="Arial" w:hAnsi="Arial" w:cs="Arial"/>
          <w:sz w:val="22"/>
          <w:szCs w:val="22"/>
        </w:rPr>
      </w:pPr>
      <w:r w:rsidRPr="002275CD">
        <w:rPr>
          <w:rFonts w:ascii="Arial" w:hAnsi="Arial" w:cs="Arial"/>
          <w:sz w:val="22"/>
          <w:szCs w:val="22"/>
        </w:rPr>
        <w:t>The score sheet is completed with information provided from the application, current railroad report</w:t>
      </w:r>
      <w:r>
        <w:rPr>
          <w:rFonts w:ascii="Arial" w:hAnsi="Arial" w:cs="Arial"/>
          <w:sz w:val="22"/>
          <w:szCs w:val="22"/>
        </w:rPr>
        <w:t>s</w:t>
      </w:r>
      <w:r w:rsidRPr="002275CD">
        <w:rPr>
          <w:rFonts w:ascii="Arial" w:hAnsi="Arial" w:cs="Arial"/>
          <w:sz w:val="22"/>
          <w:szCs w:val="22"/>
        </w:rPr>
        <w:t xml:space="preserve">, </w:t>
      </w:r>
      <w:r>
        <w:rPr>
          <w:rFonts w:ascii="Arial" w:hAnsi="Arial" w:cs="Arial"/>
          <w:sz w:val="22"/>
          <w:szCs w:val="22"/>
        </w:rPr>
        <w:t xml:space="preserve">rail system map, and </w:t>
      </w:r>
      <w:r w:rsidRPr="002275CD">
        <w:rPr>
          <w:rFonts w:ascii="Arial" w:hAnsi="Arial" w:cs="Arial"/>
          <w:sz w:val="22"/>
          <w:szCs w:val="22"/>
        </w:rPr>
        <w:t>FRA Accident Reports</w:t>
      </w:r>
      <w:r>
        <w:rPr>
          <w:rFonts w:ascii="Arial" w:hAnsi="Arial" w:cs="Arial"/>
          <w:sz w:val="22"/>
          <w:szCs w:val="22"/>
        </w:rPr>
        <w:t>. T</w:t>
      </w:r>
      <w:r w:rsidRPr="002275CD">
        <w:rPr>
          <w:rFonts w:ascii="Arial" w:hAnsi="Arial" w:cs="Arial"/>
          <w:sz w:val="22"/>
          <w:szCs w:val="22"/>
        </w:rPr>
        <w:t xml:space="preserve">he score sheet categories and their total point values are listed below.   </w:t>
      </w:r>
    </w:p>
    <w:p w14:paraId="434C3F03" w14:textId="0597CF05" w:rsidR="0066141B" w:rsidRDefault="00C60678" w:rsidP="00C60678">
      <w:pPr>
        <w:pStyle w:val="ListParagraph"/>
        <w:numPr>
          <w:ilvl w:val="0"/>
          <w:numId w:val="3"/>
        </w:numPr>
      </w:pPr>
      <w:r>
        <w:t>Project Description = Maximum Points (</w:t>
      </w:r>
      <w:r w:rsidR="00FD0AE3">
        <w:t>45</w:t>
      </w:r>
      <w:r>
        <w:t>)</w:t>
      </w:r>
    </w:p>
    <w:p w14:paraId="0D459143" w14:textId="0B7CAFA7" w:rsidR="00C60678" w:rsidRDefault="00C60678" w:rsidP="009F1EBC">
      <w:pPr>
        <w:pStyle w:val="ListParagraph"/>
        <w:numPr>
          <w:ilvl w:val="0"/>
          <w:numId w:val="3"/>
        </w:numPr>
      </w:pPr>
      <w:r>
        <w:t>Existing Economic</w:t>
      </w:r>
      <w:r w:rsidR="00BA2354">
        <w:t xml:space="preserve"> Indicators</w:t>
      </w:r>
      <w:r w:rsidR="009F1EBC">
        <w:t xml:space="preserve"> and Other </w:t>
      </w:r>
      <w:r w:rsidR="0037621F">
        <w:t>Considerations</w:t>
      </w:r>
      <w:r w:rsidR="00BA2354">
        <w:t xml:space="preserve"> = Maximum Points (</w:t>
      </w:r>
      <w:r w:rsidR="00FD0AE3">
        <w:t>69</w:t>
      </w:r>
      <w:r>
        <w:t>)</w:t>
      </w:r>
    </w:p>
    <w:p w14:paraId="500CC5AA" w14:textId="13B668F6" w:rsidR="009F1EBC" w:rsidRDefault="009F1EBC" w:rsidP="009F1EBC">
      <w:pPr>
        <w:pStyle w:val="ListParagraph"/>
        <w:numPr>
          <w:ilvl w:val="0"/>
          <w:numId w:val="3"/>
        </w:numPr>
      </w:pPr>
      <w:r>
        <w:t>Maximum Overall Score (45 + 69) = 114</w:t>
      </w:r>
    </w:p>
    <w:p w14:paraId="4A287A16" w14:textId="77777777" w:rsidR="00584DF0" w:rsidRDefault="00584DF0" w:rsidP="00584DF0"/>
    <w:p w14:paraId="0DE0883E" w14:textId="77777777" w:rsidR="00C60678" w:rsidRPr="00824A8E" w:rsidRDefault="00905C03" w:rsidP="00C60678">
      <w:pPr>
        <w:pStyle w:val="Heading1"/>
        <w:rPr>
          <w:rFonts w:asciiTheme="majorHAnsi" w:hAnsiTheme="majorHAnsi"/>
        </w:rPr>
      </w:pPr>
      <w:bookmarkStart w:id="24" w:name="_Toc85112376"/>
      <w:r>
        <w:rPr>
          <w:rFonts w:asciiTheme="majorHAnsi" w:hAnsiTheme="majorHAnsi"/>
        </w:rPr>
        <w:t>E.</w:t>
      </w:r>
      <w:r w:rsidR="00C60678" w:rsidRPr="00824A8E">
        <w:rPr>
          <w:rFonts w:asciiTheme="majorHAnsi" w:hAnsiTheme="majorHAnsi"/>
        </w:rPr>
        <w:t xml:space="preserve"> </w:t>
      </w:r>
      <w:r w:rsidR="00FE0B6E">
        <w:rPr>
          <w:rFonts w:asciiTheme="majorHAnsi" w:hAnsiTheme="majorHAnsi"/>
        </w:rPr>
        <w:t>PROJECT SELECTION</w:t>
      </w:r>
      <w:bookmarkEnd w:id="24"/>
    </w:p>
    <w:p w14:paraId="79D77BBA" w14:textId="77777777" w:rsidR="00C60678" w:rsidRDefault="00C60678" w:rsidP="00C60678">
      <w:pPr>
        <w:rPr>
          <w:rFonts w:ascii="Arial" w:hAnsi="Arial" w:cs="Arial"/>
          <w:sz w:val="22"/>
          <w:szCs w:val="22"/>
        </w:rPr>
      </w:pPr>
      <w:r w:rsidRPr="004808AE">
        <w:rPr>
          <w:rFonts w:ascii="Arial" w:hAnsi="Arial" w:cs="Arial"/>
          <w:sz w:val="22"/>
          <w:szCs w:val="22"/>
        </w:rPr>
        <w:t xml:space="preserve">The review team </w:t>
      </w:r>
      <w:r>
        <w:rPr>
          <w:rFonts w:ascii="Arial" w:hAnsi="Arial" w:cs="Arial"/>
          <w:sz w:val="22"/>
          <w:szCs w:val="22"/>
        </w:rPr>
        <w:t>consists of</w:t>
      </w:r>
      <w:r w:rsidRPr="004808AE">
        <w:rPr>
          <w:rFonts w:ascii="Arial" w:hAnsi="Arial" w:cs="Arial"/>
          <w:sz w:val="22"/>
          <w:szCs w:val="22"/>
        </w:rPr>
        <w:t xml:space="preserve"> three members</w:t>
      </w:r>
      <w:r>
        <w:rPr>
          <w:rFonts w:ascii="Arial" w:hAnsi="Arial" w:cs="Arial"/>
          <w:sz w:val="22"/>
          <w:szCs w:val="22"/>
        </w:rPr>
        <w:t xml:space="preserve">, two from the Rail </w:t>
      </w:r>
      <w:r w:rsidR="00BE69CF">
        <w:rPr>
          <w:rFonts w:ascii="Arial" w:hAnsi="Arial" w:cs="Arial"/>
          <w:sz w:val="22"/>
          <w:szCs w:val="22"/>
        </w:rPr>
        <w:t xml:space="preserve">Programs </w:t>
      </w:r>
      <w:r>
        <w:rPr>
          <w:rFonts w:ascii="Arial" w:hAnsi="Arial" w:cs="Arial"/>
          <w:sz w:val="22"/>
          <w:szCs w:val="22"/>
        </w:rPr>
        <w:t xml:space="preserve">Office; </w:t>
      </w:r>
      <w:r w:rsidRPr="004808AE">
        <w:rPr>
          <w:rFonts w:ascii="Arial" w:hAnsi="Arial" w:cs="Arial"/>
          <w:sz w:val="22"/>
          <w:szCs w:val="22"/>
        </w:rPr>
        <w:t xml:space="preserve">the committee chair - the </w:t>
      </w:r>
      <w:r>
        <w:rPr>
          <w:rFonts w:ascii="Arial" w:hAnsi="Arial" w:cs="Arial"/>
          <w:sz w:val="22"/>
          <w:szCs w:val="22"/>
        </w:rPr>
        <w:t>S</w:t>
      </w:r>
      <w:r w:rsidRPr="004808AE">
        <w:rPr>
          <w:rFonts w:ascii="Arial" w:hAnsi="Arial" w:cs="Arial"/>
          <w:sz w:val="22"/>
          <w:szCs w:val="22"/>
        </w:rPr>
        <w:t xml:space="preserve">enior Rail Planner, </w:t>
      </w:r>
      <w:r>
        <w:rPr>
          <w:rFonts w:ascii="Arial" w:hAnsi="Arial" w:cs="Arial"/>
          <w:sz w:val="22"/>
          <w:szCs w:val="22"/>
        </w:rPr>
        <w:t xml:space="preserve">and a </w:t>
      </w:r>
      <w:r w:rsidRPr="004808AE">
        <w:rPr>
          <w:rFonts w:ascii="Arial" w:hAnsi="Arial" w:cs="Arial"/>
          <w:sz w:val="22"/>
          <w:szCs w:val="22"/>
        </w:rPr>
        <w:t>Code Enforcement Officer</w:t>
      </w:r>
      <w:r>
        <w:rPr>
          <w:rFonts w:ascii="Arial" w:hAnsi="Arial" w:cs="Arial"/>
          <w:sz w:val="22"/>
          <w:szCs w:val="22"/>
        </w:rPr>
        <w:t xml:space="preserve">, and a State of Indiana employee. </w:t>
      </w:r>
    </w:p>
    <w:p w14:paraId="5AB27A2B" w14:textId="77777777" w:rsidR="00C60678" w:rsidRDefault="00C60678" w:rsidP="00C60678">
      <w:pPr>
        <w:rPr>
          <w:rFonts w:ascii="Arial" w:hAnsi="Arial" w:cs="Arial"/>
          <w:sz w:val="22"/>
          <w:szCs w:val="22"/>
        </w:rPr>
      </w:pPr>
      <w:r w:rsidRPr="004808AE">
        <w:rPr>
          <w:rFonts w:ascii="Arial" w:hAnsi="Arial" w:cs="Arial"/>
          <w:sz w:val="22"/>
          <w:szCs w:val="22"/>
        </w:rPr>
        <w:t xml:space="preserve">Each application is reviewed and independently scored by each member using the IRSF grant evaluation criteria. Applications are then ranked based on their cumulative score. Funds are then awarded to the top-ranked applications until available funding </w:t>
      </w:r>
      <w:r>
        <w:rPr>
          <w:rFonts w:ascii="Arial" w:hAnsi="Arial" w:cs="Arial"/>
          <w:sz w:val="22"/>
          <w:szCs w:val="22"/>
        </w:rPr>
        <w:t>is exhausted</w:t>
      </w:r>
      <w:r w:rsidRPr="004808AE">
        <w:rPr>
          <w:rFonts w:ascii="Arial" w:hAnsi="Arial" w:cs="Arial"/>
          <w:sz w:val="22"/>
          <w:szCs w:val="22"/>
        </w:rPr>
        <w:t xml:space="preserve">. A report with the list of the recipients, award amount, and a synopsis of each project application is prepared and submitted to the </w:t>
      </w:r>
      <w:r>
        <w:rPr>
          <w:rFonts w:ascii="Arial" w:hAnsi="Arial" w:cs="Arial"/>
          <w:sz w:val="22"/>
          <w:szCs w:val="22"/>
        </w:rPr>
        <w:t xml:space="preserve">Manager, Rail </w:t>
      </w:r>
      <w:r w:rsidR="00BE69CF">
        <w:rPr>
          <w:rFonts w:ascii="Arial" w:hAnsi="Arial" w:cs="Arial"/>
          <w:sz w:val="22"/>
          <w:szCs w:val="22"/>
        </w:rPr>
        <w:t xml:space="preserve">Programs </w:t>
      </w:r>
      <w:r>
        <w:rPr>
          <w:rFonts w:ascii="Arial" w:hAnsi="Arial" w:cs="Arial"/>
          <w:sz w:val="22"/>
          <w:szCs w:val="22"/>
        </w:rPr>
        <w:t xml:space="preserve">Office. </w:t>
      </w:r>
    </w:p>
    <w:p w14:paraId="0C05972B" w14:textId="77777777" w:rsidR="00C60678" w:rsidRPr="004808AE" w:rsidRDefault="00C60678" w:rsidP="00C60678">
      <w:pPr>
        <w:rPr>
          <w:rFonts w:ascii="Arial" w:hAnsi="Arial" w:cs="Arial"/>
          <w:sz w:val="22"/>
          <w:szCs w:val="22"/>
        </w:rPr>
      </w:pPr>
      <w:r w:rsidRPr="004808AE">
        <w:rPr>
          <w:rFonts w:ascii="Arial" w:hAnsi="Arial" w:cs="Arial"/>
          <w:sz w:val="22"/>
          <w:szCs w:val="22"/>
        </w:rPr>
        <w:t>The Rail</w:t>
      </w:r>
      <w:r w:rsidR="00BE69CF">
        <w:rPr>
          <w:rFonts w:ascii="Arial" w:hAnsi="Arial" w:cs="Arial"/>
          <w:sz w:val="22"/>
          <w:szCs w:val="22"/>
        </w:rPr>
        <w:t xml:space="preserve"> Programs</w:t>
      </w:r>
      <w:r w:rsidRPr="004808AE">
        <w:rPr>
          <w:rFonts w:ascii="Arial" w:hAnsi="Arial" w:cs="Arial"/>
          <w:sz w:val="22"/>
          <w:szCs w:val="22"/>
        </w:rPr>
        <w:t xml:space="preserve"> Office will send award notifications and grant agreements to each </w:t>
      </w:r>
      <w:r>
        <w:rPr>
          <w:rFonts w:ascii="Arial" w:hAnsi="Arial" w:cs="Arial"/>
          <w:sz w:val="22"/>
          <w:szCs w:val="22"/>
        </w:rPr>
        <w:t>awarded applicant</w:t>
      </w:r>
      <w:r w:rsidRPr="004808AE">
        <w:rPr>
          <w:rFonts w:ascii="Arial" w:hAnsi="Arial" w:cs="Arial"/>
          <w:sz w:val="22"/>
          <w:szCs w:val="22"/>
        </w:rPr>
        <w:t>. The Rail</w:t>
      </w:r>
      <w:r w:rsidR="00BE69CF">
        <w:rPr>
          <w:rFonts w:ascii="Arial" w:hAnsi="Arial" w:cs="Arial"/>
          <w:sz w:val="22"/>
          <w:szCs w:val="22"/>
        </w:rPr>
        <w:t xml:space="preserve"> Programs</w:t>
      </w:r>
      <w:r w:rsidRPr="004808AE">
        <w:rPr>
          <w:rFonts w:ascii="Arial" w:hAnsi="Arial" w:cs="Arial"/>
          <w:sz w:val="22"/>
          <w:szCs w:val="22"/>
        </w:rPr>
        <w:t xml:space="preserve"> Office will send notices to the other railroads announcing their project was </w:t>
      </w:r>
      <w:r>
        <w:rPr>
          <w:rFonts w:ascii="Arial" w:hAnsi="Arial" w:cs="Arial"/>
          <w:sz w:val="22"/>
          <w:szCs w:val="22"/>
        </w:rPr>
        <w:t>not selected</w:t>
      </w:r>
      <w:r w:rsidRPr="004808AE">
        <w:rPr>
          <w:rFonts w:ascii="Arial" w:hAnsi="Arial" w:cs="Arial"/>
          <w:sz w:val="22"/>
          <w:szCs w:val="22"/>
        </w:rPr>
        <w:t xml:space="preserve"> for funding. Grantees and award amounts will be posted to the INDOT website. </w:t>
      </w:r>
    </w:p>
    <w:p w14:paraId="4D851467" w14:textId="77777777" w:rsidR="00C60678" w:rsidRDefault="00C60678" w:rsidP="00C60678"/>
    <w:p w14:paraId="056C8DB6" w14:textId="77777777" w:rsidR="00C60678" w:rsidRPr="00824A8E" w:rsidRDefault="00C60678" w:rsidP="00C60678">
      <w:pPr>
        <w:pStyle w:val="Heading1"/>
        <w:rPr>
          <w:rFonts w:asciiTheme="majorHAnsi" w:hAnsiTheme="majorHAnsi"/>
        </w:rPr>
      </w:pPr>
      <w:bookmarkStart w:id="25" w:name="_Toc85112377"/>
      <w:r w:rsidRPr="00824A8E">
        <w:rPr>
          <w:rFonts w:asciiTheme="majorHAnsi" w:hAnsiTheme="majorHAnsi"/>
        </w:rPr>
        <w:t xml:space="preserve">F. </w:t>
      </w:r>
      <w:r w:rsidR="00FE0B6E">
        <w:rPr>
          <w:rFonts w:asciiTheme="majorHAnsi" w:hAnsiTheme="majorHAnsi"/>
        </w:rPr>
        <w:t>APPEAL PROCESS</w:t>
      </w:r>
      <w:bookmarkEnd w:id="25"/>
    </w:p>
    <w:p w14:paraId="30852DE0" w14:textId="77777777" w:rsidR="00C60678" w:rsidRDefault="00C60678" w:rsidP="00C60678">
      <w:pPr>
        <w:rPr>
          <w:rFonts w:ascii="Arial" w:hAnsi="Arial" w:cs="Arial"/>
          <w:sz w:val="22"/>
          <w:szCs w:val="22"/>
        </w:rPr>
      </w:pPr>
      <w:r w:rsidRPr="004808AE">
        <w:rPr>
          <w:rFonts w:ascii="Arial" w:hAnsi="Arial" w:cs="Arial"/>
          <w:sz w:val="22"/>
          <w:szCs w:val="22"/>
        </w:rPr>
        <w:t>An applicant not receiving approval may appeal the selection decision to the</w:t>
      </w:r>
      <w:r>
        <w:rPr>
          <w:rFonts w:ascii="Arial" w:hAnsi="Arial" w:cs="Arial"/>
          <w:sz w:val="22"/>
          <w:szCs w:val="22"/>
        </w:rPr>
        <w:t xml:space="preserve"> Manager, Rail </w:t>
      </w:r>
      <w:r w:rsidR="00BE69CF">
        <w:rPr>
          <w:rFonts w:ascii="Arial" w:hAnsi="Arial" w:cs="Arial"/>
          <w:sz w:val="22"/>
          <w:szCs w:val="22"/>
        </w:rPr>
        <w:t>Programs Office. The m</w:t>
      </w:r>
      <w:r>
        <w:rPr>
          <w:rFonts w:ascii="Arial" w:hAnsi="Arial" w:cs="Arial"/>
          <w:sz w:val="22"/>
          <w:szCs w:val="22"/>
        </w:rPr>
        <w:t xml:space="preserve">anager will review all appeals.  The following steps is the </w:t>
      </w:r>
      <w:r w:rsidRPr="004808AE">
        <w:rPr>
          <w:rFonts w:ascii="Arial" w:hAnsi="Arial" w:cs="Arial"/>
          <w:sz w:val="22"/>
          <w:szCs w:val="22"/>
        </w:rPr>
        <w:t>process for filing an appeal</w:t>
      </w:r>
      <w:r>
        <w:rPr>
          <w:rFonts w:ascii="Arial" w:hAnsi="Arial" w:cs="Arial"/>
          <w:sz w:val="22"/>
          <w:szCs w:val="22"/>
        </w:rPr>
        <w:t>.</w:t>
      </w:r>
    </w:p>
    <w:p w14:paraId="003DAB0B" w14:textId="77777777" w:rsidR="00C60678" w:rsidRPr="005F16DF" w:rsidRDefault="00C60678" w:rsidP="005F16DF">
      <w:pPr>
        <w:pStyle w:val="ListParagraph"/>
        <w:numPr>
          <w:ilvl w:val="0"/>
          <w:numId w:val="7"/>
        </w:numPr>
        <w:rPr>
          <w:rFonts w:ascii="Arial" w:hAnsi="Arial" w:cs="Arial"/>
          <w:sz w:val="22"/>
          <w:szCs w:val="22"/>
        </w:rPr>
      </w:pPr>
      <w:r w:rsidRPr="005F16DF">
        <w:rPr>
          <w:rFonts w:ascii="Arial" w:hAnsi="Arial" w:cs="Arial"/>
          <w:sz w:val="22"/>
          <w:szCs w:val="22"/>
        </w:rPr>
        <w:t>The applicant must send by certified mail, an appeal within 15 calendar days of receiving notification of INDOT’s decision. The appeal should be mailed to:</w:t>
      </w:r>
    </w:p>
    <w:p w14:paraId="58D76F1B" w14:textId="77777777" w:rsidR="001C7577" w:rsidRDefault="001C7577" w:rsidP="001C7577">
      <w:pPr>
        <w:pStyle w:val="ListParagraph"/>
        <w:rPr>
          <w:rFonts w:ascii="Arial" w:hAnsi="Arial" w:cs="Arial"/>
          <w:sz w:val="22"/>
          <w:szCs w:val="22"/>
        </w:rPr>
      </w:pPr>
    </w:p>
    <w:p w14:paraId="5BCE3BCB" w14:textId="77777777" w:rsidR="00C60678" w:rsidRDefault="00C60678" w:rsidP="00C60678">
      <w:pPr>
        <w:pStyle w:val="ListParagraph"/>
        <w:ind w:left="1440"/>
        <w:rPr>
          <w:rFonts w:ascii="Arial" w:hAnsi="Arial" w:cs="Arial"/>
          <w:b/>
          <w:sz w:val="18"/>
          <w:szCs w:val="18"/>
        </w:rPr>
      </w:pPr>
      <w:r>
        <w:rPr>
          <w:rFonts w:ascii="Arial" w:hAnsi="Arial" w:cs="Arial"/>
          <w:b/>
          <w:sz w:val="18"/>
          <w:szCs w:val="18"/>
        </w:rPr>
        <w:t>Ms. Venetta Keefe, Rail Programs Office Manager</w:t>
      </w:r>
    </w:p>
    <w:p w14:paraId="11D8D2EF" w14:textId="77777777" w:rsidR="00C60678" w:rsidRDefault="00C60678" w:rsidP="00C60678">
      <w:pPr>
        <w:pStyle w:val="ListParagraph"/>
        <w:ind w:left="1440"/>
        <w:rPr>
          <w:rFonts w:ascii="Arial" w:hAnsi="Arial" w:cs="Arial"/>
          <w:b/>
          <w:sz w:val="18"/>
          <w:szCs w:val="18"/>
        </w:rPr>
      </w:pPr>
      <w:r>
        <w:rPr>
          <w:rFonts w:ascii="Arial" w:hAnsi="Arial" w:cs="Arial"/>
          <w:b/>
          <w:sz w:val="18"/>
          <w:szCs w:val="18"/>
        </w:rPr>
        <w:t>Indiana Dept. of Transportation</w:t>
      </w:r>
    </w:p>
    <w:p w14:paraId="4620DBC9" w14:textId="77F45108" w:rsidR="00C60678" w:rsidRDefault="00C60678" w:rsidP="00C60678">
      <w:pPr>
        <w:pStyle w:val="ListParagraph"/>
        <w:ind w:left="1440"/>
        <w:rPr>
          <w:rFonts w:ascii="Arial" w:hAnsi="Arial" w:cs="Arial"/>
          <w:b/>
          <w:sz w:val="18"/>
          <w:szCs w:val="18"/>
        </w:rPr>
      </w:pPr>
      <w:r>
        <w:rPr>
          <w:rFonts w:ascii="Arial" w:hAnsi="Arial" w:cs="Arial"/>
          <w:b/>
          <w:sz w:val="18"/>
          <w:szCs w:val="18"/>
        </w:rPr>
        <w:t xml:space="preserve">100 N. Senate Ave, </w:t>
      </w:r>
      <w:r w:rsidR="00DB4CC7">
        <w:rPr>
          <w:rFonts w:ascii="Arial" w:hAnsi="Arial" w:cs="Arial"/>
          <w:b/>
          <w:sz w:val="18"/>
          <w:szCs w:val="18"/>
        </w:rPr>
        <w:t>N758-MM</w:t>
      </w:r>
    </w:p>
    <w:p w14:paraId="759C9A5D" w14:textId="77777777" w:rsidR="00C60678" w:rsidRDefault="00C60678" w:rsidP="00C60678">
      <w:pPr>
        <w:pStyle w:val="ListParagraph"/>
        <w:ind w:left="1440"/>
        <w:rPr>
          <w:rFonts w:ascii="Arial" w:hAnsi="Arial" w:cs="Arial"/>
          <w:b/>
          <w:sz w:val="18"/>
          <w:szCs w:val="18"/>
        </w:rPr>
      </w:pPr>
      <w:r>
        <w:rPr>
          <w:rFonts w:ascii="Arial" w:hAnsi="Arial" w:cs="Arial"/>
          <w:b/>
          <w:sz w:val="18"/>
          <w:szCs w:val="18"/>
        </w:rPr>
        <w:t>Indianapolis, IN 46204</w:t>
      </w:r>
    </w:p>
    <w:p w14:paraId="13DAD4A7" w14:textId="77777777" w:rsidR="001C7577" w:rsidRDefault="001C7577" w:rsidP="00C60678">
      <w:pPr>
        <w:pStyle w:val="ListParagraph"/>
        <w:ind w:left="1440"/>
        <w:rPr>
          <w:rFonts w:ascii="Arial" w:hAnsi="Arial" w:cs="Arial"/>
          <w:b/>
          <w:sz w:val="18"/>
          <w:szCs w:val="18"/>
        </w:rPr>
      </w:pPr>
    </w:p>
    <w:p w14:paraId="4D1CCFAD" w14:textId="77777777" w:rsidR="001C7577" w:rsidRDefault="001C7577" w:rsidP="005F16DF">
      <w:pPr>
        <w:pStyle w:val="ListParagraph"/>
        <w:numPr>
          <w:ilvl w:val="0"/>
          <w:numId w:val="7"/>
        </w:numPr>
        <w:rPr>
          <w:rFonts w:ascii="Arial" w:hAnsi="Arial" w:cs="Arial"/>
          <w:sz w:val="22"/>
          <w:szCs w:val="22"/>
        </w:rPr>
      </w:pPr>
      <w:r w:rsidRPr="001C7577">
        <w:rPr>
          <w:rFonts w:ascii="Arial" w:hAnsi="Arial" w:cs="Arial"/>
          <w:sz w:val="22"/>
          <w:szCs w:val="22"/>
        </w:rPr>
        <w:t xml:space="preserve">INDOT will conduct a preliminary review within five working days, and if necessary, request by certified mail additional information from the applicant. </w:t>
      </w:r>
    </w:p>
    <w:p w14:paraId="655804D9" w14:textId="77777777" w:rsidR="001C7577" w:rsidRPr="001C7577" w:rsidRDefault="001C7577" w:rsidP="001C7577">
      <w:pPr>
        <w:pStyle w:val="ListParagraph"/>
        <w:rPr>
          <w:rFonts w:ascii="Arial" w:hAnsi="Arial" w:cs="Arial"/>
          <w:sz w:val="22"/>
          <w:szCs w:val="22"/>
        </w:rPr>
      </w:pPr>
    </w:p>
    <w:p w14:paraId="7CBEF356" w14:textId="77777777" w:rsidR="001C7577" w:rsidRDefault="001C7577" w:rsidP="005F16DF">
      <w:pPr>
        <w:pStyle w:val="ListParagraph"/>
        <w:numPr>
          <w:ilvl w:val="0"/>
          <w:numId w:val="7"/>
        </w:numPr>
        <w:rPr>
          <w:rFonts w:ascii="Arial" w:hAnsi="Arial" w:cs="Arial"/>
          <w:sz w:val="22"/>
          <w:szCs w:val="22"/>
        </w:rPr>
      </w:pPr>
      <w:r w:rsidRPr="001C7577">
        <w:rPr>
          <w:rFonts w:ascii="Arial" w:hAnsi="Arial" w:cs="Arial"/>
          <w:sz w:val="22"/>
          <w:szCs w:val="22"/>
        </w:rPr>
        <w:t>INDOT will allow five working days for receipt of additional materials.</w:t>
      </w:r>
    </w:p>
    <w:p w14:paraId="448A29C5" w14:textId="77777777" w:rsidR="001C7577" w:rsidRPr="001C7577" w:rsidRDefault="001C7577" w:rsidP="001C7577">
      <w:pPr>
        <w:pStyle w:val="ListParagraph"/>
        <w:rPr>
          <w:rFonts w:ascii="Arial" w:hAnsi="Arial" w:cs="Arial"/>
          <w:sz w:val="22"/>
          <w:szCs w:val="22"/>
        </w:rPr>
      </w:pPr>
    </w:p>
    <w:p w14:paraId="03714A67" w14:textId="77777777" w:rsidR="001C7577" w:rsidRPr="001C7577" w:rsidRDefault="001C7577" w:rsidP="005F16DF">
      <w:pPr>
        <w:pStyle w:val="ListParagraph"/>
        <w:numPr>
          <w:ilvl w:val="0"/>
          <w:numId w:val="7"/>
        </w:numPr>
        <w:rPr>
          <w:rFonts w:ascii="Arial" w:hAnsi="Arial" w:cs="Arial"/>
          <w:sz w:val="22"/>
          <w:szCs w:val="22"/>
        </w:rPr>
      </w:pPr>
      <w:r w:rsidRPr="001C7577">
        <w:rPr>
          <w:rFonts w:ascii="Arial" w:hAnsi="Arial" w:cs="Arial"/>
          <w:sz w:val="22"/>
          <w:szCs w:val="22"/>
        </w:rPr>
        <w:t xml:space="preserve">The Rail </w:t>
      </w:r>
      <w:r w:rsidR="008B18F4">
        <w:rPr>
          <w:rFonts w:ascii="Arial" w:hAnsi="Arial" w:cs="Arial"/>
          <w:sz w:val="22"/>
          <w:szCs w:val="22"/>
        </w:rPr>
        <w:t xml:space="preserve">Programs </w:t>
      </w:r>
      <w:r w:rsidRPr="001C7577">
        <w:rPr>
          <w:rFonts w:ascii="Arial" w:hAnsi="Arial" w:cs="Arial"/>
          <w:sz w:val="22"/>
          <w:szCs w:val="22"/>
        </w:rPr>
        <w:t xml:space="preserve">Office Manager will make a final decision within 15 working days from the receipt of the appeal request, or within 15 working days from the receipt of additional materials, if required. </w:t>
      </w:r>
    </w:p>
    <w:p w14:paraId="2C40111C" w14:textId="77777777" w:rsidR="001C7577" w:rsidRDefault="001C7577" w:rsidP="001C7577">
      <w:pPr>
        <w:pStyle w:val="ListParagraph"/>
        <w:rPr>
          <w:rFonts w:ascii="Arial" w:hAnsi="Arial" w:cs="Arial"/>
          <w:sz w:val="22"/>
          <w:szCs w:val="22"/>
        </w:rPr>
      </w:pPr>
    </w:p>
    <w:p w14:paraId="30DD21C9" w14:textId="77777777" w:rsidR="001C7577" w:rsidRPr="001C7577" w:rsidRDefault="001C7577" w:rsidP="005F16DF">
      <w:pPr>
        <w:pStyle w:val="ListParagraph"/>
        <w:numPr>
          <w:ilvl w:val="0"/>
          <w:numId w:val="7"/>
        </w:numPr>
        <w:rPr>
          <w:rFonts w:ascii="Arial" w:hAnsi="Arial" w:cs="Arial"/>
          <w:sz w:val="22"/>
          <w:szCs w:val="22"/>
        </w:rPr>
      </w:pPr>
      <w:r w:rsidRPr="001C7577">
        <w:rPr>
          <w:rFonts w:ascii="Arial" w:hAnsi="Arial" w:cs="Arial"/>
          <w:sz w:val="22"/>
          <w:szCs w:val="22"/>
        </w:rPr>
        <w:t>INDOT will notify the applicant in writing within five working days of its final decision.</w:t>
      </w:r>
    </w:p>
    <w:p w14:paraId="2E65E1DB" w14:textId="77777777" w:rsidR="001C7577" w:rsidRDefault="001C7577" w:rsidP="001C7577">
      <w:pPr>
        <w:pStyle w:val="ListParagraph"/>
        <w:rPr>
          <w:rFonts w:ascii="Arial" w:hAnsi="Arial" w:cs="Arial"/>
          <w:sz w:val="22"/>
          <w:szCs w:val="22"/>
        </w:rPr>
      </w:pPr>
    </w:p>
    <w:p w14:paraId="15964D20" w14:textId="31008E32" w:rsidR="001C7577" w:rsidRDefault="001C7577" w:rsidP="00584DF0">
      <w:pPr>
        <w:pStyle w:val="ListParagraph"/>
        <w:numPr>
          <w:ilvl w:val="0"/>
          <w:numId w:val="7"/>
        </w:numPr>
        <w:rPr>
          <w:rFonts w:ascii="Arial" w:hAnsi="Arial" w:cs="Arial"/>
          <w:sz w:val="22"/>
          <w:szCs w:val="22"/>
        </w:rPr>
      </w:pPr>
      <w:r w:rsidRPr="001C7577">
        <w:rPr>
          <w:rFonts w:ascii="Arial" w:hAnsi="Arial" w:cs="Arial"/>
          <w:sz w:val="22"/>
          <w:szCs w:val="22"/>
        </w:rPr>
        <w:t>The applicant may appeal INDOT’s final decision in accordance with Indiana Code 4-21.5-3-1 et seq.</w:t>
      </w:r>
    </w:p>
    <w:p w14:paraId="6B0FB3D4" w14:textId="77777777" w:rsidR="0037621F" w:rsidRPr="0037621F" w:rsidRDefault="0037621F" w:rsidP="0037621F">
      <w:pPr>
        <w:pStyle w:val="ListParagraph"/>
        <w:rPr>
          <w:rFonts w:ascii="Arial" w:hAnsi="Arial" w:cs="Arial"/>
          <w:sz w:val="22"/>
          <w:szCs w:val="22"/>
        </w:rPr>
      </w:pPr>
    </w:p>
    <w:p w14:paraId="7D5BDA38" w14:textId="77777777" w:rsidR="0037621F" w:rsidRPr="00584DF0" w:rsidRDefault="0037621F" w:rsidP="0037621F">
      <w:pPr>
        <w:pStyle w:val="ListParagraph"/>
        <w:rPr>
          <w:rFonts w:ascii="Arial" w:hAnsi="Arial" w:cs="Arial"/>
          <w:sz w:val="22"/>
          <w:szCs w:val="22"/>
        </w:rPr>
      </w:pPr>
    </w:p>
    <w:p w14:paraId="421991CD" w14:textId="77777777" w:rsidR="001C7577" w:rsidRPr="00824A8E" w:rsidRDefault="001C7577" w:rsidP="001C7577">
      <w:pPr>
        <w:pStyle w:val="Heading1"/>
        <w:rPr>
          <w:rFonts w:asciiTheme="majorHAnsi" w:hAnsiTheme="majorHAnsi"/>
        </w:rPr>
      </w:pPr>
      <w:bookmarkStart w:id="26" w:name="_Toc85112378"/>
      <w:r w:rsidRPr="00824A8E">
        <w:rPr>
          <w:rFonts w:asciiTheme="majorHAnsi" w:hAnsiTheme="majorHAnsi"/>
        </w:rPr>
        <w:t xml:space="preserve">G. </w:t>
      </w:r>
      <w:r w:rsidR="00FE0B6E">
        <w:rPr>
          <w:rFonts w:asciiTheme="majorHAnsi" w:hAnsiTheme="majorHAnsi"/>
        </w:rPr>
        <w:t>GRANT AGREEMENT</w:t>
      </w:r>
      <w:bookmarkEnd w:id="26"/>
    </w:p>
    <w:p w14:paraId="08E7216F" w14:textId="17088FC0" w:rsidR="001C7577" w:rsidRDefault="001C7577" w:rsidP="001C7577">
      <w:pPr>
        <w:rPr>
          <w:rFonts w:ascii="Arial" w:hAnsi="Arial" w:cs="Arial"/>
          <w:sz w:val="22"/>
          <w:szCs w:val="22"/>
        </w:rPr>
      </w:pPr>
      <w:r w:rsidRPr="004808AE">
        <w:rPr>
          <w:rFonts w:ascii="Arial" w:hAnsi="Arial" w:cs="Arial"/>
          <w:sz w:val="22"/>
          <w:szCs w:val="22"/>
        </w:rPr>
        <w:t>The Senior Rail Planner works with the Contract Administration Division to prepare the current fiscal year grant a</w:t>
      </w:r>
      <w:r w:rsidR="008B18F4">
        <w:rPr>
          <w:rFonts w:ascii="Arial" w:hAnsi="Arial" w:cs="Arial"/>
          <w:sz w:val="22"/>
          <w:szCs w:val="22"/>
        </w:rPr>
        <w:t>greement.  The agreement Exhibit A</w:t>
      </w:r>
      <w:r w:rsidRPr="004808AE">
        <w:rPr>
          <w:rFonts w:ascii="Arial" w:hAnsi="Arial" w:cs="Arial"/>
          <w:sz w:val="22"/>
          <w:szCs w:val="22"/>
        </w:rPr>
        <w:t xml:space="preserve"> </w:t>
      </w:r>
      <w:r>
        <w:rPr>
          <w:rFonts w:ascii="Arial" w:hAnsi="Arial" w:cs="Arial"/>
          <w:sz w:val="22"/>
          <w:szCs w:val="22"/>
        </w:rPr>
        <w:t xml:space="preserve">is </w:t>
      </w:r>
      <w:r w:rsidRPr="004808AE">
        <w:rPr>
          <w:rFonts w:ascii="Arial" w:hAnsi="Arial" w:cs="Arial"/>
          <w:sz w:val="22"/>
          <w:szCs w:val="22"/>
        </w:rPr>
        <w:t xml:space="preserve">based upon the approved scope </w:t>
      </w:r>
      <w:r>
        <w:rPr>
          <w:rFonts w:ascii="Arial" w:hAnsi="Arial" w:cs="Arial"/>
          <w:sz w:val="22"/>
          <w:szCs w:val="22"/>
        </w:rPr>
        <w:t xml:space="preserve">of work </w:t>
      </w:r>
      <w:r w:rsidRPr="004808AE">
        <w:rPr>
          <w:rFonts w:ascii="Arial" w:hAnsi="Arial" w:cs="Arial"/>
          <w:sz w:val="22"/>
          <w:szCs w:val="22"/>
        </w:rPr>
        <w:t>and the budget</w:t>
      </w:r>
      <w:r>
        <w:rPr>
          <w:rFonts w:ascii="Arial" w:hAnsi="Arial" w:cs="Arial"/>
          <w:sz w:val="22"/>
          <w:szCs w:val="22"/>
        </w:rPr>
        <w:t xml:space="preserve">, which is </w:t>
      </w:r>
      <w:r w:rsidRPr="004808AE">
        <w:rPr>
          <w:rFonts w:ascii="Arial" w:hAnsi="Arial" w:cs="Arial"/>
          <w:sz w:val="22"/>
          <w:szCs w:val="22"/>
        </w:rPr>
        <w:t xml:space="preserve">incorporated into the grant agreement. </w:t>
      </w:r>
    </w:p>
    <w:p w14:paraId="3E7F6FAC" w14:textId="57EF971B" w:rsidR="00410C40" w:rsidRDefault="00410C40" w:rsidP="001C7577">
      <w:pPr>
        <w:rPr>
          <w:rFonts w:ascii="Arial" w:hAnsi="Arial" w:cs="Arial"/>
          <w:sz w:val="22"/>
          <w:szCs w:val="22"/>
        </w:rPr>
      </w:pPr>
      <w:r>
        <w:rPr>
          <w:rFonts w:ascii="Arial" w:hAnsi="Arial" w:cs="Arial"/>
          <w:sz w:val="22"/>
          <w:szCs w:val="22"/>
        </w:rPr>
        <w:t xml:space="preserve">All grant agreements will be created using the Supplier Contract Management (SCM) system. </w:t>
      </w:r>
      <w:r w:rsidR="007425D8">
        <w:rPr>
          <w:rFonts w:ascii="Arial" w:hAnsi="Arial" w:cs="Arial"/>
          <w:sz w:val="22"/>
          <w:szCs w:val="22"/>
        </w:rPr>
        <w:t>The signature process will be electronic via DocuSign. Information will be given for this process for all grantees.</w:t>
      </w:r>
    </w:p>
    <w:p w14:paraId="25FA6097" w14:textId="11FA3074" w:rsidR="006837FA" w:rsidRDefault="001C7577" w:rsidP="001C7577">
      <w:pPr>
        <w:rPr>
          <w:rFonts w:ascii="Arial" w:hAnsi="Arial" w:cs="Arial"/>
          <w:sz w:val="22"/>
          <w:szCs w:val="22"/>
        </w:rPr>
      </w:pPr>
      <w:r w:rsidRPr="004808AE">
        <w:rPr>
          <w:rFonts w:ascii="Arial" w:hAnsi="Arial" w:cs="Arial"/>
          <w:sz w:val="22"/>
          <w:szCs w:val="22"/>
        </w:rPr>
        <w:t xml:space="preserve"> </w:t>
      </w:r>
      <w:r>
        <w:rPr>
          <w:rFonts w:ascii="Arial" w:hAnsi="Arial" w:cs="Arial"/>
          <w:sz w:val="22"/>
          <w:szCs w:val="22"/>
        </w:rPr>
        <w:t xml:space="preserve">After receipt </w:t>
      </w:r>
      <w:r w:rsidRPr="004808AE">
        <w:rPr>
          <w:rFonts w:ascii="Arial" w:hAnsi="Arial" w:cs="Arial"/>
          <w:sz w:val="22"/>
          <w:szCs w:val="22"/>
        </w:rPr>
        <w:t>by INDOT it is routed through the state signatory process</w:t>
      </w:r>
      <w:r w:rsidR="007425D8">
        <w:rPr>
          <w:rFonts w:ascii="Arial" w:hAnsi="Arial" w:cs="Arial"/>
          <w:sz w:val="22"/>
          <w:szCs w:val="22"/>
        </w:rPr>
        <w:t xml:space="preserve"> electronically</w:t>
      </w:r>
      <w:r>
        <w:rPr>
          <w:rFonts w:ascii="Arial" w:hAnsi="Arial" w:cs="Arial"/>
          <w:sz w:val="22"/>
          <w:szCs w:val="22"/>
        </w:rPr>
        <w:t xml:space="preserve">, which </w:t>
      </w:r>
      <w:r w:rsidR="007425D8">
        <w:rPr>
          <w:rFonts w:ascii="Arial" w:hAnsi="Arial" w:cs="Arial"/>
          <w:sz w:val="22"/>
          <w:szCs w:val="22"/>
        </w:rPr>
        <w:t>should be a quicker process for grant execution</w:t>
      </w:r>
      <w:r>
        <w:rPr>
          <w:rFonts w:ascii="Arial" w:hAnsi="Arial" w:cs="Arial"/>
          <w:sz w:val="22"/>
          <w:szCs w:val="22"/>
        </w:rPr>
        <w:t xml:space="preserve">. After final grant agreement approvals, the railroad will receive a </w:t>
      </w:r>
      <w:r w:rsidRPr="004808AE">
        <w:rPr>
          <w:rFonts w:ascii="Arial" w:hAnsi="Arial" w:cs="Arial"/>
          <w:sz w:val="22"/>
          <w:szCs w:val="22"/>
        </w:rPr>
        <w:t xml:space="preserve">copy of the executed </w:t>
      </w:r>
      <w:r>
        <w:rPr>
          <w:rFonts w:ascii="Arial" w:hAnsi="Arial" w:cs="Arial"/>
          <w:sz w:val="22"/>
          <w:szCs w:val="22"/>
        </w:rPr>
        <w:t xml:space="preserve">grant </w:t>
      </w:r>
      <w:r w:rsidRPr="004808AE">
        <w:rPr>
          <w:rFonts w:ascii="Arial" w:hAnsi="Arial" w:cs="Arial"/>
          <w:sz w:val="22"/>
          <w:szCs w:val="22"/>
        </w:rPr>
        <w:t>agreement</w:t>
      </w:r>
      <w:r>
        <w:rPr>
          <w:rFonts w:ascii="Arial" w:hAnsi="Arial" w:cs="Arial"/>
          <w:sz w:val="22"/>
          <w:szCs w:val="22"/>
        </w:rPr>
        <w:t xml:space="preserve">, purchase order, </w:t>
      </w:r>
      <w:r w:rsidR="007425D8">
        <w:rPr>
          <w:rFonts w:ascii="Arial" w:hAnsi="Arial" w:cs="Arial"/>
          <w:sz w:val="22"/>
          <w:szCs w:val="22"/>
        </w:rPr>
        <w:t xml:space="preserve">notice to proceed, </w:t>
      </w:r>
      <w:r>
        <w:rPr>
          <w:rFonts w:ascii="Arial" w:hAnsi="Arial" w:cs="Arial"/>
          <w:sz w:val="22"/>
          <w:szCs w:val="22"/>
        </w:rPr>
        <w:t xml:space="preserve">and reimbursement </w:t>
      </w:r>
      <w:r w:rsidRPr="004808AE">
        <w:rPr>
          <w:rFonts w:ascii="Arial" w:hAnsi="Arial" w:cs="Arial"/>
          <w:sz w:val="22"/>
          <w:szCs w:val="22"/>
        </w:rPr>
        <w:t>instructions</w:t>
      </w:r>
      <w:r>
        <w:rPr>
          <w:rFonts w:ascii="Arial" w:hAnsi="Arial" w:cs="Arial"/>
          <w:sz w:val="22"/>
          <w:szCs w:val="22"/>
        </w:rPr>
        <w:t>.</w:t>
      </w:r>
    </w:p>
    <w:p w14:paraId="11583C5A" w14:textId="77777777" w:rsidR="00B566FF" w:rsidRDefault="00B566FF" w:rsidP="001C7577">
      <w:pPr>
        <w:rPr>
          <w:rFonts w:ascii="Arial" w:hAnsi="Arial" w:cs="Arial"/>
          <w:sz w:val="22"/>
          <w:szCs w:val="22"/>
        </w:rPr>
      </w:pPr>
    </w:p>
    <w:p w14:paraId="011004B8" w14:textId="77777777" w:rsidR="00B566FF" w:rsidRPr="00824A8E" w:rsidRDefault="00B566FF" w:rsidP="00B566FF">
      <w:pPr>
        <w:pStyle w:val="Heading1"/>
        <w:rPr>
          <w:rFonts w:asciiTheme="majorHAnsi" w:hAnsiTheme="majorHAnsi"/>
        </w:rPr>
      </w:pPr>
      <w:bookmarkStart w:id="27" w:name="_Toc85112379"/>
      <w:r w:rsidRPr="00824A8E">
        <w:rPr>
          <w:rFonts w:asciiTheme="majorHAnsi" w:hAnsiTheme="majorHAnsi"/>
        </w:rPr>
        <w:t xml:space="preserve">H. </w:t>
      </w:r>
      <w:r w:rsidR="00FE0B6E">
        <w:rPr>
          <w:rFonts w:asciiTheme="majorHAnsi" w:hAnsiTheme="majorHAnsi"/>
        </w:rPr>
        <w:t>PROJECT PAYMENT PROCESS</w:t>
      </w:r>
      <w:bookmarkEnd w:id="27"/>
    </w:p>
    <w:p w14:paraId="5E91A6E9" w14:textId="77777777" w:rsidR="00B566FF" w:rsidRPr="00B566FF" w:rsidRDefault="00B566FF" w:rsidP="00B566FF">
      <w:pPr>
        <w:pStyle w:val="Heading2"/>
      </w:pPr>
      <w:bookmarkStart w:id="28" w:name="_Toc85112380"/>
      <w:r w:rsidRPr="00B566FF">
        <w:t>Payment</w:t>
      </w:r>
      <w:bookmarkEnd w:id="28"/>
    </w:p>
    <w:p w14:paraId="14BD2EF6" w14:textId="77777777" w:rsidR="00B566FF" w:rsidRDefault="00B566FF" w:rsidP="00B566FF">
      <w:pPr>
        <w:rPr>
          <w:rFonts w:ascii="Arial" w:hAnsi="Arial" w:cs="Arial"/>
          <w:sz w:val="22"/>
          <w:szCs w:val="22"/>
        </w:rPr>
      </w:pPr>
      <w:r>
        <w:rPr>
          <w:rFonts w:ascii="Arial" w:hAnsi="Arial" w:cs="Arial"/>
          <w:sz w:val="22"/>
          <w:szCs w:val="22"/>
        </w:rPr>
        <w:t>P</w:t>
      </w:r>
      <w:r w:rsidRPr="004808AE">
        <w:rPr>
          <w:rFonts w:ascii="Arial" w:hAnsi="Arial" w:cs="Arial"/>
          <w:sz w:val="22"/>
          <w:szCs w:val="22"/>
        </w:rPr>
        <w:t>ayment request</w:t>
      </w:r>
      <w:r>
        <w:rPr>
          <w:rFonts w:ascii="Arial" w:hAnsi="Arial" w:cs="Arial"/>
          <w:sz w:val="22"/>
          <w:szCs w:val="22"/>
        </w:rPr>
        <w:t xml:space="preserve">s should </w:t>
      </w:r>
      <w:r w:rsidRPr="004808AE">
        <w:rPr>
          <w:rFonts w:ascii="Arial" w:hAnsi="Arial" w:cs="Arial"/>
          <w:sz w:val="22"/>
          <w:szCs w:val="22"/>
        </w:rPr>
        <w:t>include</w:t>
      </w:r>
      <w:r>
        <w:rPr>
          <w:rFonts w:ascii="Arial" w:hAnsi="Arial" w:cs="Arial"/>
          <w:sz w:val="22"/>
          <w:szCs w:val="22"/>
        </w:rPr>
        <w:t xml:space="preserve"> an invoice from the railroad, supporting documentation (i.e. vendor invoices, receipts, etc.), and a project spending report. The railroad invoice for reimbursement must have the Railroad’s address (on file with </w:t>
      </w:r>
      <w:r w:rsidRPr="00592397">
        <w:rPr>
          <w:rFonts w:ascii="Arial" w:hAnsi="Arial" w:cs="Arial"/>
          <w:sz w:val="22"/>
          <w:szCs w:val="22"/>
        </w:rPr>
        <w:t>State of Indiana</w:t>
      </w:r>
      <w:r>
        <w:rPr>
          <w:rFonts w:ascii="Arial" w:hAnsi="Arial" w:cs="Arial"/>
          <w:sz w:val="22"/>
          <w:szCs w:val="22"/>
        </w:rPr>
        <w:t>); including</w:t>
      </w:r>
      <w:r w:rsidRPr="004808AE">
        <w:rPr>
          <w:rFonts w:ascii="Arial" w:hAnsi="Arial" w:cs="Arial"/>
          <w:sz w:val="22"/>
          <w:szCs w:val="22"/>
        </w:rPr>
        <w:t xml:space="preserve"> a </w:t>
      </w:r>
      <w:r w:rsidRPr="004808AE">
        <w:rPr>
          <w:rFonts w:ascii="Arial" w:hAnsi="Arial" w:cs="Arial"/>
          <w:sz w:val="22"/>
          <w:szCs w:val="22"/>
        </w:rPr>
        <w:lastRenderedPageBreak/>
        <w:t>written descri</w:t>
      </w:r>
      <w:r>
        <w:rPr>
          <w:rFonts w:ascii="Arial" w:hAnsi="Arial" w:cs="Arial"/>
          <w:sz w:val="22"/>
          <w:szCs w:val="22"/>
        </w:rPr>
        <w:t xml:space="preserve">ption of the work completed, final/progressive payment type, </w:t>
      </w:r>
      <w:r w:rsidRPr="004808AE">
        <w:rPr>
          <w:rFonts w:ascii="Arial" w:hAnsi="Arial" w:cs="Arial"/>
          <w:sz w:val="22"/>
          <w:szCs w:val="22"/>
        </w:rPr>
        <w:t>fund</w:t>
      </w:r>
      <w:r>
        <w:rPr>
          <w:rFonts w:ascii="Arial" w:hAnsi="Arial" w:cs="Arial"/>
          <w:sz w:val="22"/>
          <w:szCs w:val="22"/>
        </w:rPr>
        <w:t>ing breakdown of INDOT/R</w:t>
      </w:r>
      <w:r w:rsidRPr="004808AE">
        <w:rPr>
          <w:rFonts w:ascii="Arial" w:hAnsi="Arial" w:cs="Arial"/>
          <w:sz w:val="22"/>
          <w:szCs w:val="22"/>
        </w:rPr>
        <w:t>ailroad share of the total project cost, amount requested, amount spent to date</w:t>
      </w:r>
      <w:r>
        <w:rPr>
          <w:rFonts w:ascii="Arial" w:hAnsi="Arial" w:cs="Arial"/>
          <w:sz w:val="22"/>
          <w:szCs w:val="22"/>
        </w:rPr>
        <w:t>,</w:t>
      </w:r>
      <w:r w:rsidRPr="004808AE">
        <w:rPr>
          <w:rFonts w:ascii="Arial" w:hAnsi="Arial" w:cs="Arial"/>
          <w:sz w:val="22"/>
          <w:szCs w:val="22"/>
        </w:rPr>
        <w:t xml:space="preserve"> and the amount remaining</w:t>
      </w:r>
      <w:r>
        <w:rPr>
          <w:rFonts w:ascii="Arial" w:hAnsi="Arial" w:cs="Arial"/>
          <w:sz w:val="22"/>
          <w:szCs w:val="22"/>
        </w:rPr>
        <w:t xml:space="preserve">. For help with invoices, please refer to the </w:t>
      </w:r>
      <w:r w:rsidRPr="003A3495">
        <w:rPr>
          <w:rFonts w:ascii="Arial" w:hAnsi="Arial" w:cs="Arial"/>
          <w:b/>
          <w:sz w:val="22"/>
          <w:szCs w:val="22"/>
        </w:rPr>
        <w:t>Reimbursement Instructions</w:t>
      </w:r>
      <w:r>
        <w:rPr>
          <w:rFonts w:ascii="Arial" w:hAnsi="Arial" w:cs="Arial"/>
          <w:sz w:val="22"/>
          <w:szCs w:val="22"/>
        </w:rPr>
        <w:t xml:space="preserve"> document that is sent with copy of the Grant Agreements</w:t>
      </w:r>
      <w:r w:rsidRPr="004808AE">
        <w:rPr>
          <w:rFonts w:ascii="Arial" w:hAnsi="Arial" w:cs="Arial"/>
          <w:sz w:val="22"/>
          <w:szCs w:val="22"/>
        </w:rPr>
        <w:t xml:space="preserve">.  </w:t>
      </w:r>
    </w:p>
    <w:p w14:paraId="38BF4B0A" w14:textId="77777777" w:rsidR="00B566FF" w:rsidRPr="004808AE" w:rsidRDefault="00B566FF" w:rsidP="00B566FF">
      <w:pPr>
        <w:rPr>
          <w:rFonts w:ascii="Arial" w:hAnsi="Arial" w:cs="Arial"/>
          <w:sz w:val="22"/>
          <w:szCs w:val="22"/>
        </w:rPr>
      </w:pPr>
      <w:r w:rsidRPr="004808AE">
        <w:rPr>
          <w:rFonts w:ascii="Arial" w:hAnsi="Arial" w:cs="Arial"/>
          <w:sz w:val="22"/>
          <w:szCs w:val="22"/>
        </w:rPr>
        <w:t>Each</w:t>
      </w:r>
      <w:r>
        <w:rPr>
          <w:rFonts w:ascii="Arial" w:hAnsi="Arial" w:cs="Arial"/>
          <w:sz w:val="22"/>
          <w:szCs w:val="22"/>
        </w:rPr>
        <w:t xml:space="preserve"> reimbursement</w:t>
      </w:r>
      <w:r w:rsidRPr="004808AE">
        <w:rPr>
          <w:rFonts w:ascii="Arial" w:hAnsi="Arial" w:cs="Arial"/>
          <w:sz w:val="22"/>
          <w:szCs w:val="22"/>
        </w:rPr>
        <w:t xml:space="preserve"> request is paid in proportion to INDOT’s approved share of the project, as indicated in the grant agreement exhibit.  No payments will be made without a vendor bill or invoice.  </w:t>
      </w:r>
      <w:r>
        <w:rPr>
          <w:rFonts w:ascii="Arial" w:hAnsi="Arial" w:cs="Arial"/>
          <w:sz w:val="22"/>
          <w:szCs w:val="22"/>
        </w:rPr>
        <w:t>Railroad e</w:t>
      </w:r>
      <w:r w:rsidRPr="004808AE">
        <w:rPr>
          <w:rFonts w:ascii="Arial" w:hAnsi="Arial" w:cs="Arial"/>
          <w:sz w:val="22"/>
          <w:szCs w:val="22"/>
        </w:rPr>
        <w:t xml:space="preserve">mployee labor is eligible to be counted as part of the </w:t>
      </w:r>
      <w:r w:rsidRPr="00E77902">
        <w:rPr>
          <w:rFonts w:ascii="Arial" w:hAnsi="Arial" w:cs="Arial"/>
          <w:b/>
          <w:sz w:val="22"/>
          <w:szCs w:val="22"/>
        </w:rPr>
        <w:t>railroad</w:t>
      </w:r>
      <w:r w:rsidRPr="004808AE">
        <w:rPr>
          <w:rFonts w:ascii="Arial" w:hAnsi="Arial" w:cs="Arial"/>
          <w:sz w:val="22"/>
          <w:szCs w:val="22"/>
        </w:rPr>
        <w:t xml:space="preserve"> match</w:t>
      </w:r>
      <w:r>
        <w:rPr>
          <w:rFonts w:ascii="Arial" w:hAnsi="Arial" w:cs="Arial"/>
          <w:sz w:val="22"/>
          <w:szCs w:val="22"/>
        </w:rPr>
        <w:t xml:space="preserve"> only</w:t>
      </w:r>
      <w:r w:rsidRPr="004808AE">
        <w:rPr>
          <w:rFonts w:ascii="Arial" w:hAnsi="Arial" w:cs="Arial"/>
          <w:sz w:val="22"/>
          <w:szCs w:val="22"/>
        </w:rPr>
        <w:t xml:space="preserve">.  The railroad has </w:t>
      </w:r>
      <w:r>
        <w:rPr>
          <w:rFonts w:ascii="Arial" w:hAnsi="Arial" w:cs="Arial"/>
          <w:sz w:val="22"/>
          <w:szCs w:val="22"/>
        </w:rPr>
        <w:t xml:space="preserve">approximately </w:t>
      </w:r>
      <w:r w:rsidRPr="004808AE">
        <w:rPr>
          <w:rFonts w:ascii="Arial" w:hAnsi="Arial" w:cs="Arial"/>
          <w:sz w:val="22"/>
          <w:szCs w:val="22"/>
        </w:rPr>
        <w:t>1</w:t>
      </w:r>
      <w:r>
        <w:rPr>
          <w:rFonts w:ascii="Arial" w:hAnsi="Arial" w:cs="Arial"/>
          <w:sz w:val="22"/>
          <w:szCs w:val="22"/>
        </w:rPr>
        <w:t>5</w:t>
      </w:r>
      <w:r w:rsidRPr="004808AE">
        <w:rPr>
          <w:rFonts w:ascii="Arial" w:hAnsi="Arial" w:cs="Arial"/>
          <w:sz w:val="22"/>
          <w:szCs w:val="22"/>
        </w:rPr>
        <w:t xml:space="preserve"> months from the date of the purchase order to complete the project. Final payment</w:t>
      </w:r>
      <w:r>
        <w:rPr>
          <w:rFonts w:ascii="Arial" w:hAnsi="Arial" w:cs="Arial"/>
          <w:sz w:val="22"/>
          <w:szCs w:val="22"/>
        </w:rPr>
        <w:t>s</w:t>
      </w:r>
      <w:r w:rsidRPr="004808AE">
        <w:rPr>
          <w:rFonts w:ascii="Arial" w:hAnsi="Arial" w:cs="Arial"/>
          <w:sz w:val="22"/>
          <w:szCs w:val="22"/>
        </w:rPr>
        <w:t xml:space="preserve"> will be made after a </w:t>
      </w:r>
      <w:r>
        <w:rPr>
          <w:rFonts w:ascii="Arial" w:hAnsi="Arial" w:cs="Arial"/>
          <w:sz w:val="22"/>
          <w:szCs w:val="22"/>
        </w:rPr>
        <w:t xml:space="preserve">post </w:t>
      </w:r>
      <w:r w:rsidRPr="004808AE">
        <w:rPr>
          <w:rFonts w:ascii="Arial" w:hAnsi="Arial" w:cs="Arial"/>
          <w:sz w:val="22"/>
          <w:szCs w:val="22"/>
        </w:rPr>
        <w:t xml:space="preserve">project inspection </w:t>
      </w:r>
      <w:r>
        <w:rPr>
          <w:rFonts w:ascii="Arial" w:hAnsi="Arial" w:cs="Arial"/>
          <w:sz w:val="22"/>
          <w:szCs w:val="22"/>
        </w:rPr>
        <w:t xml:space="preserve">is completed </w:t>
      </w:r>
      <w:r w:rsidRPr="004808AE">
        <w:rPr>
          <w:rFonts w:ascii="Arial" w:hAnsi="Arial" w:cs="Arial"/>
          <w:sz w:val="22"/>
          <w:szCs w:val="22"/>
        </w:rPr>
        <w:t xml:space="preserve">by a member of the Rail Office staff.   </w:t>
      </w:r>
    </w:p>
    <w:p w14:paraId="1DAE96E7" w14:textId="77777777" w:rsidR="00B566FF" w:rsidRDefault="00B566FF" w:rsidP="00B566FF">
      <w:pPr>
        <w:rPr>
          <w:rFonts w:ascii="Arial" w:hAnsi="Arial" w:cs="Arial"/>
          <w:sz w:val="22"/>
          <w:szCs w:val="22"/>
        </w:rPr>
      </w:pPr>
      <w:r w:rsidRPr="004808AE">
        <w:rPr>
          <w:rFonts w:ascii="Arial" w:hAnsi="Arial" w:cs="Arial"/>
          <w:sz w:val="22"/>
          <w:szCs w:val="22"/>
        </w:rPr>
        <w:t xml:space="preserve"> </w:t>
      </w:r>
      <w:r w:rsidRPr="003A3495">
        <w:rPr>
          <w:rFonts w:ascii="Arial" w:hAnsi="Arial" w:cs="Arial"/>
          <w:sz w:val="22"/>
          <w:szCs w:val="22"/>
        </w:rPr>
        <w:t xml:space="preserve">Each railroad must have on file with the State Auditor a </w:t>
      </w:r>
      <w:r w:rsidRPr="003A3495">
        <w:rPr>
          <w:rFonts w:ascii="Arial" w:hAnsi="Arial" w:cs="Arial"/>
          <w:sz w:val="22"/>
          <w:szCs w:val="22"/>
          <w:u w:val="single"/>
        </w:rPr>
        <w:t>current</w:t>
      </w:r>
      <w:r w:rsidRPr="003A3495">
        <w:rPr>
          <w:rFonts w:ascii="Arial" w:hAnsi="Arial" w:cs="Arial"/>
          <w:sz w:val="22"/>
          <w:szCs w:val="22"/>
        </w:rPr>
        <w:t xml:space="preserve"> direct deposit form or a waiver request</w:t>
      </w:r>
      <w:r w:rsidRPr="003A3495">
        <w:rPr>
          <w:rFonts w:ascii="Arial" w:hAnsi="Arial" w:cs="Arial"/>
          <w:b/>
          <w:i/>
          <w:sz w:val="22"/>
          <w:szCs w:val="22"/>
        </w:rPr>
        <w:t>.   Should your railroad bank information change, or the address where the payment should be sent, please submit an updated</w:t>
      </w:r>
      <w:r>
        <w:rPr>
          <w:rFonts w:ascii="Arial" w:hAnsi="Arial" w:cs="Arial"/>
          <w:b/>
          <w:i/>
          <w:sz w:val="22"/>
          <w:szCs w:val="22"/>
        </w:rPr>
        <w:t xml:space="preserve"> W9/direct deposit form to the Bridgette Hail, within the INDOT Rail Office</w:t>
      </w:r>
      <w:r w:rsidRPr="003A3495">
        <w:rPr>
          <w:rFonts w:ascii="Arial" w:hAnsi="Arial" w:cs="Arial"/>
          <w:b/>
          <w:i/>
          <w:sz w:val="22"/>
          <w:szCs w:val="22"/>
        </w:rPr>
        <w:t>.  The payment will be rejected if this information is not current.</w:t>
      </w:r>
      <w:r w:rsidRPr="003A3495">
        <w:rPr>
          <w:rFonts w:ascii="Arial" w:hAnsi="Arial" w:cs="Arial"/>
          <w:i/>
          <w:sz w:val="22"/>
          <w:szCs w:val="22"/>
        </w:rPr>
        <w:t xml:space="preserve"> </w:t>
      </w:r>
      <w:r w:rsidRPr="003A3495">
        <w:rPr>
          <w:rFonts w:ascii="Arial" w:hAnsi="Arial" w:cs="Arial"/>
          <w:sz w:val="22"/>
          <w:szCs w:val="22"/>
        </w:rPr>
        <w:t xml:space="preserve">Send an email to </w:t>
      </w:r>
      <w:hyperlink r:id="rId11" w:history="1">
        <w:r w:rsidRPr="00B66E21">
          <w:rPr>
            <w:rStyle w:val="Hyperlink"/>
            <w:rFonts w:ascii="Arial" w:hAnsi="Arial" w:cs="Arial"/>
            <w:sz w:val="22"/>
            <w:szCs w:val="22"/>
          </w:rPr>
          <w:t>bhail@indot.in.gov</w:t>
        </w:r>
      </w:hyperlink>
      <w:r>
        <w:rPr>
          <w:rFonts w:ascii="Arial" w:hAnsi="Arial" w:cs="Arial"/>
          <w:sz w:val="22"/>
          <w:szCs w:val="22"/>
        </w:rPr>
        <w:t xml:space="preserve"> </w:t>
      </w:r>
      <w:r w:rsidRPr="003A3495">
        <w:rPr>
          <w:rFonts w:ascii="Arial" w:hAnsi="Arial" w:cs="Arial"/>
          <w:sz w:val="22"/>
          <w:szCs w:val="22"/>
        </w:rPr>
        <w:t xml:space="preserve"> to receive the current </w:t>
      </w:r>
      <w:r>
        <w:rPr>
          <w:rFonts w:ascii="Arial" w:hAnsi="Arial" w:cs="Arial"/>
          <w:sz w:val="22"/>
          <w:szCs w:val="22"/>
        </w:rPr>
        <w:t>W9/Direct D</w:t>
      </w:r>
      <w:r w:rsidRPr="003A3495">
        <w:rPr>
          <w:rFonts w:ascii="Arial" w:hAnsi="Arial" w:cs="Arial"/>
          <w:sz w:val="22"/>
          <w:szCs w:val="22"/>
        </w:rPr>
        <w:t>eposit form</w:t>
      </w:r>
      <w:r>
        <w:rPr>
          <w:rFonts w:ascii="Arial" w:hAnsi="Arial" w:cs="Arial"/>
          <w:sz w:val="22"/>
          <w:szCs w:val="22"/>
        </w:rPr>
        <w:t>,</w:t>
      </w:r>
      <w:r w:rsidRPr="003A3495">
        <w:rPr>
          <w:rFonts w:ascii="Arial" w:hAnsi="Arial" w:cs="Arial"/>
          <w:sz w:val="22"/>
          <w:szCs w:val="22"/>
        </w:rPr>
        <w:t xml:space="preserve"> if needed. </w:t>
      </w:r>
    </w:p>
    <w:p w14:paraId="4DDFCE58" w14:textId="77777777" w:rsidR="00B566FF" w:rsidRPr="00BD1E12" w:rsidRDefault="00B566FF" w:rsidP="00B566FF">
      <w:pPr>
        <w:pStyle w:val="Heading2"/>
      </w:pPr>
      <w:bookmarkStart w:id="29" w:name="_Toc85112381"/>
      <w:r w:rsidRPr="00BD1E12">
        <w:t>Scope Change</w:t>
      </w:r>
      <w:bookmarkEnd w:id="29"/>
    </w:p>
    <w:p w14:paraId="1DFBE92D" w14:textId="77777777" w:rsidR="00B566FF" w:rsidRPr="004808AE" w:rsidRDefault="00B566FF" w:rsidP="00B566FF">
      <w:pPr>
        <w:rPr>
          <w:rFonts w:ascii="Arial" w:hAnsi="Arial" w:cs="Arial"/>
          <w:sz w:val="22"/>
          <w:szCs w:val="22"/>
        </w:rPr>
      </w:pPr>
      <w:r w:rsidRPr="004808AE">
        <w:rPr>
          <w:rFonts w:ascii="Arial" w:hAnsi="Arial" w:cs="Arial"/>
          <w:sz w:val="22"/>
          <w:szCs w:val="22"/>
        </w:rPr>
        <w:t xml:space="preserve">In the course of completing the project, the railroad may determine changes or modifications to the scope of work are needed. These requests will not involve an increase in the amount of funding provided by INDOT. </w:t>
      </w:r>
    </w:p>
    <w:p w14:paraId="642D29B4" w14:textId="77777777" w:rsidR="00B566FF" w:rsidRPr="004808AE" w:rsidRDefault="00B566FF" w:rsidP="00B566FF">
      <w:pPr>
        <w:rPr>
          <w:rFonts w:ascii="Arial" w:hAnsi="Arial" w:cs="Arial"/>
          <w:sz w:val="22"/>
          <w:szCs w:val="22"/>
        </w:rPr>
      </w:pPr>
      <w:r w:rsidRPr="004808AE">
        <w:rPr>
          <w:rFonts w:ascii="Arial" w:hAnsi="Arial" w:cs="Arial"/>
          <w:sz w:val="22"/>
          <w:szCs w:val="22"/>
        </w:rPr>
        <w:t xml:space="preserve">This occurrence should not happen regularly. However, when needed, the railroad </w:t>
      </w:r>
      <w:r>
        <w:rPr>
          <w:rFonts w:ascii="Arial" w:hAnsi="Arial" w:cs="Arial"/>
          <w:sz w:val="22"/>
          <w:szCs w:val="22"/>
        </w:rPr>
        <w:t xml:space="preserve">must </w:t>
      </w:r>
      <w:r w:rsidRPr="004808AE">
        <w:rPr>
          <w:rFonts w:ascii="Arial" w:hAnsi="Arial" w:cs="Arial"/>
          <w:sz w:val="22"/>
          <w:szCs w:val="22"/>
        </w:rPr>
        <w:t>send a letter to the Rail</w:t>
      </w:r>
      <w:r w:rsidR="00F311DC">
        <w:rPr>
          <w:rFonts w:ascii="Arial" w:hAnsi="Arial" w:cs="Arial"/>
          <w:sz w:val="22"/>
          <w:szCs w:val="22"/>
        </w:rPr>
        <w:t xml:space="preserve"> Programs</w:t>
      </w:r>
      <w:r w:rsidRPr="004808AE">
        <w:rPr>
          <w:rFonts w:ascii="Arial" w:hAnsi="Arial" w:cs="Arial"/>
          <w:sz w:val="22"/>
          <w:szCs w:val="22"/>
        </w:rPr>
        <w:t xml:space="preserve"> Office Manager justifying the reason for the change. Scope changes that result in a more efficient use of resources are generally viewed favorab</w:t>
      </w:r>
      <w:r>
        <w:rPr>
          <w:rFonts w:ascii="Arial" w:hAnsi="Arial" w:cs="Arial"/>
          <w:sz w:val="22"/>
          <w:szCs w:val="22"/>
        </w:rPr>
        <w:t>ly for approval</w:t>
      </w:r>
      <w:r w:rsidRPr="004808AE">
        <w:rPr>
          <w:rFonts w:ascii="Arial" w:hAnsi="Arial" w:cs="Arial"/>
          <w:sz w:val="22"/>
          <w:szCs w:val="22"/>
        </w:rPr>
        <w:t xml:space="preserve">. A significant change in material costs which allows the railroad to increase the amount of material purchased is an example of an acceptable change in scope. Requests to substantially change the scope of work are not allowed. The Rail </w:t>
      </w:r>
      <w:r w:rsidR="00F311DC">
        <w:rPr>
          <w:rFonts w:ascii="Arial" w:hAnsi="Arial" w:cs="Arial"/>
          <w:sz w:val="22"/>
          <w:szCs w:val="22"/>
        </w:rPr>
        <w:t xml:space="preserve">Programs </w:t>
      </w:r>
      <w:r w:rsidRPr="004808AE">
        <w:rPr>
          <w:rFonts w:ascii="Arial" w:hAnsi="Arial" w:cs="Arial"/>
          <w:sz w:val="22"/>
          <w:szCs w:val="22"/>
        </w:rPr>
        <w:t xml:space="preserve">Office Manager has the authority to approve changes. If approved, an “approval to the </w:t>
      </w:r>
      <w:r>
        <w:rPr>
          <w:rFonts w:ascii="Arial" w:hAnsi="Arial" w:cs="Arial"/>
          <w:sz w:val="22"/>
          <w:szCs w:val="22"/>
        </w:rPr>
        <w:t xml:space="preserve">change in </w:t>
      </w:r>
      <w:r w:rsidRPr="004808AE">
        <w:rPr>
          <w:rFonts w:ascii="Arial" w:hAnsi="Arial" w:cs="Arial"/>
          <w:sz w:val="22"/>
          <w:szCs w:val="22"/>
        </w:rPr>
        <w:t xml:space="preserve">scope of work notice” is sent to the railroad and </w:t>
      </w:r>
      <w:r>
        <w:rPr>
          <w:rFonts w:ascii="Arial" w:hAnsi="Arial" w:cs="Arial"/>
          <w:sz w:val="22"/>
          <w:szCs w:val="22"/>
        </w:rPr>
        <w:t xml:space="preserve">put in the grant file. </w:t>
      </w:r>
    </w:p>
    <w:p w14:paraId="33A5CDBC" w14:textId="77777777" w:rsidR="00B566FF" w:rsidRPr="004808AE" w:rsidRDefault="00B566FF" w:rsidP="00B566FF">
      <w:pPr>
        <w:rPr>
          <w:rFonts w:ascii="Arial" w:hAnsi="Arial" w:cs="Arial"/>
          <w:sz w:val="22"/>
          <w:szCs w:val="22"/>
        </w:rPr>
      </w:pPr>
      <w:r w:rsidRPr="004808AE">
        <w:rPr>
          <w:rFonts w:ascii="Arial" w:hAnsi="Arial" w:cs="Arial"/>
          <w:sz w:val="22"/>
          <w:szCs w:val="22"/>
        </w:rPr>
        <w:t xml:space="preserve">If the total project cost exceeds the amount listed in the agreement; INDOT will not provide funding in excess of the grant award.  Should the total project cost less than the amount listed in the agreement, INDOT will still pay its proportional share of the total project cost.  Any balance remaining in the purchase order after the project is completed is returned to the IRSF account. </w:t>
      </w:r>
    </w:p>
    <w:p w14:paraId="7AD27BFC" w14:textId="77777777" w:rsidR="006837FA" w:rsidRDefault="006837FA" w:rsidP="00B566FF">
      <w:pPr>
        <w:rPr>
          <w:rFonts w:ascii="Arial" w:hAnsi="Arial" w:cs="Arial"/>
          <w:sz w:val="22"/>
          <w:szCs w:val="22"/>
        </w:rPr>
      </w:pPr>
    </w:p>
    <w:p w14:paraId="77EB78D1" w14:textId="77777777" w:rsidR="00B566FF" w:rsidRPr="00BD1E12" w:rsidRDefault="00B566FF" w:rsidP="00B566FF">
      <w:pPr>
        <w:pStyle w:val="Heading2"/>
      </w:pPr>
      <w:bookmarkStart w:id="30" w:name="_Toc85112382"/>
      <w:r w:rsidRPr="00BD1E12">
        <w:t>Project Close-Out</w:t>
      </w:r>
      <w:bookmarkEnd w:id="30"/>
    </w:p>
    <w:p w14:paraId="5AEB82C5" w14:textId="799AAFCF" w:rsidR="00584DF0" w:rsidRDefault="00B566FF" w:rsidP="00B566FF">
      <w:pPr>
        <w:rPr>
          <w:rFonts w:ascii="Arial" w:hAnsi="Arial" w:cs="Arial"/>
          <w:sz w:val="22"/>
          <w:szCs w:val="22"/>
        </w:rPr>
      </w:pPr>
      <w:r w:rsidRPr="004808AE">
        <w:rPr>
          <w:rFonts w:ascii="Arial" w:hAnsi="Arial" w:cs="Arial"/>
          <w:sz w:val="22"/>
          <w:szCs w:val="22"/>
        </w:rPr>
        <w:t xml:space="preserve">After the project is complete, the railroad </w:t>
      </w:r>
      <w:r>
        <w:rPr>
          <w:rFonts w:ascii="Arial" w:hAnsi="Arial" w:cs="Arial"/>
          <w:sz w:val="22"/>
          <w:szCs w:val="22"/>
        </w:rPr>
        <w:t xml:space="preserve">must email a request for a project inspection. </w:t>
      </w:r>
      <w:r w:rsidRPr="004808AE">
        <w:rPr>
          <w:rFonts w:ascii="Arial" w:hAnsi="Arial" w:cs="Arial"/>
          <w:sz w:val="22"/>
          <w:szCs w:val="22"/>
        </w:rPr>
        <w:t>If the inspection documents the project has been completed based on the agreement exhibit, the final payment is made, an</w:t>
      </w:r>
      <w:r>
        <w:rPr>
          <w:rFonts w:ascii="Arial" w:hAnsi="Arial" w:cs="Arial"/>
          <w:sz w:val="22"/>
          <w:szCs w:val="22"/>
        </w:rPr>
        <w:t>d the purchase order is closed.</w:t>
      </w:r>
    </w:p>
    <w:p w14:paraId="3E579854" w14:textId="77777777" w:rsidR="001E1000" w:rsidRDefault="001E1000" w:rsidP="00B566FF">
      <w:pPr>
        <w:rPr>
          <w:rFonts w:ascii="Arial" w:hAnsi="Arial" w:cs="Arial"/>
          <w:sz w:val="22"/>
          <w:szCs w:val="22"/>
        </w:rPr>
      </w:pPr>
    </w:p>
    <w:p w14:paraId="18049A75" w14:textId="0C729D21" w:rsidR="00B566FF" w:rsidRPr="00824A8E" w:rsidRDefault="00905C03" w:rsidP="00B566FF">
      <w:pPr>
        <w:pStyle w:val="Heading1"/>
        <w:rPr>
          <w:rFonts w:asciiTheme="majorHAnsi" w:hAnsiTheme="majorHAnsi"/>
        </w:rPr>
      </w:pPr>
      <w:bookmarkStart w:id="31" w:name="_Toc85112383"/>
      <w:r>
        <w:rPr>
          <w:rFonts w:asciiTheme="majorHAnsi" w:hAnsiTheme="majorHAnsi"/>
        </w:rPr>
        <w:t>I.</w:t>
      </w:r>
      <w:r w:rsidR="00B566FF" w:rsidRPr="00824A8E">
        <w:rPr>
          <w:rFonts w:asciiTheme="majorHAnsi" w:hAnsiTheme="majorHAnsi"/>
        </w:rPr>
        <w:t xml:space="preserve"> </w:t>
      </w:r>
      <w:r w:rsidR="00FE0B6E">
        <w:rPr>
          <w:rFonts w:asciiTheme="majorHAnsi" w:hAnsiTheme="majorHAnsi"/>
        </w:rPr>
        <w:t>I</w:t>
      </w:r>
      <w:r>
        <w:rPr>
          <w:rFonts w:asciiTheme="majorHAnsi" w:hAnsiTheme="majorHAnsi"/>
        </w:rPr>
        <w:t>RSF TIMELINE- FY</w:t>
      </w:r>
      <w:r w:rsidR="00FE0B6E">
        <w:rPr>
          <w:rFonts w:asciiTheme="majorHAnsi" w:hAnsiTheme="majorHAnsi"/>
        </w:rPr>
        <w:t>20</w:t>
      </w:r>
      <w:r w:rsidR="00C46129">
        <w:rPr>
          <w:rFonts w:asciiTheme="majorHAnsi" w:hAnsiTheme="majorHAnsi"/>
        </w:rPr>
        <w:t>2</w:t>
      </w:r>
      <w:r w:rsidR="007425D8">
        <w:rPr>
          <w:rFonts w:asciiTheme="majorHAnsi" w:hAnsiTheme="majorHAnsi"/>
        </w:rPr>
        <w:t>2</w:t>
      </w:r>
      <w:bookmarkEnd w:id="31"/>
    </w:p>
    <w:p w14:paraId="03A63AA6" w14:textId="7126BEC9" w:rsidR="00B566FF" w:rsidRDefault="00B566FF" w:rsidP="00B566FF">
      <w:pPr>
        <w:spacing w:line="240" w:lineRule="auto"/>
        <w:rPr>
          <w:rFonts w:ascii="Arial" w:hAnsi="Arial" w:cs="Arial"/>
          <w:sz w:val="22"/>
          <w:szCs w:val="22"/>
        </w:rPr>
      </w:pPr>
      <w:r w:rsidRPr="004808AE">
        <w:rPr>
          <w:rFonts w:ascii="Arial" w:hAnsi="Arial" w:cs="Arial"/>
          <w:sz w:val="22"/>
          <w:szCs w:val="22"/>
        </w:rPr>
        <w:t>Solicit Applications</w:t>
      </w:r>
      <w:r>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00BA2354">
        <w:rPr>
          <w:rFonts w:ascii="Arial" w:hAnsi="Arial" w:cs="Arial"/>
          <w:sz w:val="22"/>
          <w:szCs w:val="22"/>
        </w:rPr>
        <w:t xml:space="preserve">Oct. </w:t>
      </w:r>
      <w:r w:rsidR="00C05D08">
        <w:rPr>
          <w:rFonts w:ascii="Arial" w:hAnsi="Arial" w:cs="Arial"/>
          <w:sz w:val="22"/>
          <w:szCs w:val="22"/>
        </w:rPr>
        <w:t>1</w:t>
      </w:r>
      <w:r w:rsidR="007425D8">
        <w:rPr>
          <w:rFonts w:ascii="Arial" w:hAnsi="Arial" w:cs="Arial"/>
          <w:sz w:val="22"/>
          <w:szCs w:val="22"/>
        </w:rPr>
        <w:t>5</w:t>
      </w:r>
      <w:r w:rsidR="00C05D08">
        <w:rPr>
          <w:rFonts w:ascii="Arial" w:hAnsi="Arial" w:cs="Arial"/>
          <w:sz w:val="22"/>
          <w:szCs w:val="22"/>
        </w:rPr>
        <w:t>, 20</w:t>
      </w:r>
      <w:r w:rsidR="00891CB6">
        <w:rPr>
          <w:rFonts w:ascii="Arial" w:hAnsi="Arial" w:cs="Arial"/>
          <w:sz w:val="22"/>
          <w:szCs w:val="22"/>
        </w:rPr>
        <w:t>2</w:t>
      </w:r>
      <w:r w:rsidR="007425D8">
        <w:rPr>
          <w:rFonts w:ascii="Arial" w:hAnsi="Arial" w:cs="Arial"/>
          <w:sz w:val="22"/>
          <w:szCs w:val="22"/>
        </w:rPr>
        <w:t>1</w:t>
      </w:r>
      <w:r w:rsidR="00C05D08">
        <w:rPr>
          <w:rFonts w:ascii="Arial" w:hAnsi="Arial" w:cs="Arial"/>
          <w:sz w:val="22"/>
          <w:szCs w:val="22"/>
        </w:rPr>
        <w:t xml:space="preserve"> – Nov. 1</w:t>
      </w:r>
      <w:r w:rsidR="007425D8">
        <w:rPr>
          <w:rFonts w:ascii="Arial" w:hAnsi="Arial" w:cs="Arial"/>
          <w:sz w:val="22"/>
          <w:szCs w:val="22"/>
        </w:rPr>
        <w:t>5</w:t>
      </w:r>
      <w:r w:rsidR="00C46129">
        <w:rPr>
          <w:rFonts w:ascii="Arial" w:hAnsi="Arial" w:cs="Arial"/>
          <w:sz w:val="22"/>
          <w:szCs w:val="22"/>
        </w:rPr>
        <w:t>, 20</w:t>
      </w:r>
      <w:r w:rsidR="00891CB6">
        <w:rPr>
          <w:rFonts w:ascii="Arial" w:hAnsi="Arial" w:cs="Arial"/>
          <w:sz w:val="22"/>
          <w:szCs w:val="22"/>
        </w:rPr>
        <w:t>2</w:t>
      </w:r>
      <w:r w:rsidR="007425D8">
        <w:rPr>
          <w:rFonts w:ascii="Arial" w:hAnsi="Arial" w:cs="Arial"/>
          <w:sz w:val="22"/>
          <w:szCs w:val="22"/>
        </w:rPr>
        <w:t>1</w:t>
      </w:r>
    </w:p>
    <w:p w14:paraId="1B249200" w14:textId="77777777" w:rsidR="00B566FF" w:rsidRPr="004808AE" w:rsidRDefault="00B566FF" w:rsidP="00B566FF">
      <w:pPr>
        <w:spacing w:line="240" w:lineRule="auto"/>
        <w:rPr>
          <w:rFonts w:ascii="Arial" w:hAnsi="Arial" w:cs="Arial"/>
          <w:sz w:val="22"/>
          <w:szCs w:val="22"/>
        </w:rPr>
      </w:pPr>
    </w:p>
    <w:p w14:paraId="6501DD78" w14:textId="11CBE752" w:rsidR="00B566FF" w:rsidRDefault="00B566FF" w:rsidP="00B566FF">
      <w:pPr>
        <w:spacing w:line="240" w:lineRule="auto"/>
        <w:rPr>
          <w:rFonts w:ascii="Arial" w:hAnsi="Arial" w:cs="Arial"/>
          <w:sz w:val="22"/>
          <w:szCs w:val="22"/>
        </w:rPr>
      </w:pPr>
      <w:r w:rsidRPr="004808AE">
        <w:rPr>
          <w:rFonts w:ascii="Arial" w:hAnsi="Arial" w:cs="Arial"/>
          <w:sz w:val="22"/>
          <w:szCs w:val="22"/>
        </w:rPr>
        <w:t>Review and Score Applications</w:t>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00383F44">
        <w:rPr>
          <w:rFonts w:ascii="Arial" w:hAnsi="Arial" w:cs="Arial"/>
          <w:sz w:val="22"/>
          <w:szCs w:val="22"/>
        </w:rPr>
        <w:t xml:space="preserve">Early </w:t>
      </w:r>
      <w:r w:rsidR="00C46129">
        <w:rPr>
          <w:rFonts w:ascii="Arial" w:hAnsi="Arial" w:cs="Arial"/>
          <w:sz w:val="22"/>
          <w:szCs w:val="22"/>
        </w:rPr>
        <w:t>December 20</w:t>
      </w:r>
      <w:r w:rsidR="00891CB6">
        <w:rPr>
          <w:rFonts w:ascii="Arial" w:hAnsi="Arial" w:cs="Arial"/>
          <w:sz w:val="22"/>
          <w:szCs w:val="22"/>
        </w:rPr>
        <w:t>2</w:t>
      </w:r>
      <w:r w:rsidR="007425D8">
        <w:rPr>
          <w:rFonts w:ascii="Arial" w:hAnsi="Arial" w:cs="Arial"/>
          <w:sz w:val="22"/>
          <w:szCs w:val="22"/>
        </w:rPr>
        <w:t>1</w:t>
      </w:r>
    </w:p>
    <w:p w14:paraId="139A2BC6" w14:textId="77777777" w:rsidR="00B566FF" w:rsidRPr="004808AE" w:rsidRDefault="00B566FF" w:rsidP="00B566FF">
      <w:pPr>
        <w:spacing w:line="240" w:lineRule="auto"/>
        <w:rPr>
          <w:rFonts w:ascii="Arial" w:hAnsi="Arial" w:cs="Arial"/>
          <w:sz w:val="22"/>
          <w:szCs w:val="22"/>
        </w:rPr>
      </w:pPr>
    </w:p>
    <w:p w14:paraId="1C8E02FB" w14:textId="08221EED" w:rsidR="00B566FF" w:rsidRPr="004808AE" w:rsidRDefault="00B566FF" w:rsidP="00B566FF">
      <w:pPr>
        <w:spacing w:line="240" w:lineRule="auto"/>
        <w:rPr>
          <w:rFonts w:ascii="Arial" w:hAnsi="Arial" w:cs="Arial"/>
          <w:sz w:val="22"/>
          <w:szCs w:val="22"/>
        </w:rPr>
      </w:pPr>
      <w:r w:rsidRPr="004808AE">
        <w:rPr>
          <w:rFonts w:ascii="Arial" w:hAnsi="Arial" w:cs="Arial"/>
          <w:sz w:val="22"/>
          <w:szCs w:val="22"/>
        </w:rPr>
        <w:t>Recommendations Approved</w:t>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Pr>
          <w:rFonts w:ascii="Arial" w:hAnsi="Arial" w:cs="Arial"/>
          <w:sz w:val="22"/>
          <w:szCs w:val="22"/>
        </w:rPr>
        <w:t xml:space="preserve">December </w:t>
      </w:r>
      <w:r w:rsidR="00C46129">
        <w:rPr>
          <w:rFonts w:ascii="Arial" w:hAnsi="Arial" w:cs="Arial"/>
          <w:sz w:val="22"/>
          <w:szCs w:val="22"/>
        </w:rPr>
        <w:t>16, 20</w:t>
      </w:r>
      <w:r w:rsidR="00891CB6">
        <w:rPr>
          <w:rFonts w:ascii="Arial" w:hAnsi="Arial" w:cs="Arial"/>
          <w:sz w:val="22"/>
          <w:szCs w:val="22"/>
        </w:rPr>
        <w:t>2</w:t>
      </w:r>
      <w:r w:rsidR="007425D8">
        <w:rPr>
          <w:rFonts w:ascii="Arial" w:hAnsi="Arial" w:cs="Arial"/>
          <w:sz w:val="22"/>
          <w:szCs w:val="22"/>
        </w:rPr>
        <w:t>1</w:t>
      </w:r>
    </w:p>
    <w:p w14:paraId="0F150591" w14:textId="77777777" w:rsidR="00B566FF" w:rsidRPr="004808AE" w:rsidRDefault="00B566FF" w:rsidP="00B566FF">
      <w:pPr>
        <w:spacing w:line="240" w:lineRule="auto"/>
        <w:rPr>
          <w:rFonts w:ascii="Arial" w:hAnsi="Arial" w:cs="Arial"/>
          <w:sz w:val="22"/>
          <w:szCs w:val="22"/>
        </w:rPr>
      </w:pPr>
    </w:p>
    <w:p w14:paraId="34834FDD" w14:textId="1825290F" w:rsidR="00B566FF" w:rsidRDefault="00B566FF" w:rsidP="00B566FF">
      <w:pPr>
        <w:spacing w:line="240" w:lineRule="auto"/>
        <w:rPr>
          <w:rFonts w:ascii="Arial" w:hAnsi="Arial" w:cs="Arial"/>
          <w:sz w:val="22"/>
          <w:szCs w:val="22"/>
        </w:rPr>
      </w:pPr>
      <w:r>
        <w:rPr>
          <w:rFonts w:ascii="Arial" w:hAnsi="Arial" w:cs="Arial"/>
          <w:sz w:val="22"/>
          <w:szCs w:val="22"/>
        </w:rPr>
        <w:t>Approval/</w:t>
      </w:r>
      <w:r w:rsidRPr="004808AE">
        <w:rPr>
          <w:rFonts w:ascii="Arial" w:hAnsi="Arial" w:cs="Arial"/>
          <w:sz w:val="22"/>
          <w:szCs w:val="22"/>
        </w:rPr>
        <w:t xml:space="preserve">Denial Notices Sent </w:t>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00EA5E72">
        <w:rPr>
          <w:rFonts w:ascii="Arial" w:hAnsi="Arial" w:cs="Arial"/>
          <w:sz w:val="22"/>
          <w:szCs w:val="22"/>
        </w:rPr>
        <w:t>January 202</w:t>
      </w:r>
      <w:r w:rsidR="007425D8">
        <w:rPr>
          <w:rFonts w:ascii="Arial" w:hAnsi="Arial" w:cs="Arial"/>
          <w:sz w:val="22"/>
          <w:szCs w:val="22"/>
        </w:rPr>
        <w:t>2</w:t>
      </w:r>
      <w:r>
        <w:rPr>
          <w:rFonts w:ascii="Arial" w:hAnsi="Arial" w:cs="Arial"/>
          <w:sz w:val="22"/>
          <w:szCs w:val="22"/>
        </w:rPr>
        <w:tab/>
      </w:r>
    </w:p>
    <w:p w14:paraId="2C9B9000" w14:textId="77777777" w:rsidR="00B566FF" w:rsidRPr="004808AE" w:rsidRDefault="00B566FF" w:rsidP="00B566FF">
      <w:pPr>
        <w:spacing w:line="240" w:lineRule="auto"/>
        <w:rPr>
          <w:rFonts w:ascii="Arial" w:hAnsi="Arial" w:cs="Arial"/>
          <w:sz w:val="22"/>
          <w:szCs w:val="22"/>
        </w:rPr>
      </w:pPr>
      <w:r>
        <w:rPr>
          <w:rFonts w:ascii="Arial" w:hAnsi="Arial" w:cs="Arial"/>
          <w:sz w:val="22"/>
          <w:szCs w:val="22"/>
        </w:rPr>
        <w:tab/>
      </w:r>
    </w:p>
    <w:p w14:paraId="66F02B1C" w14:textId="2C80F4D3" w:rsidR="00B566FF" w:rsidRPr="004808AE" w:rsidRDefault="00B566FF" w:rsidP="00B566FF">
      <w:pPr>
        <w:spacing w:line="240" w:lineRule="auto"/>
        <w:rPr>
          <w:rFonts w:ascii="Arial" w:hAnsi="Arial" w:cs="Arial"/>
          <w:sz w:val="22"/>
          <w:szCs w:val="22"/>
        </w:rPr>
      </w:pPr>
      <w:r w:rsidRPr="004808AE">
        <w:rPr>
          <w:rFonts w:ascii="Arial" w:hAnsi="Arial" w:cs="Arial"/>
          <w:sz w:val="22"/>
          <w:szCs w:val="22"/>
        </w:rPr>
        <w:t xml:space="preserve">Grant </w:t>
      </w:r>
      <w:r>
        <w:rPr>
          <w:rFonts w:ascii="Arial" w:hAnsi="Arial" w:cs="Arial"/>
          <w:sz w:val="22"/>
          <w:szCs w:val="22"/>
        </w:rPr>
        <w:t>Agreement Signatory P</w:t>
      </w:r>
      <w:r w:rsidR="00C46129">
        <w:rPr>
          <w:rFonts w:ascii="Arial" w:hAnsi="Arial" w:cs="Arial"/>
          <w:sz w:val="22"/>
          <w:szCs w:val="22"/>
        </w:rPr>
        <w:t xml:space="preserve">rocess </w:t>
      </w:r>
      <w:r w:rsidR="001E1000">
        <w:rPr>
          <w:rFonts w:ascii="Arial" w:hAnsi="Arial" w:cs="Arial"/>
          <w:sz w:val="22"/>
          <w:szCs w:val="22"/>
        </w:rPr>
        <w:tab/>
      </w:r>
      <w:r w:rsidR="001E1000">
        <w:rPr>
          <w:rFonts w:ascii="Arial" w:hAnsi="Arial" w:cs="Arial"/>
          <w:sz w:val="22"/>
          <w:szCs w:val="22"/>
        </w:rPr>
        <w:tab/>
      </w:r>
      <w:r w:rsidR="00C46129">
        <w:rPr>
          <w:rFonts w:ascii="Arial" w:hAnsi="Arial" w:cs="Arial"/>
          <w:sz w:val="22"/>
          <w:szCs w:val="22"/>
        </w:rPr>
        <w:tab/>
        <w:t>January/February 202</w:t>
      </w:r>
      <w:r w:rsidR="007425D8">
        <w:rPr>
          <w:rFonts w:ascii="Arial" w:hAnsi="Arial" w:cs="Arial"/>
          <w:sz w:val="22"/>
          <w:szCs w:val="22"/>
        </w:rPr>
        <w:t>2</w:t>
      </w:r>
    </w:p>
    <w:p w14:paraId="26B2CC95" w14:textId="77777777" w:rsidR="00B566FF" w:rsidRPr="004808AE" w:rsidRDefault="00B566FF" w:rsidP="00B566FF">
      <w:pPr>
        <w:spacing w:line="240" w:lineRule="auto"/>
        <w:rPr>
          <w:rFonts w:ascii="Arial" w:hAnsi="Arial" w:cs="Arial"/>
          <w:sz w:val="22"/>
          <w:szCs w:val="22"/>
        </w:rPr>
      </w:pPr>
    </w:p>
    <w:p w14:paraId="345F29D3" w14:textId="5EDC2D25" w:rsidR="00B566FF" w:rsidRDefault="00B566FF" w:rsidP="00B566FF">
      <w:pPr>
        <w:spacing w:line="240" w:lineRule="auto"/>
        <w:rPr>
          <w:rFonts w:ascii="Arial" w:hAnsi="Arial" w:cs="Arial"/>
          <w:sz w:val="22"/>
          <w:szCs w:val="22"/>
        </w:rPr>
      </w:pPr>
      <w:r w:rsidRPr="004808AE">
        <w:rPr>
          <w:rFonts w:ascii="Arial" w:hAnsi="Arial" w:cs="Arial"/>
          <w:sz w:val="22"/>
          <w:szCs w:val="22"/>
        </w:rPr>
        <w:t>Purchase Orders Generated</w:t>
      </w:r>
      <w:r w:rsidRPr="004808AE">
        <w:rPr>
          <w:rFonts w:ascii="Arial" w:hAnsi="Arial" w:cs="Arial"/>
          <w:sz w:val="22"/>
          <w:szCs w:val="22"/>
        </w:rPr>
        <w:tab/>
      </w:r>
      <w:r w:rsidRPr="004808AE">
        <w:rPr>
          <w:rFonts w:ascii="Arial" w:hAnsi="Arial" w:cs="Arial"/>
          <w:sz w:val="22"/>
          <w:szCs w:val="22"/>
        </w:rPr>
        <w:tab/>
      </w:r>
      <w:r w:rsidR="00C46129">
        <w:rPr>
          <w:rFonts w:ascii="Arial" w:hAnsi="Arial" w:cs="Arial"/>
          <w:sz w:val="22"/>
          <w:szCs w:val="22"/>
        </w:rPr>
        <w:tab/>
      </w:r>
      <w:r w:rsidR="00C46129">
        <w:rPr>
          <w:rFonts w:ascii="Arial" w:hAnsi="Arial" w:cs="Arial"/>
          <w:sz w:val="22"/>
          <w:szCs w:val="22"/>
        </w:rPr>
        <w:tab/>
        <w:t>March/April 202</w:t>
      </w:r>
      <w:r w:rsidR="007425D8">
        <w:rPr>
          <w:rFonts w:ascii="Arial" w:hAnsi="Arial" w:cs="Arial"/>
          <w:sz w:val="22"/>
          <w:szCs w:val="22"/>
        </w:rPr>
        <w:t>2</w:t>
      </w:r>
    </w:p>
    <w:p w14:paraId="41D4583F" w14:textId="77777777" w:rsidR="00B566FF" w:rsidRPr="004808AE" w:rsidRDefault="00B566FF" w:rsidP="00B566FF">
      <w:pPr>
        <w:spacing w:line="240" w:lineRule="auto"/>
        <w:rPr>
          <w:rFonts w:ascii="Arial" w:hAnsi="Arial" w:cs="Arial"/>
          <w:sz w:val="22"/>
          <w:szCs w:val="22"/>
        </w:rPr>
      </w:pP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p>
    <w:p w14:paraId="0A4A4580" w14:textId="77777777" w:rsidR="00B566FF" w:rsidRPr="004808AE" w:rsidRDefault="00B566FF" w:rsidP="00B566FF">
      <w:pPr>
        <w:spacing w:line="240" w:lineRule="auto"/>
        <w:rPr>
          <w:rFonts w:ascii="Arial" w:hAnsi="Arial" w:cs="Arial"/>
          <w:sz w:val="22"/>
          <w:szCs w:val="22"/>
        </w:rPr>
      </w:pPr>
      <w:r w:rsidRPr="004808AE">
        <w:rPr>
          <w:rFonts w:ascii="Arial" w:hAnsi="Arial" w:cs="Arial"/>
          <w:sz w:val="22"/>
          <w:szCs w:val="22"/>
        </w:rPr>
        <w:t>Grant Reimbursement</w:t>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sidRPr="004808AE">
        <w:rPr>
          <w:rFonts w:ascii="Arial" w:hAnsi="Arial" w:cs="Arial"/>
          <w:sz w:val="22"/>
          <w:szCs w:val="22"/>
        </w:rPr>
        <w:tab/>
      </w:r>
      <w:r>
        <w:rPr>
          <w:rFonts w:ascii="Arial" w:hAnsi="Arial" w:cs="Arial"/>
          <w:sz w:val="22"/>
          <w:szCs w:val="22"/>
        </w:rPr>
        <w:t xml:space="preserve">Duration 18 – 19 months </w:t>
      </w:r>
    </w:p>
    <w:p w14:paraId="5E590675" w14:textId="77777777" w:rsidR="00B566FF" w:rsidRPr="00B566FF" w:rsidRDefault="00B566FF" w:rsidP="00B566FF"/>
    <w:p w14:paraId="185990DF" w14:textId="77777777" w:rsidR="00B566FF" w:rsidRPr="00B566FF" w:rsidRDefault="00B566FF" w:rsidP="00B566FF"/>
    <w:p w14:paraId="3F1770BC" w14:textId="77777777" w:rsidR="00951EBC" w:rsidRPr="00951EBC" w:rsidRDefault="00951EBC" w:rsidP="00951EBC"/>
    <w:sectPr w:rsidR="00951EBC" w:rsidRPr="00951EBC" w:rsidSect="00951EBC">
      <w:footerReference w:type="default" r:id="rId12"/>
      <w:pgSz w:w="12240" w:h="15840"/>
      <w:pgMar w:top="1440" w:right="1440" w:bottom="1440" w:left="1440" w:header="720" w:footer="720" w:gutter="0"/>
      <w:pgBorders w:offsetFrom="page">
        <w:top w:val="single" w:sz="24" w:space="24" w:color="7EB1E6" w:themeColor="accent3" w:themeTint="99"/>
        <w:left w:val="single" w:sz="24" w:space="24" w:color="7EB1E6" w:themeColor="accent3" w:themeTint="99"/>
        <w:bottom w:val="single" w:sz="24" w:space="24" w:color="7EB1E6" w:themeColor="accent3" w:themeTint="99"/>
        <w:right w:val="single" w:sz="24" w:space="24" w:color="7EB1E6" w:themeColor="accent3"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5394" w14:textId="77777777" w:rsidR="00824A8E" w:rsidRDefault="00824A8E" w:rsidP="00824A8E">
      <w:pPr>
        <w:spacing w:before="0" w:after="0" w:line="240" w:lineRule="auto"/>
      </w:pPr>
      <w:r>
        <w:separator/>
      </w:r>
    </w:p>
  </w:endnote>
  <w:endnote w:type="continuationSeparator" w:id="0">
    <w:p w14:paraId="198EB591" w14:textId="77777777" w:rsidR="00824A8E" w:rsidRDefault="00824A8E" w:rsidP="00824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543226"/>
      <w:docPartObj>
        <w:docPartGallery w:val="Page Numbers (Bottom of Page)"/>
        <w:docPartUnique/>
      </w:docPartObj>
    </w:sdtPr>
    <w:sdtEndPr>
      <w:rPr>
        <w:color w:val="7F7F7F" w:themeColor="background1" w:themeShade="7F"/>
        <w:spacing w:val="60"/>
      </w:rPr>
    </w:sdtEndPr>
    <w:sdtContent>
      <w:p w14:paraId="0E785019" w14:textId="77777777" w:rsidR="00824A8E" w:rsidRDefault="00824A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3F44">
          <w:rPr>
            <w:noProof/>
          </w:rPr>
          <w:t>8</w:t>
        </w:r>
        <w:r>
          <w:rPr>
            <w:noProof/>
          </w:rPr>
          <w:fldChar w:fldCharType="end"/>
        </w:r>
        <w:r>
          <w:t xml:space="preserve"> | </w:t>
        </w:r>
        <w:r>
          <w:rPr>
            <w:color w:val="7F7F7F" w:themeColor="background1" w:themeShade="7F"/>
            <w:spacing w:val="60"/>
          </w:rPr>
          <w:t>Page</w:t>
        </w:r>
      </w:p>
    </w:sdtContent>
  </w:sdt>
  <w:p w14:paraId="38A57BAA" w14:textId="77777777" w:rsidR="00824A8E" w:rsidRDefault="0082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7221" w14:textId="77777777" w:rsidR="00824A8E" w:rsidRDefault="00824A8E" w:rsidP="00824A8E">
      <w:pPr>
        <w:spacing w:before="0" w:after="0" w:line="240" w:lineRule="auto"/>
      </w:pPr>
      <w:r>
        <w:separator/>
      </w:r>
    </w:p>
  </w:footnote>
  <w:footnote w:type="continuationSeparator" w:id="0">
    <w:p w14:paraId="4EDD8E01" w14:textId="77777777" w:rsidR="00824A8E" w:rsidRDefault="00824A8E" w:rsidP="00824A8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44B"/>
    <w:multiLevelType w:val="hybridMultilevel"/>
    <w:tmpl w:val="0E16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159E"/>
    <w:multiLevelType w:val="hybridMultilevel"/>
    <w:tmpl w:val="FAA09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B2066"/>
    <w:multiLevelType w:val="hybridMultilevel"/>
    <w:tmpl w:val="1180D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C39BD"/>
    <w:multiLevelType w:val="hybridMultilevel"/>
    <w:tmpl w:val="39F60B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F1EBB"/>
    <w:multiLevelType w:val="hybridMultilevel"/>
    <w:tmpl w:val="50843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D25D8"/>
    <w:multiLevelType w:val="hybridMultilevel"/>
    <w:tmpl w:val="37366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B3532"/>
    <w:multiLevelType w:val="hybridMultilevel"/>
    <w:tmpl w:val="887C8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F4CC7"/>
    <w:multiLevelType w:val="hybridMultilevel"/>
    <w:tmpl w:val="5C8E1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9D"/>
    <w:rsid w:val="00026F63"/>
    <w:rsid w:val="001631CC"/>
    <w:rsid w:val="001C7577"/>
    <w:rsid w:val="001E1000"/>
    <w:rsid w:val="00291928"/>
    <w:rsid w:val="002C69B1"/>
    <w:rsid w:val="003549CC"/>
    <w:rsid w:val="0037621F"/>
    <w:rsid w:val="00383F44"/>
    <w:rsid w:val="003A74D4"/>
    <w:rsid w:val="003A7721"/>
    <w:rsid w:val="003C2B90"/>
    <w:rsid w:val="00410C40"/>
    <w:rsid w:val="00480726"/>
    <w:rsid w:val="00576869"/>
    <w:rsid w:val="00584DF0"/>
    <w:rsid w:val="005F16DF"/>
    <w:rsid w:val="00625DE3"/>
    <w:rsid w:val="00656BD0"/>
    <w:rsid w:val="0066141B"/>
    <w:rsid w:val="006837FA"/>
    <w:rsid w:val="006D7A6B"/>
    <w:rsid w:val="007425D8"/>
    <w:rsid w:val="007465D3"/>
    <w:rsid w:val="007B5A61"/>
    <w:rsid w:val="007B770F"/>
    <w:rsid w:val="007C5C79"/>
    <w:rsid w:val="00824A8E"/>
    <w:rsid w:val="00891CB6"/>
    <w:rsid w:val="008973F7"/>
    <w:rsid w:val="008B18F4"/>
    <w:rsid w:val="00905C03"/>
    <w:rsid w:val="00951EBC"/>
    <w:rsid w:val="009A2A47"/>
    <w:rsid w:val="009F1EBC"/>
    <w:rsid w:val="009F5A46"/>
    <w:rsid w:val="00B566FF"/>
    <w:rsid w:val="00B62FF1"/>
    <w:rsid w:val="00B850F3"/>
    <w:rsid w:val="00BA2354"/>
    <w:rsid w:val="00BE69CF"/>
    <w:rsid w:val="00C05D08"/>
    <w:rsid w:val="00C4319D"/>
    <w:rsid w:val="00C46129"/>
    <w:rsid w:val="00C60678"/>
    <w:rsid w:val="00C700A5"/>
    <w:rsid w:val="00CC4A05"/>
    <w:rsid w:val="00D95A2C"/>
    <w:rsid w:val="00DB4CC7"/>
    <w:rsid w:val="00DE5560"/>
    <w:rsid w:val="00EA5E72"/>
    <w:rsid w:val="00F0383B"/>
    <w:rsid w:val="00F06C60"/>
    <w:rsid w:val="00F07168"/>
    <w:rsid w:val="00F1549F"/>
    <w:rsid w:val="00F311DC"/>
    <w:rsid w:val="00F55853"/>
    <w:rsid w:val="00F57943"/>
    <w:rsid w:val="00F655EA"/>
    <w:rsid w:val="00FD0AE3"/>
    <w:rsid w:val="00FE0B6E"/>
    <w:rsid w:val="00FE3E3F"/>
    <w:rsid w:val="00FF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0880"/>
  <w15:chartTrackingRefBased/>
  <w15:docId w15:val="{82115FA3-045F-46CE-A4BD-797A3027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D3"/>
    <w:rPr>
      <w:sz w:val="20"/>
      <w:szCs w:val="20"/>
    </w:rPr>
  </w:style>
  <w:style w:type="paragraph" w:styleId="Heading1">
    <w:name w:val="heading 1"/>
    <w:basedOn w:val="Normal"/>
    <w:next w:val="Normal"/>
    <w:link w:val="Heading1Char"/>
    <w:uiPriority w:val="9"/>
    <w:qFormat/>
    <w:rsid w:val="007465D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465D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465D3"/>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7465D3"/>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7465D3"/>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7465D3"/>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7465D3"/>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7465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65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5D3"/>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rsid w:val="007465D3"/>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7465D3"/>
    <w:rPr>
      <w:caps/>
      <w:color w:val="243255" w:themeColor="accent1" w:themeShade="7F"/>
      <w:spacing w:val="15"/>
    </w:rPr>
  </w:style>
  <w:style w:type="character" w:customStyle="1" w:styleId="Heading4Char">
    <w:name w:val="Heading 4 Char"/>
    <w:basedOn w:val="DefaultParagraphFont"/>
    <w:link w:val="Heading4"/>
    <w:uiPriority w:val="9"/>
    <w:semiHidden/>
    <w:rsid w:val="007465D3"/>
    <w:rPr>
      <w:caps/>
      <w:color w:val="374C80" w:themeColor="accent1" w:themeShade="BF"/>
      <w:spacing w:val="10"/>
    </w:rPr>
  </w:style>
  <w:style w:type="character" w:customStyle="1" w:styleId="Heading5Char">
    <w:name w:val="Heading 5 Char"/>
    <w:basedOn w:val="DefaultParagraphFont"/>
    <w:link w:val="Heading5"/>
    <w:uiPriority w:val="9"/>
    <w:semiHidden/>
    <w:rsid w:val="007465D3"/>
    <w:rPr>
      <w:caps/>
      <w:color w:val="374C80" w:themeColor="accent1" w:themeShade="BF"/>
      <w:spacing w:val="10"/>
    </w:rPr>
  </w:style>
  <w:style w:type="character" w:customStyle="1" w:styleId="Heading6Char">
    <w:name w:val="Heading 6 Char"/>
    <w:basedOn w:val="DefaultParagraphFont"/>
    <w:link w:val="Heading6"/>
    <w:uiPriority w:val="9"/>
    <w:semiHidden/>
    <w:rsid w:val="007465D3"/>
    <w:rPr>
      <w:caps/>
      <w:color w:val="374C80" w:themeColor="accent1" w:themeShade="BF"/>
      <w:spacing w:val="10"/>
    </w:rPr>
  </w:style>
  <w:style w:type="character" w:customStyle="1" w:styleId="Heading7Char">
    <w:name w:val="Heading 7 Char"/>
    <w:basedOn w:val="DefaultParagraphFont"/>
    <w:link w:val="Heading7"/>
    <w:uiPriority w:val="9"/>
    <w:semiHidden/>
    <w:rsid w:val="007465D3"/>
    <w:rPr>
      <w:caps/>
      <w:color w:val="374C80" w:themeColor="accent1" w:themeShade="BF"/>
      <w:spacing w:val="10"/>
    </w:rPr>
  </w:style>
  <w:style w:type="character" w:customStyle="1" w:styleId="Heading8Char">
    <w:name w:val="Heading 8 Char"/>
    <w:basedOn w:val="DefaultParagraphFont"/>
    <w:link w:val="Heading8"/>
    <w:uiPriority w:val="9"/>
    <w:semiHidden/>
    <w:rsid w:val="007465D3"/>
    <w:rPr>
      <w:caps/>
      <w:spacing w:val="10"/>
      <w:sz w:val="18"/>
      <w:szCs w:val="18"/>
    </w:rPr>
  </w:style>
  <w:style w:type="character" w:customStyle="1" w:styleId="Heading9Char">
    <w:name w:val="Heading 9 Char"/>
    <w:basedOn w:val="DefaultParagraphFont"/>
    <w:link w:val="Heading9"/>
    <w:uiPriority w:val="9"/>
    <w:semiHidden/>
    <w:rsid w:val="007465D3"/>
    <w:rPr>
      <w:i/>
      <w:caps/>
      <w:spacing w:val="10"/>
      <w:sz w:val="18"/>
      <w:szCs w:val="18"/>
    </w:rPr>
  </w:style>
  <w:style w:type="paragraph" w:styleId="Caption">
    <w:name w:val="caption"/>
    <w:basedOn w:val="Normal"/>
    <w:next w:val="Normal"/>
    <w:uiPriority w:val="35"/>
    <w:semiHidden/>
    <w:unhideWhenUsed/>
    <w:qFormat/>
    <w:rsid w:val="007465D3"/>
    <w:rPr>
      <w:b/>
      <w:bCs/>
      <w:color w:val="374C80" w:themeColor="accent1" w:themeShade="BF"/>
      <w:sz w:val="16"/>
      <w:szCs w:val="16"/>
    </w:rPr>
  </w:style>
  <w:style w:type="paragraph" w:styleId="Title">
    <w:name w:val="Title"/>
    <w:basedOn w:val="Normal"/>
    <w:next w:val="Normal"/>
    <w:link w:val="TitleChar"/>
    <w:uiPriority w:val="10"/>
    <w:qFormat/>
    <w:rsid w:val="007465D3"/>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7465D3"/>
    <w:rPr>
      <w:caps/>
      <w:color w:val="4A66AC" w:themeColor="accent1"/>
      <w:spacing w:val="10"/>
      <w:kern w:val="28"/>
      <w:sz w:val="52"/>
      <w:szCs w:val="52"/>
    </w:rPr>
  </w:style>
  <w:style w:type="paragraph" w:styleId="Subtitle">
    <w:name w:val="Subtitle"/>
    <w:basedOn w:val="Normal"/>
    <w:next w:val="Normal"/>
    <w:link w:val="SubtitleChar"/>
    <w:uiPriority w:val="11"/>
    <w:qFormat/>
    <w:rsid w:val="007465D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65D3"/>
    <w:rPr>
      <w:caps/>
      <w:color w:val="595959" w:themeColor="text1" w:themeTint="A6"/>
      <w:spacing w:val="10"/>
      <w:sz w:val="24"/>
      <w:szCs w:val="24"/>
    </w:rPr>
  </w:style>
  <w:style w:type="character" w:styleId="Strong">
    <w:name w:val="Strong"/>
    <w:uiPriority w:val="22"/>
    <w:qFormat/>
    <w:rsid w:val="007465D3"/>
    <w:rPr>
      <w:b/>
      <w:bCs/>
    </w:rPr>
  </w:style>
  <w:style w:type="character" w:styleId="Emphasis">
    <w:name w:val="Emphasis"/>
    <w:uiPriority w:val="20"/>
    <w:qFormat/>
    <w:rsid w:val="007465D3"/>
    <w:rPr>
      <w:caps/>
      <w:color w:val="243255" w:themeColor="accent1" w:themeShade="7F"/>
      <w:spacing w:val="5"/>
    </w:rPr>
  </w:style>
  <w:style w:type="paragraph" w:styleId="NoSpacing">
    <w:name w:val="No Spacing"/>
    <w:basedOn w:val="Normal"/>
    <w:link w:val="NoSpacingChar"/>
    <w:uiPriority w:val="1"/>
    <w:qFormat/>
    <w:rsid w:val="007465D3"/>
    <w:pPr>
      <w:spacing w:before="0" w:after="0" w:line="240" w:lineRule="auto"/>
    </w:pPr>
  </w:style>
  <w:style w:type="paragraph" w:styleId="ListParagraph">
    <w:name w:val="List Paragraph"/>
    <w:basedOn w:val="Normal"/>
    <w:uiPriority w:val="34"/>
    <w:qFormat/>
    <w:rsid w:val="007465D3"/>
    <w:pPr>
      <w:ind w:left="720"/>
      <w:contextualSpacing/>
    </w:pPr>
  </w:style>
  <w:style w:type="paragraph" w:styleId="Quote">
    <w:name w:val="Quote"/>
    <w:basedOn w:val="Normal"/>
    <w:next w:val="Normal"/>
    <w:link w:val="QuoteChar"/>
    <w:uiPriority w:val="29"/>
    <w:qFormat/>
    <w:rsid w:val="007465D3"/>
    <w:rPr>
      <w:i/>
      <w:iCs/>
    </w:rPr>
  </w:style>
  <w:style w:type="character" w:customStyle="1" w:styleId="QuoteChar">
    <w:name w:val="Quote Char"/>
    <w:basedOn w:val="DefaultParagraphFont"/>
    <w:link w:val="Quote"/>
    <w:uiPriority w:val="29"/>
    <w:rsid w:val="007465D3"/>
    <w:rPr>
      <w:i/>
      <w:iCs/>
      <w:sz w:val="20"/>
      <w:szCs w:val="20"/>
    </w:rPr>
  </w:style>
  <w:style w:type="paragraph" w:styleId="IntenseQuote">
    <w:name w:val="Intense Quote"/>
    <w:basedOn w:val="Normal"/>
    <w:next w:val="Normal"/>
    <w:link w:val="IntenseQuoteChar"/>
    <w:uiPriority w:val="30"/>
    <w:qFormat/>
    <w:rsid w:val="007465D3"/>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7465D3"/>
    <w:rPr>
      <w:i/>
      <w:iCs/>
      <w:color w:val="4A66AC" w:themeColor="accent1"/>
      <w:sz w:val="20"/>
      <w:szCs w:val="20"/>
    </w:rPr>
  </w:style>
  <w:style w:type="character" w:styleId="SubtleEmphasis">
    <w:name w:val="Subtle Emphasis"/>
    <w:uiPriority w:val="19"/>
    <w:qFormat/>
    <w:rsid w:val="007465D3"/>
    <w:rPr>
      <w:i/>
      <w:iCs/>
      <w:color w:val="243255" w:themeColor="accent1" w:themeShade="7F"/>
    </w:rPr>
  </w:style>
  <w:style w:type="character" w:styleId="IntenseEmphasis">
    <w:name w:val="Intense Emphasis"/>
    <w:uiPriority w:val="21"/>
    <w:qFormat/>
    <w:rsid w:val="007465D3"/>
    <w:rPr>
      <w:b/>
      <w:bCs/>
      <w:caps/>
      <w:color w:val="243255" w:themeColor="accent1" w:themeShade="7F"/>
      <w:spacing w:val="10"/>
    </w:rPr>
  </w:style>
  <w:style w:type="character" w:styleId="SubtleReference">
    <w:name w:val="Subtle Reference"/>
    <w:uiPriority w:val="31"/>
    <w:qFormat/>
    <w:rsid w:val="007465D3"/>
    <w:rPr>
      <w:b/>
      <w:bCs/>
      <w:color w:val="4A66AC" w:themeColor="accent1"/>
    </w:rPr>
  </w:style>
  <w:style w:type="character" w:styleId="IntenseReference">
    <w:name w:val="Intense Reference"/>
    <w:uiPriority w:val="32"/>
    <w:qFormat/>
    <w:rsid w:val="007465D3"/>
    <w:rPr>
      <w:b/>
      <w:bCs/>
      <w:i/>
      <w:iCs/>
      <w:caps/>
      <w:color w:val="4A66AC" w:themeColor="accent1"/>
    </w:rPr>
  </w:style>
  <w:style w:type="character" w:styleId="BookTitle">
    <w:name w:val="Book Title"/>
    <w:uiPriority w:val="33"/>
    <w:qFormat/>
    <w:rsid w:val="007465D3"/>
    <w:rPr>
      <w:b/>
      <w:bCs/>
      <w:i/>
      <w:iCs/>
      <w:spacing w:val="9"/>
    </w:rPr>
  </w:style>
  <w:style w:type="paragraph" w:styleId="TOCHeading">
    <w:name w:val="TOC Heading"/>
    <w:basedOn w:val="Heading1"/>
    <w:next w:val="Normal"/>
    <w:uiPriority w:val="39"/>
    <w:unhideWhenUsed/>
    <w:qFormat/>
    <w:rsid w:val="007465D3"/>
    <w:pPr>
      <w:outlineLvl w:val="9"/>
    </w:pPr>
    <w:rPr>
      <w:lang w:bidi="en-US"/>
    </w:rPr>
  </w:style>
  <w:style w:type="character" w:customStyle="1" w:styleId="NoSpacingChar">
    <w:name w:val="No Spacing Char"/>
    <w:basedOn w:val="DefaultParagraphFont"/>
    <w:link w:val="NoSpacing"/>
    <w:uiPriority w:val="1"/>
    <w:rsid w:val="007465D3"/>
    <w:rPr>
      <w:sz w:val="20"/>
      <w:szCs w:val="20"/>
    </w:rPr>
  </w:style>
  <w:style w:type="character" w:styleId="Hyperlink">
    <w:name w:val="Hyperlink"/>
    <w:basedOn w:val="DefaultParagraphFont"/>
    <w:uiPriority w:val="99"/>
    <w:rsid w:val="0066141B"/>
    <w:rPr>
      <w:rFonts w:cs="Times New Roman"/>
      <w:color w:val="0000FF"/>
      <w:u w:val="single"/>
    </w:rPr>
  </w:style>
  <w:style w:type="paragraph" w:styleId="Header">
    <w:name w:val="header"/>
    <w:basedOn w:val="Normal"/>
    <w:link w:val="HeaderChar"/>
    <w:uiPriority w:val="99"/>
    <w:unhideWhenUsed/>
    <w:rsid w:val="00824A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A8E"/>
    <w:rPr>
      <w:sz w:val="20"/>
      <w:szCs w:val="20"/>
    </w:rPr>
  </w:style>
  <w:style w:type="paragraph" w:styleId="Footer">
    <w:name w:val="footer"/>
    <w:basedOn w:val="Normal"/>
    <w:link w:val="FooterChar"/>
    <w:uiPriority w:val="99"/>
    <w:unhideWhenUsed/>
    <w:rsid w:val="00824A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A8E"/>
    <w:rPr>
      <w:sz w:val="20"/>
      <w:szCs w:val="20"/>
    </w:rPr>
  </w:style>
  <w:style w:type="paragraph" w:styleId="TOC1">
    <w:name w:val="toc 1"/>
    <w:basedOn w:val="Normal"/>
    <w:next w:val="Normal"/>
    <w:autoRedefine/>
    <w:uiPriority w:val="39"/>
    <w:unhideWhenUsed/>
    <w:rsid w:val="00824A8E"/>
    <w:pPr>
      <w:spacing w:after="100"/>
    </w:pPr>
  </w:style>
  <w:style w:type="paragraph" w:styleId="TOC2">
    <w:name w:val="toc 2"/>
    <w:basedOn w:val="Normal"/>
    <w:next w:val="Normal"/>
    <w:autoRedefine/>
    <w:uiPriority w:val="39"/>
    <w:unhideWhenUsed/>
    <w:rsid w:val="00824A8E"/>
    <w:pPr>
      <w:spacing w:after="100"/>
      <w:ind w:left="200"/>
    </w:pPr>
  </w:style>
  <w:style w:type="character" w:styleId="FollowedHyperlink">
    <w:name w:val="FollowedHyperlink"/>
    <w:basedOn w:val="DefaultParagraphFont"/>
    <w:uiPriority w:val="99"/>
    <w:semiHidden/>
    <w:unhideWhenUsed/>
    <w:rsid w:val="001631CC"/>
    <w:rPr>
      <w:color w:val="3EBBF0" w:themeColor="followedHyperlink"/>
      <w:u w:val="single"/>
    </w:rPr>
  </w:style>
  <w:style w:type="character" w:styleId="UnresolvedMention">
    <w:name w:val="Unresolved Mention"/>
    <w:basedOn w:val="DefaultParagraphFont"/>
    <w:uiPriority w:val="99"/>
    <w:semiHidden/>
    <w:unhideWhenUsed/>
    <w:rsid w:val="0089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il@indot.in.gov" TargetMode="External"/><Relationship Id="rId5" Type="http://schemas.openxmlformats.org/officeDocument/2006/relationships/webSettings" Target="webSettings.xml"/><Relationship Id="rId10" Type="http://schemas.openxmlformats.org/officeDocument/2006/relationships/hyperlink" Target="http://www.rail.indot.in.gov/" TargetMode="External"/><Relationship Id="rId4" Type="http://schemas.openxmlformats.org/officeDocument/2006/relationships/settings" Target="settings.xml"/><Relationship Id="rId9" Type="http://schemas.openxmlformats.org/officeDocument/2006/relationships/hyperlink" Target="https://itap.indot.in.gov/login.aspx"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3293-999E-4B1B-9E01-42636B39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Hail, Bridgett</cp:lastModifiedBy>
  <cp:revision>12</cp:revision>
  <dcterms:created xsi:type="dcterms:W3CDTF">2020-07-09T17:15:00Z</dcterms:created>
  <dcterms:modified xsi:type="dcterms:W3CDTF">2021-10-14T18:02:00Z</dcterms:modified>
</cp:coreProperties>
</file>