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FC350" w14:textId="523E2FB8" w:rsidR="00CF251C" w:rsidRDefault="00D52EF1" w:rsidP="00AF5FFA">
      <w:pPr>
        <w:jc w:val="center"/>
        <w:rPr>
          <w:rFonts w:ascii="Times New Roman" w:hAnsi="Times New Roman" w:cs="Times New Roman"/>
          <w:b/>
          <w:bCs/>
          <w:u w:val="single"/>
        </w:rPr>
      </w:pPr>
      <w:r>
        <w:rPr>
          <w:rFonts w:ascii="Times New Roman" w:hAnsi="Times New Roman" w:cs="Times New Roman"/>
          <w:b/>
          <w:bCs/>
          <w:u w:val="single"/>
        </w:rPr>
        <w:t>RHTC</w:t>
      </w:r>
      <w:r w:rsidR="00AF5FFA">
        <w:rPr>
          <w:rFonts w:ascii="Times New Roman" w:hAnsi="Times New Roman" w:cs="Times New Roman"/>
          <w:b/>
          <w:bCs/>
          <w:u w:val="single"/>
        </w:rPr>
        <w:t xml:space="preserve"> Eviction Prevention Example</w:t>
      </w:r>
    </w:p>
    <w:p w14:paraId="293FED3E" w14:textId="77777777" w:rsidR="00AF5FFA" w:rsidRDefault="00AF5FFA" w:rsidP="00AF5FFA">
      <w:pPr>
        <w:rPr>
          <w:rFonts w:ascii="Times New Roman" w:hAnsi="Times New Roman" w:cs="Times New Roman"/>
        </w:rPr>
      </w:pPr>
    </w:p>
    <w:p w14:paraId="374EEA77" w14:textId="77777777" w:rsidR="00AF5FFA" w:rsidRPr="00AF5FFA" w:rsidRDefault="00AF5FFA" w:rsidP="00AF5FFA">
      <w:pPr>
        <w:rPr>
          <w:rFonts w:ascii="Times New Roman" w:hAnsi="Times New Roman" w:cs="Times New Roman"/>
        </w:rPr>
      </w:pPr>
      <w:r w:rsidRPr="00AF5FFA">
        <w:rPr>
          <w:rFonts w:ascii="Times New Roman" w:hAnsi="Times New Roman" w:cs="Times New Roman"/>
          <w:b/>
          <w:bCs/>
          <w:u w:val="single"/>
        </w:rPr>
        <w:t>Eviction Prevention Philosophy</w:t>
      </w:r>
      <w:r w:rsidRPr="00AF5FFA">
        <w:rPr>
          <w:rFonts w:ascii="Times New Roman" w:hAnsi="Times New Roman" w:cs="Times New Roman"/>
        </w:rPr>
        <w:t> </w:t>
      </w:r>
    </w:p>
    <w:p w14:paraId="6985B590" w14:textId="77777777" w:rsidR="00AF5FFA" w:rsidRPr="00AF5FFA" w:rsidRDefault="00AF5FFA" w:rsidP="00AF5FFA">
      <w:pPr>
        <w:rPr>
          <w:rFonts w:ascii="Times New Roman" w:hAnsi="Times New Roman" w:cs="Times New Roman"/>
        </w:rPr>
      </w:pPr>
      <w:r w:rsidRPr="0036290B">
        <w:rPr>
          <w:rFonts w:ascii="Times New Roman" w:hAnsi="Times New Roman" w:cs="Times New Roman"/>
          <w:b/>
          <w:bCs/>
          <w:highlight w:val="yellow"/>
        </w:rPr>
        <w:t>INSERT PROPERTY NAME</w:t>
      </w:r>
      <w:r w:rsidRPr="00AF5FFA">
        <w:rPr>
          <w:rFonts w:ascii="Times New Roman" w:hAnsi="Times New Roman" w:cs="Times New Roman"/>
        </w:rPr>
        <w:t xml:space="preserve"> considers safe and stable housing as essential to a person’s health and well-being. Eviction is considered only as a final measure, after all other resolution efforts have been exhausted. To prevent escalation, we proactively engage with tenants at the earliest indication of a problem. Addressing the underlying causes of housing instability often requires a combination of services beyond housing, including financial assistance, legal aid, and access to benefits. We are committed to partnering with tenants, respecting their autonomy, and involving them in the development of solutions.  </w:t>
      </w:r>
    </w:p>
    <w:p w14:paraId="520ED152" w14:textId="77777777" w:rsidR="00AF5FFA" w:rsidRPr="00AF5FFA" w:rsidRDefault="00AF5FFA" w:rsidP="00AF5FFA">
      <w:pPr>
        <w:rPr>
          <w:rFonts w:ascii="Times New Roman" w:hAnsi="Times New Roman" w:cs="Times New Roman"/>
        </w:rPr>
      </w:pPr>
      <w:r w:rsidRPr="00AF5FFA">
        <w:rPr>
          <w:rFonts w:ascii="Times New Roman" w:hAnsi="Times New Roman" w:cs="Times New Roman"/>
          <w:b/>
          <w:bCs/>
          <w:u w:val="single"/>
        </w:rPr>
        <w:t>Eviction Prevention Protocol </w:t>
      </w:r>
      <w:r w:rsidRPr="00AF5FFA">
        <w:rPr>
          <w:rFonts w:ascii="Times New Roman" w:hAnsi="Times New Roman" w:cs="Times New Roman"/>
        </w:rPr>
        <w:t> </w:t>
      </w:r>
    </w:p>
    <w:p w14:paraId="42496C73" w14:textId="77777777" w:rsidR="0036290B" w:rsidRPr="0036290B" w:rsidRDefault="0036290B" w:rsidP="0036290B">
      <w:pPr>
        <w:rPr>
          <w:rFonts w:ascii="Times New Roman" w:hAnsi="Times New Roman" w:cs="Times New Roman"/>
        </w:rPr>
      </w:pPr>
      <w:r w:rsidRPr="0036290B">
        <w:rPr>
          <w:rFonts w:ascii="Times New Roman" w:hAnsi="Times New Roman" w:cs="Times New Roman"/>
        </w:rPr>
        <w:t>The eviction protocol process will only be used when all other eviction prevention interventions have been </w:t>
      </w:r>
      <w:proofErr w:type="gramStart"/>
      <w:r w:rsidRPr="0036290B">
        <w:rPr>
          <w:rFonts w:ascii="Times New Roman" w:hAnsi="Times New Roman" w:cs="Times New Roman"/>
        </w:rPr>
        <w:t>utilized</w:t>
      </w:r>
      <w:proofErr w:type="gramEnd"/>
      <w:r w:rsidRPr="0036290B">
        <w:rPr>
          <w:rFonts w:ascii="Times New Roman" w:hAnsi="Times New Roman" w:cs="Times New Roman"/>
        </w:rPr>
        <w:t> and all partners agree that exiting the property is the only option. When possible, the property will work with the tenant to allow them to vacate without a formal eviction and the service provider will work with them to find alternative housing to avoid a return to homelessness.  </w:t>
      </w:r>
    </w:p>
    <w:p w14:paraId="15D25930" w14:textId="77777777" w:rsidR="0036290B" w:rsidRPr="0036290B" w:rsidRDefault="0036290B" w:rsidP="0036290B">
      <w:pPr>
        <w:numPr>
          <w:ilvl w:val="0"/>
          <w:numId w:val="17"/>
        </w:numPr>
        <w:rPr>
          <w:rFonts w:ascii="Times New Roman" w:hAnsi="Times New Roman" w:cs="Times New Roman"/>
        </w:rPr>
      </w:pPr>
      <w:r w:rsidRPr="0036290B">
        <w:rPr>
          <w:rFonts w:ascii="Times New Roman" w:hAnsi="Times New Roman" w:cs="Times New Roman"/>
        </w:rPr>
        <w:t>The Eviction Prevention Committee {The Eviction Prevention Committee includes members from Property management company and services provider who are not working with the resident at the property level-fill in the staff titles/positions that will comprise the EP committee} will review information in the tenant’s file, including all eviction prevention efforts, and talk with involved parties, to determine if tenant will be required to vacate the unit.    </w:t>
      </w:r>
    </w:p>
    <w:p w14:paraId="41B43F02" w14:textId="77777777" w:rsidR="0036290B" w:rsidRPr="0036290B" w:rsidRDefault="0036290B" w:rsidP="0036290B">
      <w:pPr>
        <w:numPr>
          <w:ilvl w:val="0"/>
          <w:numId w:val="18"/>
        </w:numPr>
        <w:rPr>
          <w:rFonts w:ascii="Times New Roman" w:hAnsi="Times New Roman" w:cs="Times New Roman"/>
        </w:rPr>
      </w:pPr>
      <w:r w:rsidRPr="0036290B">
        <w:rPr>
          <w:rFonts w:ascii="Times New Roman" w:hAnsi="Times New Roman" w:cs="Times New Roman"/>
        </w:rPr>
        <w:t>If vacating the unit is determined, A Notice to Vacate or a Notice of Eviction will be served to the </w:t>
      </w:r>
      <w:proofErr w:type="gramStart"/>
      <w:r w:rsidRPr="0036290B">
        <w:rPr>
          <w:rFonts w:ascii="Times New Roman" w:hAnsi="Times New Roman" w:cs="Times New Roman"/>
        </w:rPr>
        <w:t>resident</w:t>
      </w:r>
      <w:proofErr w:type="gramEnd"/>
      <w:r w:rsidRPr="0036290B">
        <w:rPr>
          <w:rFonts w:ascii="Times New Roman" w:hAnsi="Times New Roman" w:cs="Times New Roman"/>
        </w:rPr>
        <w:t>. At that time staff will work with them to identify ways to avoid formal eviction and a timeline, such as referrals to other housing in the area, early lease termination, non-renewal of their lease, and settling the eviction outside of court. </w:t>
      </w:r>
    </w:p>
    <w:p w14:paraId="3AE20EE3" w14:textId="77777777" w:rsidR="0036290B" w:rsidRPr="0036290B" w:rsidRDefault="0036290B" w:rsidP="0036290B">
      <w:pPr>
        <w:numPr>
          <w:ilvl w:val="0"/>
          <w:numId w:val="19"/>
        </w:numPr>
        <w:rPr>
          <w:rFonts w:ascii="Times New Roman" w:hAnsi="Times New Roman" w:cs="Times New Roman"/>
        </w:rPr>
      </w:pPr>
      <w:r w:rsidRPr="0036290B">
        <w:rPr>
          <w:rFonts w:ascii="Times New Roman" w:hAnsi="Times New Roman" w:cs="Times New Roman"/>
        </w:rPr>
        <w:t>At the same time, staff will inform </w:t>
      </w:r>
      <w:proofErr w:type="gramStart"/>
      <w:r w:rsidRPr="0036290B">
        <w:rPr>
          <w:rFonts w:ascii="Times New Roman" w:hAnsi="Times New Roman" w:cs="Times New Roman"/>
        </w:rPr>
        <w:t>tenant</w:t>
      </w:r>
      <w:proofErr w:type="gramEnd"/>
      <w:r w:rsidRPr="0036290B">
        <w:rPr>
          <w:rFonts w:ascii="Times New Roman" w:hAnsi="Times New Roman" w:cs="Times New Roman"/>
        </w:rPr>
        <w:t> of their right to appeal the decision, and that they have {10 days-fill in your timeline} to appeal and instructions on how to do so.  </w:t>
      </w:r>
    </w:p>
    <w:p w14:paraId="0D61E82B" w14:textId="77777777" w:rsidR="0036290B" w:rsidRPr="0036290B" w:rsidRDefault="0036290B" w:rsidP="0036290B">
      <w:pPr>
        <w:numPr>
          <w:ilvl w:val="0"/>
          <w:numId w:val="20"/>
        </w:numPr>
        <w:rPr>
          <w:rFonts w:ascii="Times New Roman" w:hAnsi="Times New Roman" w:cs="Times New Roman"/>
        </w:rPr>
      </w:pPr>
      <w:r w:rsidRPr="0036290B">
        <w:rPr>
          <w:rFonts w:ascii="Times New Roman" w:hAnsi="Times New Roman" w:cs="Times New Roman"/>
        </w:rPr>
        <w:t>Appeals for non-formal and formal evictions will be reviewed by {fill in which staff positions from your agencies—i.e. Property management Regional Manager, Regional Vice President, service provider Chief Operating Officer}. Property management will coordinate with service provider to provide a response in writing to the </w:t>
      </w:r>
      <w:proofErr w:type="gramStart"/>
      <w:r w:rsidRPr="0036290B">
        <w:rPr>
          <w:rFonts w:ascii="Times New Roman" w:hAnsi="Times New Roman" w:cs="Times New Roman"/>
        </w:rPr>
        <w:t>resident</w:t>
      </w:r>
      <w:proofErr w:type="gramEnd"/>
      <w:r w:rsidRPr="0036290B">
        <w:rPr>
          <w:rFonts w:ascii="Times New Roman" w:hAnsi="Times New Roman" w:cs="Times New Roman"/>
        </w:rPr>
        <w:t> within 10 days.   </w:t>
      </w:r>
    </w:p>
    <w:p w14:paraId="00147AF6" w14:textId="77777777" w:rsidR="0036290B" w:rsidRPr="0036290B" w:rsidRDefault="0036290B" w:rsidP="0036290B">
      <w:pPr>
        <w:numPr>
          <w:ilvl w:val="0"/>
          <w:numId w:val="21"/>
        </w:numPr>
        <w:rPr>
          <w:rFonts w:ascii="Times New Roman" w:hAnsi="Times New Roman" w:cs="Times New Roman"/>
        </w:rPr>
      </w:pPr>
      <w:r w:rsidRPr="0036290B">
        <w:rPr>
          <w:rFonts w:ascii="Times New Roman" w:hAnsi="Times New Roman" w:cs="Times New Roman"/>
        </w:rPr>
        <w:t>If the resident doesn’t file an appeal or vacate through informal means within the established timeline the property can file for a court ordered eviction.  </w:t>
      </w:r>
    </w:p>
    <w:p w14:paraId="2CBDF1D5" w14:textId="77777777" w:rsidR="0036290B" w:rsidRPr="0036290B" w:rsidRDefault="0036290B" w:rsidP="0036290B">
      <w:pPr>
        <w:numPr>
          <w:ilvl w:val="0"/>
          <w:numId w:val="22"/>
        </w:numPr>
        <w:rPr>
          <w:rFonts w:ascii="Times New Roman" w:hAnsi="Times New Roman" w:cs="Times New Roman"/>
        </w:rPr>
      </w:pPr>
      <w:r w:rsidRPr="0036290B">
        <w:rPr>
          <w:rFonts w:ascii="Times New Roman" w:hAnsi="Times New Roman" w:cs="Times New Roman"/>
        </w:rPr>
        <w:lastRenderedPageBreak/>
        <w:t>The final decision to file for eviction with the court will come from {must be a member(s) of executive leadership from either the PM or services agency-fill in the title of staff who will be making the final eviction determination} after evaluating the written recommendation from the Committee. All recommendations must have a written justification which should include the following: </w:t>
      </w:r>
    </w:p>
    <w:p w14:paraId="0DF33048" w14:textId="77777777" w:rsidR="0036290B" w:rsidRPr="0036290B" w:rsidRDefault="0036290B" w:rsidP="0036290B">
      <w:pPr>
        <w:numPr>
          <w:ilvl w:val="0"/>
          <w:numId w:val="23"/>
        </w:numPr>
        <w:rPr>
          <w:rFonts w:ascii="Times New Roman" w:hAnsi="Times New Roman" w:cs="Times New Roman"/>
        </w:rPr>
      </w:pPr>
      <w:r w:rsidRPr="0036290B">
        <w:rPr>
          <w:rFonts w:ascii="Times New Roman" w:hAnsi="Times New Roman" w:cs="Times New Roman"/>
        </w:rPr>
        <w:t>The lease violation(s) that occurred by the tenant </w:t>
      </w:r>
    </w:p>
    <w:p w14:paraId="458FE83D" w14:textId="77777777" w:rsidR="0036290B" w:rsidRPr="0036290B" w:rsidRDefault="0036290B" w:rsidP="0036290B">
      <w:pPr>
        <w:numPr>
          <w:ilvl w:val="0"/>
          <w:numId w:val="24"/>
        </w:numPr>
        <w:rPr>
          <w:rFonts w:ascii="Times New Roman" w:hAnsi="Times New Roman" w:cs="Times New Roman"/>
        </w:rPr>
      </w:pPr>
      <w:r w:rsidRPr="0036290B">
        <w:rPr>
          <w:rFonts w:ascii="Times New Roman" w:hAnsi="Times New Roman" w:cs="Times New Roman"/>
        </w:rPr>
        <w:t>Eviction prevention and mitigation efforts that were used </w:t>
      </w:r>
    </w:p>
    <w:p w14:paraId="3CCD3AD6" w14:textId="77777777" w:rsidR="0036290B" w:rsidRPr="0036290B" w:rsidRDefault="0036290B" w:rsidP="0036290B">
      <w:pPr>
        <w:numPr>
          <w:ilvl w:val="0"/>
          <w:numId w:val="25"/>
        </w:numPr>
        <w:rPr>
          <w:rFonts w:ascii="Times New Roman" w:hAnsi="Times New Roman" w:cs="Times New Roman"/>
        </w:rPr>
      </w:pPr>
      <w:r w:rsidRPr="0036290B">
        <w:rPr>
          <w:rFonts w:ascii="Times New Roman" w:hAnsi="Times New Roman" w:cs="Times New Roman"/>
        </w:rPr>
        <w:t>Why the eviction is the only/final option </w:t>
      </w:r>
    </w:p>
    <w:p w14:paraId="2856F2F1" w14:textId="77777777" w:rsidR="0036290B" w:rsidRPr="0036290B" w:rsidRDefault="0036290B" w:rsidP="0036290B">
      <w:pPr>
        <w:rPr>
          <w:rFonts w:ascii="Times New Roman" w:hAnsi="Times New Roman" w:cs="Times New Roman"/>
        </w:rPr>
      </w:pPr>
      <w:r w:rsidRPr="0036290B">
        <w:rPr>
          <w:rFonts w:ascii="Times New Roman" w:hAnsi="Times New Roman" w:cs="Times New Roman"/>
        </w:rPr>
        <w:t>*Emergency eviction procedures: Any resident who has demonstrated actions that are an imminent threat to other residents or associates of {enter Property management and service provider}, or the property will be evicted immediately upon approval from the Committee and other required parties and may not be given the opportunity to move informally. This will only exist in situations when all parties </w:t>
      </w:r>
      <w:proofErr w:type="gramStart"/>
      <w:r w:rsidRPr="0036290B">
        <w:rPr>
          <w:rFonts w:ascii="Times New Roman" w:hAnsi="Times New Roman" w:cs="Times New Roman"/>
        </w:rPr>
        <w:t>agree</w:t>
      </w:r>
      <w:proofErr w:type="gramEnd"/>
      <w:r w:rsidRPr="0036290B">
        <w:rPr>
          <w:rFonts w:ascii="Times New Roman" w:hAnsi="Times New Roman" w:cs="Times New Roman"/>
        </w:rPr>
        <w:t> the resident needs to vacate the property immediately.  </w:t>
      </w:r>
    </w:p>
    <w:p w14:paraId="07AC03C9" w14:textId="3FF6A437" w:rsidR="00017252" w:rsidRDefault="00017252" w:rsidP="00017252">
      <w:pPr>
        <w:rPr>
          <w:rFonts w:ascii="Times New Roman" w:hAnsi="Times New Roman" w:cs="Times New Roman"/>
          <w:b/>
          <w:bCs/>
          <w:u w:val="single"/>
        </w:rPr>
      </w:pPr>
      <w:r>
        <w:rPr>
          <w:rFonts w:ascii="Times New Roman" w:hAnsi="Times New Roman" w:cs="Times New Roman"/>
          <w:b/>
          <w:bCs/>
          <w:u w:val="single"/>
        </w:rPr>
        <w:t xml:space="preserve">Roles and Responsibilities </w:t>
      </w:r>
    </w:p>
    <w:p w14:paraId="6D19F6FB" w14:textId="77777777" w:rsidR="00017252" w:rsidRDefault="00017252" w:rsidP="00017252">
      <w:pPr>
        <w:rPr>
          <w:rFonts w:ascii="Times New Roman" w:hAnsi="Times New Roman" w:cs="Times New Roman"/>
        </w:rPr>
      </w:pPr>
      <w:r w:rsidRPr="0036290B">
        <w:rPr>
          <w:rFonts w:ascii="Times New Roman" w:hAnsi="Times New Roman" w:cs="Times New Roman"/>
          <w:highlight w:val="yellow"/>
        </w:rPr>
        <w:t>Property Management Staff</w:t>
      </w:r>
      <w:r>
        <w:rPr>
          <w:rFonts w:ascii="Times New Roman" w:hAnsi="Times New Roman" w:cs="Times New Roman"/>
        </w:rPr>
        <w:t xml:space="preserve"> serves as the initial point of contact for residents experiencing difficulties, and identifying early warning signs of a potential eviction risk; Communicating properly, clearly and compassionately with residents about lease obligations, payment issues and available resources; Coordinate with services staff to connect residents to supportive services such as financial counseling or legal assistance; Maintain accurate records of all communications, interventions and outcomes related to eviction prevention efforts; and Participate in ongoing training on trauma-informed practices and fair housing laws. </w:t>
      </w:r>
    </w:p>
    <w:p w14:paraId="1824E788" w14:textId="7D99567D" w:rsidR="00017252" w:rsidRDefault="00017252" w:rsidP="00017252">
      <w:pPr>
        <w:rPr>
          <w:rFonts w:ascii="Times New Roman" w:hAnsi="Times New Roman" w:cs="Times New Roman"/>
        </w:rPr>
      </w:pPr>
      <w:r w:rsidRPr="0036290B">
        <w:rPr>
          <w:rFonts w:ascii="Times New Roman" w:hAnsi="Times New Roman" w:cs="Times New Roman"/>
          <w:highlight w:val="yellow"/>
        </w:rPr>
        <w:t xml:space="preserve">Supportive Services Staff </w:t>
      </w:r>
      <w:r w:rsidR="0036290B" w:rsidRPr="0036290B">
        <w:rPr>
          <w:rFonts w:ascii="Times New Roman" w:hAnsi="Times New Roman" w:cs="Times New Roman"/>
          <w:highlight w:val="yellow"/>
        </w:rPr>
        <w:t>(if applicable)</w:t>
      </w:r>
      <w:r w:rsidR="0036290B">
        <w:rPr>
          <w:rFonts w:ascii="Times New Roman" w:hAnsi="Times New Roman" w:cs="Times New Roman"/>
        </w:rPr>
        <w:t xml:space="preserve"> </w:t>
      </w:r>
      <w:r>
        <w:rPr>
          <w:rFonts w:ascii="Times New Roman" w:hAnsi="Times New Roman" w:cs="Times New Roman"/>
        </w:rPr>
        <w:t xml:space="preserve">provides individualized support to residents, including case management, benefits navigation, and referrals to partner agencies; Facilitate resident workshops on topics such as budgeting, tenant rights, and accessing community resources; Collaborate with property management to develop and implement intervention strategies tailored to each residents’ needs; Advocate for residents by helping them access emergency assistance, meditation, and legal aid when appropriate; track and evaluate service delivery outcomes to ensure continuous improvement in eviction prevention efforts. </w:t>
      </w:r>
    </w:p>
    <w:p w14:paraId="5AD3190E" w14:textId="77777777" w:rsidR="00017252" w:rsidRPr="008C60F6" w:rsidRDefault="00017252" w:rsidP="00017252">
      <w:pPr>
        <w:rPr>
          <w:rFonts w:ascii="Times New Roman" w:hAnsi="Times New Roman" w:cs="Times New Roman"/>
        </w:rPr>
      </w:pPr>
      <w:r>
        <w:rPr>
          <w:rFonts w:ascii="Times New Roman" w:hAnsi="Times New Roman" w:cs="Times New Roman"/>
        </w:rPr>
        <w:t>Maintenance Staff responds promptly to maintenance requests, ensuring that habitability issues are addressed before they escalate into major problems that could jeopardize housing stability; Proactively identify and report potential health and safety hazards or property concerns during routine inspections or while on site; Communicate effectively with property management and services staff regarding maintenance issues that may impact residents’ ability to comply with lease requirements.</w:t>
      </w:r>
    </w:p>
    <w:p w14:paraId="0DB22E6F" w14:textId="77777777" w:rsidR="00017252" w:rsidRPr="00AF5FFA" w:rsidRDefault="00017252" w:rsidP="00AF5FFA">
      <w:pPr>
        <w:rPr>
          <w:rFonts w:ascii="Times New Roman" w:hAnsi="Times New Roman" w:cs="Times New Roman"/>
        </w:rPr>
      </w:pPr>
    </w:p>
    <w:p w14:paraId="738D91E5" w14:textId="0FE71270" w:rsidR="00AF5FFA" w:rsidRPr="00AF5FFA" w:rsidRDefault="00017252" w:rsidP="00AF5FFA">
      <w:pPr>
        <w:rPr>
          <w:rFonts w:ascii="Times New Roman" w:hAnsi="Times New Roman" w:cs="Times New Roman"/>
        </w:rPr>
      </w:pPr>
      <w:r>
        <w:rPr>
          <w:rFonts w:ascii="Times New Roman" w:hAnsi="Times New Roman" w:cs="Times New Roman"/>
          <w:b/>
          <w:bCs/>
          <w:u w:val="single"/>
        </w:rPr>
        <w:lastRenderedPageBreak/>
        <w:t>Education and Prevention Practices</w:t>
      </w:r>
    </w:p>
    <w:p w14:paraId="1922F435" w14:textId="77777777" w:rsidR="00AF5FFA" w:rsidRPr="00AF5FFA" w:rsidRDefault="00AF5FFA" w:rsidP="00AF5FFA">
      <w:pPr>
        <w:rPr>
          <w:rFonts w:ascii="Times New Roman" w:hAnsi="Times New Roman" w:cs="Times New Roman"/>
        </w:rPr>
      </w:pPr>
      <w:r w:rsidRPr="0036290B">
        <w:rPr>
          <w:rFonts w:ascii="Times New Roman" w:hAnsi="Times New Roman" w:cs="Times New Roman"/>
          <w:b/>
          <w:bCs/>
          <w:highlight w:val="yellow"/>
        </w:rPr>
        <w:t>INSERT PROPERTY NAME</w:t>
      </w:r>
      <w:r w:rsidRPr="00AF5FFA">
        <w:rPr>
          <w:rFonts w:ascii="Times New Roman" w:hAnsi="Times New Roman" w:cs="Times New Roman"/>
          <w:b/>
          <w:bCs/>
        </w:rPr>
        <w:t xml:space="preserve"> </w:t>
      </w:r>
      <w:r w:rsidRPr="00AF5FFA">
        <w:rPr>
          <w:rFonts w:ascii="Times New Roman" w:hAnsi="Times New Roman" w:cs="Times New Roman"/>
        </w:rPr>
        <w:t>will provide clear, accessible information to all new and current residents about their lease terms, rights and responsibilities at move-in and through ongoing communication. Educational materials will be distributed in multiple formats including print and in-person orientations to ensure residents understand:  </w:t>
      </w:r>
    </w:p>
    <w:p w14:paraId="6CFF4C06" w14:textId="77777777" w:rsidR="00AF5FFA" w:rsidRPr="00AF5FFA" w:rsidRDefault="00AF5FFA" w:rsidP="00AF5FFA">
      <w:pPr>
        <w:numPr>
          <w:ilvl w:val="0"/>
          <w:numId w:val="9"/>
        </w:numPr>
        <w:rPr>
          <w:rFonts w:ascii="Times New Roman" w:hAnsi="Times New Roman" w:cs="Times New Roman"/>
        </w:rPr>
      </w:pPr>
      <w:r w:rsidRPr="00AF5FFA">
        <w:rPr>
          <w:rFonts w:ascii="Times New Roman" w:hAnsi="Times New Roman" w:cs="Times New Roman"/>
        </w:rPr>
        <w:t>Lease agreement provisions, including payment deadlines, maintenance responsibilities and community rules. </w:t>
      </w:r>
    </w:p>
    <w:p w14:paraId="191479EB" w14:textId="77777777" w:rsidR="00AF5FFA" w:rsidRPr="00AF5FFA" w:rsidRDefault="00AF5FFA" w:rsidP="00AF5FFA">
      <w:pPr>
        <w:numPr>
          <w:ilvl w:val="0"/>
          <w:numId w:val="10"/>
        </w:numPr>
        <w:rPr>
          <w:rFonts w:ascii="Times New Roman" w:hAnsi="Times New Roman" w:cs="Times New Roman"/>
        </w:rPr>
      </w:pPr>
      <w:r w:rsidRPr="00AF5FFA">
        <w:rPr>
          <w:rFonts w:ascii="Times New Roman" w:hAnsi="Times New Roman" w:cs="Times New Roman"/>
        </w:rPr>
        <w:t>The eviction process and steps to take if they receive a notice. </w:t>
      </w:r>
    </w:p>
    <w:p w14:paraId="4195EA0A" w14:textId="77777777" w:rsidR="00AF5FFA" w:rsidRPr="00AF5FFA" w:rsidRDefault="00AF5FFA" w:rsidP="00AF5FFA">
      <w:pPr>
        <w:numPr>
          <w:ilvl w:val="0"/>
          <w:numId w:val="11"/>
        </w:numPr>
        <w:rPr>
          <w:rFonts w:ascii="Times New Roman" w:hAnsi="Times New Roman" w:cs="Times New Roman"/>
        </w:rPr>
      </w:pPr>
      <w:r w:rsidRPr="00AF5FFA">
        <w:rPr>
          <w:rFonts w:ascii="Times New Roman" w:hAnsi="Times New Roman" w:cs="Times New Roman"/>
        </w:rPr>
        <w:t>How and when to communicate with property management about issues or financial hardships. </w:t>
      </w:r>
    </w:p>
    <w:p w14:paraId="2F4047EB" w14:textId="77777777" w:rsidR="00AF5FFA" w:rsidRPr="00AF5FFA" w:rsidRDefault="00AF5FFA" w:rsidP="00AF5FFA">
      <w:pPr>
        <w:numPr>
          <w:ilvl w:val="0"/>
          <w:numId w:val="12"/>
        </w:numPr>
        <w:rPr>
          <w:rFonts w:ascii="Times New Roman" w:hAnsi="Times New Roman" w:cs="Times New Roman"/>
        </w:rPr>
      </w:pPr>
      <w:r w:rsidRPr="00AF5FFA">
        <w:rPr>
          <w:rFonts w:ascii="Times New Roman" w:hAnsi="Times New Roman" w:cs="Times New Roman"/>
        </w:rPr>
        <w:t>Available support services and resources for financial, legal or personal challenges.  </w:t>
      </w:r>
    </w:p>
    <w:p w14:paraId="5013C462" w14:textId="77777777" w:rsidR="00AF5FFA" w:rsidRPr="00AF5FFA" w:rsidRDefault="00AF5FFA" w:rsidP="00AF5FFA">
      <w:pPr>
        <w:rPr>
          <w:rFonts w:ascii="Times New Roman" w:hAnsi="Times New Roman" w:cs="Times New Roman"/>
        </w:rPr>
      </w:pPr>
      <w:r w:rsidRPr="00AF5FFA">
        <w:rPr>
          <w:rFonts w:ascii="Times New Roman" w:hAnsi="Times New Roman" w:cs="Times New Roman"/>
        </w:rPr>
        <w:t>Regular informational workshops and Q&amp;A sessions will be held to address common questions and empower leaseholders to take an active role in maintaining their housing stability, Materials will be culturally and linguistically appropriate, and feedback from residents will be solicited to improve the effectiveness of education efforts over time. </w:t>
      </w:r>
    </w:p>
    <w:p w14:paraId="2CB207F1" w14:textId="24CCA951" w:rsidR="00AF5FFA" w:rsidRPr="00AF5FFA" w:rsidRDefault="00017252" w:rsidP="00AF5FFA">
      <w:pPr>
        <w:rPr>
          <w:rFonts w:ascii="Times New Roman" w:hAnsi="Times New Roman" w:cs="Times New Roman"/>
        </w:rPr>
      </w:pPr>
      <w:r>
        <w:rPr>
          <w:rFonts w:ascii="Times New Roman" w:hAnsi="Times New Roman" w:cs="Times New Roman"/>
          <w:b/>
          <w:bCs/>
          <w:u w:val="single"/>
        </w:rPr>
        <w:t xml:space="preserve">Addressing Lease Violations </w:t>
      </w:r>
    </w:p>
    <w:p w14:paraId="44E780D1" w14:textId="77777777" w:rsidR="00AF5FFA" w:rsidRPr="00AF5FFA" w:rsidRDefault="00AF5FFA" w:rsidP="00AF5FFA">
      <w:pPr>
        <w:rPr>
          <w:rFonts w:ascii="Times New Roman" w:hAnsi="Times New Roman" w:cs="Times New Roman"/>
        </w:rPr>
      </w:pPr>
      <w:r w:rsidRPr="00AF5FFA">
        <w:rPr>
          <w:rFonts w:ascii="Times New Roman" w:hAnsi="Times New Roman" w:cs="Times New Roman"/>
        </w:rPr>
        <w:t>The following strategies are implemented to mitigate and respond to common lease violations: </w:t>
      </w:r>
    </w:p>
    <w:p w14:paraId="0045AAB8" w14:textId="77777777" w:rsidR="00AF5FFA" w:rsidRPr="00AF5FFA" w:rsidRDefault="00AF5FFA" w:rsidP="00AF5FFA">
      <w:pPr>
        <w:numPr>
          <w:ilvl w:val="0"/>
          <w:numId w:val="13"/>
        </w:numPr>
        <w:rPr>
          <w:rFonts w:ascii="Times New Roman" w:hAnsi="Times New Roman" w:cs="Times New Roman"/>
        </w:rPr>
      </w:pPr>
      <w:r w:rsidRPr="00AF5FFA">
        <w:rPr>
          <w:rFonts w:ascii="Times New Roman" w:hAnsi="Times New Roman" w:cs="Times New Roman"/>
          <w:b/>
          <w:bCs/>
        </w:rPr>
        <w:t>Noise Complaint:</w:t>
      </w:r>
      <w:r w:rsidRPr="00AF5FFA">
        <w:rPr>
          <w:rFonts w:ascii="Times New Roman" w:hAnsi="Times New Roman" w:cs="Times New Roman"/>
        </w:rPr>
        <w:t xml:space="preserve"> Tenant repeatedly plays loud music late at night, disturbing neighbors. This violates the lease’s quiet enjoyment clause. The property manager will remind the residents about the noise restrictions and inform the tenant that they must reduce the noise after 10pm and refrain from playing loud music. We recommend that the tenant uses headphones if they still want to play music after 10pm. Staff will monitor any further complaints and schedule a follow-up call if we receive any more complaints within a two-week period.  </w:t>
      </w:r>
    </w:p>
    <w:p w14:paraId="0BB311B0" w14:textId="77777777" w:rsidR="00AF5FFA" w:rsidRPr="00AF5FFA" w:rsidRDefault="00AF5FFA" w:rsidP="00AF5FFA">
      <w:pPr>
        <w:numPr>
          <w:ilvl w:val="0"/>
          <w:numId w:val="14"/>
        </w:numPr>
        <w:rPr>
          <w:rFonts w:ascii="Times New Roman" w:hAnsi="Times New Roman" w:cs="Times New Roman"/>
        </w:rPr>
      </w:pPr>
      <w:r w:rsidRPr="00AF5FFA">
        <w:rPr>
          <w:rFonts w:ascii="Times New Roman" w:hAnsi="Times New Roman" w:cs="Times New Roman"/>
          <w:b/>
          <w:bCs/>
        </w:rPr>
        <w:t>Unauthorized Pet in Unit:</w:t>
      </w:r>
      <w:r w:rsidRPr="00AF5FFA">
        <w:rPr>
          <w:rFonts w:ascii="Times New Roman" w:hAnsi="Times New Roman" w:cs="Times New Roman"/>
        </w:rPr>
        <w:t xml:space="preserve"> Tenant has a dog </w:t>
      </w:r>
      <w:proofErr w:type="gramStart"/>
      <w:r w:rsidRPr="00AF5FFA">
        <w:rPr>
          <w:rFonts w:ascii="Times New Roman" w:hAnsi="Times New Roman" w:cs="Times New Roman"/>
        </w:rPr>
        <w:t>in</w:t>
      </w:r>
      <w:proofErr w:type="gramEnd"/>
      <w:r w:rsidRPr="00AF5FFA">
        <w:rPr>
          <w:rFonts w:ascii="Times New Roman" w:hAnsi="Times New Roman" w:cs="Times New Roman"/>
        </w:rPr>
        <w:t xml:space="preserve"> a no-pet property, violating the pet policy. The property manager will review the pet policy with the tenant. We will allow the tenant 7 days to remove the pet from the premises or apply for reasonable accommodation, if applicable. We will try to get in touch with the local pet shelter in town (PET HOMES – 317-857-3369), to see if they are able to rehome the animal. Staff will verify that the tenant is compliant and inspect the unit after the 7-day window.  </w:t>
      </w:r>
    </w:p>
    <w:p w14:paraId="6FBA534B" w14:textId="77777777" w:rsidR="00AF5FFA" w:rsidRPr="00AF5FFA" w:rsidRDefault="00AF5FFA" w:rsidP="00AF5FFA">
      <w:pPr>
        <w:numPr>
          <w:ilvl w:val="0"/>
          <w:numId w:val="15"/>
        </w:numPr>
        <w:rPr>
          <w:rFonts w:ascii="Times New Roman" w:hAnsi="Times New Roman" w:cs="Times New Roman"/>
        </w:rPr>
      </w:pPr>
      <w:r w:rsidRPr="00AF5FFA">
        <w:rPr>
          <w:rFonts w:ascii="Times New Roman" w:hAnsi="Times New Roman" w:cs="Times New Roman"/>
          <w:b/>
          <w:bCs/>
        </w:rPr>
        <w:t>Failure to Pay Rent:</w:t>
      </w:r>
      <w:r w:rsidRPr="00AF5FFA">
        <w:rPr>
          <w:rFonts w:ascii="Times New Roman" w:hAnsi="Times New Roman" w:cs="Times New Roman"/>
        </w:rPr>
        <w:t xml:space="preserve"> If the tenant is at least two months behind on rent payments the office will notify them and the service provider. We will go over the lease payment obligations and the late fee policies. The tenant will have 10 days to pay the outstanding balance, set up a payment plan, or make changes to an existing plan. We will refer the tenant to (Apricot County Township Trustees office – 317-852-7485) </w:t>
      </w:r>
    </w:p>
    <w:p w14:paraId="5A1A61F7" w14:textId="77777777" w:rsidR="00AF5FFA" w:rsidRPr="00AF5FFA" w:rsidRDefault="00AF5FFA" w:rsidP="00AF5FFA">
      <w:pPr>
        <w:numPr>
          <w:ilvl w:val="0"/>
          <w:numId w:val="16"/>
        </w:numPr>
        <w:rPr>
          <w:rFonts w:ascii="Times New Roman" w:hAnsi="Times New Roman" w:cs="Times New Roman"/>
        </w:rPr>
      </w:pPr>
      <w:r w:rsidRPr="00AF5FFA">
        <w:rPr>
          <w:rFonts w:ascii="Times New Roman" w:hAnsi="Times New Roman" w:cs="Times New Roman"/>
          <w:b/>
          <w:bCs/>
        </w:rPr>
        <w:lastRenderedPageBreak/>
        <w:t>Unit Not Maintained in Clean Condition:</w:t>
      </w:r>
      <w:r w:rsidRPr="00AF5FFA">
        <w:rPr>
          <w:rFonts w:ascii="Times New Roman" w:hAnsi="Times New Roman" w:cs="Times New Roman"/>
        </w:rPr>
        <w:t xml:space="preserve"> The property undergoes inspections twice a month. If there </w:t>
      </w:r>
      <w:proofErr w:type="gramStart"/>
      <w:r w:rsidRPr="00AF5FFA">
        <w:rPr>
          <w:rFonts w:ascii="Times New Roman" w:hAnsi="Times New Roman" w:cs="Times New Roman"/>
        </w:rPr>
        <w:t>is</w:t>
      </w:r>
      <w:proofErr w:type="gramEnd"/>
      <w:r w:rsidRPr="00AF5FFA">
        <w:rPr>
          <w:rFonts w:ascii="Times New Roman" w:hAnsi="Times New Roman" w:cs="Times New Roman"/>
        </w:rPr>
        <w:t xml:space="preserve"> significant trash build-up and unsanitary conditions the supportive service provider will proceed with reviewing the cleanliness standards with the tenant. The tenant must thoroughly clean the unit within 5 days and maintain the cleanliness. We will refer you to (Stacys Cleaning Services – 317-858-8585). The property manager along with the service provider will re-inspect the unit within 5 days and maintain ongoing monthly checks for the next 3 months, to ensure the unit has not </w:t>
      </w:r>
      <w:proofErr w:type="gramStart"/>
      <w:r w:rsidRPr="00AF5FFA">
        <w:rPr>
          <w:rFonts w:ascii="Times New Roman" w:hAnsi="Times New Roman" w:cs="Times New Roman"/>
        </w:rPr>
        <w:t>returned back</w:t>
      </w:r>
      <w:proofErr w:type="gramEnd"/>
      <w:r w:rsidRPr="00AF5FFA">
        <w:rPr>
          <w:rFonts w:ascii="Times New Roman" w:hAnsi="Times New Roman" w:cs="Times New Roman"/>
        </w:rPr>
        <w:t xml:space="preserve"> to </w:t>
      </w:r>
      <w:proofErr w:type="gramStart"/>
      <w:r w:rsidRPr="00AF5FFA">
        <w:rPr>
          <w:rFonts w:ascii="Times New Roman" w:hAnsi="Times New Roman" w:cs="Times New Roman"/>
        </w:rPr>
        <w:t>the</w:t>
      </w:r>
      <w:proofErr w:type="gramEnd"/>
      <w:r w:rsidRPr="00AF5FFA">
        <w:rPr>
          <w:rFonts w:ascii="Times New Roman" w:hAnsi="Times New Roman" w:cs="Times New Roman"/>
        </w:rPr>
        <w:t xml:space="preserve"> original condition.  </w:t>
      </w:r>
    </w:p>
    <w:p w14:paraId="412D29DB" w14:textId="77777777" w:rsidR="00AF5FFA" w:rsidRPr="00AF5FFA" w:rsidRDefault="00AF5FFA" w:rsidP="00AF5FFA">
      <w:pPr>
        <w:rPr>
          <w:rFonts w:ascii="Times New Roman" w:hAnsi="Times New Roman" w:cs="Times New Roman"/>
        </w:rPr>
      </w:pPr>
      <w:r w:rsidRPr="00AF5FFA">
        <w:rPr>
          <w:rFonts w:ascii="Times New Roman" w:hAnsi="Times New Roman" w:cs="Times New Roman"/>
        </w:rPr>
        <w:t xml:space="preserve">These strategies are designed to resolve </w:t>
      </w:r>
      <w:proofErr w:type="gramStart"/>
      <w:r w:rsidRPr="00AF5FFA">
        <w:rPr>
          <w:rFonts w:ascii="Times New Roman" w:hAnsi="Times New Roman" w:cs="Times New Roman"/>
        </w:rPr>
        <w:t>issue</w:t>
      </w:r>
      <w:proofErr w:type="gramEnd"/>
      <w:r w:rsidRPr="00AF5FFA">
        <w:rPr>
          <w:rFonts w:ascii="Times New Roman" w:hAnsi="Times New Roman" w:cs="Times New Roman"/>
        </w:rPr>
        <w:t xml:space="preserve"> collaboratively, reduce the risk of eviction, and promote a stable and supportive living environment for all residents.  </w:t>
      </w:r>
    </w:p>
    <w:p w14:paraId="49878C53" w14:textId="77777777" w:rsidR="00AF5FFA" w:rsidRPr="00AF5FFA" w:rsidRDefault="00AF5FFA" w:rsidP="00AF5FFA">
      <w:pPr>
        <w:rPr>
          <w:rFonts w:ascii="Times New Roman" w:hAnsi="Times New Roman" w:cs="Times New Roman"/>
        </w:rPr>
      </w:pPr>
    </w:p>
    <w:sectPr w:rsidR="00AF5FFA" w:rsidRPr="00AF5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F52"/>
    <w:multiLevelType w:val="multilevel"/>
    <w:tmpl w:val="C958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E5134"/>
    <w:multiLevelType w:val="multilevel"/>
    <w:tmpl w:val="22DCC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A696E"/>
    <w:multiLevelType w:val="multilevel"/>
    <w:tmpl w:val="C1A091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80BFC"/>
    <w:multiLevelType w:val="multilevel"/>
    <w:tmpl w:val="F9B4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E12948"/>
    <w:multiLevelType w:val="multilevel"/>
    <w:tmpl w:val="BC360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D61FA8"/>
    <w:multiLevelType w:val="multilevel"/>
    <w:tmpl w:val="58D684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465A30"/>
    <w:multiLevelType w:val="multilevel"/>
    <w:tmpl w:val="40A8B6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4B4AB7"/>
    <w:multiLevelType w:val="multilevel"/>
    <w:tmpl w:val="0B02B6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5C1A8E"/>
    <w:multiLevelType w:val="multilevel"/>
    <w:tmpl w:val="E5384F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A32BD5"/>
    <w:multiLevelType w:val="multilevel"/>
    <w:tmpl w:val="9AA09B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BD2C2E"/>
    <w:multiLevelType w:val="multilevel"/>
    <w:tmpl w:val="33E0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A00B97"/>
    <w:multiLevelType w:val="multilevel"/>
    <w:tmpl w:val="9D4ABF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180436"/>
    <w:multiLevelType w:val="multilevel"/>
    <w:tmpl w:val="6040E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0D24E7"/>
    <w:multiLevelType w:val="multilevel"/>
    <w:tmpl w:val="C6E60C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CE13DB"/>
    <w:multiLevelType w:val="multilevel"/>
    <w:tmpl w:val="ED5C6F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2A7093"/>
    <w:multiLevelType w:val="multilevel"/>
    <w:tmpl w:val="15A8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DC3B50"/>
    <w:multiLevelType w:val="multilevel"/>
    <w:tmpl w:val="66C2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790D0D"/>
    <w:multiLevelType w:val="multilevel"/>
    <w:tmpl w:val="C3BC83E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DD2115F"/>
    <w:multiLevelType w:val="multilevel"/>
    <w:tmpl w:val="4B4E7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AB49D9"/>
    <w:multiLevelType w:val="multilevel"/>
    <w:tmpl w:val="7DFA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6C6932"/>
    <w:multiLevelType w:val="multilevel"/>
    <w:tmpl w:val="CCCA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FD68F1"/>
    <w:multiLevelType w:val="multilevel"/>
    <w:tmpl w:val="69A0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496BF3"/>
    <w:multiLevelType w:val="multilevel"/>
    <w:tmpl w:val="2F02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D43459"/>
    <w:multiLevelType w:val="multilevel"/>
    <w:tmpl w:val="EF28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B643A3"/>
    <w:multiLevelType w:val="multilevel"/>
    <w:tmpl w:val="2706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882440">
    <w:abstractNumId w:val="1"/>
  </w:num>
  <w:num w:numId="2" w16cid:durableId="1789154450">
    <w:abstractNumId w:val="18"/>
  </w:num>
  <w:num w:numId="3" w16cid:durableId="1968849655">
    <w:abstractNumId w:val="6"/>
  </w:num>
  <w:num w:numId="4" w16cid:durableId="59525593">
    <w:abstractNumId w:val="8"/>
  </w:num>
  <w:num w:numId="5" w16cid:durableId="302925315">
    <w:abstractNumId w:val="13"/>
  </w:num>
  <w:num w:numId="6" w16cid:durableId="347030335">
    <w:abstractNumId w:val="7"/>
  </w:num>
  <w:num w:numId="7" w16cid:durableId="1620992701">
    <w:abstractNumId w:val="2"/>
  </w:num>
  <w:num w:numId="8" w16cid:durableId="587005977">
    <w:abstractNumId w:val="9"/>
  </w:num>
  <w:num w:numId="9" w16cid:durableId="1006129519">
    <w:abstractNumId w:val="0"/>
  </w:num>
  <w:num w:numId="10" w16cid:durableId="193274801">
    <w:abstractNumId w:val="20"/>
  </w:num>
  <w:num w:numId="11" w16cid:durableId="994837669">
    <w:abstractNumId w:val="23"/>
  </w:num>
  <w:num w:numId="12" w16cid:durableId="1785537320">
    <w:abstractNumId w:val="16"/>
  </w:num>
  <w:num w:numId="13" w16cid:durableId="805126310">
    <w:abstractNumId w:val="22"/>
  </w:num>
  <w:num w:numId="14" w16cid:durableId="1276868428">
    <w:abstractNumId w:val="19"/>
  </w:num>
  <w:num w:numId="15" w16cid:durableId="168714644">
    <w:abstractNumId w:val="21"/>
  </w:num>
  <w:num w:numId="16" w16cid:durableId="400910402">
    <w:abstractNumId w:val="10"/>
  </w:num>
  <w:num w:numId="17" w16cid:durableId="347489922">
    <w:abstractNumId w:val="12"/>
  </w:num>
  <w:num w:numId="18" w16cid:durableId="896549629">
    <w:abstractNumId w:val="4"/>
  </w:num>
  <w:num w:numId="19" w16cid:durableId="558058191">
    <w:abstractNumId w:val="5"/>
  </w:num>
  <w:num w:numId="20" w16cid:durableId="812018783">
    <w:abstractNumId w:val="11"/>
  </w:num>
  <w:num w:numId="21" w16cid:durableId="114107452">
    <w:abstractNumId w:val="14"/>
  </w:num>
  <w:num w:numId="22" w16cid:durableId="1232621856">
    <w:abstractNumId w:val="17"/>
  </w:num>
  <w:num w:numId="23" w16cid:durableId="113447905">
    <w:abstractNumId w:val="24"/>
  </w:num>
  <w:num w:numId="24" w16cid:durableId="2041779448">
    <w:abstractNumId w:val="15"/>
  </w:num>
  <w:num w:numId="25" w16cid:durableId="913127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FA"/>
    <w:rsid w:val="00017252"/>
    <w:rsid w:val="001A6472"/>
    <w:rsid w:val="0036290B"/>
    <w:rsid w:val="00525A9E"/>
    <w:rsid w:val="008615B3"/>
    <w:rsid w:val="009A1793"/>
    <w:rsid w:val="00A51B3F"/>
    <w:rsid w:val="00AD2855"/>
    <w:rsid w:val="00AF5FFA"/>
    <w:rsid w:val="00CF251C"/>
    <w:rsid w:val="00D52EF1"/>
    <w:rsid w:val="00DA66B4"/>
    <w:rsid w:val="00E1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AD38"/>
  <w15:chartTrackingRefBased/>
  <w15:docId w15:val="{384C97F2-E070-41F2-BB16-FE286F92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FFA"/>
    <w:rPr>
      <w:rFonts w:eastAsiaTheme="majorEastAsia" w:cstheme="majorBidi"/>
      <w:color w:val="272727" w:themeColor="text1" w:themeTint="D8"/>
    </w:rPr>
  </w:style>
  <w:style w:type="paragraph" w:styleId="Title">
    <w:name w:val="Title"/>
    <w:basedOn w:val="Normal"/>
    <w:next w:val="Normal"/>
    <w:link w:val="TitleChar"/>
    <w:uiPriority w:val="10"/>
    <w:qFormat/>
    <w:rsid w:val="00AF5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FFA"/>
    <w:pPr>
      <w:spacing w:before="160"/>
      <w:jc w:val="center"/>
    </w:pPr>
    <w:rPr>
      <w:i/>
      <w:iCs/>
      <w:color w:val="404040" w:themeColor="text1" w:themeTint="BF"/>
    </w:rPr>
  </w:style>
  <w:style w:type="character" w:customStyle="1" w:styleId="QuoteChar">
    <w:name w:val="Quote Char"/>
    <w:basedOn w:val="DefaultParagraphFont"/>
    <w:link w:val="Quote"/>
    <w:uiPriority w:val="29"/>
    <w:rsid w:val="00AF5FFA"/>
    <w:rPr>
      <w:i/>
      <w:iCs/>
      <w:color w:val="404040" w:themeColor="text1" w:themeTint="BF"/>
    </w:rPr>
  </w:style>
  <w:style w:type="paragraph" w:styleId="ListParagraph">
    <w:name w:val="List Paragraph"/>
    <w:basedOn w:val="Normal"/>
    <w:uiPriority w:val="34"/>
    <w:qFormat/>
    <w:rsid w:val="00AF5FFA"/>
    <w:pPr>
      <w:ind w:left="720"/>
      <w:contextualSpacing/>
    </w:pPr>
  </w:style>
  <w:style w:type="character" w:styleId="IntenseEmphasis">
    <w:name w:val="Intense Emphasis"/>
    <w:basedOn w:val="DefaultParagraphFont"/>
    <w:uiPriority w:val="21"/>
    <w:qFormat/>
    <w:rsid w:val="00AF5FFA"/>
    <w:rPr>
      <w:i/>
      <w:iCs/>
      <w:color w:val="0F4761" w:themeColor="accent1" w:themeShade="BF"/>
    </w:rPr>
  </w:style>
  <w:style w:type="paragraph" w:styleId="IntenseQuote">
    <w:name w:val="Intense Quote"/>
    <w:basedOn w:val="Normal"/>
    <w:next w:val="Normal"/>
    <w:link w:val="IntenseQuoteChar"/>
    <w:uiPriority w:val="30"/>
    <w:qFormat/>
    <w:rsid w:val="00AF5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FFA"/>
    <w:rPr>
      <w:i/>
      <w:iCs/>
      <w:color w:val="0F4761" w:themeColor="accent1" w:themeShade="BF"/>
    </w:rPr>
  </w:style>
  <w:style w:type="character" w:styleId="IntenseReference">
    <w:name w:val="Intense Reference"/>
    <w:basedOn w:val="DefaultParagraphFont"/>
    <w:uiPriority w:val="32"/>
    <w:qFormat/>
    <w:rsid w:val="00AF5F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1321</Words>
  <Characters>7532</Characters>
  <Application>Microsoft Office Word</Application>
  <DocSecurity>0</DocSecurity>
  <Lines>62</Lines>
  <Paragraphs>17</Paragraphs>
  <ScaleCrop>false</ScaleCrop>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Shaquana</dc:creator>
  <cp:keywords/>
  <dc:description/>
  <cp:lastModifiedBy>Nelson, Shaquana</cp:lastModifiedBy>
  <cp:revision>4</cp:revision>
  <cp:lastPrinted>2026-03-16T18:59:00Z</cp:lastPrinted>
  <dcterms:created xsi:type="dcterms:W3CDTF">2025-11-19T20:22:00Z</dcterms:created>
  <dcterms:modified xsi:type="dcterms:W3CDTF">2026-06-29T19:07:00Z</dcterms:modified>
</cp:coreProperties>
</file>