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F633A" w14:textId="1C66139D" w:rsidR="0041329C" w:rsidRDefault="005B5D36">
      <w:r w:rsidRPr="00C12584">
        <w:rPr>
          <w:rFonts w:ascii="Aptos" w:eastAsia="Aptos" w:hAnsi="Aptos" w:cs="Arial"/>
          <w:noProof/>
          <w:sz w:val="22"/>
          <w:szCs w:val="22"/>
        </w:rPr>
        <w:drawing>
          <wp:anchor distT="0" distB="0" distL="114300" distR="114300" simplePos="0" relativeHeight="251659264" behindDoc="0" locked="0" layoutInCell="1" allowOverlap="1" wp14:anchorId="183B1534" wp14:editId="130B3EF6">
            <wp:simplePos x="0" y="0"/>
            <wp:positionH relativeFrom="page">
              <wp:align>left</wp:align>
            </wp:positionH>
            <wp:positionV relativeFrom="paragraph">
              <wp:posOffset>-911225</wp:posOffset>
            </wp:positionV>
            <wp:extent cx="7825823" cy="10125075"/>
            <wp:effectExtent l="0" t="0" r="3810" b="0"/>
            <wp:wrapNone/>
            <wp:docPr id="1435397829" name="Picture 3"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397829" name="Picture 3" descr="Graphical user interface, application, PowerPoin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825823" cy="10125075"/>
                    </a:xfrm>
                    <a:prstGeom prst="rect">
                      <a:avLst/>
                    </a:prstGeom>
                  </pic:spPr>
                </pic:pic>
              </a:graphicData>
            </a:graphic>
            <wp14:sizeRelH relativeFrom="page">
              <wp14:pctWidth>0</wp14:pctWidth>
            </wp14:sizeRelH>
            <wp14:sizeRelV relativeFrom="page">
              <wp14:pctHeight>0</wp14:pctHeight>
            </wp14:sizeRelV>
          </wp:anchor>
        </w:drawing>
      </w:r>
    </w:p>
    <w:p w14:paraId="1E59454A" w14:textId="6AA6CF28" w:rsidR="0041329C" w:rsidRDefault="0041329C"/>
    <w:p w14:paraId="34BA07F4" w14:textId="5136801A" w:rsidR="0041329C" w:rsidRDefault="0041329C"/>
    <w:p w14:paraId="45E719ED" w14:textId="38930B99" w:rsidR="0041329C" w:rsidRDefault="00FE28B3">
      <w:r>
        <w:rPr>
          <w:noProof/>
        </w:rPr>
        <mc:AlternateContent>
          <mc:Choice Requires="wps">
            <w:drawing>
              <wp:anchor distT="45720" distB="45720" distL="114300" distR="114300" simplePos="0" relativeHeight="251661312" behindDoc="0" locked="0" layoutInCell="1" allowOverlap="1" wp14:anchorId="206A1127" wp14:editId="4A78B151">
                <wp:simplePos x="0" y="0"/>
                <wp:positionH relativeFrom="page">
                  <wp:align>right</wp:align>
                </wp:positionH>
                <wp:positionV relativeFrom="paragraph">
                  <wp:posOffset>417830</wp:posOffset>
                </wp:positionV>
                <wp:extent cx="7772400" cy="13335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1333500"/>
                        </a:xfrm>
                        <a:prstGeom prst="rect">
                          <a:avLst/>
                        </a:prstGeom>
                        <a:noFill/>
                        <a:ln w="9525">
                          <a:noFill/>
                          <a:miter lim="800000"/>
                          <a:headEnd/>
                          <a:tailEnd/>
                        </a:ln>
                      </wps:spPr>
                      <wps:txbx>
                        <w:txbxContent>
                          <w:p w14:paraId="1F7BA167" w14:textId="4DC10695" w:rsidR="00FE28B3" w:rsidRPr="006012DE" w:rsidRDefault="00FE28B3" w:rsidP="006012DE">
                            <w:pPr>
                              <w:pStyle w:val="Title"/>
                              <w:rPr>
                                <w:color w:val="FFFFFF" w:themeColor="background1"/>
                              </w:rPr>
                            </w:pPr>
                            <w:bookmarkStart w:id="0" w:name="_Toc221093525"/>
                            <w:r w:rsidRPr="006012DE">
                              <w:rPr>
                                <w:color w:val="FFFFFF" w:themeColor="background1"/>
                              </w:rPr>
                              <w:t>Changes Guide</w:t>
                            </w:r>
                            <w:r>
                              <w:rPr>
                                <w:color w:val="FFFFFF" w:themeColor="background1"/>
                              </w:rPr>
                              <w:t xml:space="preserve"> for the </w:t>
                            </w:r>
                            <w:r w:rsidRPr="00020B50">
                              <w:rPr>
                                <w:color w:val="FFFFFF" w:themeColor="background1"/>
                              </w:rPr>
                              <w:t>Weatherization Assistance Program Policy &amp; Procedure Manual</w:t>
                            </w:r>
                            <w:r>
                              <w:rPr>
                                <w:color w:val="FFFFFF" w:themeColor="background1"/>
                              </w:rPr>
                              <w:t xml:space="preserve"> </w:t>
                            </w:r>
                          </w:p>
                          <w:p w14:paraId="64EBA92F" w14:textId="77777777" w:rsidR="00FE28B3" w:rsidRPr="00020B50" w:rsidRDefault="00FE28B3" w:rsidP="00FE28B3">
                            <w:pPr>
                              <w:pStyle w:val="Subtitle"/>
                              <w:rPr>
                                <w:color w:val="FFFFFF" w:themeColor="background1"/>
                              </w:rPr>
                            </w:pPr>
                            <w:r w:rsidRPr="00020B50">
                              <w:rPr>
                                <w:color w:val="FFFFFF" w:themeColor="background1"/>
                              </w:rPr>
                              <w:t>Program Year 202</w:t>
                            </w:r>
                            <w:r>
                              <w:rPr>
                                <w:color w:val="FFFFFF" w:themeColor="background1"/>
                              </w:rPr>
                              <w:t>6</w:t>
                            </w:r>
                          </w:p>
                          <w:p w14:paraId="3FC655D4" w14:textId="77777777" w:rsidR="00FE28B3" w:rsidRPr="0076108F" w:rsidRDefault="00FE28B3" w:rsidP="00FE28B3"/>
                          <w:p w14:paraId="36D7731E" w14:textId="77777777" w:rsidR="00FE28B3" w:rsidRDefault="00FE28B3"/>
                          <w:p w14:paraId="408AD520" w14:textId="77777777" w:rsidR="00FE28B3" w:rsidRPr="00020B50" w:rsidRDefault="00FE28B3" w:rsidP="00B216B7">
                            <w:pPr>
                              <w:pStyle w:val="Subsection2426"/>
                            </w:pPr>
                            <w:r w:rsidRPr="00FE28B3">
                              <w:rPr>
                                <w:color w:val="FFFFFF" w:themeColor="background1"/>
                                <w:u w:val="single"/>
                              </w:rPr>
                              <w:t>Changes Guide</w:t>
                            </w:r>
                            <w:r>
                              <w:rPr>
                                <w:color w:val="FFFFFF" w:themeColor="background1"/>
                              </w:rPr>
                              <w:t xml:space="preserve"> for the </w:t>
                            </w:r>
                            <w:r w:rsidRPr="00020B50">
                              <w:rPr>
                                <w:color w:val="FFFFFF" w:themeColor="background1"/>
                              </w:rPr>
                              <w:t>Weatherization Assistance Program Policy &amp; Procedure Manual</w:t>
                            </w:r>
                            <w:bookmarkEnd w:id="0"/>
                            <w:r>
                              <w:rPr>
                                <w:color w:val="FFFFFF" w:themeColor="background1"/>
                              </w:rPr>
                              <w:t xml:space="preserve"> </w:t>
                            </w:r>
                          </w:p>
                          <w:p w14:paraId="291F044B" w14:textId="77777777" w:rsidR="00FE28B3" w:rsidRPr="00020B50" w:rsidRDefault="00FE28B3" w:rsidP="00FE28B3">
                            <w:pPr>
                              <w:pStyle w:val="Subtitle"/>
                              <w:rPr>
                                <w:color w:val="FFFFFF" w:themeColor="background1"/>
                              </w:rPr>
                            </w:pPr>
                            <w:r w:rsidRPr="00020B50">
                              <w:rPr>
                                <w:color w:val="FFFFFF" w:themeColor="background1"/>
                              </w:rPr>
                              <w:t>Program Year 202</w:t>
                            </w:r>
                            <w:r>
                              <w:rPr>
                                <w:color w:val="FFFFFF" w:themeColor="background1"/>
                              </w:rPr>
                              <w:t>6</w:t>
                            </w:r>
                          </w:p>
                          <w:p w14:paraId="25F478A8" w14:textId="77777777" w:rsidR="00FE28B3" w:rsidRPr="0076108F" w:rsidRDefault="00FE28B3" w:rsidP="00FE28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6A1127" id="_x0000_t202" coordsize="21600,21600" o:spt="202" path="m,l,21600r21600,l21600,xe">
                <v:stroke joinstyle="miter"/>
                <v:path gradientshapeok="t" o:connecttype="rect"/>
              </v:shapetype>
              <v:shape id="Text Box 2" o:spid="_x0000_s1026" type="#_x0000_t202" style="position:absolute;margin-left:560.8pt;margin-top:32.9pt;width:612pt;height:105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" filled="f" stroked="f">
                <v:textbox>
                  <w:txbxContent>
                    <w:p w14:paraId="1F7BA167" w14:textId="4DC10695" w:rsidR="00FE28B3" w:rsidRPr="006012DE" w:rsidRDefault="00FE28B3" w:rsidP="006012DE">
                      <w:pPr>
                        <w:pStyle w:val="Title"/>
                        <w:rPr>
                          <w:color w:val="FFFFFF" w:themeColor="background1"/>
                        </w:rPr>
                      </w:pPr>
                      <w:bookmarkStart w:id="1" w:name="_Toc221093525"/>
                      <w:r w:rsidRPr="006012DE">
                        <w:rPr>
                          <w:color w:val="FFFFFF" w:themeColor="background1"/>
                        </w:rPr>
                        <w:t>Changes Guide</w:t>
                      </w:r>
                      <w:r>
                        <w:rPr>
                          <w:color w:val="FFFFFF" w:themeColor="background1"/>
                        </w:rPr>
                        <w:t xml:space="preserve"> for the </w:t>
                      </w:r>
                      <w:r w:rsidRPr="00020B50">
                        <w:rPr>
                          <w:color w:val="FFFFFF" w:themeColor="background1"/>
                        </w:rPr>
                        <w:t>Weatherization Assistance Program Policy &amp; Procedure Manual</w:t>
                      </w:r>
                      <w:r>
                        <w:rPr>
                          <w:color w:val="FFFFFF" w:themeColor="background1"/>
                        </w:rPr>
                        <w:t xml:space="preserve"> </w:t>
                      </w:r>
                    </w:p>
                    <w:p w14:paraId="64EBA92F" w14:textId="77777777" w:rsidR="00FE28B3" w:rsidRPr="00020B50" w:rsidRDefault="00FE28B3" w:rsidP="00FE28B3">
                      <w:pPr>
                        <w:pStyle w:val="Subtitle"/>
                        <w:rPr>
                          <w:color w:val="FFFFFF" w:themeColor="background1"/>
                        </w:rPr>
                      </w:pPr>
                      <w:r w:rsidRPr="00020B50">
                        <w:rPr>
                          <w:color w:val="FFFFFF" w:themeColor="background1"/>
                        </w:rPr>
                        <w:t>Program Year 202</w:t>
                      </w:r>
                      <w:r>
                        <w:rPr>
                          <w:color w:val="FFFFFF" w:themeColor="background1"/>
                        </w:rPr>
                        <w:t>6</w:t>
                      </w:r>
                    </w:p>
                    <w:p w14:paraId="3FC655D4" w14:textId="77777777" w:rsidR="00FE28B3" w:rsidRPr="0076108F" w:rsidRDefault="00FE28B3" w:rsidP="00FE28B3"/>
                    <w:p w14:paraId="36D7731E" w14:textId="77777777" w:rsidR="00FE28B3" w:rsidRDefault="00FE28B3"/>
                    <w:p w14:paraId="408AD520" w14:textId="77777777" w:rsidR="00FE28B3" w:rsidRPr="00020B50" w:rsidRDefault="00FE28B3" w:rsidP="00B216B7">
                      <w:pPr>
                        <w:pStyle w:val="Subsection2426"/>
                      </w:pPr>
                      <w:r w:rsidRPr="00FE28B3">
                        <w:rPr>
                          <w:color w:val="FFFFFF" w:themeColor="background1"/>
                          <w:u w:val="single"/>
                        </w:rPr>
                        <w:t>Changes Guide</w:t>
                      </w:r>
                      <w:r>
                        <w:rPr>
                          <w:color w:val="FFFFFF" w:themeColor="background1"/>
                        </w:rPr>
                        <w:t xml:space="preserve"> for the </w:t>
                      </w:r>
                      <w:r w:rsidRPr="00020B50">
                        <w:rPr>
                          <w:color w:val="FFFFFF" w:themeColor="background1"/>
                        </w:rPr>
                        <w:t>Weatherization Assistance Program Policy &amp; Procedure Manual</w:t>
                      </w:r>
                      <w:bookmarkEnd w:id="1"/>
                      <w:r>
                        <w:rPr>
                          <w:color w:val="FFFFFF" w:themeColor="background1"/>
                        </w:rPr>
                        <w:t xml:space="preserve"> </w:t>
                      </w:r>
                    </w:p>
                    <w:p w14:paraId="291F044B" w14:textId="77777777" w:rsidR="00FE28B3" w:rsidRPr="00020B50" w:rsidRDefault="00FE28B3" w:rsidP="00FE28B3">
                      <w:pPr>
                        <w:pStyle w:val="Subtitle"/>
                        <w:rPr>
                          <w:color w:val="FFFFFF" w:themeColor="background1"/>
                        </w:rPr>
                      </w:pPr>
                      <w:r w:rsidRPr="00020B50">
                        <w:rPr>
                          <w:color w:val="FFFFFF" w:themeColor="background1"/>
                        </w:rPr>
                        <w:t>Program Year 202</w:t>
                      </w:r>
                      <w:r>
                        <w:rPr>
                          <w:color w:val="FFFFFF" w:themeColor="background1"/>
                        </w:rPr>
                        <w:t>6</w:t>
                      </w:r>
                    </w:p>
                    <w:p w14:paraId="25F478A8" w14:textId="77777777" w:rsidR="00FE28B3" w:rsidRPr="0076108F" w:rsidRDefault="00FE28B3" w:rsidP="00FE28B3"/>
                  </w:txbxContent>
                </v:textbox>
                <w10:wrap type="square" anchorx="page"/>
              </v:shape>
            </w:pict>
          </mc:Fallback>
        </mc:AlternateContent>
      </w:r>
    </w:p>
    <w:p w14:paraId="52C2987A" w14:textId="77777777" w:rsidR="0041329C" w:rsidRDefault="0041329C"/>
    <w:p w14:paraId="21DCE3A7" w14:textId="77777777" w:rsidR="0041329C" w:rsidRDefault="0041329C"/>
    <w:p w14:paraId="1D9DEE1C" w14:textId="77777777" w:rsidR="0041329C" w:rsidRDefault="0041329C"/>
    <w:p w14:paraId="5ED17768" w14:textId="77777777" w:rsidR="0041329C" w:rsidRDefault="0041329C"/>
    <w:p w14:paraId="0D7DE4DA" w14:textId="77777777" w:rsidR="0041329C" w:rsidRDefault="0041329C"/>
    <w:p w14:paraId="5AD60CC2" w14:textId="77777777" w:rsidR="0041329C" w:rsidRDefault="0041329C"/>
    <w:p w14:paraId="03DBE856" w14:textId="77777777" w:rsidR="0041329C" w:rsidRDefault="0041329C"/>
    <w:p w14:paraId="3A94BFE9" w14:textId="77777777" w:rsidR="0041329C" w:rsidRDefault="0041329C"/>
    <w:p w14:paraId="646705D2" w14:textId="77777777" w:rsidR="0041329C" w:rsidRDefault="0041329C"/>
    <w:p w14:paraId="2D8C736B" w14:textId="77777777" w:rsidR="0041329C" w:rsidRDefault="0041329C"/>
    <w:p w14:paraId="7F373E99" w14:textId="77777777" w:rsidR="0041329C" w:rsidRDefault="0041329C"/>
    <w:p w14:paraId="36A067C7" w14:textId="77777777" w:rsidR="0041329C" w:rsidRDefault="0041329C"/>
    <w:p w14:paraId="77F0E6B4" w14:textId="77777777" w:rsidR="0041329C" w:rsidRDefault="0041329C"/>
    <w:p w14:paraId="04082CA2" w14:textId="77777777" w:rsidR="0041329C" w:rsidRDefault="0041329C"/>
    <w:p w14:paraId="7A8DD191" w14:textId="77777777" w:rsidR="0041329C" w:rsidRDefault="0041329C"/>
    <w:p w14:paraId="76D81978" w14:textId="77777777" w:rsidR="0041329C" w:rsidRDefault="0041329C"/>
    <w:p w14:paraId="5006AF0F" w14:textId="77777777" w:rsidR="00B216B7" w:rsidRDefault="00B216B7">
      <w:pPr>
        <w:sectPr w:rsidR="00B216B7">
          <w:headerReference w:type="default" r:id="rId12"/>
          <w:pgSz w:w="12240" w:h="15840"/>
          <w:pgMar w:top="1440" w:right="1440" w:bottom="1440" w:left="1440" w:header="720" w:footer="720" w:gutter="0"/>
          <w:cols w:space="720"/>
          <w:docGrid w:linePitch="360"/>
        </w:sectPr>
      </w:pPr>
    </w:p>
    <w:p w14:paraId="31F851F2" w14:textId="5B8A572F" w:rsidR="00B216B7" w:rsidRDefault="00B216B7">
      <w:pPr>
        <w:rPr>
          <w:noProof/>
        </w:rPr>
      </w:pPr>
      <w:r>
        <w:rPr>
          <w:sz w:val="36"/>
          <w:szCs w:val="36"/>
        </w:rPr>
        <w:lastRenderedPageBreak/>
        <w:fldChar w:fldCharType="begin"/>
      </w:r>
      <w:r>
        <w:rPr>
          <w:sz w:val="36"/>
          <w:szCs w:val="36"/>
        </w:rPr>
        <w:instrText xml:space="preserve"> TOC \h \z \t "Section Headers 2.4.26,1" </w:instrText>
      </w:r>
      <w:r>
        <w:rPr>
          <w:sz w:val="36"/>
          <w:szCs w:val="36"/>
        </w:rPr>
        <w:fldChar w:fldCharType="separate"/>
      </w:r>
    </w:p>
    <w:p w14:paraId="1E6C6F08" w14:textId="584639E5" w:rsidR="00B216B7" w:rsidRDefault="00B216B7">
      <w:pPr>
        <w:pStyle w:val="TOC1"/>
        <w:tabs>
          <w:tab w:val="right" w:leader="dot" w:pos="9350"/>
        </w:tabs>
        <w:rPr>
          <w:noProof/>
          <w:kern w:val="2"/>
          <w:lang w:eastAsia="en-US"/>
          <w14:ligatures w14:val="standardContextual"/>
        </w:rPr>
      </w:pPr>
      <w:hyperlink w:anchor="_Toc221093296" w:history="1">
        <w:r w:rsidRPr="00A23FD8">
          <w:rPr>
            <w:rStyle w:val="Hyperlink"/>
            <w:noProof/>
          </w:rPr>
          <w:t>Section 2: Award</w:t>
        </w:r>
        <w:r>
          <w:rPr>
            <w:noProof/>
            <w:webHidden/>
          </w:rPr>
          <w:tab/>
        </w:r>
        <w:r>
          <w:rPr>
            <w:noProof/>
            <w:webHidden/>
          </w:rPr>
          <w:fldChar w:fldCharType="begin"/>
        </w:r>
        <w:r>
          <w:rPr>
            <w:noProof/>
            <w:webHidden/>
          </w:rPr>
          <w:instrText xml:space="preserve"> PAGEREF _Toc221093296 \h </w:instrText>
        </w:r>
        <w:r>
          <w:rPr>
            <w:noProof/>
            <w:webHidden/>
          </w:rPr>
        </w:r>
        <w:r>
          <w:rPr>
            <w:noProof/>
            <w:webHidden/>
          </w:rPr>
          <w:fldChar w:fldCharType="separate"/>
        </w:r>
        <w:r w:rsidR="00082426">
          <w:rPr>
            <w:noProof/>
            <w:webHidden/>
          </w:rPr>
          <w:t>3</w:t>
        </w:r>
        <w:r>
          <w:rPr>
            <w:noProof/>
            <w:webHidden/>
          </w:rPr>
          <w:fldChar w:fldCharType="end"/>
        </w:r>
      </w:hyperlink>
    </w:p>
    <w:p w14:paraId="40EC4FA3" w14:textId="264F4D3C" w:rsidR="00B216B7" w:rsidRDefault="00B216B7">
      <w:pPr>
        <w:pStyle w:val="TOC1"/>
        <w:tabs>
          <w:tab w:val="right" w:leader="dot" w:pos="9350"/>
        </w:tabs>
        <w:rPr>
          <w:noProof/>
          <w:kern w:val="2"/>
          <w:lang w:eastAsia="en-US"/>
          <w14:ligatures w14:val="standardContextual"/>
        </w:rPr>
      </w:pPr>
      <w:hyperlink w:anchor="_Toc221093297" w:history="1">
        <w:r w:rsidRPr="00A23FD8">
          <w:rPr>
            <w:rStyle w:val="Hyperlink"/>
            <w:noProof/>
          </w:rPr>
          <w:t>Section 3: Intake, Eligibility, and Application</w:t>
        </w:r>
        <w:r>
          <w:rPr>
            <w:noProof/>
            <w:webHidden/>
          </w:rPr>
          <w:tab/>
        </w:r>
        <w:r>
          <w:rPr>
            <w:noProof/>
            <w:webHidden/>
          </w:rPr>
          <w:fldChar w:fldCharType="begin"/>
        </w:r>
        <w:r>
          <w:rPr>
            <w:noProof/>
            <w:webHidden/>
          </w:rPr>
          <w:instrText xml:space="preserve"> PAGEREF _Toc221093297 \h </w:instrText>
        </w:r>
        <w:r>
          <w:rPr>
            <w:noProof/>
            <w:webHidden/>
          </w:rPr>
        </w:r>
        <w:r>
          <w:rPr>
            <w:noProof/>
            <w:webHidden/>
          </w:rPr>
          <w:fldChar w:fldCharType="separate"/>
        </w:r>
        <w:r w:rsidR="00082426">
          <w:rPr>
            <w:noProof/>
            <w:webHidden/>
          </w:rPr>
          <w:t>4</w:t>
        </w:r>
        <w:r>
          <w:rPr>
            <w:noProof/>
            <w:webHidden/>
          </w:rPr>
          <w:fldChar w:fldCharType="end"/>
        </w:r>
      </w:hyperlink>
    </w:p>
    <w:p w14:paraId="44B7EFDD" w14:textId="0F48D74D" w:rsidR="00B216B7" w:rsidRDefault="00B216B7">
      <w:pPr>
        <w:pStyle w:val="TOC1"/>
        <w:tabs>
          <w:tab w:val="right" w:leader="dot" w:pos="9350"/>
        </w:tabs>
        <w:rPr>
          <w:noProof/>
          <w:kern w:val="2"/>
          <w:lang w:eastAsia="en-US"/>
          <w14:ligatures w14:val="standardContextual"/>
        </w:rPr>
      </w:pPr>
      <w:hyperlink w:anchor="_Toc221093298" w:history="1">
        <w:r w:rsidRPr="00A23FD8">
          <w:rPr>
            <w:rStyle w:val="Hyperlink"/>
            <w:noProof/>
          </w:rPr>
          <w:t>Section 4: Program Management</w:t>
        </w:r>
        <w:r>
          <w:rPr>
            <w:noProof/>
            <w:webHidden/>
          </w:rPr>
          <w:tab/>
        </w:r>
        <w:r>
          <w:rPr>
            <w:noProof/>
            <w:webHidden/>
          </w:rPr>
          <w:fldChar w:fldCharType="begin"/>
        </w:r>
        <w:r>
          <w:rPr>
            <w:noProof/>
            <w:webHidden/>
          </w:rPr>
          <w:instrText xml:space="preserve"> PAGEREF _Toc221093298 \h </w:instrText>
        </w:r>
        <w:r>
          <w:rPr>
            <w:noProof/>
            <w:webHidden/>
          </w:rPr>
        </w:r>
        <w:r>
          <w:rPr>
            <w:noProof/>
            <w:webHidden/>
          </w:rPr>
          <w:fldChar w:fldCharType="separate"/>
        </w:r>
        <w:r w:rsidR="00082426">
          <w:rPr>
            <w:noProof/>
            <w:webHidden/>
          </w:rPr>
          <w:t>6</w:t>
        </w:r>
        <w:r>
          <w:rPr>
            <w:noProof/>
            <w:webHidden/>
          </w:rPr>
          <w:fldChar w:fldCharType="end"/>
        </w:r>
      </w:hyperlink>
    </w:p>
    <w:p w14:paraId="5F79CE58" w14:textId="12A28DAA" w:rsidR="00B216B7" w:rsidRDefault="00B216B7">
      <w:pPr>
        <w:pStyle w:val="TOC1"/>
        <w:tabs>
          <w:tab w:val="right" w:leader="dot" w:pos="9350"/>
        </w:tabs>
        <w:rPr>
          <w:noProof/>
          <w:kern w:val="2"/>
          <w:lang w:eastAsia="en-US"/>
          <w14:ligatures w14:val="standardContextual"/>
        </w:rPr>
      </w:pPr>
      <w:hyperlink w:anchor="_Toc221093299" w:history="1">
        <w:r w:rsidRPr="00A23FD8">
          <w:rPr>
            <w:rStyle w:val="Hyperlink"/>
            <w:noProof/>
          </w:rPr>
          <w:t>Section 5: Service Provisions</w:t>
        </w:r>
        <w:r>
          <w:rPr>
            <w:noProof/>
            <w:webHidden/>
          </w:rPr>
          <w:tab/>
        </w:r>
        <w:r>
          <w:rPr>
            <w:noProof/>
            <w:webHidden/>
          </w:rPr>
          <w:fldChar w:fldCharType="begin"/>
        </w:r>
        <w:r>
          <w:rPr>
            <w:noProof/>
            <w:webHidden/>
          </w:rPr>
          <w:instrText xml:space="preserve"> PAGEREF _Toc221093299 \h </w:instrText>
        </w:r>
        <w:r>
          <w:rPr>
            <w:noProof/>
            <w:webHidden/>
          </w:rPr>
        </w:r>
        <w:r>
          <w:rPr>
            <w:noProof/>
            <w:webHidden/>
          </w:rPr>
          <w:fldChar w:fldCharType="separate"/>
        </w:r>
        <w:r w:rsidR="00082426">
          <w:rPr>
            <w:noProof/>
            <w:webHidden/>
          </w:rPr>
          <w:t>8</w:t>
        </w:r>
        <w:r>
          <w:rPr>
            <w:noProof/>
            <w:webHidden/>
          </w:rPr>
          <w:fldChar w:fldCharType="end"/>
        </w:r>
      </w:hyperlink>
    </w:p>
    <w:p w14:paraId="5EEDF6BC" w14:textId="3BC0F0F8" w:rsidR="00B216B7" w:rsidRDefault="00B216B7">
      <w:pPr>
        <w:pStyle w:val="TOC1"/>
        <w:tabs>
          <w:tab w:val="right" w:leader="dot" w:pos="9350"/>
        </w:tabs>
        <w:rPr>
          <w:noProof/>
          <w:kern w:val="2"/>
          <w:lang w:eastAsia="en-US"/>
          <w14:ligatures w14:val="standardContextual"/>
        </w:rPr>
      </w:pPr>
      <w:hyperlink w:anchor="_Toc221093300" w:history="1">
        <w:r w:rsidRPr="00A23FD8">
          <w:rPr>
            <w:rStyle w:val="Hyperlink"/>
            <w:noProof/>
          </w:rPr>
          <w:t>Section 6: Funding</w:t>
        </w:r>
        <w:r>
          <w:rPr>
            <w:noProof/>
            <w:webHidden/>
          </w:rPr>
          <w:tab/>
        </w:r>
        <w:r>
          <w:rPr>
            <w:noProof/>
            <w:webHidden/>
          </w:rPr>
          <w:fldChar w:fldCharType="begin"/>
        </w:r>
        <w:r>
          <w:rPr>
            <w:noProof/>
            <w:webHidden/>
          </w:rPr>
          <w:instrText xml:space="preserve"> PAGEREF _Toc221093300 \h </w:instrText>
        </w:r>
        <w:r>
          <w:rPr>
            <w:noProof/>
            <w:webHidden/>
          </w:rPr>
        </w:r>
        <w:r>
          <w:rPr>
            <w:noProof/>
            <w:webHidden/>
          </w:rPr>
          <w:fldChar w:fldCharType="separate"/>
        </w:r>
        <w:r w:rsidR="00082426">
          <w:rPr>
            <w:noProof/>
            <w:webHidden/>
          </w:rPr>
          <w:t>10</w:t>
        </w:r>
        <w:r>
          <w:rPr>
            <w:noProof/>
            <w:webHidden/>
          </w:rPr>
          <w:fldChar w:fldCharType="end"/>
        </w:r>
      </w:hyperlink>
    </w:p>
    <w:p w14:paraId="6A1F724C" w14:textId="107B343F" w:rsidR="00B216B7" w:rsidRDefault="00B216B7">
      <w:pPr>
        <w:pStyle w:val="TOC1"/>
        <w:tabs>
          <w:tab w:val="right" w:leader="dot" w:pos="9350"/>
        </w:tabs>
        <w:rPr>
          <w:noProof/>
          <w:kern w:val="2"/>
          <w:lang w:eastAsia="en-US"/>
          <w14:ligatures w14:val="standardContextual"/>
        </w:rPr>
      </w:pPr>
      <w:hyperlink w:anchor="_Toc221093301" w:history="1">
        <w:r w:rsidRPr="00A23FD8">
          <w:rPr>
            <w:rStyle w:val="Hyperlink"/>
            <w:noProof/>
          </w:rPr>
          <w:t>Section 7: Claims</w:t>
        </w:r>
        <w:r>
          <w:rPr>
            <w:noProof/>
            <w:webHidden/>
          </w:rPr>
          <w:tab/>
        </w:r>
        <w:r>
          <w:rPr>
            <w:noProof/>
            <w:webHidden/>
          </w:rPr>
          <w:fldChar w:fldCharType="begin"/>
        </w:r>
        <w:r>
          <w:rPr>
            <w:noProof/>
            <w:webHidden/>
          </w:rPr>
          <w:instrText xml:space="preserve"> PAGEREF _Toc221093301 \h </w:instrText>
        </w:r>
        <w:r>
          <w:rPr>
            <w:noProof/>
            <w:webHidden/>
          </w:rPr>
        </w:r>
        <w:r>
          <w:rPr>
            <w:noProof/>
            <w:webHidden/>
          </w:rPr>
          <w:fldChar w:fldCharType="separate"/>
        </w:r>
        <w:r w:rsidR="00082426">
          <w:rPr>
            <w:noProof/>
            <w:webHidden/>
          </w:rPr>
          <w:t>12</w:t>
        </w:r>
        <w:r>
          <w:rPr>
            <w:noProof/>
            <w:webHidden/>
          </w:rPr>
          <w:fldChar w:fldCharType="end"/>
        </w:r>
      </w:hyperlink>
    </w:p>
    <w:p w14:paraId="5370ABF1" w14:textId="419FE84B" w:rsidR="00B216B7" w:rsidRDefault="00B216B7">
      <w:pPr>
        <w:pStyle w:val="TOC1"/>
        <w:tabs>
          <w:tab w:val="right" w:leader="dot" w:pos="9350"/>
        </w:tabs>
        <w:rPr>
          <w:noProof/>
          <w:kern w:val="2"/>
          <w:lang w:eastAsia="en-US"/>
          <w14:ligatures w14:val="standardContextual"/>
        </w:rPr>
      </w:pPr>
      <w:hyperlink w:anchor="_Toc221093302" w:history="1">
        <w:r w:rsidRPr="00A23FD8">
          <w:rPr>
            <w:rStyle w:val="Hyperlink"/>
            <w:noProof/>
          </w:rPr>
          <w:t>Section 8: Reporting</w:t>
        </w:r>
        <w:r>
          <w:rPr>
            <w:noProof/>
            <w:webHidden/>
          </w:rPr>
          <w:tab/>
        </w:r>
        <w:r>
          <w:rPr>
            <w:noProof/>
            <w:webHidden/>
          </w:rPr>
          <w:fldChar w:fldCharType="begin"/>
        </w:r>
        <w:r>
          <w:rPr>
            <w:noProof/>
            <w:webHidden/>
          </w:rPr>
          <w:instrText xml:space="preserve"> PAGEREF _Toc221093302 \h </w:instrText>
        </w:r>
        <w:r>
          <w:rPr>
            <w:noProof/>
            <w:webHidden/>
          </w:rPr>
        </w:r>
        <w:r>
          <w:rPr>
            <w:noProof/>
            <w:webHidden/>
          </w:rPr>
          <w:fldChar w:fldCharType="separate"/>
        </w:r>
        <w:r w:rsidR="00082426">
          <w:rPr>
            <w:noProof/>
            <w:webHidden/>
          </w:rPr>
          <w:t>13</w:t>
        </w:r>
        <w:r>
          <w:rPr>
            <w:noProof/>
            <w:webHidden/>
          </w:rPr>
          <w:fldChar w:fldCharType="end"/>
        </w:r>
      </w:hyperlink>
    </w:p>
    <w:p w14:paraId="248130B1" w14:textId="6F384B1A" w:rsidR="00B216B7" w:rsidRDefault="00B216B7">
      <w:pPr>
        <w:pStyle w:val="TOC1"/>
        <w:tabs>
          <w:tab w:val="right" w:leader="dot" w:pos="9350"/>
        </w:tabs>
        <w:rPr>
          <w:noProof/>
          <w:kern w:val="2"/>
          <w:lang w:eastAsia="en-US"/>
          <w14:ligatures w14:val="standardContextual"/>
        </w:rPr>
      </w:pPr>
      <w:hyperlink w:anchor="_Toc221093303" w:history="1">
        <w:r w:rsidRPr="00A23FD8">
          <w:rPr>
            <w:rStyle w:val="Hyperlink"/>
            <w:noProof/>
          </w:rPr>
          <w:t>Section 9: Monitoring</w:t>
        </w:r>
        <w:r>
          <w:rPr>
            <w:noProof/>
            <w:webHidden/>
          </w:rPr>
          <w:tab/>
        </w:r>
        <w:r>
          <w:rPr>
            <w:noProof/>
            <w:webHidden/>
          </w:rPr>
          <w:fldChar w:fldCharType="begin"/>
        </w:r>
        <w:r>
          <w:rPr>
            <w:noProof/>
            <w:webHidden/>
          </w:rPr>
          <w:instrText xml:space="preserve"> PAGEREF _Toc221093303 \h </w:instrText>
        </w:r>
        <w:r>
          <w:rPr>
            <w:noProof/>
            <w:webHidden/>
          </w:rPr>
        </w:r>
        <w:r>
          <w:rPr>
            <w:noProof/>
            <w:webHidden/>
          </w:rPr>
          <w:fldChar w:fldCharType="separate"/>
        </w:r>
        <w:r w:rsidR="00082426">
          <w:rPr>
            <w:noProof/>
            <w:webHidden/>
          </w:rPr>
          <w:t>15</w:t>
        </w:r>
        <w:r>
          <w:rPr>
            <w:noProof/>
            <w:webHidden/>
          </w:rPr>
          <w:fldChar w:fldCharType="end"/>
        </w:r>
      </w:hyperlink>
    </w:p>
    <w:p w14:paraId="0B35BE9C" w14:textId="4FF77761" w:rsidR="00B216B7" w:rsidRDefault="00B216B7">
      <w:pPr>
        <w:pStyle w:val="TOC1"/>
        <w:tabs>
          <w:tab w:val="right" w:leader="dot" w:pos="9350"/>
        </w:tabs>
        <w:rPr>
          <w:noProof/>
          <w:kern w:val="2"/>
          <w:lang w:eastAsia="en-US"/>
          <w14:ligatures w14:val="standardContextual"/>
        </w:rPr>
      </w:pPr>
      <w:hyperlink w:anchor="_Toc221093304" w:history="1">
        <w:r w:rsidRPr="00A23FD8">
          <w:rPr>
            <w:rStyle w:val="Hyperlink"/>
            <w:noProof/>
          </w:rPr>
          <w:t>Section 10: Corrective Action</w:t>
        </w:r>
        <w:r>
          <w:rPr>
            <w:noProof/>
            <w:webHidden/>
          </w:rPr>
          <w:tab/>
        </w:r>
        <w:r>
          <w:rPr>
            <w:noProof/>
            <w:webHidden/>
          </w:rPr>
          <w:fldChar w:fldCharType="begin"/>
        </w:r>
        <w:r>
          <w:rPr>
            <w:noProof/>
            <w:webHidden/>
          </w:rPr>
          <w:instrText xml:space="preserve"> PAGEREF _Toc221093304 \h </w:instrText>
        </w:r>
        <w:r>
          <w:rPr>
            <w:noProof/>
            <w:webHidden/>
          </w:rPr>
        </w:r>
        <w:r>
          <w:rPr>
            <w:noProof/>
            <w:webHidden/>
          </w:rPr>
          <w:fldChar w:fldCharType="separate"/>
        </w:r>
        <w:r w:rsidR="00082426">
          <w:rPr>
            <w:noProof/>
            <w:webHidden/>
          </w:rPr>
          <w:t>16</w:t>
        </w:r>
        <w:r>
          <w:rPr>
            <w:noProof/>
            <w:webHidden/>
          </w:rPr>
          <w:fldChar w:fldCharType="end"/>
        </w:r>
      </w:hyperlink>
    </w:p>
    <w:p w14:paraId="27DE2504" w14:textId="5BC5863F" w:rsidR="00B216B7" w:rsidRDefault="00B216B7">
      <w:pPr>
        <w:pStyle w:val="TOC1"/>
        <w:tabs>
          <w:tab w:val="right" w:leader="dot" w:pos="9350"/>
        </w:tabs>
        <w:rPr>
          <w:noProof/>
          <w:kern w:val="2"/>
          <w:lang w:eastAsia="en-US"/>
          <w14:ligatures w14:val="standardContextual"/>
        </w:rPr>
      </w:pPr>
      <w:hyperlink w:anchor="_Toc221093305" w:history="1">
        <w:r w:rsidRPr="00A23FD8">
          <w:rPr>
            <w:rStyle w:val="Hyperlink"/>
            <w:noProof/>
          </w:rPr>
          <w:t>Section 11: Property Items</w:t>
        </w:r>
        <w:r>
          <w:rPr>
            <w:noProof/>
            <w:webHidden/>
          </w:rPr>
          <w:tab/>
        </w:r>
        <w:r>
          <w:rPr>
            <w:noProof/>
            <w:webHidden/>
          </w:rPr>
          <w:fldChar w:fldCharType="begin"/>
        </w:r>
        <w:r>
          <w:rPr>
            <w:noProof/>
            <w:webHidden/>
          </w:rPr>
          <w:instrText xml:space="preserve"> PAGEREF _Toc221093305 \h </w:instrText>
        </w:r>
        <w:r>
          <w:rPr>
            <w:noProof/>
            <w:webHidden/>
          </w:rPr>
        </w:r>
        <w:r>
          <w:rPr>
            <w:noProof/>
            <w:webHidden/>
          </w:rPr>
          <w:fldChar w:fldCharType="separate"/>
        </w:r>
        <w:r w:rsidR="00082426">
          <w:rPr>
            <w:noProof/>
            <w:webHidden/>
          </w:rPr>
          <w:t>17</w:t>
        </w:r>
        <w:r>
          <w:rPr>
            <w:noProof/>
            <w:webHidden/>
          </w:rPr>
          <w:fldChar w:fldCharType="end"/>
        </w:r>
      </w:hyperlink>
    </w:p>
    <w:p w14:paraId="186398A6" w14:textId="77777777" w:rsidR="005D4539" w:rsidRDefault="00B216B7" w:rsidP="00300E84">
      <w:pPr>
        <w:rPr>
          <w:sz w:val="36"/>
          <w:szCs w:val="36"/>
        </w:rPr>
      </w:pPr>
      <w:r>
        <w:rPr>
          <w:sz w:val="36"/>
          <w:szCs w:val="36"/>
        </w:rPr>
        <w:fldChar w:fldCharType="end"/>
      </w:r>
    </w:p>
    <w:p w14:paraId="0462671B" w14:textId="77A71406" w:rsidR="00C224B8" w:rsidRDefault="00C224B8" w:rsidP="00300E84">
      <w:pPr>
        <w:rPr>
          <w:sz w:val="36"/>
          <w:szCs w:val="36"/>
        </w:rPr>
      </w:pPr>
      <w:r>
        <w:rPr>
          <w:sz w:val="36"/>
          <w:szCs w:val="36"/>
        </w:rPr>
        <w:t xml:space="preserve">Considerations for </w:t>
      </w:r>
      <w:r w:rsidR="005D4539">
        <w:rPr>
          <w:sz w:val="36"/>
          <w:szCs w:val="36"/>
        </w:rPr>
        <w:t>E</w:t>
      </w:r>
      <w:r>
        <w:rPr>
          <w:sz w:val="36"/>
          <w:szCs w:val="36"/>
        </w:rPr>
        <w:t xml:space="preserve">ntire </w:t>
      </w:r>
      <w:r w:rsidR="005D4539">
        <w:rPr>
          <w:sz w:val="36"/>
          <w:szCs w:val="36"/>
        </w:rPr>
        <w:t>D</w:t>
      </w:r>
      <w:r>
        <w:rPr>
          <w:sz w:val="36"/>
          <w:szCs w:val="36"/>
        </w:rPr>
        <w:t>ocument:</w:t>
      </w:r>
    </w:p>
    <w:p w14:paraId="63FE5209" w14:textId="46622E98" w:rsidR="00300E84" w:rsidRDefault="00300E84" w:rsidP="00C224B8">
      <w:pPr>
        <w:pStyle w:val="ListParagraph"/>
        <w:numPr>
          <w:ilvl w:val="0"/>
          <w:numId w:val="2"/>
        </w:numPr>
      </w:pPr>
      <w:r>
        <w:t xml:space="preserve">Many sections have been </w:t>
      </w:r>
      <w:proofErr w:type="gramStart"/>
      <w:r>
        <w:t>renumerated</w:t>
      </w:r>
      <w:proofErr w:type="gramEnd"/>
      <w:r>
        <w:t xml:space="preserve">, </w:t>
      </w:r>
      <w:r w:rsidR="007F7E57">
        <w:t xml:space="preserve">renamed, </w:t>
      </w:r>
      <w:r>
        <w:t xml:space="preserve">merged with other sections, </w:t>
      </w:r>
      <w:r w:rsidR="00C224B8">
        <w:t xml:space="preserve">or have been demoted from sections to subsections, etc. </w:t>
      </w:r>
    </w:p>
    <w:p w14:paraId="25E975BC" w14:textId="435DD7A5" w:rsidR="00920D56" w:rsidRDefault="00920D56" w:rsidP="00920D56">
      <w:pPr>
        <w:pStyle w:val="ListParagraph"/>
        <w:numPr>
          <w:ilvl w:val="1"/>
          <w:numId w:val="2"/>
        </w:numPr>
      </w:pPr>
      <w:r w:rsidRPr="00920D56">
        <w:rPr>
          <w:u w:val="single"/>
        </w:rPr>
        <w:t>Anything that has been explicitly added or removed will be noted</w:t>
      </w:r>
      <w:r>
        <w:t>. If you are looking for a section that seems to be missing and it</w:t>
      </w:r>
      <w:r w:rsidR="007F7E57">
        <w:t xml:space="preserve"> is</w:t>
      </w:r>
      <w:r>
        <w:t xml:space="preserve"> not noted in this document, it might have just </w:t>
      </w:r>
      <w:r w:rsidR="007F7E57">
        <w:t>moved</w:t>
      </w:r>
      <w:r>
        <w:t xml:space="preserve"> somewhere else or lost its header to become part of another larger section</w:t>
      </w:r>
    </w:p>
    <w:p w14:paraId="11ACA7CD" w14:textId="54CA233A" w:rsidR="00C224B8" w:rsidRDefault="00F66898" w:rsidP="00C224B8">
      <w:pPr>
        <w:pStyle w:val="ListParagraph"/>
        <w:numPr>
          <w:ilvl w:val="0"/>
          <w:numId w:val="2"/>
        </w:numPr>
      </w:pPr>
      <w:r>
        <w:t xml:space="preserve">Many of the terms in the manual have been standardized for clarity. </w:t>
      </w:r>
    </w:p>
    <w:p w14:paraId="0F9B3E5D" w14:textId="598F386F" w:rsidR="00F66898" w:rsidRDefault="00F66898" w:rsidP="00F66898">
      <w:pPr>
        <w:pStyle w:val="ListParagraph"/>
        <w:numPr>
          <w:ilvl w:val="1"/>
          <w:numId w:val="2"/>
        </w:numPr>
      </w:pPr>
      <w:r>
        <w:t>Examples:</w:t>
      </w:r>
    </w:p>
    <w:p w14:paraId="1C35457D" w14:textId="38967377" w:rsidR="00214A85" w:rsidRDefault="00EE4F6A" w:rsidP="00EE4F6A">
      <w:pPr>
        <w:pStyle w:val="ListParagraph"/>
        <w:numPr>
          <w:ilvl w:val="2"/>
          <w:numId w:val="2"/>
        </w:numPr>
      </w:pPr>
      <w:r>
        <w:t>“</w:t>
      </w:r>
      <w:r w:rsidR="00F66898">
        <w:t>WAP</w:t>
      </w:r>
      <w:r>
        <w:t>”</w:t>
      </w:r>
      <w:r w:rsidR="00F66898">
        <w:t xml:space="preserve"> is now used </w:t>
      </w:r>
      <w:r w:rsidR="00214A85">
        <w:t>in all situations where we are talking about the Weatherization Assistance Program</w:t>
      </w:r>
      <w:r>
        <w:t>, with “Weatherization” being used to talk about the literal act of weatherization</w:t>
      </w:r>
    </w:p>
    <w:p w14:paraId="4DAFCAD2" w14:textId="131A3652" w:rsidR="00EE4F6A" w:rsidRDefault="00EE4F6A" w:rsidP="00EE4F6A">
      <w:pPr>
        <w:pStyle w:val="ListParagraph"/>
        <w:numPr>
          <w:ilvl w:val="2"/>
          <w:numId w:val="2"/>
        </w:numPr>
      </w:pPr>
      <w:r>
        <w:t xml:space="preserve">WAP Database </w:t>
      </w:r>
      <w:r w:rsidR="00D956E6">
        <w:t>is now used instead of EIS or WAPLink</w:t>
      </w:r>
    </w:p>
    <w:p w14:paraId="4CA6EBD0" w14:textId="521346EA" w:rsidR="00D956E6" w:rsidRDefault="00D956E6" w:rsidP="00EE4F6A">
      <w:pPr>
        <w:pStyle w:val="ListParagraph"/>
        <w:numPr>
          <w:ilvl w:val="2"/>
          <w:numId w:val="2"/>
        </w:numPr>
      </w:pPr>
      <w:r>
        <w:t>WAP Professional as a general term encompassing crew members, staff, workers, contractors, etc.</w:t>
      </w:r>
    </w:p>
    <w:p w14:paraId="01296B97" w14:textId="5DD5D1B9" w:rsidR="00D956E6" w:rsidRDefault="00D956E6" w:rsidP="00EE4F6A">
      <w:pPr>
        <w:pStyle w:val="ListParagraph"/>
        <w:numPr>
          <w:ilvl w:val="2"/>
          <w:numId w:val="2"/>
        </w:numPr>
      </w:pPr>
      <w:r>
        <w:t xml:space="preserve">And more </w:t>
      </w:r>
    </w:p>
    <w:p w14:paraId="231728CB" w14:textId="383A43DE" w:rsidR="007F7E57" w:rsidRPr="00300E84" w:rsidRDefault="00742126" w:rsidP="00742126">
      <w:pPr>
        <w:pStyle w:val="ListParagraph"/>
        <w:numPr>
          <w:ilvl w:val="0"/>
          <w:numId w:val="2"/>
        </w:numPr>
      </w:pPr>
      <w:r w:rsidRPr="00742126">
        <w:rPr>
          <w:highlight w:val="cyan"/>
        </w:rPr>
        <w:t>Policy Updates</w:t>
      </w:r>
      <w:r>
        <w:t xml:space="preserve"> will </w:t>
      </w:r>
      <w:r w:rsidRPr="00742126">
        <w:t>be highlighted</w:t>
      </w:r>
      <w:r>
        <w:t xml:space="preserve"> for clarity</w:t>
      </w:r>
    </w:p>
    <w:p w14:paraId="154CDBC7" w14:textId="77777777" w:rsidR="00300E84" w:rsidRDefault="00300E84" w:rsidP="00300E84">
      <w:pPr>
        <w:rPr>
          <w:sz w:val="36"/>
          <w:szCs w:val="36"/>
        </w:rPr>
      </w:pPr>
    </w:p>
    <w:p w14:paraId="1E9B9283" w14:textId="2D019D32" w:rsidR="00300E84" w:rsidRPr="00300E84" w:rsidRDefault="00300E84" w:rsidP="00300E84">
      <w:pPr>
        <w:rPr>
          <w:sz w:val="36"/>
          <w:szCs w:val="36"/>
        </w:rPr>
        <w:sectPr w:rsidR="00300E84" w:rsidRPr="00300E84">
          <w:pgSz w:w="12240" w:h="15840"/>
          <w:pgMar w:top="1440" w:right="1440" w:bottom="1440" w:left="1440" w:header="720" w:footer="720" w:gutter="0"/>
          <w:cols w:space="720"/>
          <w:docGrid w:linePitch="360"/>
        </w:sectPr>
      </w:pPr>
    </w:p>
    <w:p w14:paraId="7B7C793B" w14:textId="20451A42" w:rsidR="001E76D8" w:rsidRDefault="00BD7820" w:rsidP="007D10B6">
      <w:pPr>
        <w:pStyle w:val="SectionHeaders2426"/>
      </w:pPr>
      <w:bookmarkStart w:id="2" w:name="_Toc221093296"/>
      <w:r w:rsidRPr="0009194D">
        <w:lastRenderedPageBreak/>
        <w:t>Section 2: Award</w:t>
      </w:r>
      <w:bookmarkEnd w:id="2"/>
    </w:p>
    <w:p w14:paraId="7F3DBF9F" w14:textId="5C23F9E1" w:rsidR="00374A63" w:rsidRPr="00374A63" w:rsidRDefault="00374A63" w:rsidP="00B216B7">
      <w:pPr>
        <w:pStyle w:val="Subsection2426"/>
      </w:pPr>
      <w:r>
        <w:t>P.3 Section 2.2 - Program Year</w:t>
      </w:r>
    </w:p>
    <w:p w14:paraId="4B391F31" w14:textId="6E712CAA" w:rsidR="003A5B38" w:rsidRDefault="006D0B13" w:rsidP="00374A63">
      <w:pPr>
        <w:pStyle w:val="ListParagraph"/>
        <w:numPr>
          <w:ilvl w:val="1"/>
          <w:numId w:val="1"/>
        </w:numPr>
      </w:pPr>
      <w:r w:rsidRPr="00742126">
        <w:rPr>
          <w:highlight w:val="cyan"/>
        </w:rPr>
        <w:t>Program Year</w:t>
      </w:r>
      <w:r w:rsidR="00E97593" w:rsidRPr="00742126">
        <w:rPr>
          <w:highlight w:val="cyan"/>
        </w:rPr>
        <w:t xml:space="preserve"> Updated</w:t>
      </w:r>
      <w:r>
        <w:t xml:space="preserve"> for DOE Formula awards</w:t>
      </w:r>
      <w:r w:rsidR="00E97593">
        <w:t>:</w:t>
      </w:r>
    </w:p>
    <w:p w14:paraId="7FFF2F56" w14:textId="0D5A0452" w:rsidR="006D0B13" w:rsidRDefault="006D0B13" w:rsidP="00374A63">
      <w:pPr>
        <w:pStyle w:val="ListParagraph"/>
        <w:numPr>
          <w:ilvl w:val="2"/>
          <w:numId w:val="1"/>
        </w:numPr>
      </w:pPr>
      <w:r>
        <w:t>July 1 – June 30 when PY2026 begins</w:t>
      </w:r>
    </w:p>
    <w:p w14:paraId="13EFDFAC" w14:textId="2E799402" w:rsidR="00374A63" w:rsidRPr="00374A63" w:rsidRDefault="00374A63" w:rsidP="00B216B7">
      <w:pPr>
        <w:pStyle w:val="Subsection2426"/>
      </w:pPr>
      <w:r>
        <w:t>P.4 Section 2.3 – Amendment</w:t>
      </w:r>
    </w:p>
    <w:p w14:paraId="60246732" w14:textId="38698445" w:rsidR="00374A63" w:rsidRDefault="00374A63" w:rsidP="00374A63">
      <w:pPr>
        <w:pStyle w:val="ListParagraph"/>
        <w:numPr>
          <w:ilvl w:val="1"/>
          <w:numId w:val="1"/>
        </w:numPr>
      </w:pPr>
      <w:r>
        <w:t>Revision: Removed list of amendment types</w:t>
      </w:r>
    </w:p>
    <w:p w14:paraId="6BBC479A" w14:textId="15BB3DAD" w:rsidR="009F74D4" w:rsidRPr="009F74D4" w:rsidRDefault="009F74D4" w:rsidP="00B216B7">
      <w:pPr>
        <w:pStyle w:val="Subsection2426"/>
      </w:pPr>
      <w:r>
        <w:t>P.4 Section 2.3 – Request for Qualifications</w:t>
      </w:r>
    </w:p>
    <w:p w14:paraId="639B2D6B" w14:textId="2A4C9AAB" w:rsidR="009F74D4" w:rsidRPr="00374A63" w:rsidRDefault="009F74D4" w:rsidP="009F74D4">
      <w:pPr>
        <w:pStyle w:val="ListParagraph"/>
        <w:numPr>
          <w:ilvl w:val="1"/>
          <w:numId w:val="1"/>
        </w:numPr>
      </w:pPr>
      <w:r>
        <w:t xml:space="preserve">Moved </w:t>
      </w:r>
      <w:r w:rsidR="00A21006">
        <w:t xml:space="preserve">here </w:t>
      </w:r>
      <w:r>
        <w:t xml:space="preserve">from </w:t>
      </w:r>
      <w:r w:rsidR="00A21006">
        <w:t xml:space="preserve">Section 12.6 </w:t>
      </w:r>
    </w:p>
    <w:p w14:paraId="5E531558" w14:textId="1C1085F3" w:rsidR="007913BD" w:rsidRPr="00BA5B4A" w:rsidRDefault="00BA5B4A" w:rsidP="00B216B7">
      <w:pPr>
        <w:pStyle w:val="Subsection2426"/>
      </w:pPr>
      <w:r>
        <w:t>P.4 Section 2.3 – Subrecipient Subcontracts</w:t>
      </w:r>
    </w:p>
    <w:p w14:paraId="3F1395C8" w14:textId="585426B8" w:rsidR="00BA5B4A" w:rsidRDefault="00BA5B4A" w:rsidP="00BA5B4A">
      <w:pPr>
        <w:pStyle w:val="ListParagraph"/>
        <w:numPr>
          <w:ilvl w:val="1"/>
          <w:numId w:val="1"/>
        </w:numPr>
      </w:pPr>
      <w:r>
        <w:t>Moved here from Section 14.1</w:t>
      </w:r>
    </w:p>
    <w:p w14:paraId="30760B6E" w14:textId="77777777" w:rsidR="0009194D" w:rsidRDefault="0009194D" w:rsidP="008E27F0">
      <w:pPr>
        <w:rPr>
          <w:sz w:val="36"/>
          <w:szCs w:val="36"/>
        </w:rPr>
        <w:sectPr w:rsidR="0009194D">
          <w:headerReference w:type="default" r:id="rId13"/>
          <w:pgSz w:w="12240" w:h="15840"/>
          <w:pgMar w:top="1440" w:right="1440" w:bottom="1440" w:left="1440" w:header="720" w:footer="720" w:gutter="0"/>
          <w:cols w:space="720"/>
          <w:docGrid w:linePitch="360"/>
        </w:sectPr>
      </w:pPr>
    </w:p>
    <w:p w14:paraId="4E348F47" w14:textId="5AB36377" w:rsidR="00BA5B4A" w:rsidRPr="0009194D" w:rsidRDefault="008E27F0" w:rsidP="00B216B7">
      <w:pPr>
        <w:pStyle w:val="SectionHeaders2426"/>
      </w:pPr>
      <w:bookmarkStart w:id="3" w:name="_Toc221093297"/>
      <w:r w:rsidRPr="0009194D">
        <w:lastRenderedPageBreak/>
        <w:t>Section 3: Intake, Eligibility, and Application</w:t>
      </w:r>
      <w:bookmarkEnd w:id="3"/>
    </w:p>
    <w:p w14:paraId="0B859F85" w14:textId="688100B6" w:rsidR="008E27F0" w:rsidRPr="008E27F0" w:rsidRDefault="008E27F0" w:rsidP="00B216B7">
      <w:pPr>
        <w:pStyle w:val="Subsection2426"/>
      </w:pPr>
      <w:r>
        <w:t>P.</w:t>
      </w:r>
      <w:r w:rsidR="00C82649">
        <w:t>6</w:t>
      </w:r>
      <w:r>
        <w:t xml:space="preserve"> Section 3.1 – Eligibility</w:t>
      </w:r>
    </w:p>
    <w:p w14:paraId="12C6DB10" w14:textId="09A0D255" w:rsidR="008E27F0" w:rsidRDefault="008E27F0" w:rsidP="008E27F0">
      <w:pPr>
        <w:pStyle w:val="ListParagraph"/>
        <w:numPr>
          <w:ilvl w:val="1"/>
          <w:numId w:val="1"/>
        </w:numPr>
      </w:pPr>
      <w:r>
        <w:t xml:space="preserve">Merged language </w:t>
      </w:r>
      <w:r w:rsidR="00B36FB7">
        <w:t>in introductory paragraphs. No related policy change</w:t>
      </w:r>
    </w:p>
    <w:p w14:paraId="309D99DF" w14:textId="4825EA47" w:rsidR="00B36FB7" w:rsidRPr="00CB1EE0" w:rsidRDefault="00CB1EE0" w:rsidP="00B216B7">
      <w:pPr>
        <w:pStyle w:val="Subsection2426"/>
      </w:pPr>
      <w:r>
        <w:t>P.</w:t>
      </w:r>
      <w:r w:rsidR="00C82649">
        <w:t xml:space="preserve">6 </w:t>
      </w:r>
      <w:r>
        <w:t>Section 3.1 – Categorical Eligibility</w:t>
      </w:r>
    </w:p>
    <w:p w14:paraId="0F981869" w14:textId="77777777" w:rsidR="008256DC" w:rsidRDefault="00CB1EE0" w:rsidP="008256DC">
      <w:pPr>
        <w:pStyle w:val="ListParagraph"/>
        <w:numPr>
          <w:ilvl w:val="1"/>
          <w:numId w:val="1"/>
        </w:numPr>
      </w:pPr>
      <w:r>
        <w:t xml:space="preserve">Merged language </w:t>
      </w:r>
      <w:r w:rsidR="003A0B98">
        <w:t>from 3.2 as its about eligibility. No related policy change</w:t>
      </w:r>
    </w:p>
    <w:p w14:paraId="3AA498F8" w14:textId="4184680A" w:rsidR="00CB1EE0" w:rsidRDefault="008256DC" w:rsidP="008256DC">
      <w:pPr>
        <w:pStyle w:val="ListParagraph"/>
        <w:numPr>
          <w:ilvl w:val="1"/>
          <w:numId w:val="1"/>
        </w:numPr>
      </w:pPr>
      <w:r>
        <w:t>Removed “12 month” language</w:t>
      </w:r>
    </w:p>
    <w:p w14:paraId="2858BF1B" w14:textId="39024391" w:rsidR="008256DC" w:rsidRDefault="008256DC" w:rsidP="008256DC">
      <w:pPr>
        <w:pStyle w:val="ListParagraph"/>
        <w:numPr>
          <w:ilvl w:val="1"/>
          <w:numId w:val="1"/>
        </w:numPr>
      </w:pPr>
      <w:r>
        <w:t>Removed dual Database language explaining verification between systems.</w:t>
      </w:r>
    </w:p>
    <w:p w14:paraId="1D19F37D" w14:textId="4CB8F303" w:rsidR="004655C7" w:rsidRDefault="004655C7" w:rsidP="008256DC">
      <w:pPr>
        <w:pStyle w:val="ListParagraph"/>
        <w:numPr>
          <w:ilvl w:val="1"/>
          <w:numId w:val="1"/>
        </w:numPr>
      </w:pPr>
      <w:r>
        <w:t>Changed “HUD” to “HUD Means-Tested Program” for clarity</w:t>
      </w:r>
    </w:p>
    <w:p w14:paraId="5ED30929" w14:textId="43CA9400" w:rsidR="0003600F" w:rsidRPr="00406218" w:rsidRDefault="00406218" w:rsidP="00B216B7">
      <w:pPr>
        <w:pStyle w:val="Subsection2426"/>
      </w:pPr>
      <w:r>
        <w:t>P.6</w:t>
      </w:r>
      <w:r w:rsidR="008256DC">
        <w:t>/7</w:t>
      </w:r>
      <w:r>
        <w:t xml:space="preserve"> Section 3.1 – Non-Categorical Eligibility</w:t>
      </w:r>
    </w:p>
    <w:p w14:paraId="6B02122C" w14:textId="71D0E2AE" w:rsidR="00406218" w:rsidRDefault="0025551C" w:rsidP="00406218">
      <w:pPr>
        <w:pStyle w:val="ListParagraph"/>
        <w:numPr>
          <w:ilvl w:val="1"/>
          <w:numId w:val="1"/>
        </w:numPr>
      </w:pPr>
      <w:r>
        <w:t>Removed mentioning the Database can calculate the annual income</w:t>
      </w:r>
    </w:p>
    <w:p w14:paraId="74EE04D8" w14:textId="05B5C480" w:rsidR="0025551C" w:rsidRDefault="0025551C" w:rsidP="00406218">
      <w:pPr>
        <w:pStyle w:val="ListParagraph"/>
        <w:numPr>
          <w:ilvl w:val="1"/>
          <w:numId w:val="1"/>
        </w:numPr>
      </w:pPr>
      <w:r>
        <w:t xml:space="preserve">Removed </w:t>
      </w:r>
      <w:proofErr w:type="gramStart"/>
      <w:r>
        <w:t>note</w:t>
      </w:r>
      <w:proofErr w:type="gramEnd"/>
      <w:r>
        <w:t xml:space="preserve"> on HUD vouchers and EAP approval letters being not needed if pulled by EIS/WAPLink. This is not part of the process and does not impact Wx-Only applications</w:t>
      </w:r>
    </w:p>
    <w:p w14:paraId="1D6C48E8" w14:textId="59F55CFE" w:rsidR="0025551C" w:rsidRDefault="00C67234" w:rsidP="00406218">
      <w:pPr>
        <w:pStyle w:val="ListParagraph"/>
        <w:numPr>
          <w:ilvl w:val="1"/>
          <w:numId w:val="1"/>
        </w:numPr>
      </w:pPr>
      <w:r>
        <w:t>Merged “Weatherization-Only Applicants” section from 3.2 into this section</w:t>
      </w:r>
    </w:p>
    <w:p w14:paraId="4442E9AB" w14:textId="648163A2" w:rsidR="00E97593" w:rsidRDefault="00742126" w:rsidP="0097486B">
      <w:pPr>
        <w:pStyle w:val="ListParagraph"/>
        <w:numPr>
          <w:ilvl w:val="1"/>
          <w:numId w:val="1"/>
        </w:numPr>
      </w:pPr>
      <w:r w:rsidRPr="00742126">
        <w:rPr>
          <w:highlight w:val="cyan"/>
        </w:rPr>
        <w:t>Policy Updated:</w:t>
      </w:r>
      <w:r w:rsidR="0097486B">
        <w:t xml:space="preserve"> </w:t>
      </w:r>
    </w:p>
    <w:p w14:paraId="48A022FF" w14:textId="2E7BC579" w:rsidR="0097486B" w:rsidRDefault="11535F6F" w:rsidP="00E97593">
      <w:pPr>
        <w:pStyle w:val="ListParagraph"/>
        <w:numPr>
          <w:ilvl w:val="2"/>
          <w:numId w:val="1"/>
        </w:numPr>
      </w:pPr>
      <w:r>
        <w:t>Clarified that the m</w:t>
      </w:r>
      <w:r w:rsidR="0097486B">
        <w:t>inimum requirement</w:t>
      </w:r>
      <w:r w:rsidR="00151B3A">
        <w:t xml:space="preserve"> for income verification is</w:t>
      </w:r>
      <w:r w:rsidR="24D91D83">
        <w:t xml:space="preserve"> the </w:t>
      </w:r>
      <w:proofErr w:type="spellStart"/>
      <w:r w:rsidR="24D91D83">
        <w:t>responsiblity</w:t>
      </w:r>
      <w:proofErr w:type="spellEnd"/>
      <w:r w:rsidR="24D91D83">
        <w:t xml:space="preserve"> of the </w:t>
      </w:r>
      <w:r w:rsidR="00151B3A">
        <w:t>client instead of the subrecipient</w:t>
      </w:r>
    </w:p>
    <w:p w14:paraId="6D80ECA3" w14:textId="0A88A7FE" w:rsidR="005C3593" w:rsidRPr="0097486B" w:rsidRDefault="005C3593" w:rsidP="00B216B7">
      <w:pPr>
        <w:pStyle w:val="Subsection2426"/>
      </w:pPr>
      <w:r w:rsidRPr="005C3593">
        <w:t>P.</w:t>
      </w:r>
      <w:r w:rsidR="008256DC">
        <w:t>7</w:t>
      </w:r>
      <w:r w:rsidRPr="005C3593">
        <w:t xml:space="preserve"> Section 3.1 – </w:t>
      </w:r>
      <w:r w:rsidR="00191962">
        <w:t>Child Support</w:t>
      </w:r>
    </w:p>
    <w:p w14:paraId="05764328" w14:textId="2307A6CA" w:rsidR="00151B3A" w:rsidRDefault="00191962" w:rsidP="005C3593">
      <w:pPr>
        <w:pStyle w:val="ListParagraph"/>
        <w:numPr>
          <w:ilvl w:val="1"/>
          <w:numId w:val="1"/>
        </w:numPr>
      </w:pPr>
      <w:r>
        <w:t xml:space="preserve">Removed </w:t>
      </w:r>
      <w:r w:rsidR="3D453819">
        <w:t xml:space="preserve">language </w:t>
      </w:r>
      <w:r>
        <w:t>for subrecipients to look through bank statement</w:t>
      </w:r>
      <w:r w:rsidR="00E1392E">
        <w:t xml:space="preserve"> intergovernmental letters to determine payment, as this is not federally required</w:t>
      </w:r>
      <w:r w:rsidR="191B3CF1">
        <w:t>.</w:t>
      </w:r>
    </w:p>
    <w:p w14:paraId="6ED9B1E2" w14:textId="2B3E9C49" w:rsidR="00DC1C48" w:rsidRDefault="00DC1C48" w:rsidP="005C3593">
      <w:pPr>
        <w:pStyle w:val="ListParagraph"/>
        <w:numPr>
          <w:ilvl w:val="1"/>
          <w:numId w:val="1"/>
        </w:numPr>
      </w:pPr>
      <w:r>
        <w:t>No longer required for Payee to complete the Income Verification Affidavit</w:t>
      </w:r>
    </w:p>
    <w:p w14:paraId="203A51D6" w14:textId="46F84145" w:rsidR="000C05F9" w:rsidRDefault="000C05F9" w:rsidP="000C05F9">
      <w:pPr>
        <w:pStyle w:val="Subsection2426"/>
      </w:pPr>
      <w:r>
        <w:t>P.7</w:t>
      </w:r>
      <w:r w:rsidR="006C771B">
        <w:t xml:space="preserve"> Section 3.1 – Zero Income Clients</w:t>
      </w:r>
    </w:p>
    <w:p w14:paraId="614CB9F4" w14:textId="5280BFA1" w:rsidR="006C771B" w:rsidRDefault="006C771B" w:rsidP="006C771B">
      <w:pPr>
        <w:pStyle w:val="Subsection2426"/>
        <w:numPr>
          <w:ilvl w:val="1"/>
          <w:numId w:val="1"/>
        </w:numPr>
      </w:pPr>
      <w:r>
        <w:rPr>
          <w:b w:val="0"/>
          <w:bCs w:val="0"/>
        </w:rPr>
        <w:t>Clarified who has to be listed as a household member under the Zero Income Affidavit</w:t>
      </w:r>
    </w:p>
    <w:p w14:paraId="74B57D63" w14:textId="03A476C7" w:rsidR="00E1392E" w:rsidRPr="005D4481" w:rsidRDefault="005D4481" w:rsidP="00B216B7">
      <w:pPr>
        <w:pStyle w:val="Subsection2426"/>
      </w:pPr>
      <w:r>
        <w:t>P.7 Section 3.2 – Client Prioritization</w:t>
      </w:r>
    </w:p>
    <w:p w14:paraId="1A545158" w14:textId="1C771DDB" w:rsidR="005D4481" w:rsidRPr="006617E6" w:rsidRDefault="005D4481" w:rsidP="005D4481">
      <w:pPr>
        <w:pStyle w:val="ListParagraph"/>
        <w:numPr>
          <w:ilvl w:val="1"/>
          <w:numId w:val="1"/>
        </w:numPr>
      </w:pPr>
      <w:r>
        <w:rPr>
          <w:bCs/>
        </w:rPr>
        <w:t xml:space="preserve">Updated </w:t>
      </w:r>
      <w:r w:rsidR="006617E6">
        <w:rPr>
          <w:bCs/>
        </w:rPr>
        <w:t>name from “Application Intake &amp; Prioritization” to “Client Prioritization”</w:t>
      </w:r>
    </w:p>
    <w:p w14:paraId="56EBCB2F" w14:textId="4B39431F" w:rsidR="00E97593" w:rsidRDefault="00742126" w:rsidP="005D4481">
      <w:pPr>
        <w:pStyle w:val="ListParagraph"/>
        <w:numPr>
          <w:ilvl w:val="1"/>
          <w:numId w:val="1"/>
        </w:numPr>
      </w:pPr>
      <w:r w:rsidRPr="00742126">
        <w:rPr>
          <w:highlight w:val="cyan"/>
        </w:rPr>
        <w:t>Policy Updated:</w:t>
      </w:r>
    </w:p>
    <w:p w14:paraId="29F0B92F" w14:textId="605FD142" w:rsidR="006617E6" w:rsidRDefault="00DB70CD" w:rsidP="00E97593">
      <w:pPr>
        <w:pStyle w:val="ListParagraph"/>
        <w:numPr>
          <w:ilvl w:val="2"/>
          <w:numId w:val="1"/>
        </w:numPr>
      </w:pPr>
      <w:r>
        <w:t xml:space="preserve"> EAP Approved Applications on the EAP Queue do not require additional data to establish priority points</w:t>
      </w:r>
    </w:p>
    <w:p w14:paraId="3E997C13" w14:textId="141E514C" w:rsidR="00E97593" w:rsidRDefault="00E97593" w:rsidP="00E97593">
      <w:pPr>
        <w:pStyle w:val="ListParagraph"/>
        <w:numPr>
          <w:ilvl w:val="2"/>
          <w:numId w:val="1"/>
        </w:numPr>
      </w:pPr>
      <w:r>
        <w:lastRenderedPageBreak/>
        <w:t>Removed “Native American” as an at-risk household, as this is not how DOE defines it</w:t>
      </w:r>
    </w:p>
    <w:p w14:paraId="69F6FE39" w14:textId="06BD7E81" w:rsidR="00DB70CD" w:rsidRDefault="003C046E" w:rsidP="005D4481">
      <w:pPr>
        <w:pStyle w:val="ListParagraph"/>
        <w:numPr>
          <w:ilvl w:val="1"/>
          <w:numId w:val="1"/>
        </w:numPr>
      </w:pPr>
      <w:r>
        <w:t>Removed headers “At Risk Households” and “Client Priority” and merged their</w:t>
      </w:r>
      <w:r w:rsidR="00DA785E">
        <w:t xml:space="preserve"> information into 3.2 Client Prioritization section</w:t>
      </w:r>
    </w:p>
    <w:p w14:paraId="4996E88B" w14:textId="77777777" w:rsidR="004D41BA" w:rsidRDefault="004D41BA" w:rsidP="004D41BA">
      <w:pPr>
        <w:pStyle w:val="Subsection2426"/>
        <w:numPr>
          <w:ilvl w:val="0"/>
          <w:numId w:val="0"/>
        </w:numPr>
      </w:pPr>
    </w:p>
    <w:p w14:paraId="3EEB330B" w14:textId="77777777" w:rsidR="004D41BA" w:rsidRDefault="004D41BA" w:rsidP="004D41BA">
      <w:pPr>
        <w:pStyle w:val="Subsection2426"/>
        <w:numPr>
          <w:ilvl w:val="0"/>
          <w:numId w:val="0"/>
        </w:numPr>
      </w:pPr>
    </w:p>
    <w:p w14:paraId="5DAACD6D" w14:textId="365FA2C2" w:rsidR="2E52896D" w:rsidRDefault="2E52896D" w:rsidP="2E52896D">
      <w:pPr>
        <w:pStyle w:val="Subsection2426"/>
        <w:numPr>
          <w:ilvl w:val="0"/>
          <w:numId w:val="0"/>
        </w:numPr>
      </w:pPr>
    </w:p>
    <w:p w14:paraId="22C450DF" w14:textId="553F285C" w:rsidR="2E52896D" w:rsidRDefault="2E52896D" w:rsidP="2E52896D">
      <w:pPr>
        <w:pStyle w:val="Subsection2426"/>
        <w:numPr>
          <w:ilvl w:val="0"/>
          <w:numId w:val="0"/>
        </w:numPr>
      </w:pPr>
    </w:p>
    <w:p w14:paraId="5422D913" w14:textId="7BAC672F" w:rsidR="2E52896D" w:rsidRDefault="2E52896D" w:rsidP="2E52896D">
      <w:pPr>
        <w:pStyle w:val="Subsection2426"/>
        <w:numPr>
          <w:ilvl w:val="0"/>
          <w:numId w:val="0"/>
        </w:numPr>
      </w:pPr>
    </w:p>
    <w:p w14:paraId="45F75BB8" w14:textId="3D63F643" w:rsidR="00A5104D" w:rsidRPr="00243823" w:rsidRDefault="00243823" w:rsidP="00B216B7">
      <w:pPr>
        <w:pStyle w:val="Subsection2426"/>
      </w:pPr>
      <w:r>
        <w:t>P.</w:t>
      </w:r>
      <w:r w:rsidR="004D41BA">
        <w:t>8</w:t>
      </w:r>
      <w:r>
        <w:t xml:space="preserve"> Section 3.4 – </w:t>
      </w:r>
      <w:r w:rsidR="008256DC">
        <w:t>Dwelling Types</w:t>
      </w:r>
    </w:p>
    <w:p w14:paraId="2D08FDC2" w14:textId="41982CFC" w:rsidR="00A26E23" w:rsidRDefault="00FD2AB3" w:rsidP="004B53F7">
      <w:pPr>
        <w:pStyle w:val="ListParagraph"/>
        <w:numPr>
          <w:ilvl w:val="1"/>
          <w:numId w:val="1"/>
        </w:numPr>
      </w:pPr>
      <w:r>
        <w:t>Renumerated 3.5 &gt; 3.4 to discuss structures that can be eligible before getting into details of those structures in 3.5</w:t>
      </w:r>
    </w:p>
    <w:p w14:paraId="283BA923" w14:textId="544E8866" w:rsidR="00FD2AB3" w:rsidRPr="00A86809" w:rsidRDefault="00A86809" w:rsidP="00B216B7">
      <w:pPr>
        <w:pStyle w:val="Subsection2426"/>
      </w:pPr>
      <w:r>
        <w:t xml:space="preserve">P.8 Section 3.5 – </w:t>
      </w:r>
      <w:r w:rsidR="008256DC">
        <w:t>Rental Units</w:t>
      </w:r>
    </w:p>
    <w:p w14:paraId="7F086E80" w14:textId="18087C5E" w:rsidR="00A86809" w:rsidRDefault="00BB1412" w:rsidP="00A86809">
      <w:pPr>
        <w:pStyle w:val="ListParagraph"/>
        <w:numPr>
          <w:ilvl w:val="1"/>
          <w:numId w:val="1"/>
        </w:numPr>
      </w:pPr>
      <w:r>
        <w:t>Renumerated 3.4 &gt; 3.5 to go into detail of the pertinent structures who have different requirements (shelters and multifamily)</w:t>
      </w:r>
    </w:p>
    <w:p w14:paraId="17D37FCB" w14:textId="1EB7E335" w:rsidR="00BB1412" w:rsidRDefault="00BB1412" w:rsidP="00A86809">
      <w:pPr>
        <w:pStyle w:val="ListParagraph"/>
        <w:numPr>
          <w:ilvl w:val="1"/>
          <w:numId w:val="1"/>
        </w:numPr>
      </w:pPr>
      <w:r>
        <w:t xml:space="preserve">Removed paragraph on saying units may not be denied for not being in occupant’s name. This is a </w:t>
      </w:r>
      <w:r w:rsidR="004A1654">
        <w:t>non-issue</w:t>
      </w:r>
      <w:r>
        <w:t xml:space="preserve"> and is not considered a denial issue as described later in the Declined Units subsection</w:t>
      </w:r>
    </w:p>
    <w:p w14:paraId="5A726AF9" w14:textId="2641D058" w:rsidR="00BB1412" w:rsidRPr="006A281C" w:rsidRDefault="006A281C" w:rsidP="00B216B7">
      <w:pPr>
        <w:pStyle w:val="Subsection2426"/>
      </w:pPr>
      <w:r>
        <w:t>P.</w:t>
      </w:r>
      <w:r w:rsidR="008256DC">
        <w:t>9</w:t>
      </w:r>
      <w:r>
        <w:t xml:space="preserve"> Section 3.</w:t>
      </w:r>
      <w:r w:rsidR="008256DC">
        <w:t>6</w:t>
      </w:r>
      <w:r>
        <w:t xml:space="preserve"> – Previously Weatherized</w:t>
      </w:r>
    </w:p>
    <w:p w14:paraId="2B663328" w14:textId="74CF5619" w:rsidR="006D0B13" w:rsidRDefault="006A281C" w:rsidP="000A6A4A">
      <w:pPr>
        <w:pStyle w:val="ListParagraph"/>
        <w:numPr>
          <w:ilvl w:val="1"/>
          <w:numId w:val="1"/>
        </w:numPr>
      </w:pPr>
      <w:r>
        <w:t xml:space="preserve">Merged all </w:t>
      </w:r>
      <w:proofErr w:type="spellStart"/>
      <w:r>
        <w:t>reweatherization</w:t>
      </w:r>
      <w:proofErr w:type="spellEnd"/>
      <w:r>
        <w:t xml:space="preserve"> language</w:t>
      </w:r>
      <w:r w:rsidR="00451434">
        <w:t xml:space="preserve"> as well as its DOE/LIHEAP subparts</w:t>
      </w:r>
      <w:r>
        <w:t xml:space="preserve"> in 3.4 </w:t>
      </w:r>
      <w:r w:rsidR="00451434">
        <w:t>to this section.</w:t>
      </w:r>
    </w:p>
    <w:p w14:paraId="3AA3941E" w14:textId="77777777" w:rsidR="0009194D" w:rsidRDefault="0009194D" w:rsidP="00096703">
      <w:pPr>
        <w:rPr>
          <w:sz w:val="36"/>
          <w:szCs w:val="36"/>
        </w:rPr>
        <w:sectPr w:rsidR="0009194D">
          <w:headerReference w:type="default" r:id="rId14"/>
          <w:pgSz w:w="12240" w:h="15840"/>
          <w:pgMar w:top="1440" w:right="1440" w:bottom="1440" w:left="1440" w:header="720" w:footer="720" w:gutter="0"/>
          <w:cols w:space="720"/>
          <w:docGrid w:linePitch="360"/>
        </w:sectPr>
      </w:pPr>
    </w:p>
    <w:p w14:paraId="2866AC82" w14:textId="500CAFB6" w:rsidR="00395E84" w:rsidRPr="0009194D" w:rsidRDefault="00096703" w:rsidP="00B216B7">
      <w:pPr>
        <w:pStyle w:val="SectionHeaders2426"/>
      </w:pPr>
      <w:bookmarkStart w:id="4" w:name="_Toc221093298"/>
      <w:r w:rsidRPr="0009194D">
        <w:lastRenderedPageBreak/>
        <w:t>Section 4: Program Management</w:t>
      </w:r>
      <w:bookmarkEnd w:id="4"/>
    </w:p>
    <w:p w14:paraId="4A105FBE" w14:textId="446AE78C" w:rsidR="00096703" w:rsidRPr="00096703" w:rsidRDefault="00096703" w:rsidP="00B216B7">
      <w:pPr>
        <w:pStyle w:val="Subsection2426"/>
      </w:pPr>
      <w:r>
        <w:t>P.11 Section 4 – Program Management</w:t>
      </w:r>
    </w:p>
    <w:p w14:paraId="76A6A740" w14:textId="4261BEB0" w:rsidR="00096703" w:rsidRDefault="00096703" w:rsidP="00096703">
      <w:pPr>
        <w:pStyle w:val="ListParagraph"/>
        <w:numPr>
          <w:ilvl w:val="1"/>
          <w:numId w:val="1"/>
        </w:numPr>
      </w:pPr>
      <w:r>
        <w:t xml:space="preserve">Renumerated Section </w:t>
      </w:r>
      <w:r w:rsidR="00415BA2">
        <w:t>6 &gt; Section 4</w:t>
      </w:r>
    </w:p>
    <w:p w14:paraId="110B2F49" w14:textId="374C603D" w:rsidR="00000AF1" w:rsidRPr="00501104" w:rsidRDefault="00501104" w:rsidP="00B216B7">
      <w:pPr>
        <w:pStyle w:val="Subsection2426"/>
      </w:pPr>
      <w:r>
        <w:t>P.11 Section 4</w:t>
      </w:r>
      <w:r w:rsidR="00DF5BC9">
        <w:t>.1</w:t>
      </w:r>
      <w:r>
        <w:t xml:space="preserve"> – Activities</w:t>
      </w:r>
    </w:p>
    <w:p w14:paraId="309516FF" w14:textId="43EE3393" w:rsidR="00501104" w:rsidRDefault="00501104" w:rsidP="00501104">
      <w:pPr>
        <w:pStyle w:val="ListParagraph"/>
        <w:numPr>
          <w:ilvl w:val="1"/>
          <w:numId w:val="1"/>
        </w:numPr>
      </w:pPr>
      <w:r>
        <w:t>Moved from Service Provisions &gt; Program Management</w:t>
      </w:r>
    </w:p>
    <w:p w14:paraId="629886E9" w14:textId="72039BC6" w:rsidR="00501104" w:rsidRDefault="005F0582" w:rsidP="00501104">
      <w:pPr>
        <w:pStyle w:val="ListParagraph"/>
        <w:numPr>
          <w:ilvl w:val="1"/>
          <w:numId w:val="1"/>
        </w:numPr>
      </w:pPr>
      <w:r>
        <w:t xml:space="preserve">Merged all language related to the work of the weatherization process from Pre-Audit to QCI put here unless specific </w:t>
      </w:r>
      <w:r w:rsidR="004A1654">
        <w:t>line-item</w:t>
      </w:r>
      <w:r>
        <w:t xml:space="preserve"> discussion</w:t>
      </w:r>
    </w:p>
    <w:p w14:paraId="5A386FCB" w14:textId="5BE9B597" w:rsidR="00551FFC" w:rsidRDefault="00551FFC" w:rsidP="00501104">
      <w:pPr>
        <w:pStyle w:val="ListParagraph"/>
        <w:numPr>
          <w:ilvl w:val="1"/>
          <w:numId w:val="1"/>
        </w:numPr>
      </w:pPr>
      <w:r>
        <w:t>Revised language in this section to be activity-based instead of role-based</w:t>
      </w:r>
    </w:p>
    <w:p w14:paraId="7AFC30B2" w14:textId="44E76F98" w:rsidR="00551FFC" w:rsidRDefault="00551FFC" w:rsidP="00551FFC">
      <w:pPr>
        <w:pStyle w:val="ListParagraph"/>
        <w:numPr>
          <w:ilvl w:val="2"/>
          <w:numId w:val="1"/>
        </w:numPr>
      </w:pPr>
      <w:r>
        <w:t>Energy Auditor &gt; Energy Audit</w:t>
      </w:r>
    </w:p>
    <w:p w14:paraId="31F90FD9" w14:textId="0766A7A6" w:rsidR="009065E5" w:rsidRDefault="009065E5" w:rsidP="009065E5">
      <w:pPr>
        <w:pStyle w:val="ListParagraph"/>
        <w:numPr>
          <w:ilvl w:val="1"/>
          <w:numId w:val="1"/>
        </w:numPr>
      </w:pPr>
      <w:r>
        <w:t>Updated to specify that an EA or use of PL must be done on all units. Originally said EA must be used for all units</w:t>
      </w:r>
    </w:p>
    <w:p w14:paraId="54159BBD" w14:textId="2C523E1B" w:rsidR="00415BA2" w:rsidRPr="00B349DC" w:rsidRDefault="00B349DC" w:rsidP="00B216B7">
      <w:pPr>
        <w:pStyle w:val="Subsection2426"/>
      </w:pPr>
      <w:r>
        <w:t>P.11 Section 4</w:t>
      </w:r>
      <w:r w:rsidR="00DF5BC9">
        <w:t xml:space="preserve">.1 </w:t>
      </w:r>
      <w:r>
        <w:t>– Priority List</w:t>
      </w:r>
    </w:p>
    <w:p w14:paraId="395BA3D7" w14:textId="553F14DA" w:rsidR="00B349DC" w:rsidRDefault="00B349DC" w:rsidP="00B349DC">
      <w:pPr>
        <w:pStyle w:val="ListParagraph"/>
        <w:numPr>
          <w:ilvl w:val="1"/>
          <w:numId w:val="1"/>
        </w:numPr>
      </w:pPr>
      <w:r>
        <w:t>Moved this from Section 5</w:t>
      </w:r>
      <w:r w:rsidR="00D5340B">
        <w:t xml:space="preserve"> &gt; 4.1</w:t>
      </w:r>
    </w:p>
    <w:p w14:paraId="789874A3" w14:textId="4034AA08" w:rsidR="0073316F" w:rsidRPr="00D5340B" w:rsidRDefault="00D5340B" w:rsidP="00B216B7">
      <w:pPr>
        <w:pStyle w:val="Subsection2426"/>
      </w:pPr>
      <w:r>
        <w:t>P.12 Section 4</w:t>
      </w:r>
      <w:r w:rsidR="00DF5BC9">
        <w:t>.1</w:t>
      </w:r>
      <w:r>
        <w:t xml:space="preserve"> – Weatherization Work</w:t>
      </w:r>
    </w:p>
    <w:p w14:paraId="60630597" w14:textId="1C00DAF9" w:rsidR="00D5340B" w:rsidRDefault="00D5340B" w:rsidP="00D5340B">
      <w:pPr>
        <w:pStyle w:val="ListParagraph"/>
        <w:numPr>
          <w:ilvl w:val="1"/>
          <w:numId w:val="1"/>
        </w:numPr>
      </w:pPr>
      <w:r>
        <w:t>Moved this from Section 6.1 &gt; 4.1</w:t>
      </w:r>
    </w:p>
    <w:p w14:paraId="4EF85236" w14:textId="125DE888" w:rsidR="00231C61" w:rsidRDefault="00231C61" w:rsidP="00D5340B">
      <w:pPr>
        <w:pStyle w:val="ListParagraph"/>
        <w:numPr>
          <w:ilvl w:val="1"/>
          <w:numId w:val="1"/>
        </w:numPr>
      </w:pPr>
      <w:r>
        <w:t xml:space="preserve">Changed </w:t>
      </w:r>
      <w:r w:rsidR="0009588C">
        <w:t>“</w:t>
      </w:r>
      <w:r>
        <w:t>H&amp;S</w:t>
      </w:r>
      <w:r w:rsidR="0009588C">
        <w:t>”</w:t>
      </w:r>
      <w:r>
        <w:t xml:space="preserve"> to </w:t>
      </w:r>
      <w:r w:rsidR="0009588C">
        <w:t>“</w:t>
      </w:r>
      <w:r>
        <w:t>HSM</w:t>
      </w:r>
      <w:r w:rsidR="0009588C">
        <w:t>”</w:t>
      </w:r>
      <w:r>
        <w:t xml:space="preserve"> when referring to the Health and Safety Measures to differentiate from the budget category </w:t>
      </w:r>
      <w:r w:rsidR="0009588C">
        <w:t>“</w:t>
      </w:r>
      <w:r>
        <w:t>H&amp;S</w:t>
      </w:r>
      <w:r w:rsidR="0009588C">
        <w:t>”</w:t>
      </w:r>
    </w:p>
    <w:p w14:paraId="44EA62A6" w14:textId="7BE192E9" w:rsidR="00200A8A" w:rsidRDefault="00200A8A" w:rsidP="00200A8A">
      <w:pPr>
        <w:pStyle w:val="Subsection2426"/>
      </w:pPr>
      <w:r>
        <w:t>P.13 Section 4.1 – Interim Inspection</w:t>
      </w:r>
    </w:p>
    <w:p w14:paraId="5045DC76" w14:textId="47C29AFC" w:rsidR="00200A8A" w:rsidRDefault="00404884" w:rsidP="00200A8A">
      <w:pPr>
        <w:pStyle w:val="Subsection2426"/>
        <w:numPr>
          <w:ilvl w:val="1"/>
          <w:numId w:val="1"/>
        </w:numPr>
      </w:pPr>
      <w:r>
        <w:rPr>
          <w:b w:val="0"/>
          <w:bCs w:val="0"/>
        </w:rPr>
        <w:t xml:space="preserve">Updated definitions of different types of interim inspections </w:t>
      </w:r>
      <w:r w:rsidR="009617B2">
        <w:rPr>
          <w:b w:val="0"/>
          <w:bCs w:val="0"/>
        </w:rPr>
        <w:t>and removed mentions of specific ECMs when possible</w:t>
      </w:r>
    </w:p>
    <w:p w14:paraId="2AB11826" w14:textId="08C2355F" w:rsidR="00D5340B" w:rsidRPr="00DF5BC9" w:rsidRDefault="00DF5BC9" w:rsidP="00B216B7">
      <w:pPr>
        <w:pStyle w:val="Subsection2426"/>
      </w:pPr>
      <w:r>
        <w:t>P.13 Section 4.1 – Quality Control Inspection</w:t>
      </w:r>
    </w:p>
    <w:p w14:paraId="21A70DEB" w14:textId="64DB7E5E" w:rsidR="00DF5BC9" w:rsidRDefault="00B766DE" w:rsidP="00DF5BC9">
      <w:pPr>
        <w:pStyle w:val="ListParagraph"/>
        <w:numPr>
          <w:ilvl w:val="1"/>
          <w:numId w:val="1"/>
        </w:numPr>
      </w:pPr>
      <w:r>
        <w:t>Merged QCI language in introductory paragraphs, specific QCI type language made to subparts</w:t>
      </w:r>
    </w:p>
    <w:p w14:paraId="7D39A649" w14:textId="77777777" w:rsidR="00D7170B" w:rsidRDefault="00AA38D8" w:rsidP="00B766DE">
      <w:pPr>
        <w:pStyle w:val="ListParagraph"/>
        <w:numPr>
          <w:ilvl w:val="1"/>
          <w:numId w:val="1"/>
        </w:numPr>
      </w:pPr>
      <w:r>
        <w:t xml:space="preserve">Moved paragraph from 12.3 </w:t>
      </w:r>
    </w:p>
    <w:p w14:paraId="66B8FB1E" w14:textId="77777777" w:rsidR="00C30F38" w:rsidRDefault="00D7170B" w:rsidP="00C30F38">
      <w:pPr>
        <w:pStyle w:val="ListParagraph"/>
        <w:numPr>
          <w:ilvl w:val="2"/>
          <w:numId w:val="1"/>
        </w:numPr>
      </w:pPr>
      <w:r>
        <w:t>“Subrecipients are only permitted to conduct further work on a unit after the QCI pass date when a rework is determined by IHCDA…”</w:t>
      </w:r>
    </w:p>
    <w:p w14:paraId="4D1CE550" w14:textId="3F196970" w:rsidR="00C30F38" w:rsidRDefault="00742126" w:rsidP="00C30F38">
      <w:pPr>
        <w:pStyle w:val="ListParagraph"/>
        <w:numPr>
          <w:ilvl w:val="1"/>
          <w:numId w:val="1"/>
        </w:numPr>
      </w:pPr>
      <w:r w:rsidRPr="00742126">
        <w:rPr>
          <w:highlight w:val="cyan"/>
        </w:rPr>
        <w:t>Policy Updated:</w:t>
      </w:r>
      <w:r w:rsidR="00C30F38">
        <w:t xml:space="preserve"> </w:t>
      </w:r>
    </w:p>
    <w:p w14:paraId="63D33E7A" w14:textId="7FD2B764" w:rsidR="00AA38D8" w:rsidRDefault="00C30F38" w:rsidP="00C30F38">
      <w:pPr>
        <w:pStyle w:val="ListParagraph"/>
        <w:numPr>
          <w:ilvl w:val="2"/>
          <w:numId w:val="1"/>
        </w:numPr>
      </w:pPr>
      <w:r>
        <w:t>Removed disallowing Crew Leader from seeking guidance from the QCI on work</w:t>
      </w:r>
    </w:p>
    <w:p w14:paraId="0AAD5F3B" w14:textId="38CD87E4" w:rsidR="001D2362" w:rsidRDefault="007C2D3F" w:rsidP="001D2362">
      <w:pPr>
        <w:pStyle w:val="ListParagraph"/>
        <w:numPr>
          <w:ilvl w:val="1"/>
          <w:numId w:val="1"/>
        </w:numPr>
      </w:pPr>
      <w:r>
        <w:t>Added clarification that No one who performed work may inspect for payment</w:t>
      </w:r>
    </w:p>
    <w:p w14:paraId="388ACA27" w14:textId="0270B4FE" w:rsidR="00EE7C1D" w:rsidRDefault="00EE7C1D" w:rsidP="001D2362">
      <w:pPr>
        <w:pStyle w:val="ListParagraph"/>
        <w:numPr>
          <w:ilvl w:val="1"/>
          <w:numId w:val="1"/>
        </w:numPr>
      </w:pPr>
      <w:r>
        <w:lastRenderedPageBreak/>
        <w:t>Added language “QCI’s must never pass work based on assurances that deficiencies will be corrected on a later date”</w:t>
      </w:r>
    </w:p>
    <w:p w14:paraId="6AE7CEAE" w14:textId="7765EE26" w:rsidR="003004D5" w:rsidRDefault="00AB56E3" w:rsidP="00F71587">
      <w:pPr>
        <w:pStyle w:val="ListParagraph"/>
        <w:numPr>
          <w:ilvl w:val="1"/>
          <w:numId w:val="1"/>
        </w:numPr>
      </w:pPr>
      <w:r>
        <w:t>Added language “Federal funds are disallowed from being spent on a unit after the QC Inspection Pass Date”</w:t>
      </w:r>
    </w:p>
    <w:p w14:paraId="064CD43E" w14:textId="77777777" w:rsidR="007C2D3F" w:rsidRDefault="007C2D3F" w:rsidP="007C2D3F">
      <w:pPr>
        <w:pStyle w:val="ListParagraph"/>
        <w:ind w:left="1440"/>
      </w:pPr>
    </w:p>
    <w:p w14:paraId="0D00091E" w14:textId="46BE0966" w:rsidR="00DB4CAA" w:rsidRPr="00C853B0" w:rsidRDefault="002B550D" w:rsidP="00B216B7">
      <w:pPr>
        <w:pStyle w:val="Subsection2426"/>
      </w:pPr>
      <w:r>
        <w:t>P.1</w:t>
      </w:r>
      <w:r w:rsidR="00814F09">
        <w:t>4</w:t>
      </w:r>
      <w:r>
        <w:t xml:space="preserve"> Section 4.1 –</w:t>
      </w:r>
      <w:r w:rsidR="00C853B0">
        <w:t xml:space="preserve"> Nonstandard QCI</w:t>
      </w:r>
    </w:p>
    <w:p w14:paraId="19A90253" w14:textId="391A2AAC" w:rsidR="2E52896D" w:rsidRDefault="00C853B0" w:rsidP="007C2D3F">
      <w:pPr>
        <w:pStyle w:val="ListParagraph"/>
        <w:numPr>
          <w:ilvl w:val="1"/>
          <w:numId w:val="1"/>
        </w:numPr>
      </w:pPr>
      <w:r>
        <w:t>Name change from “When EA is QCI” to “Nonstandard QCI</w:t>
      </w:r>
      <w:r w:rsidR="135AA89D">
        <w:t>”</w:t>
      </w:r>
    </w:p>
    <w:p w14:paraId="1503E8A7" w14:textId="63A9AF63" w:rsidR="00814F09" w:rsidRPr="00814F09" w:rsidRDefault="00814F09" w:rsidP="00B216B7">
      <w:pPr>
        <w:pStyle w:val="Subsection2426"/>
      </w:pPr>
      <w:r>
        <w:t>P.14 Section 4.1 – Client Refusal to Sign</w:t>
      </w:r>
    </w:p>
    <w:p w14:paraId="76458BCE" w14:textId="019F9E3E" w:rsidR="00C30F38" w:rsidRDefault="00742126" w:rsidP="00814F09">
      <w:pPr>
        <w:pStyle w:val="ListParagraph"/>
        <w:numPr>
          <w:ilvl w:val="1"/>
          <w:numId w:val="1"/>
        </w:numPr>
      </w:pPr>
      <w:r w:rsidRPr="00742126">
        <w:rPr>
          <w:highlight w:val="cyan"/>
        </w:rPr>
        <w:t>Policy Updated:</w:t>
      </w:r>
    </w:p>
    <w:p w14:paraId="4C8608AA" w14:textId="407C14F5" w:rsidR="000E2928" w:rsidRPr="000E2928" w:rsidRDefault="00814F09" w:rsidP="000E2928">
      <w:pPr>
        <w:pStyle w:val="ListParagraph"/>
        <w:numPr>
          <w:ilvl w:val="2"/>
          <w:numId w:val="1"/>
        </w:numPr>
      </w:pPr>
      <w:r>
        <w:t xml:space="preserve">Subrecipients now only need to upload the correct QCI form and provide IHCDA with the information of the refusal to sign in order to seek approval to count as </w:t>
      </w:r>
      <w:proofErr w:type="gramStart"/>
      <w:r>
        <w:t>a completion</w:t>
      </w:r>
      <w:proofErr w:type="gramEnd"/>
      <w:r>
        <w:t>.</w:t>
      </w:r>
    </w:p>
    <w:p w14:paraId="650DC36E" w14:textId="1732B378" w:rsidR="00814F09" w:rsidRPr="00841482" w:rsidRDefault="00841482" w:rsidP="00B216B7">
      <w:pPr>
        <w:pStyle w:val="Subsection2426"/>
      </w:pPr>
      <w:r>
        <w:t>P.14 Section 4.2 – Declined Units</w:t>
      </w:r>
    </w:p>
    <w:p w14:paraId="12E0A257" w14:textId="3CB5D798" w:rsidR="00841482" w:rsidRDefault="00841482" w:rsidP="00841482">
      <w:pPr>
        <w:pStyle w:val="ListParagraph"/>
        <w:numPr>
          <w:ilvl w:val="1"/>
          <w:numId w:val="1"/>
        </w:numPr>
      </w:pPr>
      <w:proofErr w:type="gramStart"/>
      <w:r>
        <w:t>Renumerated</w:t>
      </w:r>
      <w:proofErr w:type="gramEnd"/>
      <w:r>
        <w:t xml:space="preserve"> from Section 4.3 &gt; 4.2</w:t>
      </w:r>
    </w:p>
    <w:p w14:paraId="164A4766" w14:textId="592CB16F" w:rsidR="00841482" w:rsidRDefault="00C24B75" w:rsidP="00841482">
      <w:pPr>
        <w:pStyle w:val="ListParagraph"/>
        <w:numPr>
          <w:ilvl w:val="1"/>
          <w:numId w:val="1"/>
        </w:numPr>
      </w:pPr>
      <w:r>
        <w:t>Name change from “Deferral” to “Declined Units”</w:t>
      </w:r>
    </w:p>
    <w:p w14:paraId="67DB1795" w14:textId="42A23B37" w:rsidR="00C24B75" w:rsidRDefault="002C6C8F" w:rsidP="002C6C8F">
      <w:pPr>
        <w:pStyle w:val="ListParagraph"/>
        <w:numPr>
          <w:ilvl w:val="1"/>
          <w:numId w:val="1"/>
        </w:numPr>
      </w:pPr>
      <w:r>
        <w:t>Added definitions of what is a deferral vs a denial</w:t>
      </w:r>
    </w:p>
    <w:p w14:paraId="0079D3E8" w14:textId="34B7512F" w:rsidR="000E2928" w:rsidRDefault="00742126" w:rsidP="000527DD">
      <w:pPr>
        <w:pStyle w:val="ListParagraph"/>
        <w:numPr>
          <w:ilvl w:val="1"/>
          <w:numId w:val="1"/>
        </w:numPr>
      </w:pPr>
      <w:r w:rsidRPr="00742126">
        <w:rPr>
          <w:highlight w:val="cyan"/>
        </w:rPr>
        <w:t>Policy Updated:</w:t>
      </w:r>
    </w:p>
    <w:p w14:paraId="7DF5710F" w14:textId="77777777" w:rsidR="00F71587" w:rsidRDefault="000527DD" w:rsidP="00F71587">
      <w:pPr>
        <w:pStyle w:val="ListParagraph"/>
        <w:numPr>
          <w:ilvl w:val="2"/>
          <w:numId w:val="1"/>
        </w:numPr>
      </w:pPr>
      <w:r>
        <w:t>Removed “meaningful photos of the issue causing deferral/denial” as a requirement</w:t>
      </w:r>
    </w:p>
    <w:p w14:paraId="790CA11E" w14:textId="77777777" w:rsidR="00F71587" w:rsidRDefault="00F71587" w:rsidP="00F71587">
      <w:pPr>
        <w:pStyle w:val="ListParagraph"/>
        <w:numPr>
          <w:ilvl w:val="1"/>
          <w:numId w:val="1"/>
        </w:numPr>
      </w:pPr>
      <w:r>
        <w:t>Language Adjusted:</w:t>
      </w:r>
    </w:p>
    <w:p w14:paraId="48C26951" w14:textId="071E9A66" w:rsidR="00F71587" w:rsidRDefault="0064515F" w:rsidP="00F71587">
      <w:pPr>
        <w:pStyle w:val="ListParagraph"/>
        <w:numPr>
          <w:ilvl w:val="2"/>
          <w:numId w:val="1"/>
        </w:numPr>
      </w:pPr>
      <w:r>
        <w:t xml:space="preserve">“Potential Illegal Activities” and “Client is Threatening” and “Client is Uncooperative” </w:t>
      </w:r>
      <w:r w:rsidR="008575D5">
        <w:t>combined into “Potential Client Activity Violations”</w:t>
      </w:r>
    </w:p>
    <w:p w14:paraId="5754C0D6" w14:textId="75DEC717" w:rsidR="00C76315" w:rsidRDefault="00C76315" w:rsidP="00C76315">
      <w:pPr>
        <w:pStyle w:val="ListParagraph"/>
        <w:numPr>
          <w:ilvl w:val="1"/>
          <w:numId w:val="1"/>
        </w:numPr>
      </w:pPr>
      <w:r>
        <w:t>Added</w:t>
      </w:r>
      <w:r w:rsidR="00007496">
        <w:t xml:space="preserve"> language:</w:t>
      </w:r>
    </w:p>
    <w:p w14:paraId="5ADAB6F0" w14:textId="1EE2E433" w:rsidR="00007496" w:rsidRDefault="00007496" w:rsidP="00007496">
      <w:pPr>
        <w:pStyle w:val="ListParagraph"/>
        <w:numPr>
          <w:ilvl w:val="2"/>
          <w:numId w:val="1"/>
        </w:numPr>
      </w:pPr>
      <w:r>
        <w:t>“</w:t>
      </w:r>
      <w:r w:rsidR="00BD3BB5" w:rsidRPr="00BD3BB5">
        <w:t>In the event a denial issue is resolved, subrecipients may proceed with weatherization activities on the unit. Clients are required to resubmit their WAP application and demonstrate that the previous denial issues have been resolved in order to be considered for weatherization</w:t>
      </w:r>
      <w:r w:rsidR="00BD3BB5">
        <w:t>”</w:t>
      </w:r>
    </w:p>
    <w:p w14:paraId="096B0EDF" w14:textId="000DF76C" w:rsidR="000527DD" w:rsidRPr="0004218A" w:rsidRDefault="0004218A" w:rsidP="00B216B7">
      <w:pPr>
        <w:pStyle w:val="Subsection2426"/>
      </w:pPr>
      <w:r>
        <w:t>P.15 Section 4.2 – Deferral</w:t>
      </w:r>
    </w:p>
    <w:p w14:paraId="00DC844D" w14:textId="36CEA755" w:rsidR="0004218A" w:rsidRDefault="0004218A" w:rsidP="0004218A">
      <w:pPr>
        <w:pStyle w:val="ListParagraph"/>
        <w:numPr>
          <w:ilvl w:val="1"/>
          <w:numId w:val="1"/>
        </w:numPr>
      </w:pPr>
      <w:r>
        <w:t>List of deferral issues changed to separate out from denial issues</w:t>
      </w:r>
    </w:p>
    <w:p w14:paraId="4A2760CC" w14:textId="2AB0CA80" w:rsidR="00F03922" w:rsidRPr="00535F88" w:rsidRDefault="00F03922" w:rsidP="00B216B7">
      <w:pPr>
        <w:pStyle w:val="Subsection2426"/>
      </w:pPr>
      <w:r>
        <w:t>P.1</w:t>
      </w:r>
      <w:r w:rsidR="00297E8F">
        <w:t>6</w:t>
      </w:r>
      <w:r>
        <w:t xml:space="preserve"> </w:t>
      </w:r>
      <w:r w:rsidR="00535F88">
        <w:t>Section 4.2 – Denial</w:t>
      </w:r>
    </w:p>
    <w:p w14:paraId="47B301F3" w14:textId="0638FC51" w:rsidR="00535F88" w:rsidRDefault="00535F88" w:rsidP="00535F88">
      <w:pPr>
        <w:pStyle w:val="ListParagraph"/>
        <w:numPr>
          <w:ilvl w:val="1"/>
          <w:numId w:val="1"/>
        </w:numPr>
      </w:pPr>
      <w:r>
        <w:t>Updated list of denial issues to separate out from deferral issues</w:t>
      </w:r>
    </w:p>
    <w:p w14:paraId="19814396" w14:textId="4A674D43" w:rsidR="00535F88" w:rsidRDefault="00DC39FD" w:rsidP="00DC39FD">
      <w:pPr>
        <w:pStyle w:val="ListParagraph"/>
        <w:numPr>
          <w:ilvl w:val="1"/>
          <w:numId w:val="1"/>
        </w:numPr>
      </w:pPr>
      <w:r>
        <w:t>Moved denial reasons from H&amp;S Plan to this section</w:t>
      </w:r>
    </w:p>
    <w:p w14:paraId="7825D6EB" w14:textId="539E4435" w:rsidR="00DC39FD" w:rsidRPr="00297E8F" w:rsidRDefault="00297E8F" w:rsidP="00B216B7">
      <w:pPr>
        <w:pStyle w:val="Subsection2426"/>
      </w:pPr>
      <w:r>
        <w:lastRenderedPageBreak/>
        <w:t>P.16 Section 4</w:t>
      </w:r>
      <w:r w:rsidR="00AE697A">
        <w:t>.3</w:t>
      </w:r>
      <w:r>
        <w:t xml:space="preserve"> – Rework</w:t>
      </w:r>
    </w:p>
    <w:p w14:paraId="3C4723EA" w14:textId="46AA05B0" w:rsidR="00297E8F" w:rsidRDefault="00200115" w:rsidP="00297E8F">
      <w:pPr>
        <w:pStyle w:val="ListParagraph"/>
        <w:numPr>
          <w:ilvl w:val="1"/>
          <w:numId w:val="1"/>
        </w:numPr>
      </w:pPr>
      <w:r>
        <w:t>Renumerated 4.6 &gt; 4.</w:t>
      </w:r>
      <w:r w:rsidR="00AE697A">
        <w:t>3</w:t>
      </w:r>
    </w:p>
    <w:p w14:paraId="202CA6FE" w14:textId="499013FA" w:rsidR="000F5D2E" w:rsidRPr="000F5D2E" w:rsidRDefault="000F5D2E" w:rsidP="00297E8F">
      <w:pPr>
        <w:pStyle w:val="ListParagraph"/>
        <w:numPr>
          <w:ilvl w:val="1"/>
          <w:numId w:val="1"/>
        </w:numPr>
        <w:rPr>
          <w:highlight w:val="cyan"/>
        </w:rPr>
      </w:pPr>
      <w:r w:rsidRPr="000F5D2E">
        <w:rPr>
          <w:highlight w:val="cyan"/>
        </w:rPr>
        <w:t>Policy Updated:</w:t>
      </w:r>
      <w:r>
        <w:rPr>
          <w:highlight w:val="cyan"/>
        </w:rPr>
        <w:t xml:space="preserve"> </w:t>
      </w:r>
      <w:r w:rsidRPr="000F5D2E">
        <w:t>Federal funds are disallowed from being spent on a unit for rework</w:t>
      </w:r>
    </w:p>
    <w:p w14:paraId="43D4BE95" w14:textId="7DAA4676" w:rsidR="00200115" w:rsidRPr="00A26E31" w:rsidRDefault="00A26E31" w:rsidP="00B216B7">
      <w:pPr>
        <w:pStyle w:val="Subsection2426"/>
      </w:pPr>
      <w:r>
        <w:t>P.16 Section 4.</w:t>
      </w:r>
      <w:r w:rsidR="00411571">
        <w:t>4</w:t>
      </w:r>
      <w:r>
        <w:t xml:space="preserve"> – Warranty</w:t>
      </w:r>
    </w:p>
    <w:p w14:paraId="770667AC" w14:textId="76963280" w:rsidR="00A26E31" w:rsidRDefault="00A26E31" w:rsidP="00A26E31">
      <w:pPr>
        <w:pStyle w:val="ListParagraph"/>
        <w:numPr>
          <w:ilvl w:val="1"/>
          <w:numId w:val="1"/>
        </w:numPr>
      </w:pPr>
      <w:r>
        <w:t>Made own section from “Rework”</w:t>
      </w:r>
    </w:p>
    <w:p w14:paraId="0661C726" w14:textId="1BD08142" w:rsidR="00A26E31" w:rsidRPr="003F61E1" w:rsidRDefault="003F61E1" w:rsidP="00B216B7">
      <w:pPr>
        <w:pStyle w:val="Subsection2426"/>
      </w:pPr>
      <w:r>
        <w:t>P.17 Section 4.</w:t>
      </w:r>
      <w:r w:rsidR="00411571">
        <w:t>5</w:t>
      </w:r>
      <w:r>
        <w:t xml:space="preserve"> – Fuel Switching</w:t>
      </w:r>
    </w:p>
    <w:p w14:paraId="7A56B59B" w14:textId="03A2BC09" w:rsidR="003F61E1" w:rsidRDefault="003F61E1" w:rsidP="003F61E1">
      <w:pPr>
        <w:pStyle w:val="ListParagraph"/>
        <w:numPr>
          <w:ilvl w:val="1"/>
          <w:numId w:val="1"/>
        </w:numPr>
      </w:pPr>
      <w:r>
        <w:t>Renumerated 4.2 &gt; 4.6</w:t>
      </w:r>
    </w:p>
    <w:p w14:paraId="491343C2" w14:textId="555B4D86" w:rsidR="003F61E1" w:rsidRPr="000C61B3" w:rsidRDefault="000C61B3" w:rsidP="00B216B7">
      <w:pPr>
        <w:pStyle w:val="Subsection2426"/>
      </w:pPr>
      <w:r>
        <w:t>P.17 Section 4.</w:t>
      </w:r>
      <w:r w:rsidR="00411571">
        <w:t>5</w:t>
      </w:r>
      <w:r>
        <w:t>– DOE Funded Fuel Switching</w:t>
      </w:r>
    </w:p>
    <w:p w14:paraId="611FE7FB" w14:textId="55837515" w:rsidR="000C61B3" w:rsidRDefault="005C6EA2" w:rsidP="000C61B3">
      <w:pPr>
        <w:pStyle w:val="ListParagraph"/>
        <w:numPr>
          <w:ilvl w:val="1"/>
          <w:numId w:val="1"/>
        </w:numPr>
      </w:pPr>
      <w:r>
        <w:t xml:space="preserve">Revised to make LIHEAP fuel switching only </w:t>
      </w:r>
      <w:proofErr w:type="gramStart"/>
      <w:r>
        <w:t>require</w:t>
      </w:r>
      <w:proofErr w:type="gramEnd"/>
      <w:r>
        <w:t xml:space="preserve"> IHCDA approval</w:t>
      </w:r>
    </w:p>
    <w:p w14:paraId="7ECC9B29" w14:textId="05D737C2" w:rsidR="00411571" w:rsidRDefault="00411571" w:rsidP="00411571">
      <w:pPr>
        <w:pStyle w:val="Subsection2426"/>
      </w:pPr>
      <w:r>
        <w:t>P.17 Section 4.6 – Client File</w:t>
      </w:r>
    </w:p>
    <w:p w14:paraId="2EAC304C" w14:textId="29C04143" w:rsidR="00411571" w:rsidRPr="000C61B3" w:rsidRDefault="009B56AE" w:rsidP="00411571">
      <w:pPr>
        <w:pStyle w:val="Subsection2426"/>
        <w:numPr>
          <w:ilvl w:val="1"/>
          <w:numId w:val="1"/>
        </w:numPr>
      </w:pPr>
      <w:r>
        <w:rPr>
          <w:b w:val="0"/>
          <w:bCs w:val="0"/>
        </w:rPr>
        <w:t>Included client file forms in the P&amp;P manual</w:t>
      </w:r>
    </w:p>
    <w:p w14:paraId="3BA14E35" w14:textId="77777777" w:rsidR="00411571" w:rsidRDefault="00411571" w:rsidP="00D30A4D">
      <w:pPr>
        <w:rPr>
          <w:sz w:val="36"/>
          <w:szCs w:val="36"/>
        </w:rPr>
        <w:sectPr w:rsidR="00411571">
          <w:headerReference w:type="default" r:id="rId15"/>
          <w:pgSz w:w="12240" w:h="15840"/>
          <w:pgMar w:top="1440" w:right="1440" w:bottom="1440" w:left="1440" w:header="720" w:footer="720" w:gutter="0"/>
          <w:cols w:space="720"/>
          <w:docGrid w:linePitch="360"/>
        </w:sectPr>
      </w:pPr>
    </w:p>
    <w:p w14:paraId="19F7FF93" w14:textId="6AE283DA" w:rsidR="00D30A4D" w:rsidRPr="0009194D" w:rsidRDefault="00D30A4D" w:rsidP="00B216B7">
      <w:pPr>
        <w:pStyle w:val="SectionHeaders2426"/>
      </w:pPr>
      <w:bookmarkStart w:id="5" w:name="_Toc221093299"/>
      <w:r w:rsidRPr="0009194D">
        <w:lastRenderedPageBreak/>
        <w:t>Section 5: Service Provisions</w:t>
      </w:r>
      <w:bookmarkEnd w:id="5"/>
    </w:p>
    <w:p w14:paraId="4D7160FB" w14:textId="6E3D05B8" w:rsidR="005C6EA2" w:rsidRPr="00C853B0" w:rsidRDefault="00D30A4D" w:rsidP="00B216B7">
      <w:pPr>
        <w:pStyle w:val="Subsection2426"/>
      </w:pPr>
      <w:r>
        <w:t>P.1</w:t>
      </w:r>
      <w:r w:rsidR="008120F0">
        <w:t>9</w:t>
      </w:r>
      <w:r>
        <w:t xml:space="preserve"> Section 5 – Service Provisions</w:t>
      </w:r>
    </w:p>
    <w:p w14:paraId="5125CA4F" w14:textId="5230A1F2" w:rsidR="00CE4722" w:rsidRDefault="000353EF" w:rsidP="00D30A4D">
      <w:pPr>
        <w:pStyle w:val="ListParagraph"/>
        <w:numPr>
          <w:ilvl w:val="1"/>
          <w:numId w:val="1"/>
        </w:numPr>
      </w:pPr>
      <w:proofErr w:type="gramStart"/>
      <w:r>
        <w:t>Renumerated</w:t>
      </w:r>
      <w:proofErr w:type="gramEnd"/>
      <w:r>
        <w:t xml:space="preserve"> to Section 5</w:t>
      </w:r>
    </w:p>
    <w:p w14:paraId="56F591C8" w14:textId="4F558A4A" w:rsidR="000353EF" w:rsidRPr="00112F49" w:rsidRDefault="00112F49" w:rsidP="00B216B7">
      <w:pPr>
        <w:pStyle w:val="Subsection2426"/>
      </w:pPr>
      <w:r>
        <w:t>P.1</w:t>
      </w:r>
      <w:r w:rsidR="008120F0">
        <w:t>9</w:t>
      </w:r>
      <w:r>
        <w:t xml:space="preserve"> Section 5.1 – Work &amp; Cost Requirements</w:t>
      </w:r>
    </w:p>
    <w:p w14:paraId="56593FBD" w14:textId="3730CE0A" w:rsidR="00112F49" w:rsidRDefault="00112F49" w:rsidP="00112F49">
      <w:pPr>
        <w:pStyle w:val="ListParagraph"/>
        <w:numPr>
          <w:ilvl w:val="1"/>
          <w:numId w:val="1"/>
        </w:numPr>
      </w:pPr>
      <w:r>
        <w:t>Moved from “Program Management” to “Service Provisions” and renumerated from 6.4 &gt; 5.1</w:t>
      </w:r>
    </w:p>
    <w:p w14:paraId="200A0599" w14:textId="74066126" w:rsidR="00112F49" w:rsidRDefault="00146A47" w:rsidP="00112F49">
      <w:pPr>
        <w:pStyle w:val="ListParagraph"/>
        <w:numPr>
          <w:ilvl w:val="1"/>
          <w:numId w:val="1"/>
        </w:numPr>
      </w:pPr>
      <w:r>
        <w:t>Language changed to only federal award as that is only what applies to the costs in this section</w:t>
      </w:r>
    </w:p>
    <w:p w14:paraId="620BB244" w14:textId="65E547A1" w:rsidR="00146A47" w:rsidRPr="00603A97" w:rsidRDefault="00603A97" w:rsidP="00B216B7">
      <w:pPr>
        <w:pStyle w:val="Subsection2426"/>
      </w:pPr>
      <w:r>
        <w:t>P.1</w:t>
      </w:r>
      <w:r w:rsidR="008120F0">
        <w:t>9</w:t>
      </w:r>
      <w:r>
        <w:t xml:space="preserve"> Section 5.2 – Program Income</w:t>
      </w:r>
    </w:p>
    <w:p w14:paraId="2487C403" w14:textId="776440E3" w:rsidR="00603A97" w:rsidRDefault="00603A97" w:rsidP="00603A97">
      <w:pPr>
        <w:pStyle w:val="ListParagraph"/>
        <w:numPr>
          <w:ilvl w:val="1"/>
          <w:numId w:val="1"/>
        </w:numPr>
      </w:pPr>
      <w:r>
        <w:t>Renumerated 6.3 &gt; 5.2</w:t>
      </w:r>
    </w:p>
    <w:p w14:paraId="773660F3" w14:textId="257BE6CB" w:rsidR="00603A97" w:rsidRDefault="00603A97" w:rsidP="00603A97">
      <w:pPr>
        <w:pStyle w:val="ListParagraph"/>
        <w:numPr>
          <w:ilvl w:val="1"/>
          <w:numId w:val="1"/>
        </w:numPr>
      </w:pPr>
      <w:r>
        <w:t>Renamed to “Program Income” and removed language pertaining to “reinvestments”</w:t>
      </w:r>
      <w:r w:rsidR="00804877">
        <w:t xml:space="preserve">. </w:t>
      </w:r>
    </w:p>
    <w:p w14:paraId="6609C05A" w14:textId="3752B3D0" w:rsidR="00804877" w:rsidRPr="003372E9" w:rsidRDefault="003372E9" w:rsidP="00B216B7">
      <w:pPr>
        <w:pStyle w:val="Subsection2426"/>
      </w:pPr>
      <w:r>
        <w:t>P.1</w:t>
      </w:r>
      <w:r w:rsidR="008120F0">
        <w:t>9</w:t>
      </w:r>
      <w:r>
        <w:t xml:space="preserve"> Section 5.3 – Conflict of Interest</w:t>
      </w:r>
    </w:p>
    <w:p w14:paraId="7F1193A8" w14:textId="60E86830" w:rsidR="003372E9" w:rsidRDefault="003372E9" w:rsidP="003372E9">
      <w:pPr>
        <w:pStyle w:val="ListParagraph"/>
        <w:numPr>
          <w:ilvl w:val="1"/>
          <w:numId w:val="1"/>
        </w:numPr>
      </w:pPr>
      <w:r>
        <w:t>Language changed from QCI specific to subrecipient specific. Any type of conflict of interest is not allowed.</w:t>
      </w:r>
    </w:p>
    <w:p w14:paraId="305F8427" w14:textId="700DAFD3" w:rsidR="003372E9" w:rsidRDefault="00C974B6" w:rsidP="003372E9">
      <w:pPr>
        <w:pStyle w:val="ListParagraph"/>
        <w:numPr>
          <w:ilvl w:val="1"/>
          <w:numId w:val="1"/>
        </w:numPr>
      </w:pPr>
      <w:r>
        <w:t>Moved “Conflict of Interest” location from When EA is QCI &gt; Service Provisions</w:t>
      </w:r>
    </w:p>
    <w:p w14:paraId="59BADDE4" w14:textId="71B655FD" w:rsidR="00C974B6" w:rsidRPr="00C974B6" w:rsidRDefault="00C974B6" w:rsidP="00B216B7">
      <w:pPr>
        <w:pStyle w:val="Subsection2426"/>
      </w:pPr>
      <w:r>
        <w:t>P.</w:t>
      </w:r>
      <w:r w:rsidR="008120F0">
        <w:t>20</w:t>
      </w:r>
      <w:r>
        <w:t xml:space="preserve"> Section 5.4 – Document Retention</w:t>
      </w:r>
    </w:p>
    <w:p w14:paraId="2FFE43AC" w14:textId="7C791833" w:rsidR="00C974B6" w:rsidRDefault="00C974B6" w:rsidP="00C974B6">
      <w:pPr>
        <w:pStyle w:val="ListParagraph"/>
        <w:numPr>
          <w:ilvl w:val="1"/>
          <w:numId w:val="1"/>
        </w:numPr>
      </w:pPr>
      <w:r>
        <w:t>Renumerated 6.7 &gt; 5.4</w:t>
      </w:r>
    </w:p>
    <w:p w14:paraId="08F7EFD0" w14:textId="17B78AC0" w:rsidR="00C974B6" w:rsidRDefault="007047DB" w:rsidP="00C974B6">
      <w:pPr>
        <w:pStyle w:val="ListParagraph"/>
        <w:numPr>
          <w:ilvl w:val="1"/>
          <w:numId w:val="1"/>
        </w:numPr>
      </w:pPr>
      <w:r>
        <w:t>Retention language adjusted to follow requirements in 2 CFR 200.334</w:t>
      </w:r>
    </w:p>
    <w:p w14:paraId="39197AB9" w14:textId="1E55E111" w:rsidR="007047DB" w:rsidRDefault="00773747" w:rsidP="00B216B7">
      <w:pPr>
        <w:pStyle w:val="Subsection2426"/>
      </w:pPr>
      <w:r>
        <w:t>P.</w:t>
      </w:r>
      <w:r w:rsidR="008120F0">
        <w:t>20</w:t>
      </w:r>
      <w:r>
        <w:t xml:space="preserve"> Section 5.5 – Background Checks</w:t>
      </w:r>
    </w:p>
    <w:p w14:paraId="49A953C8" w14:textId="377CC460" w:rsidR="00773747" w:rsidRDefault="00773747" w:rsidP="00773747">
      <w:pPr>
        <w:pStyle w:val="ListParagraph"/>
        <w:numPr>
          <w:ilvl w:val="1"/>
          <w:numId w:val="1"/>
        </w:numPr>
      </w:pPr>
      <w:r>
        <w:t>Renumerated 6.8 &gt; 5.5</w:t>
      </w:r>
    </w:p>
    <w:p w14:paraId="18AB6955" w14:textId="0E1D19C5" w:rsidR="000E0D6A" w:rsidRDefault="00742126" w:rsidP="00E00140">
      <w:pPr>
        <w:pStyle w:val="ListParagraph"/>
        <w:numPr>
          <w:ilvl w:val="1"/>
          <w:numId w:val="1"/>
        </w:numPr>
      </w:pPr>
      <w:r w:rsidRPr="72611E59">
        <w:rPr>
          <w:highlight w:val="cyan"/>
        </w:rPr>
        <w:t>Policy Updated:</w:t>
      </w:r>
    </w:p>
    <w:p w14:paraId="26D2DB71" w14:textId="745E55DC" w:rsidR="3A4D621B" w:rsidRDefault="3A4D621B" w:rsidP="72611E59">
      <w:pPr>
        <w:pStyle w:val="ListParagraph"/>
        <w:numPr>
          <w:ilvl w:val="2"/>
          <w:numId w:val="1"/>
        </w:numPr>
      </w:pPr>
      <w:r>
        <w:t xml:space="preserve">Updated background check language to align with the federal requirements. </w:t>
      </w:r>
    </w:p>
    <w:p w14:paraId="76A5A84A" w14:textId="7DF9399B" w:rsidR="00E00140" w:rsidRPr="00E00140" w:rsidRDefault="00E00140" w:rsidP="00B216B7">
      <w:pPr>
        <w:pStyle w:val="Subsection2426"/>
      </w:pPr>
      <w:r>
        <w:t>P.</w:t>
      </w:r>
      <w:r w:rsidR="008120F0">
        <w:t>20</w:t>
      </w:r>
      <w:r>
        <w:t xml:space="preserve"> Section 5.6 – Historic Preservation Review</w:t>
      </w:r>
    </w:p>
    <w:p w14:paraId="4D709CE3" w14:textId="00C777D4" w:rsidR="00E00140" w:rsidRDefault="00E94583" w:rsidP="00E00140">
      <w:pPr>
        <w:pStyle w:val="ListParagraph"/>
        <w:numPr>
          <w:ilvl w:val="1"/>
          <w:numId w:val="1"/>
        </w:numPr>
      </w:pPr>
      <w:r>
        <w:t>Renumerated from 6.5 &gt; 5.6</w:t>
      </w:r>
    </w:p>
    <w:p w14:paraId="65F2B360" w14:textId="1E4BFAC1" w:rsidR="00E94583" w:rsidRDefault="00E94583" w:rsidP="00E94583">
      <w:pPr>
        <w:pStyle w:val="ListParagraph"/>
        <w:numPr>
          <w:ilvl w:val="1"/>
          <w:numId w:val="1"/>
        </w:numPr>
      </w:pPr>
      <w:r>
        <w:t xml:space="preserve">Renamed from “Historic &amp; Environmental Reviews” as there is only this single review. </w:t>
      </w:r>
    </w:p>
    <w:p w14:paraId="0D99E517" w14:textId="76501C5B" w:rsidR="00E94583" w:rsidRDefault="00E94583" w:rsidP="00E94583">
      <w:pPr>
        <w:pStyle w:val="ListParagraph"/>
        <w:numPr>
          <w:ilvl w:val="1"/>
          <w:numId w:val="1"/>
        </w:numPr>
      </w:pPr>
      <w:r>
        <w:t>Language revised to reduce redundancy in this section</w:t>
      </w:r>
    </w:p>
    <w:p w14:paraId="54E43688" w14:textId="43259802" w:rsidR="00E94583" w:rsidRDefault="001B1E7B" w:rsidP="00E94583">
      <w:pPr>
        <w:pStyle w:val="ListParagraph"/>
        <w:numPr>
          <w:ilvl w:val="1"/>
          <w:numId w:val="1"/>
        </w:numPr>
      </w:pPr>
      <w:r>
        <w:lastRenderedPageBreak/>
        <w:t xml:space="preserve">Language revised to allow flexibility to subrecipient in approval (from both being required to SHAARD required and if not available IHBBC required). This fulfills the requirements </w:t>
      </w:r>
      <w:proofErr w:type="gramStart"/>
      <w:r>
        <w:t>in</w:t>
      </w:r>
      <w:proofErr w:type="gramEnd"/>
      <w:r>
        <w:t xml:space="preserve"> the Programmatic Agreement</w:t>
      </w:r>
    </w:p>
    <w:p w14:paraId="0D71D625" w14:textId="77777777" w:rsidR="008120F0" w:rsidRPr="00ED311A" w:rsidRDefault="008120F0" w:rsidP="008120F0">
      <w:pPr>
        <w:pStyle w:val="Subsection2426"/>
      </w:pPr>
      <w:r>
        <w:t>P.21 Section 5.8 – Required Subrecipient Information</w:t>
      </w:r>
    </w:p>
    <w:p w14:paraId="6330F5A6" w14:textId="77777777" w:rsidR="008120F0" w:rsidRDefault="008120F0" w:rsidP="008120F0">
      <w:pPr>
        <w:pStyle w:val="ListParagraph"/>
        <w:numPr>
          <w:ilvl w:val="1"/>
          <w:numId w:val="1"/>
        </w:numPr>
      </w:pPr>
      <w:r>
        <w:t>Renumerated 6.6 &gt; 5.9</w:t>
      </w:r>
    </w:p>
    <w:p w14:paraId="684CC196" w14:textId="77777777" w:rsidR="008120F0" w:rsidRDefault="008120F0" w:rsidP="008120F0">
      <w:pPr>
        <w:pStyle w:val="ListParagraph"/>
        <w:numPr>
          <w:ilvl w:val="1"/>
          <w:numId w:val="1"/>
        </w:numPr>
      </w:pPr>
      <w:r>
        <w:t>Renamed from “Required Forms” as this is information needed by the subrecipient to operate</w:t>
      </w:r>
    </w:p>
    <w:p w14:paraId="4F33CEA9" w14:textId="53FF5A99" w:rsidR="001B1E7B" w:rsidRPr="001B1E7B" w:rsidRDefault="001B1E7B" w:rsidP="00B216B7">
      <w:pPr>
        <w:pStyle w:val="Subsection2426"/>
      </w:pPr>
      <w:r>
        <w:t>P.</w:t>
      </w:r>
      <w:r w:rsidR="008120F0">
        <w:t>21</w:t>
      </w:r>
      <w:r>
        <w:t xml:space="preserve"> Section 5.</w:t>
      </w:r>
      <w:r w:rsidR="008120F0">
        <w:t>9</w:t>
      </w:r>
      <w:r>
        <w:t xml:space="preserve"> – Buy American Preference (BAP)</w:t>
      </w:r>
    </w:p>
    <w:p w14:paraId="5B9B80B9" w14:textId="0DE94BCF" w:rsidR="001B1E7B" w:rsidRDefault="00D42B63" w:rsidP="001B1E7B">
      <w:pPr>
        <w:pStyle w:val="ListParagraph"/>
        <w:numPr>
          <w:ilvl w:val="1"/>
          <w:numId w:val="1"/>
        </w:numPr>
      </w:pPr>
      <w:r>
        <w:t xml:space="preserve">New subsection </w:t>
      </w:r>
      <w:r w:rsidR="43500673">
        <w:t xml:space="preserve">on the “Buy American Preference” </w:t>
      </w:r>
      <w:r>
        <w:t>policy</w:t>
      </w:r>
    </w:p>
    <w:p w14:paraId="36421987" w14:textId="77777777" w:rsidR="0009194D" w:rsidRDefault="0009194D" w:rsidP="00EC0589">
      <w:pPr>
        <w:rPr>
          <w:sz w:val="36"/>
          <w:szCs w:val="36"/>
        </w:rPr>
        <w:sectPr w:rsidR="0009194D">
          <w:headerReference w:type="default" r:id="rId16"/>
          <w:pgSz w:w="12240" w:h="15840"/>
          <w:pgMar w:top="1440" w:right="1440" w:bottom="1440" w:left="1440" w:header="720" w:footer="720" w:gutter="0"/>
          <w:cols w:space="720"/>
          <w:docGrid w:linePitch="360"/>
        </w:sectPr>
      </w:pPr>
    </w:p>
    <w:p w14:paraId="1A9544F3" w14:textId="2310E392" w:rsidR="00ED311A" w:rsidRPr="0009194D" w:rsidRDefault="00EC0589" w:rsidP="00B216B7">
      <w:pPr>
        <w:pStyle w:val="SectionHeaders2426"/>
      </w:pPr>
      <w:bookmarkStart w:id="6" w:name="_Toc221093300"/>
      <w:r w:rsidRPr="0009194D">
        <w:lastRenderedPageBreak/>
        <w:t>Section 6: Funding</w:t>
      </w:r>
      <w:bookmarkEnd w:id="6"/>
    </w:p>
    <w:p w14:paraId="7A5880E2" w14:textId="4CC009D4" w:rsidR="00EC0589" w:rsidRPr="00EC0589" w:rsidRDefault="00EC0589" w:rsidP="00B216B7">
      <w:pPr>
        <w:pStyle w:val="Subsection2426"/>
      </w:pPr>
      <w:r>
        <w:t>P.2</w:t>
      </w:r>
      <w:r w:rsidR="008120F0">
        <w:t>2</w:t>
      </w:r>
      <w:r>
        <w:t xml:space="preserve"> Section 6 – Funding</w:t>
      </w:r>
    </w:p>
    <w:p w14:paraId="24BF54EF" w14:textId="1C2B0068" w:rsidR="00EC0589" w:rsidRDefault="00EC0589" w:rsidP="00EC0589">
      <w:pPr>
        <w:pStyle w:val="ListParagraph"/>
        <w:numPr>
          <w:ilvl w:val="1"/>
          <w:numId w:val="1"/>
        </w:numPr>
      </w:pPr>
      <w:proofErr w:type="gramStart"/>
      <w:r>
        <w:t>Renumerated</w:t>
      </w:r>
      <w:proofErr w:type="gramEnd"/>
      <w:r>
        <w:t xml:space="preserve"> section 7 &gt; Section 6</w:t>
      </w:r>
    </w:p>
    <w:p w14:paraId="0377C058" w14:textId="59E15EA0" w:rsidR="00EC0589" w:rsidRPr="00592A36" w:rsidRDefault="00592A36" w:rsidP="00B216B7">
      <w:pPr>
        <w:pStyle w:val="Subsection2426"/>
      </w:pPr>
      <w:r>
        <w:t>P.2</w:t>
      </w:r>
      <w:r w:rsidR="008120F0">
        <w:t>2</w:t>
      </w:r>
      <w:r>
        <w:t xml:space="preserve"> Section 6.1 – Cost Categories</w:t>
      </w:r>
    </w:p>
    <w:p w14:paraId="6D0FEBA8" w14:textId="5C084C5B" w:rsidR="00592A36" w:rsidRDefault="00592A36" w:rsidP="00592A36">
      <w:pPr>
        <w:pStyle w:val="ListParagraph"/>
        <w:numPr>
          <w:ilvl w:val="1"/>
          <w:numId w:val="1"/>
        </w:numPr>
      </w:pPr>
      <w:r>
        <w:t>Renumerated 6.2 &gt; 6.1</w:t>
      </w:r>
    </w:p>
    <w:p w14:paraId="0426CC89" w14:textId="08EC1FFD" w:rsidR="0038022D" w:rsidRPr="0038022D" w:rsidRDefault="0038022D" w:rsidP="00B216B7">
      <w:pPr>
        <w:pStyle w:val="Subsection2426"/>
      </w:pPr>
      <w:r>
        <w:t>P.2</w:t>
      </w:r>
      <w:r w:rsidR="008120F0">
        <w:t>2</w:t>
      </w:r>
      <w:r>
        <w:t xml:space="preserve"> Section 6.1 – Labor Cost</w:t>
      </w:r>
    </w:p>
    <w:p w14:paraId="49B0FEDA" w14:textId="4E8F3F62" w:rsidR="0038022D" w:rsidRDefault="0038022D" w:rsidP="0038022D">
      <w:pPr>
        <w:pStyle w:val="ListParagraph"/>
        <w:numPr>
          <w:ilvl w:val="1"/>
          <w:numId w:val="1"/>
        </w:numPr>
      </w:pPr>
      <w:r>
        <w:t>Fringe benefits and client education listed under “Labor Costs”</w:t>
      </w:r>
    </w:p>
    <w:p w14:paraId="7C41D347" w14:textId="73A9D7EE" w:rsidR="0038022D" w:rsidRPr="00101EC9" w:rsidRDefault="00101EC9" w:rsidP="00B216B7">
      <w:pPr>
        <w:pStyle w:val="Subsection2426"/>
      </w:pPr>
      <w:r>
        <w:t>P.2</w:t>
      </w:r>
      <w:r w:rsidR="008120F0">
        <w:t>2</w:t>
      </w:r>
      <w:r>
        <w:t xml:space="preserve"> Section 6.1 – Material Cost</w:t>
      </w:r>
    </w:p>
    <w:p w14:paraId="77830A16" w14:textId="031AD0DA" w:rsidR="00101EC9" w:rsidRDefault="00101EC9" w:rsidP="00101EC9">
      <w:pPr>
        <w:pStyle w:val="ListParagraph"/>
        <w:numPr>
          <w:ilvl w:val="1"/>
          <w:numId w:val="1"/>
        </w:numPr>
      </w:pPr>
      <w:r>
        <w:t>Consumable supplies listed under “Material Costs”</w:t>
      </w:r>
    </w:p>
    <w:p w14:paraId="5D01887E" w14:textId="4F677C0F" w:rsidR="00A955FC" w:rsidRPr="00A955FC" w:rsidRDefault="00A955FC" w:rsidP="00B216B7">
      <w:pPr>
        <w:pStyle w:val="Subsection2426"/>
      </w:pPr>
      <w:r>
        <w:t>P.2</w:t>
      </w:r>
      <w:r w:rsidR="008120F0">
        <w:t>2</w:t>
      </w:r>
      <w:r>
        <w:t xml:space="preserve"> Section 6.1 – Overhead Cost</w:t>
      </w:r>
    </w:p>
    <w:p w14:paraId="74C14791" w14:textId="04630083" w:rsidR="00A955FC" w:rsidRDefault="00A955FC" w:rsidP="00A955FC">
      <w:pPr>
        <w:pStyle w:val="ListParagraph"/>
        <w:numPr>
          <w:ilvl w:val="1"/>
          <w:numId w:val="1"/>
        </w:numPr>
      </w:pPr>
      <w:r>
        <w:t>Renamed from “Non-Labor Program Support”</w:t>
      </w:r>
    </w:p>
    <w:p w14:paraId="1580F771" w14:textId="7246E055" w:rsidR="00A955FC" w:rsidRPr="000F70BE" w:rsidRDefault="00A955FC" w:rsidP="00B216B7">
      <w:pPr>
        <w:pStyle w:val="Subsection2426"/>
      </w:pPr>
      <w:r>
        <w:t>P.2</w:t>
      </w:r>
      <w:r w:rsidR="008120F0">
        <w:t>2</w:t>
      </w:r>
      <w:r>
        <w:t xml:space="preserve"> Section 6.1 – </w:t>
      </w:r>
      <w:r w:rsidR="000F70BE">
        <w:t>Declined Unit Cost</w:t>
      </w:r>
    </w:p>
    <w:p w14:paraId="6DC5AE53" w14:textId="18A54D53" w:rsidR="000F70BE" w:rsidRDefault="000F70BE" w:rsidP="000F70BE">
      <w:pPr>
        <w:pStyle w:val="ListParagraph"/>
        <w:numPr>
          <w:ilvl w:val="1"/>
          <w:numId w:val="1"/>
        </w:numPr>
      </w:pPr>
      <w:r>
        <w:t xml:space="preserve">Renamed from “Deferral Costs” </w:t>
      </w:r>
    </w:p>
    <w:p w14:paraId="08BB9464" w14:textId="72B9DD95" w:rsidR="000F70BE" w:rsidRPr="000F70BE" w:rsidRDefault="000F70BE" w:rsidP="00B216B7">
      <w:pPr>
        <w:pStyle w:val="Subsection2426"/>
      </w:pPr>
      <w:r>
        <w:t>P.2</w:t>
      </w:r>
      <w:r w:rsidR="008120F0">
        <w:t>2</w:t>
      </w:r>
      <w:r>
        <w:t xml:space="preserve"> Section 6.2 – Funding Sources</w:t>
      </w:r>
    </w:p>
    <w:p w14:paraId="6BACCCA3" w14:textId="5F9489FF" w:rsidR="000F70BE" w:rsidRDefault="001159C9" w:rsidP="000F70BE">
      <w:pPr>
        <w:pStyle w:val="ListParagraph"/>
        <w:numPr>
          <w:ilvl w:val="1"/>
          <w:numId w:val="1"/>
        </w:numPr>
      </w:pPr>
      <w:r>
        <w:t>Renumerated from 7.1 &gt; 6.2</w:t>
      </w:r>
    </w:p>
    <w:p w14:paraId="7F1240FE" w14:textId="4492E1EE" w:rsidR="001159C9" w:rsidRDefault="008920F4" w:rsidP="000F70BE">
      <w:pPr>
        <w:pStyle w:val="ListParagraph"/>
        <w:numPr>
          <w:ilvl w:val="1"/>
          <w:numId w:val="1"/>
        </w:numPr>
      </w:pPr>
      <w:r>
        <w:t>Language revised to say that expenditures provided under weatherization cannot exceed the established ACPU and percentage cap limits</w:t>
      </w:r>
    </w:p>
    <w:p w14:paraId="1223B51A" w14:textId="6CA706B2" w:rsidR="00B93918" w:rsidRDefault="00B93918" w:rsidP="00B93918">
      <w:pPr>
        <w:pStyle w:val="Subsection2426"/>
      </w:pPr>
      <w:r>
        <w:t>P.2</w:t>
      </w:r>
      <w:r w:rsidR="00DA462D">
        <w:t>5</w:t>
      </w:r>
      <w:r>
        <w:t xml:space="preserve"> Section 6.2 – Base Operations</w:t>
      </w:r>
    </w:p>
    <w:p w14:paraId="288BA0E4" w14:textId="16CF85AC" w:rsidR="00B93918" w:rsidRPr="00190DF1" w:rsidRDefault="00190DF1" w:rsidP="00B93918">
      <w:pPr>
        <w:pStyle w:val="Subsection2426"/>
        <w:numPr>
          <w:ilvl w:val="1"/>
          <w:numId w:val="1"/>
        </w:numPr>
        <w:rPr>
          <w:highlight w:val="cyan"/>
        </w:rPr>
      </w:pPr>
      <w:r w:rsidRPr="00190DF1">
        <w:rPr>
          <w:b w:val="0"/>
          <w:bCs w:val="0"/>
          <w:highlight w:val="cyan"/>
        </w:rPr>
        <w:t>Policy Updated:</w:t>
      </w:r>
    </w:p>
    <w:p w14:paraId="0A474E41" w14:textId="028C528D" w:rsidR="00190DF1" w:rsidRPr="00190DF1" w:rsidRDefault="00190DF1" w:rsidP="00190DF1">
      <w:pPr>
        <w:pStyle w:val="Subsection2426"/>
        <w:numPr>
          <w:ilvl w:val="2"/>
          <w:numId w:val="1"/>
        </w:numPr>
      </w:pPr>
      <w:r>
        <w:rPr>
          <w:b w:val="0"/>
          <w:bCs w:val="0"/>
        </w:rPr>
        <w:t>“At least one ECM must be installed and must pass QC Inspection in order for a unit to be considered complete”</w:t>
      </w:r>
    </w:p>
    <w:p w14:paraId="7EC0FFAE" w14:textId="3BF0FC9A" w:rsidR="00190DF1" w:rsidRPr="00DA462D" w:rsidRDefault="00831275" w:rsidP="00190DF1">
      <w:pPr>
        <w:pStyle w:val="Subsection2426"/>
        <w:numPr>
          <w:ilvl w:val="2"/>
          <w:numId w:val="1"/>
        </w:numPr>
      </w:pPr>
      <w:r>
        <w:rPr>
          <w:b w:val="0"/>
          <w:bCs w:val="0"/>
        </w:rPr>
        <w:t>“Energy Audit and Inspection costs must either be paid out of Base or paid out of their individual line items, not both at the same time.”</w:t>
      </w:r>
    </w:p>
    <w:p w14:paraId="1DBAD8BF" w14:textId="739D54CF" w:rsidR="00DA462D" w:rsidRDefault="00DA462D" w:rsidP="00DA462D">
      <w:pPr>
        <w:pStyle w:val="Subsection2426"/>
      </w:pPr>
      <w:r>
        <w:t>P.26 Section 6.2 – Health &amp; Safety</w:t>
      </w:r>
    </w:p>
    <w:p w14:paraId="2462980F" w14:textId="1C9E35AA" w:rsidR="00DA462D" w:rsidRDefault="00AE6CEC" w:rsidP="00DA462D">
      <w:pPr>
        <w:pStyle w:val="Subsection2426"/>
        <w:numPr>
          <w:ilvl w:val="1"/>
          <w:numId w:val="1"/>
        </w:numPr>
        <w:rPr>
          <w:b w:val="0"/>
          <w:bCs w:val="0"/>
          <w:highlight w:val="cyan"/>
        </w:rPr>
      </w:pPr>
      <w:r w:rsidRPr="00AE6CEC">
        <w:rPr>
          <w:b w:val="0"/>
          <w:bCs w:val="0"/>
          <w:highlight w:val="cyan"/>
        </w:rPr>
        <w:t>Policy Updated</w:t>
      </w:r>
    </w:p>
    <w:p w14:paraId="77DA4D57" w14:textId="75DA069E" w:rsidR="00AE6CEC" w:rsidRDefault="00AE6CEC" w:rsidP="00AE6CEC">
      <w:pPr>
        <w:pStyle w:val="Subsection2426"/>
        <w:numPr>
          <w:ilvl w:val="2"/>
          <w:numId w:val="1"/>
        </w:numPr>
        <w:rPr>
          <w:b w:val="0"/>
          <w:bCs w:val="0"/>
        </w:rPr>
      </w:pPr>
      <w:r w:rsidRPr="00AE6CEC">
        <w:rPr>
          <w:b w:val="0"/>
          <w:bCs w:val="0"/>
        </w:rPr>
        <w:t>“At least one HSM must be eliminated and must pass QC Inspection in order for a unit to be considered complete.”</w:t>
      </w:r>
    </w:p>
    <w:p w14:paraId="7109E158" w14:textId="44866E05" w:rsidR="008428BD" w:rsidRDefault="008428BD" w:rsidP="008428BD">
      <w:pPr>
        <w:pStyle w:val="Subsection2426"/>
      </w:pPr>
      <w:r>
        <w:t>P.26 Section 6.2 – Readiness</w:t>
      </w:r>
    </w:p>
    <w:p w14:paraId="689C4B41" w14:textId="62B3C5A6" w:rsidR="00F715CD" w:rsidRPr="003B6AA3" w:rsidRDefault="00B1563E" w:rsidP="00F715CD">
      <w:pPr>
        <w:pStyle w:val="Subsection2426"/>
        <w:numPr>
          <w:ilvl w:val="2"/>
          <w:numId w:val="1"/>
        </w:numPr>
      </w:pPr>
      <w:r>
        <w:rPr>
          <w:b w:val="0"/>
          <w:bCs w:val="0"/>
        </w:rPr>
        <w:t xml:space="preserve">Removed dollar value amount requirement for a job to be marked completed, now only requires one DRM </w:t>
      </w:r>
      <w:proofErr w:type="gramStart"/>
      <w:r>
        <w:rPr>
          <w:b w:val="0"/>
          <w:bCs w:val="0"/>
        </w:rPr>
        <w:t>be</w:t>
      </w:r>
      <w:proofErr w:type="gramEnd"/>
      <w:r>
        <w:rPr>
          <w:b w:val="0"/>
          <w:bCs w:val="0"/>
        </w:rPr>
        <w:t xml:space="preserve"> remediated</w:t>
      </w:r>
    </w:p>
    <w:p w14:paraId="72149EFD" w14:textId="6E734D6D" w:rsidR="003B6AA3" w:rsidRPr="00AE6CEC" w:rsidRDefault="003B6AA3" w:rsidP="00F715CD">
      <w:pPr>
        <w:pStyle w:val="Subsection2426"/>
        <w:numPr>
          <w:ilvl w:val="2"/>
          <w:numId w:val="1"/>
        </w:numPr>
      </w:pPr>
      <w:r>
        <w:rPr>
          <w:b w:val="0"/>
          <w:bCs w:val="0"/>
        </w:rPr>
        <w:lastRenderedPageBreak/>
        <w:t xml:space="preserve">Subrecipients must notify IHCDA </w:t>
      </w:r>
      <w:proofErr w:type="gramStart"/>
      <w:r>
        <w:rPr>
          <w:b w:val="0"/>
          <w:bCs w:val="0"/>
        </w:rPr>
        <w:t>if</w:t>
      </w:r>
      <w:proofErr w:type="gramEnd"/>
      <w:r>
        <w:rPr>
          <w:b w:val="0"/>
          <w:bCs w:val="0"/>
        </w:rPr>
        <w:t xml:space="preserve"> the approved amount for their quote to exceed the $12,500 cap changes</w:t>
      </w:r>
    </w:p>
    <w:p w14:paraId="0BD71047" w14:textId="62F4C96B" w:rsidR="008920F4" w:rsidRPr="00F94FCF" w:rsidRDefault="00F94FCF" w:rsidP="00B216B7">
      <w:pPr>
        <w:pStyle w:val="Subsection2426"/>
      </w:pPr>
      <w:r>
        <w:t>P.2</w:t>
      </w:r>
      <w:r w:rsidR="008120F0">
        <w:t>6</w:t>
      </w:r>
      <w:r>
        <w:t xml:space="preserve"> Section 6.3 – Rebates</w:t>
      </w:r>
    </w:p>
    <w:p w14:paraId="21C0A9B0" w14:textId="44C24AE6" w:rsidR="003107FD" w:rsidRPr="00A955FC" w:rsidRDefault="003107FD" w:rsidP="00A375B0">
      <w:pPr>
        <w:pStyle w:val="ListParagraph"/>
        <w:numPr>
          <w:ilvl w:val="1"/>
          <w:numId w:val="1"/>
        </w:numPr>
      </w:pPr>
      <w:proofErr w:type="gramStart"/>
      <w:r>
        <w:t>Renumerated</w:t>
      </w:r>
      <w:proofErr w:type="gramEnd"/>
      <w:r>
        <w:t xml:space="preserve"> 7.2 &gt; 6.3</w:t>
      </w:r>
    </w:p>
    <w:p w14:paraId="7FD9CFF4" w14:textId="531AEEE8" w:rsidR="00A375B0" w:rsidRPr="00F94FCF" w:rsidRDefault="00A375B0" w:rsidP="00B216B7">
      <w:pPr>
        <w:pStyle w:val="Subsection2426"/>
      </w:pPr>
      <w:r>
        <w:t>P.26 Section 6.4 – Leveraged Funds</w:t>
      </w:r>
    </w:p>
    <w:p w14:paraId="620BC198" w14:textId="755C3A5B" w:rsidR="00A375B0" w:rsidRDefault="00A375B0" w:rsidP="00A375B0">
      <w:pPr>
        <w:pStyle w:val="ListParagraph"/>
        <w:numPr>
          <w:ilvl w:val="1"/>
          <w:numId w:val="1"/>
        </w:numPr>
      </w:pPr>
      <w:r>
        <w:t>Renumerated 7.3 &gt; 6.4</w:t>
      </w:r>
    </w:p>
    <w:p w14:paraId="49F68C8E" w14:textId="404AFF55" w:rsidR="00A955FC" w:rsidRPr="00101EC9" w:rsidRDefault="00A375B0" w:rsidP="00B216B7">
      <w:pPr>
        <w:pStyle w:val="Subsection2426"/>
      </w:pPr>
      <w:r>
        <w:t>P. 26 Section 6.5 – Braiding Funds</w:t>
      </w:r>
    </w:p>
    <w:p w14:paraId="217556B2" w14:textId="06BB0A42" w:rsidR="00101EC9" w:rsidRDefault="00D6165E" w:rsidP="00A375B0">
      <w:pPr>
        <w:pStyle w:val="ListParagraph"/>
        <w:numPr>
          <w:ilvl w:val="1"/>
          <w:numId w:val="1"/>
        </w:numPr>
      </w:pPr>
      <w:r>
        <w:t>Renumerated 7.4 &gt; 6.5</w:t>
      </w:r>
    </w:p>
    <w:p w14:paraId="214D7093" w14:textId="3A5C63D7" w:rsidR="00D6165E" w:rsidRPr="00592A36" w:rsidRDefault="00D6165E" w:rsidP="00A375B0">
      <w:pPr>
        <w:pStyle w:val="ListParagraph"/>
        <w:numPr>
          <w:ilvl w:val="1"/>
          <w:numId w:val="1"/>
        </w:numPr>
      </w:pPr>
      <w:r>
        <w:t xml:space="preserve">Condensed paragraph language of disallowed combinations to instead include only allowable combinations. </w:t>
      </w:r>
    </w:p>
    <w:p w14:paraId="21D2CEBE" w14:textId="202D9E44" w:rsidR="00410A0F" w:rsidRPr="00410A0F" w:rsidRDefault="00410A0F" w:rsidP="00B216B7">
      <w:pPr>
        <w:pStyle w:val="Subsection2426"/>
      </w:pPr>
      <w:r>
        <w:t>P. 2</w:t>
      </w:r>
      <w:r w:rsidR="008120F0">
        <w:t>7</w:t>
      </w:r>
      <w:r>
        <w:t xml:space="preserve"> Section 6.6 – Fund Requests</w:t>
      </w:r>
    </w:p>
    <w:p w14:paraId="76CE21B6" w14:textId="16C01437" w:rsidR="00410A0F" w:rsidRDefault="00410A0F" w:rsidP="00410A0F">
      <w:pPr>
        <w:pStyle w:val="ListParagraph"/>
        <w:numPr>
          <w:ilvl w:val="1"/>
          <w:numId w:val="1"/>
        </w:numPr>
      </w:pPr>
      <w:r>
        <w:t>Renumerated 7.4 &gt; 6.6 (erroneously had two 7.4’s)</w:t>
      </w:r>
    </w:p>
    <w:p w14:paraId="4B6D9AD2" w14:textId="49A2ECD9" w:rsidR="0098430D" w:rsidRPr="0098430D" w:rsidRDefault="0098430D" w:rsidP="00B216B7">
      <w:pPr>
        <w:pStyle w:val="Subsection2426"/>
      </w:pPr>
      <w:r>
        <w:t>P.27 Section 6.6 – Award Open Request</w:t>
      </w:r>
    </w:p>
    <w:p w14:paraId="59E7CD56" w14:textId="7745355A" w:rsidR="0009194D" w:rsidRDefault="00742126" w:rsidP="0098430D">
      <w:pPr>
        <w:pStyle w:val="ListParagraph"/>
        <w:numPr>
          <w:ilvl w:val="1"/>
          <w:numId w:val="1"/>
        </w:numPr>
      </w:pPr>
      <w:r w:rsidRPr="00742126">
        <w:rPr>
          <w:highlight w:val="cyan"/>
        </w:rPr>
        <w:t>Policy Updated:</w:t>
      </w:r>
    </w:p>
    <w:p w14:paraId="66ED656D" w14:textId="0520E46D" w:rsidR="0098430D" w:rsidRDefault="00986E21" w:rsidP="0009194D">
      <w:pPr>
        <w:pStyle w:val="ListParagraph"/>
        <w:numPr>
          <w:ilvl w:val="2"/>
          <w:numId w:val="1"/>
        </w:numPr>
      </w:pPr>
      <w:r>
        <w:t>New policy regarding opening awards for LIHEAP. LIHEAP is the only award that will have two awards running at the same time (WL-025 and WL-026 for example). To ensure old funding is spent first, policy was implemented last year but not written out formally until now</w:t>
      </w:r>
    </w:p>
    <w:p w14:paraId="20DA1474" w14:textId="77777777" w:rsidR="0009194D" w:rsidRDefault="0009194D" w:rsidP="002B5CF4">
      <w:pPr>
        <w:rPr>
          <w:sz w:val="36"/>
          <w:szCs w:val="36"/>
        </w:rPr>
        <w:sectPr w:rsidR="0009194D">
          <w:headerReference w:type="default" r:id="rId17"/>
          <w:pgSz w:w="12240" w:h="15840"/>
          <w:pgMar w:top="1440" w:right="1440" w:bottom="1440" w:left="1440" w:header="720" w:footer="720" w:gutter="0"/>
          <w:cols w:space="720"/>
          <w:docGrid w:linePitch="360"/>
        </w:sectPr>
      </w:pPr>
    </w:p>
    <w:p w14:paraId="1A7E31DC" w14:textId="35ED1DFA" w:rsidR="00986E21" w:rsidRPr="0009194D" w:rsidRDefault="002B5CF4" w:rsidP="00B216B7">
      <w:pPr>
        <w:pStyle w:val="SectionHeaders2426"/>
      </w:pPr>
      <w:bookmarkStart w:id="7" w:name="_Toc221093301"/>
      <w:r w:rsidRPr="0009194D">
        <w:lastRenderedPageBreak/>
        <w:t>Section 7: Claims</w:t>
      </w:r>
      <w:bookmarkEnd w:id="7"/>
    </w:p>
    <w:p w14:paraId="7B668B22" w14:textId="2D03E941" w:rsidR="002B5CF4" w:rsidRPr="002B5CF4" w:rsidRDefault="002B5CF4" w:rsidP="00B216B7">
      <w:pPr>
        <w:pStyle w:val="Subsection2426"/>
      </w:pPr>
      <w:r>
        <w:t>P.2</w:t>
      </w:r>
      <w:r w:rsidR="008120F0">
        <w:t>8</w:t>
      </w:r>
      <w:r>
        <w:t xml:space="preserve"> Section 7 – Claims</w:t>
      </w:r>
    </w:p>
    <w:p w14:paraId="6CF95251" w14:textId="18405BA4" w:rsidR="002B5CF4" w:rsidRDefault="002B5CF4" w:rsidP="002B5CF4">
      <w:pPr>
        <w:pStyle w:val="ListParagraph"/>
        <w:numPr>
          <w:ilvl w:val="1"/>
          <w:numId w:val="1"/>
        </w:numPr>
      </w:pPr>
      <w:proofErr w:type="gramStart"/>
      <w:r>
        <w:t>Renumerated</w:t>
      </w:r>
      <w:proofErr w:type="gramEnd"/>
      <w:r>
        <w:t xml:space="preserve"> from Section 8 &gt; Section 7</w:t>
      </w:r>
    </w:p>
    <w:p w14:paraId="71F1533B" w14:textId="1CA23877" w:rsidR="002B5CF4" w:rsidRDefault="008A3614" w:rsidP="002B5CF4">
      <w:pPr>
        <w:pStyle w:val="ListParagraph"/>
        <w:numPr>
          <w:ilvl w:val="1"/>
          <w:numId w:val="1"/>
        </w:numPr>
      </w:pPr>
      <w:r>
        <w:t>Included Accounting Department in needed approvals</w:t>
      </w:r>
    </w:p>
    <w:p w14:paraId="03731973" w14:textId="5B7E4639" w:rsidR="008A3614" w:rsidRPr="008A3614" w:rsidRDefault="008A3614" w:rsidP="00B216B7">
      <w:pPr>
        <w:pStyle w:val="Subsection2426"/>
      </w:pPr>
      <w:r>
        <w:t>P.2</w:t>
      </w:r>
      <w:r w:rsidR="008120F0">
        <w:t>8</w:t>
      </w:r>
      <w:r>
        <w:t xml:space="preserve"> Section 7.1 – Claim Procedures</w:t>
      </w:r>
    </w:p>
    <w:p w14:paraId="3401DEEE" w14:textId="4B44D5B5" w:rsidR="008A3614" w:rsidRDefault="000D6881" w:rsidP="008A3614">
      <w:pPr>
        <w:pStyle w:val="ListParagraph"/>
        <w:numPr>
          <w:ilvl w:val="1"/>
          <w:numId w:val="1"/>
        </w:numPr>
      </w:pPr>
      <w:r>
        <w:t>Renumerated 8.1 &gt; 7.1</w:t>
      </w:r>
    </w:p>
    <w:p w14:paraId="3B645C7B" w14:textId="439C1CA6" w:rsidR="000D6881" w:rsidRDefault="000D6881" w:rsidP="008A3614">
      <w:pPr>
        <w:pStyle w:val="ListParagraph"/>
        <w:numPr>
          <w:ilvl w:val="1"/>
          <w:numId w:val="1"/>
        </w:numPr>
      </w:pPr>
      <w:r>
        <w:t xml:space="preserve">Included language stating that a subrecipient </w:t>
      </w:r>
      <w:r w:rsidR="009E4A16">
        <w:t>may be paid for work passed by an interim inspection</w:t>
      </w:r>
    </w:p>
    <w:p w14:paraId="00BD8EB7" w14:textId="5293F373" w:rsidR="00E200E3" w:rsidRPr="00E200E3" w:rsidRDefault="00E200E3" w:rsidP="008A3614">
      <w:pPr>
        <w:pStyle w:val="ListParagraph"/>
        <w:numPr>
          <w:ilvl w:val="1"/>
          <w:numId w:val="1"/>
        </w:numPr>
        <w:rPr>
          <w:highlight w:val="cyan"/>
        </w:rPr>
      </w:pPr>
      <w:r w:rsidRPr="00E200E3">
        <w:rPr>
          <w:highlight w:val="cyan"/>
        </w:rPr>
        <w:t>Policy Update:</w:t>
      </w:r>
    </w:p>
    <w:p w14:paraId="4B5638D6" w14:textId="6CEEB922" w:rsidR="00E200E3" w:rsidRDefault="00E200E3" w:rsidP="00E200E3">
      <w:pPr>
        <w:pStyle w:val="ListParagraph"/>
        <w:numPr>
          <w:ilvl w:val="2"/>
          <w:numId w:val="1"/>
        </w:numPr>
      </w:pPr>
      <w:r>
        <w:t>WAP Professionals must be listed under the specific job they worked under</w:t>
      </w:r>
    </w:p>
    <w:p w14:paraId="4C7B6149" w14:textId="39B3E326" w:rsidR="009E4A16" w:rsidRPr="003440B6" w:rsidRDefault="003440B6" w:rsidP="00B216B7">
      <w:pPr>
        <w:pStyle w:val="Subsection2426"/>
      </w:pPr>
      <w:r>
        <w:t>P.29 Section 7.2 – Claim Types</w:t>
      </w:r>
    </w:p>
    <w:p w14:paraId="2B6C64B6" w14:textId="51DDE3CD" w:rsidR="003440B6" w:rsidRDefault="003440B6" w:rsidP="003A43A9">
      <w:pPr>
        <w:pStyle w:val="ListParagraph"/>
        <w:numPr>
          <w:ilvl w:val="1"/>
          <w:numId w:val="1"/>
        </w:numPr>
      </w:pPr>
      <w:r>
        <w:t>Renumerated 8.2 &gt; 7.2</w:t>
      </w:r>
    </w:p>
    <w:p w14:paraId="65DFA8F8" w14:textId="06BA16BC" w:rsidR="003440B6" w:rsidRDefault="003440B6" w:rsidP="003A43A9">
      <w:pPr>
        <w:pStyle w:val="ListParagraph"/>
        <w:numPr>
          <w:ilvl w:val="1"/>
          <w:numId w:val="1"/>
        </w:numPr>
      </w:pPr>
      <w:r>
        <w:t>Simplified definitions</w:t>
      </w:r>
    </w:p>
    <w:p w14:paraId="7B8FFC97" w14:textId="0E657D30" w:rsidR="00D10978" w:rsidRPr="00101EC9" w:rsidRDefault="00D10978" w:rsidP="00B216B7">
      <w:pPr>
        <w:pStyle w:val="Subsection2426"/>
      </w:pPr>
      <w:r>
        <w:t>P.</w:t>
      </w:r>
      <w:r w:rsidR="00D136D0">
        <w:t xml:space="preserve"> </w:t>
      </w:r>
      <w:r w:rsidR="008120F0">
        <w:t>30</w:t>
      </w:r>
      <w:r w:rsidR="00D136D0">
        <w:t xml:space="preserve"> Section 7.3 – Advance Funding</w:t>
      </w:r>
    </w:p>
    <w:p w14:paraId="446950ED" w14:textId="1BDA9B1B" w:rsidR="001B1E7B" w:rsidRPr="003372E9" w:rsidRDefault="003A43A9" w:rsidP="003A43A9">
      <w:pPr>
        <w:pStyle w:val="ListParagraph"/>
        <w:numPr>
          <w:ilvl w:val="1"/>
          <w:numId w:val="1"/>
        </w:numPr>
      </w:pPr>
      <w:r>
        <w:t>Renumerated 8.3 &gt; 7.3</w:t>
      </w:r>
    </w:p>
    <w:p w14:paraId="75824AC0" w14:textId="77777777" w:rsidR="0009194D" w:rsidRDefault="0009194D" w:rsidP="0072381E"/>
    <w:p w14:paraId="694F79C2" w14:textId="77777777" w:rsidR="0009194D" w:rsidRDefault="0009194D" w:rsidP="0072381E">
      <w:pPr>
        <w:rPr>
          <w:sz w:val="36"/>
          <w:szCs w:val="36"/>
        </w:rPr>
        <w:sectPr w:rsidR="0009194D">
          <w:headerReference w:type="default" r:id="rId18"/>
          <w:pgSz w:w="12240" w:h="15840"/>
          <w:pgMar w:top="1440" w:right="1440" w:bottom="1440" w:left="1440" w:header="720" w:footer="720" w:gutter="0"/>
          <w:cols w:space="720"/>
          <w:docGrid w:linePitch="360"/>
        </w:sectPr>
      </w:pPr>
    </w:p>
    <w:p w14:paraId="0DC863D5" w14:textId="2CBD4EBC" w:rsidR="0072381E" w:rsidRPr="0009194D" w:rsidRDefault="0072381E" w:rsidP="00B216B7">
      <w:pPr>
        <w:pStyle w:val="SectionHeaders2426"/>
      </w:pPr>
      <w:bookmarkStart w:id="8" w:name="_Toc221093302"/>
      <w:r w:rsidRPr="0009194D">
        <w:lastRenderedPageBreak/>
        <w:t>Section 8: Reporting</w:t>
      </w:r>
      <w:bookmarkEnd w:id="8"/>
    </w:p>
    <w:p w14:paraId="3FD6CF96" w14:textId="616550C2" w:rsidR="00C974B6" w:rsidRPr="0072381E" w:rsidRDefault="0072381E" w:rsidP="00B216B7">
      <w:pPr>
        <w:pStyle w:val="Subsection2426"/>
      </w:pPr>
      <w:r>
        <w:rPr>
          <w:b w:val="0"/>
          <w:bCs w:val="0"/>
        </w:rPr>
        <w:t>P.3</w:t>
      </w:r>
      <w:r w:rsidR="008120F0">
        <w:rPr>
          <w:b w:val="0"/>
          <w:bCs w:val="0"/>
        </w:rPr>
        <w:t>1</w:t>
      </w:r>
      <w:r>
        <w:rPr>
          <w:b w:val="0"/>
          <w:bCs w:val="0"/>
        </w:rPr>
        <w:t xml:space="preserve"> Section 8 - Reporting</w:t>
      </w:r>
    </w:p>
    <w:p w14:paraId="175F7B09" w14:textId="09B3EB60" w:rsidR="0072381E" w:rsidRDefault="00F0406F" w:rsidP="0072381E">
      <w:pPr>
        <w:pStyle w:val="ListParagraph"/>
        <w:numPr>
          <w:ilvl w:val="1"/>
          <w:numId w:val="1"/>
        </w:numPr>
      </w:pPr>
      <w:r>
        <w:t>Renumerated Section 9 &gt; Section 8</w:t>
      </w:r>
    </w:p>
    <w:p w14:paraId="414B2B9E" w14:textId="29D4801F" w:rsidR="00F0406F" w:rsidRPr="00BB6ED2" w:rsidRDefault="00BB6ED2" w:rsidP="00B216B7">
      <w:pPr>
        <w:pStyle w:val="Subsection2426"/>
      </w:pPr>
      <w:r>
        <w:rPr>
          <w:b w:val="0"/>
          <w:bCs w:val="0"/>
        </w:rPr>
        <w:t>P. 3</w:t>
      </w:r>
      <w:r w:rsidR="008120F0">
        <w:rPr>
          <w:b w:val="0"/>
          <w:bCs w:val="0"/>
        </w:rPr>
        <w:t>1</w:t>
      </w:r>
      <w:r>
        <w:rPr>
          <w:b w:val="0"/>
          <w:bCs w:val="0"/>
        </w:rPr>
        <w:t xml:space="preserve"> Section 8.1 – Required Reporting</w:t>
      </w:r>
    </w:p>
    <w:p w14:paraId="1D365048" w14:textId="304FCAEF" w:rsidR="00BB6ED2" w:rsidRDefault="00BB6ED2" w:rsidP="00BB6ED2">
      <w:pPr>
        <w:pStyle w:val="ListParagraph"/>
        <w:numPr>
          <w:ilvl w:val="1"/>
          <w:numId w:val="1"/>
        </w:numPr>
      </w:pPr>
      <w:r>
        <w:t>Renumerated 9.1 &gt; 8.1</w:t>
      </w:r>
    </w:p>
    <w:p w14:paraId="3ECCAA7A" w14:textId="0AB74B90" w:rsidR="00BB6ED2" w:rsidRDefault="00BB6ED2" w:rsidP="00BB6ED2">
      <w:pPr>
        <w:pStyle w:val="ListParagraph"/>
        <w:numPr>
          <w:ilvl w:val="1"/>
          <w:numId w:val="1"/>
        </w:numPr>
      </w:pPr>
      <w:r>
        <w:t>Condensed to include only pertinent information for policy</w:t>
      </w:r>
    </w:p>
    <w:p w14:paraId="4994AE84" w14:textId="53180C71" w:rsidR="00C353B3" w:rsidRDefault="00C353B3" w:rsidP="00BB6ED2">
      <w:pPr>
        <w:pStyle w:val="ListParagraph"/>
        <w:numPr>
          <w:ilvl w:val="1"/>
          <w:numId w:val="1"/>
        </w:numPr>
      </w:pPr>
      <w:r>
        <w:t>Added Davis-Bacon Compliance section</w:t>
      </w:r>
    </w:p>
    <w:p w14:paraId="40299145" w14:textId="7E86AD22" w:rsidR="00BB6ED2" w:rsidRPr="00175612" w:rsidRDefault="00175612" w:rsidP="00B216B7">
      <w:pPr>
        <w:pStyle w:val="Subsection2426"/>
      </w:pPr>
      <w:r>
        <w:rPr>
          <w:b w:val="0"/>
          <w:bCs w:val="0"/>
        </w:rPr>
        <w:t>P.</w:t>
      </w:r>
      <w:r w:rsidR="008120F0">
        <w:rPr>
          <w:b w:val="0"/>
          <w:bCs w:val="0"/>
        </w:rPr>
        <w:t>31</w:t>
      </w:r>
      <w:r>
        <w:rPr>
          <w:b w:val="0"/>
          <w:bCs w:val="0"/>
        </w:rPr>
        <w:t xml:space="preserve"> Section 8.2 – Benchmarking &amp; Scheduling</w:t>
      </w:r>
    </w:p>
    <w:p w14:paraId="1D0E44DB" w14:textId="29AFAE81" w:rsidR="00175612" w:rsidRDefault="00175612" w:rsidP="00175612">
      <w:pPr>
        <w:pStyle w:val="ListParagraph"/>
        <w:numPr>
          <w:ilvl w:val="1"/>
          <w:numId w:val="1"/>
        </w:numPr>
      </w:pPr>
      <w:r>
        <w:t>Renumerated 9.2 &gt; 8.2</w:t>
      </w:r>
    </w:p>
    <w:p w14:paraId="78AE31A0" w14:textId="68E44ABF" w:rsidR="00175612" w:rsidRPr="0094411C" w:rsidRDefault="00175612" w:rsidP="00B216B7">
      <w:pPr>
        <w:pStyle w:val="Subsection2426"/>
      </w:pPr>
      <w:r>
        <w:rPr>
          <w:b w:val="0"/>
          <w:bCs w:val="0"/>
        </w:rPr>
        <w:t>P.</w:t>
      </w:r>
      <w:r w:rsidR="0094411C">
        <w:rPr>
          <w:b w:val="0"/>
          <w:bCs w:val="0"/>
        </w:rPr>
        <w:t>31 Section 8.2 – Monthly Benchmarking</w:t>
      </w:r>
    </w:p>
    <w:p w14:paraId="560C800D" w14:textId="2F5F23E2" w:rsidR="0009194D" w:rsidRDefault="0009194D" w:rsidP="0094411C">
      <w:pPr>
        <w:pStyle w:val="ListParagraph"/>
        <w:numPr>
          <w:ilvl w:val="1"/>
          <w:numId w:val="1"/>
        </w:numPr>
      </w:pPr>
      <w:r w:rsidRPr="00742126">
        <w:rPr>
          <w:highlight w:val="cyan"/>
        </w:rPr>
        <w:t>Policy Update</w:t>
      </w:r>
      <w:r w:rsidR="00742126" w:rsidRPr="00742126">
        <w:rPr>
          <w:highlight w:val="cyan"/>
        </w:rPr>
        <w:t>d</w:t>
      </w:r>
      <w:r w:rsidRPr="00742126">
        <w:rPr>
          <w:highlight w:val="cyan"/>
        </w:rPr>
        <w:t>:</w:t>
      </w:r>
    </w:p>
    <w:p w14:paraId="428B71BA" w14:textId="1BD1ADFD" w:rsidR="0094411C" w:rsidRPr="00DF5BC9" w:rsidRDefault="0094411C" w:rsidP="0009194D">
      <w:pPr>
        <w:pStyle w:val="ListParagraph"/>
        <w:numPr>
          <w:ilvl w:val="2"/>
          <w:numId w:val="1"/>
        </w:numPr>
      </w:pPr>
      <w:r>
        <w:t>New benchmarking policy updated to be based on monthly performance expectations drawn from the annual DOE allocations</w:t>
      </w:r>
    </w:p>
    <w:p w14:paraId="1DA63769" w14:textId="76A23584" w:rsidR="00B766DE" w:rsidRPr="00646481" w:rsidRDefault="00646481" w:rsidP="00B216B7">
      <w:pPr>
        <w:pStyle w:val="Subsection2426"/>
      </w:pPr>
      <w:r>
        <w:rPr>
          <w:b w:val="0"/>
          <w:bCs w:val="0"/>
        </w:rPr>
        <w:t>P.3</w:t>
      </w:r>
      <w:r w:rsidR="008120F0">
        <w:rPr>
          <w:b w:val="0"/>
          <w:bCs w:val="0"/>
        </w:rPr>
        <w:t>2</w:t>
      </w:r>
      <w:r>
        <w:rPr>
          <w:b w:val="0"/>
          <w:bCs w:val="0"/>
        </w:rPr>
        <w:t xml:space="preserve"> Section 8.2 – Quarterly Scheduling</w:t>
      </w:r>
    </w:p>
    <w:p w14:paraId="7EAB437A" w14:textId="36409ADB" w:rsidR="00646481" w:rsidRDefault="00646481" w:rsidP="00646481">
      <w:pPr>
        <w:pStyle w:val="ListParagraph"/>
        <w:numPr>
          <w:ilvl w:val="1"/>
          <w:numId w:val="1"/>
        </w:numPr>
      </w:pPr>
      <w:r>
        <w:t>Quarters are now for scheduling purposes to compare against the monthly benchmarks when measuring subrecipient performance</w:t>
      </w:r>
    </w:p>
    <w:p w14:paraId="70583C8E" w14:textId="76C79C8E" w:rsidR="00646481" w:rsidRPr="0041427A" w:rsidRDefault="0041427A" w:rsidP="00B216B7">
      <w:pPr>
        <w:pStyle w:val="Subsection2426"/>
      </w:pPr>
      <w:r>
        <w:rPr>
          <w:b w:val="0"/>
          <w:bCs w:val="0"/>
        </w:rPr>
        <w:t>P.32 Section 8.3 – Unit Counting</w:t>
      </w:r>
    </w:p>
    <w:p w14:paraId="0E6B0809" w14:textId="3F6FC646" w:rsidR="0041427A" w:rsidRDefault="0041427A" w:rsidP="0041427A">
      <w:pPr>
        <w:pStyle w:val="ListParagraph"/>
        <w:numPr>
          <w:ilvl w:val="1"/>
          <w:numId w:val="1"/>
        </w:numPr>
      </w:pPr>
      <w:r>
        <w:t>Turned this into its own subsection</w:t>
      </w:r>
    </w:p>
    <w:p w14:paraId="75EDEAF0" w14:textId="1FFB7C78" w:rsidR="0041427A" w:rsidRPr="00524A61" w:rsidRDefault="00524A61" w:rsidP="00B216B7">
      <w:pPr>
        <w:pStyle w:val="Subsection2426"/>
      </w:pPr>
      <w:r>
        <w:rPr>
          <w:b w:val="0"/>
          <w:bCs w:val="0"/>
        </w:rPr>
        <w:t>P.32 Section 8</w:t>
      </w:r>
      <w:r w:rsidR="00CF3B36">
        <w:rPr>
          <w:b w:val="0"/>
          <w:bCs w:val="0"/>
        </w:rPr>
        <w:t>.4</w:t>
      </w:r>
      <w:r>
        <w:rPr>
          <w:b w:val="0"/>
          <w:bCs w:val="0"/>
        </w:rPr>
        <w:t xml:space="preserve"> – </w:t>
      </w:r>
      <w:r w:rsidR="00755A6A">
        <w:rPr>
          <w:b w:val="0"/>
          <w:bCs w:val="0"/>
        </w:rPr>
        <w:t xml:space="preserve">Unit </w:t>
      </w:r>
      <w:r>
        <w:rPr>
          <w:b w:val="0"/>
          <w:bCs w:val="0"/>
        </w:rPr>
        <w:t>Provisional Closeout</w:t>
      </w:r>
    </w:p>
    <w:p w14:paraId="034DCFD4" w14:textId="237E9308" w:rsidR="00524A61" w:rsidRDefault="00524A61" w:rsidP="00524A61">
      <w:pPr>
        <w:pStyle w:val="ListParagraph"/>
        <w:numPr>
          <w:ilvl w:val="1"/>
          <w:numId w:val="1"/>
        </w:numPr>
      </w:pPr>
      <w:r>
        <w:t>Language updated to define what a provisional closeout is from the outset</w:t>
      </w:r>
    </w:p>
    <w:p w14:paraId="6D5CF37F" w14:textId="297D4003" w:rsidR="0009194D" w:rsidRDefault="00742126" w:rsidP="00FF7C8A">
      <w:pPr>
        <w:pStyle w:val="ListParagraph"/>
        <w:numPr>
          <w:ilvl w:val="1"/>
          <w:numId w:val="1"/>
        </w:numPr>
      </w:pPr>
      <w:r w:rsidRPr="00742126">
        <w:rPr>
          <w:highlight w:val="cyan"/>
        </w:rPr>
        <w:t>Policy Updated:</w:t>
      </w:r>
      <w:r w:rsidR="00FF7C8A">
        <w:t xml:space="preserve"> </w:t>
      </w:r>
    </w:p>
    <w:p w14:paraId="7DBE7410" w14:textId="389954F4" w:rsidR="00524A61" w:rsidRDefault="00FF7C8A" w:rsidP="0009194D">
      <w:pPr>
        <w:pStyle w:val="ListParagraph"/>
        <w:numPr>
          <w:ilvl w:val="2"/>
          <w:numId w:val="1"/>
        </w:numPr>
      </w:pPr>
      <w:r>
        <w:t xml:space="preserve">Only 1 verified attempt to schedule work </w:t>
      </w:r>
      <w:proofErr w:type="gramStart"/>
      <w:r>
        <w:t>required</w:t>
      </w:r>
      <w:proofErr w:type="gramEnd"/>
      <w:r>
        <w:t xml:space="preserve"> instead of 3 attempts</w:t>
      </w:r>
    </w:p>
    <w:p w14:paraId="3D24B725" w14:textId="647BAA38" w:rsidR="00FF7C8A" w:rsidRPr="00030E5E" w:rsidRDefault="00030E5E" w:rsidP="00B216B7">
      <w:pPr>
        <w:pStyle w:val="Subsection2426"/>
      </w:pPr>
      <w:r>
        <w:rPr>
          <w:b w:val="0"/>
          <w:bCs w:val="0"/>
        </w:rPr>
        <w:t>P.33 Section 8.</w:t>
      </w:r>
      <w:r w:rsidR="00CF3B36">
        <w:rPr>
          <w:b w:val="0"/>
          <w:bCs w:val="0"/>
        </w:rPr>
        <w:t>5</w:t>
      </w:r>
      <w:r>
        <w:rPr>
          <w:b w:val="0"/>
          <w:bCs w:val="0"/>
        </w:rPr>
        <w:t xml:space="preserve"> – </w:t>
      </w:r>
      <w:r w:rsidR="00CF3B36">
        <w:rPr>
          <w:b w:val="0"/>
          <w:bCs w:val="0"/>
        </w:rPr>
        <w:t xml:space="preserve">Award </w:t>
      </w:r>
      <w:r>
        <w:rPr>
          <w:b w:val="0"/>
          <w:bCs w:val="0"/>
        </w:rPr>
        <w:t>Closeout</w:t>
      </w:r>
    </w:p>
    <w:p w14:paraId="69214DE7" w14:textId="26B511F5" w:rsidR="00030E5E" w:rsidRDefault="00030E5E" w:rsidP="00030E5E">
      <w:pPr>
        <w:pStyle w:val="ListParagraph"/>
        <w:numPr>
          <w:ilvl w:val="1"/>
          <w:numId w:val="1"/>
        </w:numPr>
      </w:pPr>
      <w:r>
        <w:t>Closeout section is now a subsection under Section 8: Reporting instead of being its own section</w:t>
      </w:r>
    </w:p>
    <w:p w14:paraId="67A636C7" w14:textId="6AD0BCF3" w:rsidR="00AD6A08" w:rsidRDefault="00AD6A08" w:rsidP="00030E5E">
      <w:pPr>
        <w:pStyle w:val="ListParagraph"/>
        <w:numPr>
          <w:ilvl w:val="1"/>
          <w:numId w:val="1"/>
        </w:numPr>
      </w:pPr>
      <w:r>
        <w:t>Added language:</w:t>
      </w:r>
    </w:p>
    <w:p w14:paraId="0E8CBDB6" w14:textId="1F2C0A57" w:rsidR="00AD6A08" w:rsidRDefault="00AD6A08" w:rsidP="00AD6A08">
      <w:pPr>
        <w:pStyle w:val="ListParagraph"/>
        <w:numPr>
          <w:ilvl w:val="2"/>
          <w:numId w:val="1"/>
        </w:numPr>
      </w:pPr>
      <w:r>
        <w:t>“After Day 60, subrecipients may have active WAP awards temporarily closed and claims processing paused until their Closeout is complete.”</w:t>
      </w:r>
    </w:p>
    <w:p w14:paraId="169C6C49" w14:textId="04F43EE1" w:rsidR="00030E5E" w:rsidRPr="00920A4C" w:rsidRDefault="00920A4C" w:rsidP="00B216B7">
      <w:pPr>
        <w:pStyle w:val="Subsection2426"/>
      </w:pPr>
      <w:r>
        <w:rPr>
          <w:b w:val="0"/>
          <w:bCs w:val="0"/>
        </w:rPr>
        <w:lastRenderedPageBreak/>
        <w:t>P.33 Section 8.4 – Reconciliation</w:t>
      </w:r>
    </w:p>
    <w:p w14:paraId="33593209" w14:textId="519EFC46" w:rsidR="00920A4C" w:rsidRDefault="00920A4C" w:rsidP="00920A4C">
      <w:pPr>
        <w:pStyle w:val="ListParagraph"/>
        <w:numPr>
          <w:ilvl w:val="1"/>
          <w:numId w:val="1"/>
        </w:numPr>
      </w:pPr>
      <w:r>
        <w:t xml:space="preserve">New policy introduced for “Reconciliation”, when a report must be made for a program </w:t>
      </w:r>
      <w:proofErr w:type="gramStart"/>
      <w:r>
        <w:t>year</w:t>
      </w:r>
      <w:proofErr w:type="gramEnd"/>
      <w:r>
        <w:t xml:space="preserve"> but the performance period continues</w:t>
      </w:r>
    </w:p>
    <w:p w14:paraId="63C5FAF4" w14:textId="03EA757B" w:rsidR="00920A4C" w:rsidRPr="001B36DF" w:rsidRDefault="001B36DF" w:rsidP="00B216B7">
      <w:pPr>
        <w:pStyle w:val="Subsection2426"/>
      </w:pPr>
      <w:r>
        <w:rPr>
          <w:b w:val="0"/>
          <w:bCs w:val="0"/>
        </w:rPr>
        <w:t>P.3</w:t>
      </w:r>
      <w:r w:rsidR="00755A6A">
        <w:rPr>
          <w:b w:val="0"/>
          <w:bCs w:val="0"/>
        </w:rPr>
        <w:t>4</w:t>
      </w:r>
      <w:r>
        <w:rPr>
          <w:b w:val="0"/>
          <w:bCs w:val="0"/>
        </w:rPr>
        <w:t xml:space="preserve"> Section 8.</w:t>
      </w:r>
      <w:r w:rsidR="00755A6A">
        <w:rPr>
          <w:b w:val="0"/>
          <w:bCs w:val="0"/>
        </w:rPr>
        <w:t>5</w:t>
      </w:r>
      <w:r>
        <w:rPr>
          <w:b w:val="0"/>
          <w:bCs w:val="0"/>
        </w:rPr>
        <w:t xml:space="preserve"> – Closeout Report</w:t>
      </w:r>
    </w:p>
    <w:p w14:paraId="2C0487D3" w14:textId="4E292F5B" w:rsidR="001B36DF" w:rsidRDefault="001B36DF" w:rsidP="001B36DF">
      <w:pPr>
        <w:pStyle w:val="ListParagraph"/>
        <w:numPr>
          <w:ilvl w:val="1"/>
          <w:numId w:val="1"/>
        </w:numPr>
      </w:pPr>
      <w:r>
        <w:t xml:space="preserve">Language </w:t>
      </w:r>
      <w:proofErr w:type="gramStart"/>
      <w:r>
        <w:t>condensed</w:t>
      </w:r>
      <w:proofErr w:type="gramEnd"/>
      <w:r>
        <w:t xml:space="preserve"> to only necessary policy</w:t>
      </w:r>
    </w:p>
    <w:p w14:paraId="6470CE78" w14:textId="18BED70C" w:rsidR="001B36DF" w:rsidRDefault="001B36DF" w:rsidP="001B36DF">
      <w:pPr>
        <w:pStyle w:val="ListParagraph"/>
        <w:numPr>
          <w:ilvl w:val="1"/>
          <w:numId w:val="1"/>
        </w:numPr>
      </w:pPr>
      <w:r w:rsidRPr="00742126">
        <w:rPr>
          <w:highlight w:val="cyan"/>
        </w:rPr>
        <w:t>Policy Updated</w:t>
      </w:r>
      <w:r w:rsidR="00E26BE7" w:rsidRPr="00742126">
        <w:rPr>
          <w:highlight w:val="cyan"/>
        </w:rPr>
        <w:t xml:space="preserve"> for DOE/IIJA Closeout Report</w:t>
      </w:r>
      <w:r w:rsidRPr="00742126">
        <w:rPr>
          <w:highlight w:val="cyan"/>
        </w:rPr>
        <w:t>:</w:t>
      </w:r>
      <w:r>
        <w:t xml:space="preserve"> </w:t>
      </w:r>
    </w:p>
    <w:p w14:paraId="39FFEA91" w14:textId="63CF625E" w:rsidR="001B36DF" w:rsidRDefault="001B36DF" w:rsidP="001B36DF">
      <w:pPr>
        <w:pStyle w:val="ListParagraph"/>
        <w:numPr>
          <w:ilvl w:val="2"/>
          <w:numId w:val="1"/>
        </w:numPr>
      </w:pPr>
      <w:r>
        <w:t>Quarterly Report renamed Performance Report</w:t>
      </w:r>
    </w:p>
    <w:p w14:paraId="0E131903" w14:textId="034FEFB4" w:rsidR="001B36DF" w:rsidRDefault="00C84364" w:rsidP="001B36DF">
      <w:pPr>
        <w:pStyle w:val="ListParagraph"/>
        <w:numPr>
          <w:ilvl w:val="2"/>
          <w:numId w:val="1"/>
        </w:numPr>
      </w:pPr>
      <w:r>
        <w:t>“Last Claims Receipt” now included in the report</w:t>
      </w:r>
    </w:p>
    <w:p w14:paraId="483E9161" w14:textId="351B03B5" w:rsidR="00C84364" w:rsidRDefault="00C84364" w:rsidP="001B36DF">
      <w:pPr>
        <w:pStyle w:val="ListParagraph"/>
        <w:numPr>
          <w:ilvl w:val="2"/>
          <w:numId w:val="1"/>
        </w:numPr>
      </w:pPr>
      <w:r>
        <w:t>“Approvals” taken out, this is checked in monitoring</w:t>
      </w:r>
    </w:p>
    <w:p w14:paraId="44CCAE44" w14:textId="6918DD11" w:rsidR="00C84364" w:rsidRDefault="00E26BE7" w:rsidP="00E26BE7">
      <w:pPr>
        <w:pStyle w:val="ListParagraph"/>
        <w:numPr>
          <w:ilvl w:val="1"/>
          <w:numId w:val="1"/>
        </w:numPr>
      </w:pPr>
      <w:r w:rsidRPr="00742126">
        <w:rPr>
          <w:highlight w:val="cyan"/>
        </w:rPr>
        <w:t>Policy Updated for LIHEAP Closeout Report:</w:t>
      </w:r>
    </w:p>
    <w:p w14:paraId="7E01A0E5" w14:textId="2E878AC7" w:rsidR="00E26BE7" w:rsidRDefault="00E26BE7" w:rsidP="00E26BE7">
      <w:pPr>
        <w:pStyle w:val="ListParagraph"/>
        <w:numPr>
          <w:ilvl w:val="2"/>
          <w:numId w:val="1"/>
        </w:numPr>
      </w:pPr>
      <w:r>
        <w:t>“Quarterly Report” no long</w:t>
      </w:r>
      <w:r w:rsidR="00377450">
        <w:t>er</w:t>
      </w:r>
      <w:r>
        <w:t xml:space="preserve"> required</w:t>
      </w:r>
    </w:p>
    <w:p w14:paraId="063AFA1C" w14:textId="4C64B59F" w:rsidR="00E26BE7" w:rsidRDefault="00E26BE7" w:rsidP="00E26BE7">
      <w:pPr>
        <w:pStyle w:val="ListParagraph"/>
        <w:numPr>
          <w:ilvl w:val="2"/>
          <w:numId w:val="1"/>
        </w:numPr>
      </w:pPr>
      <w:r>
        <w:t>“Federal Household Report” is now required to be submitted</w:t>
      </w:r>
    </w:p>
    <w:p w14:paraId="14613EA3" w14:textId="241854BC" w:rsidR="00E26BE7" w:rsidRDefault="00E26BE7" w:rsidP="00E26BE7">
      <w:pPr>
        <w:pStyle w:val="ListParagraph"/>
        <w:numPr>
          <w:ilvl w:val="2"/>
          <w:numId w:val="1"/>
        </w:numPr>
      </w:pPr>
      <w:r>
        <w:t>“Last Claims Receipt” is now included in the report</w:t>
      </w:r>
    </w:p>
    <w:p w14:paraId="04C37C28" w14:textId="01149A5D" w:rsidR="004255A6" w:rsidRDefault="00E26BE7" w:rsidP="00E26BE7">
      <w:pPr>
        <w:pStyle w:val="ListParagraph"/>
        <w:numPr>
          <w:ilvl w:val="2"/>
          <w:numId w:val="1"/>
        </w:numPr>
      </w:pPr>
      <w:r>
        <w:t>“Approvals” taken out, this is checked in monitoring</w:t>
      </w:r>
    </w:p>
    <w:p w14:paraId="28FEFC97" w14:textId="77777777" w:rsidR="0009194D" w:rsidRDefault="0009194D" w:rsidP="00E26BE7">
      <w:pPr>
        <w:rPr>
          <w:sz w:val="36"/>
          <w:szCs w:val="36"/>
        </w:rPr>
        <w:sectPr w:rsidR="0009194D">
          <w:headerReference w:type="default" r:id="rId19"/>
          <w:pgSz w:w="12240" w:h="15840"/>
          <w:pgMar w:top="1440" w:right="1440" w:bottom="1440" w:left="1440" w:header="720" w:footer="720" w:gutter="0"/>
          <w:cols w:space="720"/>
          <w:docGrid w:linePitch="360"/>
        </w:sectPr>
      </w:pPr>
    </w:p>
    <w:p w14:paraId="155EF31F" w14:textId="26898517" w:rsidR="00E26BE7" w:rsidRPr="0009194D" w:rsidRDefault="00E26BE7" w:rsidP="00B216B7">
      <w:pPr>
        <w:pStyle w:val="SectionHeaders2426"/>
      </w:pPr>
      <w:bookmarkStart w:id="9" w:name="_Toc221093303"/>
      <w:r w:rsidRPr="0009194D">
        <w:lastRenderedPageBreak/>
        <w:t>Section 9: Monitoring</w:t>
      </w:r>
      <w:bookmarkEnd w:id="9"/>
    </w:p>
    <w:p w14:paraId="4402CBEA" w14:textId="0C74BB98" w:rsidR="00E26BE7" w:rsidRPr="00E26BE7" w:rsidRDefault="00E26BE7" w:rsidP="00B216B7">
      <w:pPr>
        <w:pStyle w:val="Subsection2426"/>
      </w:pPr>
      <w:r>
        <w:rPr>
          <w:b w:val="0"/>
          <w:bCs w:val="0"/>
        </w:rPr>
        <w:t>P.3</w:t>
      </w:r>
      <w:r w:rsidR="00755A6A">
        <w:rPr>
          <w:b w:val="0"/>
          <w:bCs w:val="0"/>
        </w:rPr>
        <w:t>5</w:t>
      </w:r>
      <w:r>
        <w:rPr>
          <w:b w:val="0"/>
          <w:bCs w:val="0"/>
        </w:rPr>
        <w:t xml:space="preserve"> Section 9 – Monitoring</w:t>
      </w:r>
    </w:p>
    <w:p w14:paraId="79BF2541" w14:textId="3C989325" w:rsidR="00E26BE7" w:rsidRDefault="00E26BE7" w:rsidP="00E26BE7">
      <w:pPr>
        <w:pStyle w:val="ListParagraph"/>
        <w:numPr>
          <w:ilvl w:val="1"/>
          <w:numId w:val="1"/>
        </w:numPr>
      </w:pPr>
      <w:r>
        <w:t>Renumerated Section 12 &gt; Section 9</w:t>
      </w:r>
    </w:p>
    <w:p w14:paraId="0E5F1721" w14:textId="362FFF96" w:rsidR="00E26BE7" w:rsidRPr="006935B1" w:rsidRDefault="00E26BE7" w:rsidP="00B216B7">
      <w:pPr>
        <w:pStyle w:val="Subsection2426"/>
      </w:pPr>
      <w:r>
        <w:rPr>
          <w:b w:val="0"/>
          <w:bCs w:val="0"/>
        </w:rPr>
        <w:t>P.3</w:t>
      </w:r>
      <w:r w:rsidR="00755A6A">
        <w:rPr>
          <w:b w:val="0"/>
          <w:bCs w:val="0"/>
        </w:rPr>
        <w:t>5</w:t>
      </w:r>
      <w:r>
        <w:rPr>
          <w:b w:val="0"/>
          <w:bCs w:val="0"/>
        </w:rPr>
        <w:t xml:space="preserve"> Section 9.1 </w:t>
      </w:r>
      <w:r w:rsidR="006935B1">
        <w:rPr>
          <w:b w:val="0"/>
          <w:bCs w:val="0"/>
        </w:rPr>
        <w:t>– Monitoring Process</w:t>
      </w:r>
    </w:p>
    <w:p w14:paraId="205936E9" w14:textId="1C3DDDF1" w:rsidR="006935B1" w:rsidRDefault="006935B1" w:rsidP="006935B1">
      <w:pPr>
        <w:pStyle w:val="ListParagraph"/>
        <w:numPr>
          <w:ilvl w:val="1"/>
          <w:numId w:val="1"/>
        </w:numPr>
      </w:pPr>
      <w:r>
        <w:t>Merged some subsections into one subsection</w:t>
      </w:r>
    </w:p>
    <w:p w14:paraId="765D5248" w14:textId="34B98058" w:rsidR="006935B1" w:rsidRDefault="006935B1" w:rsidP="006935B1">
      <w:pPr>
        <w:pStyle w:val="ListParagraph"/>
        <w:numPr>
          <w:ilvl w:val="1"/>
          <w:numId w:val="1"/>
        </w:numPr>
      </w:pPr>
      <w:proofErr w:type="gramStart"/>
      <w:r>
        <w:t>Renumerated</w:t>
      </w:r>
      <w:proofErr w:type="gramEnd"/>
      <w:r>
        <w:t xml:space="preserve"> 12.1 &gt; 9.1</w:t>
      </w:r>
    </w:p>
    <w:p w14:paraId="3EA97330" w14:textId="222494EE" w:rsidR="000A6B98" w:rsidRDefault="00FE4F18" w:rsidP="006935B1">
      <w:pPr>
        <w:pStyle w:val="ListParagraph"/>
        <w:numPr>
          <w:ilvl w:val="1"/>
          <w:numId w:val="1"/>
        </w:numPr>
      </w:pPr>
      <w:r>
        <w:t>Added clarification that findings and concerns will not be removed from the monitoring report once fixed</w:t>
      </w:r>
    </w:p>
    <w:p w14:paraId="26C40269" w14:textId="70A151D3" w:rsidR="006935B1" w:rsidRPr="004B4297" w:rsidRDefault="004B4297" w:rsidP="00B216B7">
      <w:pPr>
        <w:pStyle w:val="Subsection2426"/>
      </w:pPr>
      <w:r>
        <w:rPr>
          <w:b w:val="0"/>
          <w:bCs w:val="0"/>
        </w:rPr>
        <w:t>P.3</w:t>
      </w:r>
      <w:r w:rsidR="00755A6A">
        <w:rPr>
          <w:b w:val="0"/>
          <w:bCs w:val="0"/>
        </w:rPr>
        <w:t>5</w:t>
      </w:r>
      <w:r>
        <w:rPr>
          <w:b w:val="0"/>
          <w:bCs w:val="0"/>
        </w:rPr>
        <w:t xml:space="preserve"> Section 9.1 – Subrecipient Response</w:t>
      </w:r>
    </w:p>
    <w:p w14:paraId="4B53B417" w14:textId="3157D57E" w:rsidR="003B1C1D" w:rsidRDefault="00742126" w:rsidP="004B4297">
      <w:pPr>
        <w:pStyle w:val="ListParagraph"/>
        <w:numPr>
          <w:ilvl w:val="1"/>
          <w:numId w:val="1"/>
        </w:numPr>
      </w:pPr>
      <w:r w:rsidRPr="00742126">
        <w:rPr>
          <w:highlight w:val="cyan"/>
        </w:rPr>
        <w:t>Policy Updated:</w:t>
      </w:r>
      <w:r w:rsidR="004B4297">
        <w:t xml:space="preserve"> </w:t>
      </w:r>
    </w:p>
    <w:p w14:paraId="737E7B89" w14:textId="2FD64CF9" w:rsidR="004B4297" w:rsidRDefault="004255A6" w:rsidP="003B1C1D">
      <w:pPr>
        <w:pStyle w:val="ListParagraph"/>
        <w:numPr>
          <w:ilvl w:val="2"/>
          <w:numId w:val="1"/>
        </w:numPr>
      </w:pPr>
      <w:r>
        <w:t>Combined informal and formal appeal into one appeal process</w:t>
      </w:r>
      <w:r w:rsidR="004B4297">
        <w:t xml:space="preserve"> </w:t>
      </w:r>
    </w:p>
    <w:p w14:paraId="15DED71E" w14:textId="7F107AF7" w:rsidR="003B1C1D" w:rsidRDefault="003B1C1D" w:rsidP="003B1C1D">
      <w:pPr>
        <w:pStyle w:val="ListParagraph"/>
        <w:numPr>
          <w:ilvl w:val="2"/>
          <w:numId w:val="1"/>
        </w:numPr>
      </w:pPr>
      <w:r>
        <w:t xml:space="preserve">Changed to 30 days for IHCDA to </w:t>
      </w:r>
      <w:proofErr w:type="gramStart"/>
      <w:r>
        <w:t>make a decision</w:t>
      </w:r>
      <w:proofErr w:type="gramEnd"/>
      <w:r>
        <w:t xml:space="preserve"> from 10 days </w:t>
      </w:r>
    </w:p>
    <w:p w14:paraId="679AED57" w14:textId="4CCB8DF5" w:rsidR="00966F55" w:rsidRPr="00E72B18" w:rsidRDefault="00966F55" w:rsidP="00B216B7">
      <w:pPr>
        <w:pStyle w:val="Subsection2426"/>
      </w:pPr>
      <w:r>
        <w:rPr>
          <w:b w:val="0"/>
          <w:bCs w:val="0"/>
        </w:rPr>
        <w:t xml:space="preserve">P.37 Section </w:t>
      </w:r>
      <w:r w:rsidR="00E72B18">
        <w:rPr>
          <w:b w:val="0"/>
          <w:bCs w:val="0"/>
        </w:rPr>
        <w:t>9.3 – Inspection</w:t>
      </w:r>
    </w:p>
    <w:p w14:paraId="5FB5E46B" w14:textId="2909CE39" w:rsidR="00E72B18" w:rsidRDefault="00742126" w:rsidP="00E72B18">
      <w:pPr>
        <w:pStyle w:val="ListParagraph"/>
        <w:numPr>
          <w:ilvl w:val="1"/>
          <w:numId w:val="1"/>
        </w:numPr>
      </w:pPr>
      <w:r w:rsidRPr="00742126">
        <w:rPr>
          <w:highlight w:val="cyan"/>
        </w:rPr>
        <w:t>Policy Updated:</w:t>
      </w:r>
    </w:p>
    <w:p w14:paraId="4EF35C64" w14:textId="23F43801" w:rsidR="00E72B18" w:rsidRDefault="00E72B18" w:rsidP="00E72B18">
      <w:pPr>
        <w:pStyle w:val="ListParagraph"/>
        <w:numPr>
          <w:ilvl w:val="2"/>
          <w:numId w:val="1"/>
        </w:numPr>
      </w:pPr>
      <w:r>
        <w:t>Interim Inspection included in what the technical monitors review</w:t>
      </w:r>
    </w:p>
    <w:p w14:paraId="2ED9D2AD" w14:textId="77777777" w:rsidR="0009194D" w:rsidRDefault="0009194D" w:rsidP="00A26C60">
      <w:pPr>
        <w:rPr>
          <w:sz w:val="36"/>
          <w:szCs w:val="36"/>
        </w:rPr>
        <w:sectPr w:rsidR="0009194D">
          <w:headerReference w:type="default" r:id="rId20"/>
          <w:pgSz w:w="12240" w:h="15840"/>
          <w:pgMar w:top="1440" w:right="1440" w:bottom="1440" w:left="1440" w:header="720" w:footer="720" w:gutter="0"/>
          <w:cols w:space="720"/>
          <w:docGrid w:linePitch="360"/>
        </w:sectPr>
      </w:pPr>
    </w:p>
    <w:p w14:paraId="27C3EFAB" w14:textId="5651391B" w:rsidR="00E72B18" w:rsidRPr="0009194D" w:rsidRDefault="00A26C60" w:rsidP="00B216B7">
      <w:pPr>
        <w:pStyle w:val="SectionHeaders2426"/>
      </w:pPr>
      <w:bookmarkStart w:id="10" w:name="_Toc221093304"/>
      <w:r w:rsidRPr="0009194D">
        <w:lastRenderedPageBreak/>
        <w:t>Section 10: Corrective Action</w:t>
      </w:r>
      <w:bookmarkEnd w:id="10"/>
    </w:p>
    <w:p w14:paraId="3649E22B" w14:textId="5EC10BF4" w:rsidR="00A26C60" w:rsidRPr="00A26C60" w:rsidRDefault="00A26C60" w:rsidP="00B216B7">
      <w:pPr>
        <w:pStyle w:val="Subsection2426"/>
      </w:pPr>
      <w:r>
        <w:rPr>
          <w:b w:val="0"/>
          <w:bCs w:val="0"/>
        </w:rPr>
        <w:t>P.3</w:t>
      </w:r>
      <w:r w:rsidR="002B7159">
        <w:rPr>
          <w:b w:val="0"/>
          <w:bCs w:val="0"/>
        </w:rPr>
        <w:t>8</w:t>
      </w:r>
      <w:r>
        <w:rPr>
          <w:b w:val="0"/>
          <w:bCs w:val="0"/>
        </w:rPr>
        <w:t xml:space="preserve"> Section 10 – Corrective Action</w:t>
      </w:r>
    </w:p>
    <w:p w14:paraId="08E1AEE3" w14:textId="14D7AE17" w:rsidR="00A26C60" w:rsidRDefault="00A26C60" w:rsidP="00A26C60">
      <w:pPr>
        <w:pStyle w:val="ListParagraph"/>
        <w:numPr>
          <w:ilvl w:val="1"/>
          <w:numId w:val="1"/>
        </w:numPr>
      </w:pPr>
      <w:r>
        <w:t>Made its own section</w:t>
      </w:r>
      <w:r w:rsidR="00287B5B">
        <w:t>. This section was previously located in the monitoring section</w:t>
      </w:r>
    </w:p>
    <w:p w14:paraId="40168EE5" w14:textId="72A1B84A" w:rsidR="00287B5B" w:rsidRPr="00F73DEF" w:rsidRDefault="00F73DEF" w:rsidP="00B216B7">
      <w:pPr>
        <w:pStyle w:val="Subsection2426"/>
      </w:pPr>
      <w:r>
        <w:rPr>
          <w:b w:val="0"/>
          <w:bCs w:val="0"/>
        </w:rPr>
        <w:t>P.3</w:t>
      </w:r>
      <w:r w:rsidR="002B7159">
        <w:rPr>
          <w:b w:val="0"/>
          <w:bCs w:val="0"/>
        </w:rPr>
        <w:t>8</w:t>
      </w:r>
      <w:r>
        <w:rPr>
          <w:b w:val="0"/>
          <w:bCs w:val="0"/>
        </w:rPr>
        <w:t xml:space="preserve"> Section 10.1 – Revised Allocation</w:t>
      </w:r>
    </w:p>
    <w:p w14:paraId="72542548" w14:textId="437CE194" w:rsidR="00F73DEF" w:rsidRDefault="00742126" w:rsidP="00F73DEF">
      <w:pPr>
        <w:pStyle w:val="ListParagraph"/>
        <w:numPr>
          <w:ilvl w:val="1"/>
          <w:numId w:val="1"/>
        </w:numPr>
      </w:pPr>
      <w:r w:rsidRPr="00742126">
        <w:rPr>
          <w:highlight w:val="cyan"/>
        </w:rPr>
        <w:t>Policy Updated:</w:t>
      </w:r>
    </w:p>
    <w:p w14:paraId="607D0AF6" w14:textId="3603B3D5" w:rsidR="00F73DEF" w:rsidRDefault="00F73DEF" w:rsidP="00F73DEF">
      <w:pPr>
        <w:pStyle w:val="ListParagraph"/>
        <w:numPr>
          <w:ilvl w:val="2"/>
          <w:numId w:val="1"/>
        </w:numPr>
      </w:pPr>
      <w:r>
        <w:t>Subsection for “Revised Allocation” introduced to discuss and organize the three types of fund reductions as allocations</w:t>
      </w:r>
    </w:p>
    <w:p w14:paraId="4EAB68C7" w14:textId="1ED976E8" w:rsidR="00F73DEF" w:rsidRPr="00E13737" w:rsidRDefault="005618BB" w:rsidP="00B216B7">
      <w:pPr>
        <w:pStyle w:val="Subsection2426"/>
      </w:pPr>
      <w:r>
        <w:rPr>
          <w:b w:val="0"/>
          <w:bCs w:val="0"/>
        </w:rPr>
        <w:t xml:space="preserve">P.38 Section </w:t>
      </w:r>
      <w:r w:rsidR="00E13737">
        <w:rPr>
          <w:b w:val="0"/>
          <w:bCs w:val="0"/>
        </w:rPr>
        <w:t>10.1 – Deallocation</w:t>
      </w:r>
    </w:p>
    <w:p w14:paraId="699ACE53" w14:textId="38A6B942" w:rsidR="00E13737" w:rsidRDefault="00742126" w:rsidP="00E13737">
      <w:pPr>
        <w:pStyle w:val="ListParagraph"/>
        <w:numPr>
          <w:ilvl w:val="1"/>
          <w:numId w:val="1"/>
        </w:numPr>
      </w:pPr>
      <w:r w:rsidRPr="00742126">
        <w:rPr>
          <w:highlight w:val="cyan"/>
        </w:rPr>
        <w:t>Policy Updated:</w:t>
      </w:r>
    </w:p>
    <w:p w14:paraId="28E7F7C6" w14:textId="1B343ADE" w:rsidR="00E13737" w:rsidRDefault="00E13737" w:rsidP="00E13737">
      <w:pPr>
        <w:pStyle w:val="ListParagraph"/>
        <w:numPr>
          <w:ilvl w:val="2"/>
          <w:numId w:val="1"/>
        </w:numPr>
      </w:pPr>
      <w:r>
        <w:t>Deallocation language introduced for total reduction of funds for an award. Policy existed</w:t>
      </w:r>
      <w:r w:rsidR="00693D4D">
        <w:t xml:space="preserve">, but never formally </w:t>
      </w:r>
      <w:proofErr w:type="gramStart"/>
      <w:r w:rsidR="00693D4D">
        <w:t>written</w:t>
      </w:r>
      <w:proofErr w:type="gramEnd"/>
      <w:r w:rsidR="00693D4D">
        <w:t xml:space="preserve"> out.</w:t>
      </w:r>
    </w:p>
    <w:p w14:paraId="02679143" w14:textId="2C972936" w:rsidR="00693D4D" w:rsidRPr="00DA4B97" w:rsidRDefault="00DA4B97" w:rsidP="00B216B7">
      <w:pPr>
        <w:pStyle w:val="Subsection2426"/>
      </w:pPr>
      <w:r>
        <w:rPr>
          <w:b w:val="0"/>
          <w:bCs w:val="0"/>
        </w:rPr>
        <w:t>P.3</w:t>
      </w:r>
      <w:r w:rsidR="002B7159">
        <w:rPr>
          <w:b w:val="0"/>
          <w:bCs w:val="0"/>
        </w:rPr>
        <w:t xml:space="preserve">9 </w:t>
      </w:r>
      <w:r>
        <w:rPr>
          <w:b w:val="0"/>
          <w:bCs w:val="0"/>
        </w:rPr>
        <w:t>Section 10.3 – Program Suspension &amp; Probation</w:t>
      </w:r>
    </w:p>
    <w:p w14:paraId="53A011B6" w14:textId="6789752B" w:rsidR="00DA4B97" w:rsidRDefault="00742126" w:rsidP="00DA4B97">
      <w:pPr>
        <w:pStyle w:val="ListParagraph"/>
        <w:numPr>
          <w:ilvl w:val="1"/>
          <w:numId w:val="1"/>
        </w:numPr>
      </w:pPr>
      <w:r w:rsidRPr="00742126">
        <w:rPr>
          <w:highlight w:val="cyan"/>
        </w:rPr>
        <w:t>Policy Updated:</w:t>
      </w:r>
    </w:p>
    <w:p w14:paraId="40605CAD" w14:textId="74BC7679" w:rsidR="00DA4B97" w:rsidRDefault="00DA4B97" w:rsidP="00DA4B97">
      <w:pPr>
        <w:pStyle w:val="ListParagraph"/>
        <w:numPr>
          <w:ilvl w:val="2"/>
          <w:numId w:val="1"/>
        </w:numPr>
        <w:rPr>
          <w:highlight w:val="yellow"/>
        </w:rPr>
      </w:pPr>
      <w:r w:rsidRPr="00DA4B97">
        <w:rPr>
          <w:highlight w:val="yellow"/>
        </w:rPr>
        <w:t>New policy written out for subrecipient suspension and probation</w:t>
      </w:r>
    </w:p>
    <w:p w14:paraId="592D0306" w14:textId="77777777" w:rsidR="0009194D" w:rsidRDefault="0009194D" w:rsidP="009924D3">
      <w:pPr>
        <w:rPr>
          <w:sz w:val="36"/>
          <w:szCs w:val="36"/>
        </w:rPr>
        <w:sectPr w:rsidR="0009194D">
          <w:headerReference w:type="default" r:id="rId21"/>
          <w:pgSz w:w="12240" w:h="15840"/>
          <w:pgMar w:top="1440" w:right="1440" w:bottom="1440" w:left="1440" w:header="720" w:footer="720" w:gutter="0"/>
          <w:cols w:space="720"/>
          <w:docGrid w:linePitch="360"/>
        </w:sectPr>
      </w:pPr>
    </w:p>
    <w:p w14:paraId="68236679" w14:textId="62C03F06" w:rsidR="00DA4B97" w:rsidRPr="0009194D" w:rsidRDefault="009924D3" w:rsidP="00B216B7">
      <w:pPr>
        <w:pStyle w:val="SectionHeaders2426"/>
      </w:pPr>
      <w:bookmarkStart w:id="11" w:name="_Toc221093305"/>
      <w:r w:rsidRPr="0009194D">
        <w:lastRenderedPageBreak/>
        <w:t>Section 11: Property Items</w:t>
      </w:r>
      <w:bookmarkEnd w:id="11"/>
    </w:p>
    <w:p w14:paraId="48FD2C81" w14:textId="53B783A3" w:rsidR="009924D3" w:rsidRPr="00E15857" w:rsidRDefault="009924D3" w:rsidP="00B216B7">
      <w:pPr>
        <w:pStyle w:val="Subsection2426"/>
      </w:pPr>
      <w:r w:rsidRPr="00E15857">
        <w:t>P.</w:t>
      </w:r>
      <w:r w:rsidR="002B7159" w:rsidRPr="00E15857">
        <w:t>40</w:t>
      </w:r>
      <w:r w:rsidRPr="00E15857">
        <w:t xml:space="preserve"> Section 11 – Property Items</w:t>
      </w:r>
    </w:p>
    <w:p w14:paraId="316EF7E2" w14:textId="3F46F7BA" w:rsidR="00E97593" w:rsidRDefault="00E97593" w:rsidP="00E97593">
      <w:pPr>
        <w:pStyle w:val="ListParagraph"/>
        <w:numPr>
          <w:ilvl w:val="1"/>
          <w:numId w:val="1"/>
        </w:numPr>
      </w:pPr>
      <w:r>
        <w:t>Renamed “Inventory” &gt; “Property Items”</w:t>
      </w:r>
    </w:p>
    <w:p w14:paraId="7BEFF6FE" w14:textId="28FD03FE" w:rsidR="00C22B6E" w:rsidRDefault="002A6AB6" w:rsidP="00C22B6E">
      <w:pPr>
        <w:pStyle w:val="Subsection2426"/>
      </w:pPr>
      <w:r>
        <w:t>P.47 Section 11.3 – Equipment Disposition</w:t>
      </w:r>
    </w:p>
    <w:p w14:paraId="4044BD10" w14:textId="76253F90" w:rsidR="002A6AB6" w:rsidRPr="002A6AB6" w:rsidRDefault="002A6AB6" w:rsidP="002A6AB6">
      <w:pPr>
        <w:pStyle w:val="Subsection2426"/>
        <w:numPr>
          <w:ilvl w:val="1"/>
          <w:numId w:val="1"/>
        </w:numPr>
      </w:pPr>
      <w:r>
        <w:rPr>
          <w:b w:val="0"/>
          <w:bCs w:val="0"/>
        </w:rPr>
        <w:t>Added language:</w:t>
      </w:r>
    </w:p>
    <w:p w14:paraId="61D241E8" w14:textId="31B9DE96" w:rsidR="00E97593" w:rsidRPr="00E15857" w:rsidRDefault="002A6AB6" w:rsidP="00E97593">
      <w:pPr>
        <w:pStyle w:val="Subsection2426"/>
        <w:numPr>
          <w:ilvl w:val="2"/>
          <w:numId w:val="1"/>
        </w:numPr>
      </w:pPr>
      <w:r>
        <w:rPr>
          <w:b w:val="0"/>
          <w:bCs w:val="0"/>
        </w:rPr>
        <w:t>“Funds accrued through disposition of equipment worth $10,000 or more must be returned to IHCDA under the original award the equipment was purchased under. Funds accrued through disposition of equipment worth less than $10,000 must be itemized as program income and spent before continuing to spend on Federal award funding”</w:t>
      </w:r>
    </w:p>
    <w:p w14:paraId="5862750F" w14:textId="26B4CE28" w:rsidR="00E15857" w:rsidRPr="0009194D" w:rsidRDefault="00E15857" w:rsidP="00E15857">
      <w:pPr>
        <w:pStyle w:val="SectionHeaders2426"/>
      </w:pPr>
      <w:r w:rsidRPr="0009194D">
        <w:t>Section 1</w:t>
      </w:r>
      <w:r>
        <w:t>2</w:t>
      </w:r>
      <w:r w:rsidRPr="0009194D">
        <w:t xml:space="preserve">: </w:t>
      </w:r>
      <w:r>
        <w:t>Workforce</w:t>
      </w:r>
    </w:p>
    <w:p w14:paraId="64EF976A" w14:textId="47E2B71A" w:rsidR="00E15857" w:rsidRDefault="00E15857" w:rsidP="00E15857">
      <w:pPr>
        <w:pStyle w:val="Subsection2426"/>
      </w:pPr>
      <w:r w:rsidRPr="00E15857">
        <w:t>P.4</w:t>
      </w:r>
      <w:r>
        <w:t>8</w:t>
      </w:r>
      <w:r w:rsidRPr="00E15857">
        <w:t xml:space="preserve"> Section </w:t>
      </w:r>
      <w:r>
        <w:t>12.1 – Workforce Credentials</w:t>
      </w:r>
    </w:p>
    <w:p w14:paraId="49C5FB9F" w14:textId="243F6849" w:rsidR="00E15857" w:rsidRPr="0001411C" w:rsidRDefault="0001411C" w:rsidP="00E15857">
      <w:pPr>
        <w:pStyle w:val="Subsection2426"/>
        <w:numPr>
          <w:ilvl w:val="1"/>
          <w:numId w:val="1"/>
        </w:numPr>
        <w:rPr>
          <w:b w:val="0"/>
          <w:bCs w:val="0"/>
        </w:rPr>
      </w:pPr>
      <w:r w:rsidRPr="0001411C">
        <w:rPr>
          <w:b w:val="0"/>
          <w:bCs w:val="0"/>
        </w:rPr>
        <w:t>Added language:</w:t>
      </w:r>
    </w:p>
    <w:p w14:paraId="544C5322" w14:textId="64EF7BA9" w:rsidR="0001411C" w:rsidRDefault="00B31988" w:rsidP="0001411C">
      <w:pPr>
        <w:pStyle w:val="Subsection2426"/>
        <w:numPr>
          <w:ilvl w:val="2"/>
          <w:numId w:val="1"/>
        </w:numPr>
        <w:rPr>
          <w:b w:val="0"/>
          <w:bCs w:val="0"/>
        </w:rPr>
      </w:pPr>
      <w:r w:rsidRPr="00B31988">
        <w:rPr>
          <w:b w:val="0"/>
          <w:bCs w:val="0"/>
        </w:rPr>
        <w:t>“If a Retrofit Shell Installer is not a certified Crew Leader, they must be supervised by an Energy Auditor, Crew Leader, QCI, or the IREC-accredited WAP Training Provider.</w:t>
      </w:r>
      <w:r w:rsidR="00D629E4">
        <w:rPr>
          <w:b w:val="0"/>
          <w:bCs w:val="0"/>
        </w:rPr>
        <w:t xml:space="preserve"> Retrofit Installers must complete Moisture Assessment, Introduction to Weatherization, and DSTO training. </w:t>
      </w:r>
      <w:r w:rsidR="002C3713">
        <w:rPr>
          <w:b w:val="0"/>
          <w:bCs w:val="0"/>
        </w:rPr>
        <w:t>Before performing any field work independently, full certification must be completed within 12 months.</w:t>
      </w:r>
      <w:r w:rsidRPr="00B31988">
        <w:rPr>
          <w:b w:val="0"/>
          <w:bCs w:val="0"/>
        </w:rPr>
        <w:t>”</w:t>
      </w:r>
    </w:p>
    <w:p w14:paraId="1FD9EDEB" w14:textId="20F90372" w:rsidR="00B31988" w:rsidRDefault="00DB4126" w:rsidP="00DB4126">
      <w:pPr>
        <w:pStyle w:val="Subsection2426"/>
      </w:pPr>
      <w:r>
        <w:t>P.49 Section 12.2 – Training</w:t>
      </w:r>
    </w:p>
    <w:p w14:paraId="11A5E026" w14:textId="1318C5B6" w:rsidR="00DB4126" w:rsidRDefault="00DB4126" w:rsidP="00DB4126">
      <w:pPr>
        <w:pStyle w:val="Subsection2426"/>
        <w:numPr>
          <w:ilvl w:val="1"/>
          <w:numId w:val="1"/>
        </w:numPr>
      </w:pPr>
      <w:r>
        <w:t>Revision:</w:t>
      </w:r>
    </w:p>
    <w:p w14:paraId="2A887AA2" w14:textId="6F1E95C3" w:rsidR="00DB4126" w:rsidRPr="00C01345" w:rsidRDefault="00E74D29" w:rsidP="00DB4126">
      <w:pPr>
        <w:pStyle w:val="Subsection2426"/>
        <w:numPr>
          <w:ilvl w:val="2"/>
          <w:numId w:val="1"/>
        </w:numPr>
      </w:pPr>
      <w:r>
        <w:rPr>
          <w:b w:val="0"/>
          <w:bCs w:val="0"/>
        </w:rPr>
        <w:t>“</w:t>
      </w:r>
      <w:r w:rsidR="00DB4126">
        <w:rPr>
          <w:b w:val="0"/>
          <w:bCs w:val="0"/>
        </w:rPr>
        <w:t xml:space="preserve">Existing subrecipients </w:t>
      </w:r>
      <w:r>
        <w:rPr>
          <w:b w:val="0"/>
          <w:bCs w:val="0"/>
        </w:rPr>
        <w:t xml:space="preserve">and contractors have 12 months to train, test, and attain certifications for new staff working under </w:t>
      </w:r>
      <w:proofErr w:type="spellStart"/>
      <w:r>
        <w:rPr>
          <w:b w:val="0"/>
          <w:bCs w:val="0"/>
        </w:rPr>
        <w:t>them</w:t>
      </w:r>
      <w:proofErr w:type="spellEnd"/>
      <w:r>
        <w:rPr>
          <w:b w:val="0"/>
          <w:bCs w:val="0"/>
        </w:rPr>
        <w:t>”</w:t>
      </w:r>
    </w:p>
    <w:p w14:paraId="1FADAC42" w14:textId="1D49D23D" w:rsidR="00C01345" w:rsidRDefault="00C01345" w:rsidP="00C01345">
      <w:pPr>
        <w:pStyle w:val="Subsection2426"/>
      </w:pPr>
      <w:r>
        <w:t>P.49 Section 12.2 – CEUs</w:t>
      </w:r>
    </w:p>
    <w:p w14:paraId="75914A85" w14:textId="3865ACCD" w:rsidR="00C01345" w:rsidRDefault="00C01345" w:rsidP="00C01345">
      <w:pPr>
        <w:pStyle w:val="Subsection2426"/>
        <w:numPr>
          <w:ilvl w:val="1"/>
          <w:numId w:val="1"/>
        </w:numPr>
      </w:pPr>
      <w:r>
        <w:t>Adjusted language:</w:t>
      </w:r>
    </w:p>
    <w:p w14:paraId="1ED5F450" w14:textId="7B03D210" w:rsidR="00C01345" w:rsidRPr="00B31988" w:rsidRDefault="00C01345" w:rsidP="00C01345">
      <w:pPr>
        <w:pStyle w:val="Subsection2426"/>
        <w:numPr>
          <w:ilvl w:val="2"/>
          <w:numId w:val="1"/>
        </w:numPr>
      </w:pPr>
      <w:r>
        <w:rPr>
          <w:b w:val="0"/>
          <w:bCs w:val="0"/>
        </w:rPr>
        <w:t xml:space="preserve">All professionals must be certified by a WAP Training Provider that mandates at least 8 CEUs annually for recertification. </w:t>
      </w:r>
      <w:proofErr w:type="gramStart"/>
      <w:r>
        <w:rPr>
          <w:b w:val="0"/>
          <w:bCs w:val="0"/>
        </w:rPr>
        <w:t>Record</w:t>
      </w:r>
      <w:proofErr w:type="gramEnd"/>
      <w:r>
        <w:rPr>
          <w:b w:val="0"/>
          <w:bCs w:val="0"/>
        </w:rPr>
        <w:t xml:space="preserve"> of CEUs must be tracked by the subrecipient for all WAP Professionals</w:t>
      </w:r>
      <w:r w:rsidR="00B81725">
        <w:rPr>
          <w:b w:val="0"/>
          <w:bCs w:val="0"/>
        </w:rPr>
        <w:t xml:space="preserve"> and maintained by the certifying body. Subrecipient must coordinate with the certifying body to ensure CEU requirements are met. A valid, current certification must be provided during monitoring as verifying documentation. Subrecipients must be prepared to provide </w:t>
      </w:r>
      <w:r w:rsidR="00B06717">
        <w:rPr>
          <w:b w:val="0"/>
          <w:bCs w:val="0"/>
        </w:rPr>
        <w:t>training documentation</w:t>
      </w:r>
    </w:p>
    <w:sectPr w:rsidR="00C01345" w:rsidRPr="00B31988">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1EE6A" w14:textId="77777777" w:rsidR="00053A2F" w:rsidRDefault="00053A2F" w:rsidP="0009194D">
      <w:pPr>
        <w:spacing w:after="0" w:line="240" w:lineRule="auto"/>
      </w:pPr>
      <w:r>
        <w:separator/>
      </w:r>
    </w:p>
  </w:endnote>
  <w:endnote w:type="continuationSeparator" w:id="0">
    <w:p w14:paraId="37EFDFEA" w14:textId="77777777" w:rsidR="00053A2F" w:rsidRDefault="00053A2F" w:rsidP="00091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35F11" w14:textId="77777777" w:rsidR="00053A2F" w:rsidRDefault="00053A2F" w:rsidP="0009194D">
      <w:pPr>
        <w:spacing w:after="0" w:line="240" w:lineRule="auto"/>
      </w:pPr>
      <w:r>
        <w:separator/>
      </w:r>
    </w:p>
  </w:footnote>
  <w:footnote w:type="continuationSeparator" w:id="0">
    <w:p w14:paraId="44DBCDDB" w14:textId="77777777" w:rsidR="00053A2F" w:rsidRDefault="00053A2F" w:rsidP="000919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7127B" w14:textId="303D68CC" w:rsidR="0009194D" w:rsidRDefault="00B216B7" w:rsidP="0009194D">
    <w:pPr>
      <w:pStyle w:val="Header"/>
      <w:tabs>
        <w:tab w:val="clear" w:pos="4680"/>
        <w:tab w:val="clear" w:pos="9360"/>
        <w:tab w:val="left" w:pos="3930"/>
      </w:tabs>
      <w:jc w:val="center"/>
    </w:pPr>
    <w:r>
      <w:t>Table of Contents</w:t>
    </w:r>
    <w:r w:rsidR="005D4539">
      <w:t xml:space="preserve"> and Introduction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4DC0B" w14:textId="23E2FC8F" w:rsidR="0009194D" w:rsidRDefault="0009194D" w:rsidP="0009194D">
    <w:pPr>
      <w:pStyle w:val="Header"/>
      <w:tabs>
        <w:tab w:val="clear" w:pos="4680"/>
        <w:tab w:val="clear" w:pos="9360"/>
        <w:tab w:val="left" w:pos="3930"/>
      </w:tabs>
      <w:jc w:val="center"/>
    </w:pPr>
    <w:r>
      <w:t>Section 10: Corrective Action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02EE" w14:textId="55FFD0DD" w:rsidR="0009194D" w:rsidRDefault="0009194D" w:rsidP="0009194D">
    <w:pPr>
      <w:pStyle w:val="Header"/>
      <w:tabs>
        <w:tab w:val="clear" w:pos="9360"/>
        <w:tab w:val="left" w:pos="3930"/>
      </w:tabs>
      <w:jc w:val="center"/>
    </w:pPr>
    <w:r>
      <w:t>Section 11: Property Items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423C3" w14:textId="77777777" w:rsidR="0041329C" w:rsidRDefault="0041329C" w:rsidP="0009194D">
    <w:pPr>
      <w:pStyle w:val="Header"/>
      <w:tabs>
        <w:tab w:val="clear" w:pos="4680"/>
        <w:tab w:val="clear" w:pos="9360"/>
        <w:tab w:val="left" w:pos="3930"/>
      </w:tabs>
      <w:jc w:val="center"/>
    </w:pPr>
    <w:r>
      <w:t>Section 2: Award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827DA" w14:textId="5498FD96" w:rsidR="0009194D" w:rsidRDefault="0009194D" w:rsidP="0009194D">
    <w:pPr>
      <w:pStyle w:val="Header"/>
      <w:tabs>
        <w:tab w:val="clear" w:pos="4680"/>
        <w:tab w:val="clear" w:pos="9360"/>
        <w:tab w:val="left" w:pos="3930"/>
      </w:tabs>
      <w:jc w:val="center"/>
    </w:pPr>
    <w:r>
      <w:t>Section 3: Intake, Eligibility, and Application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68A94" w14:textId="03726E5B" w:rsidR="0009194D" w:rsidRDefault="0009194D" w:rsidP="0009194D">
    <w:pPr>
      <w:pStyle w:val="Header"/>
      <w:tabs>
        <w:tab w:val="clear" w:pos="4680"/>
        <w:tab w:val="clear" w:pos="9360"/>
        <w:tab w:val="left" w:pos="3930"/>
      </w:tabs>
      <w:jc w:val="center"/>
    </w:pPr>
    <w:r>
      <w:t>Section 4: Program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F4B0" w14:textId="04A72BA3" w:rsidR="0009194D" w:rsidRDefault="0009194D" w:rsidP="0009194D">
    <w:pPr>
      <w:pStyle w:val="Header"/>
      <w:tabs>
        <w:tab w:val="clear" w:pos="4680"/>
        <w:tab w:val="clear" w:pos="9360"/>
        <w:tab w:val="left" w:pos="3930"/>
      </w:tabs>
      <w:jc w:val="center"/>
    </w:pPr>
    <w:r>
      <w:t>Section 5: Service Provisions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2A8C" w14:textId="1C41B461" w:rsidR="0009194D" w:rsidRDefault="0009194D" w:rsidP="0009194D">
    <w:pPr>
      <w:pStyle w:val="Header"/>
      <w:tabs>
        <w:tab w:val="clear" w:pos="4680"/>
        <w:tab w:val="clear" w:pos="9360"/>
        <w:tab w:val="left" w:pos="3930"/>
      </w:tabs>
      <w:jc w:val="center"/>
    </w:pPr>
    <w:r>
      <w:t>Section 6: Funding</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FD211" w14:textId="1FB1AE81" w:rsidR="0009194D" w:rsidRDefault="0009194D" w:rsidP="0009194D">
    <w:pPr>
      <w:pStyle w:val="Header"/>
      <w:tabs>
        <w:tab w:val="clear" w:pos="4680"/>
        <w:tab w:val="clear" w:pos="9360"/>
        <w:tab w:val="left" w:pos="3930"/>
      </w:tabs>
      <w:jc w:val="center"/>
    </w:pPr>
    <w:r>
      <w:t>Section 7: Claims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2FC7B" w14:textId="7E80465A" w:rsidR="0009194D" w:rsidRDefault="0009194D" w:rsidP="0009194D">
    <w:pPr>
      <w:pStyle w:val="Header"/>
      <w:tabs>
        <w:tab w:val="clear" w:pos="4680"/>
        <w:tab w:val="clear" w:pos="9360"/>
        <w:tab w:val="left" w:pos="3930"/>
      </w:tabs>
      <w:jc w:val="center"/>
    </w:pPr>
    <w:r>
      <w:t>Section 8: Reporting</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143D3" w14:textId="1A17F371" w:rsidR="0009194D" w:rsidRDefault="0009194D" w:rsidP="0009194D">
    <w:pPr>
      <w:pStyle w:val="Header"/>
      <w:tabs>
        <w:tab w:val="clear" w:pos="4680"/>
        <w:tab w:val="clear" w:pos="9360"/>
        <w:tab w:val="left" w:pos="3930"/>
      </w:tabs>
      <w:jc w:val="center"/>
    </w:pPr>
    <w:r>
      <w:t>Section 9: Monitoring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8B4458"/>
    <w:multiLevelType w:val="hybridMultilevel"/>
    <w:tmpl w:val="6F745772"/>
    <w:lvl w:ilvl="0" w:tplc="04603F4C">
      <w:numFmt w:val="bullet"/>
      <w:pStyle w:val="Subsection2426"/>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9E53F4"/>
    <w:multiLevelType w:val="hybridMultilevel"/>
    <w:tmpl w:val="23D610F4"/>
    <w:lvl w:ilvl="0" w:tplc="CEF29B9C">
      <w:start w:val="11"/>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4948106">
    <w:abstractNumId w:val="0"/>
  </w:num>
  <w:num w:numId="2" w16cid:durableId="253707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A85F1A"/>
    <w:rsid w:val="00000AF1"/>
    <w:rsid w:val="00007496"/>
    <w:rsid w:val="0001411C"/>
    <w:rsid w:val="000156A1"/>
    <w:rsid w:val="00030E5E"/>
    <w:rsid w:val="000353EF"/>
    <w:rsid w:val="0003600F"/>
    <w:rsid w:val="0004218A"/>
    <w:rsid w:val="000527DD"/>
    <w:rsid w:val="00053A2F"/>
    <w:rsid w:val="00082426"/>
    <w:rsid w:val="0009194D"/>
    <w:rsid w:val="0009588C"/>
    <w:rsid w:val="00096703"/>
    <w:rsid w:val="0009739F"/>
    <w:rsid w:val="000A6A4A"/>
    <w:rsid w:val="000A6B98"/>
    <w:rsid w:val="000C05F9"/>
    <w:rsid w:val="000C61B3"/>
    <w:rsid w:val="000D6881"/>
    <w:rsid w:val="000E0D6A"/>
    <w:rsid w:val="000E2928"/>
    <w:rsid w:val="000F5D2E"/>
    <w:rsid w:val="000F70BE"/>
    <w:rsid w:val="00101EC9"/>
    <w:rsid w:val="00105970"/>
    <w:rsid w:val="00106080"/>
    <w:rsid w:val="00112F49"/>
    <w:rsid w:val="001159C9"/>
    <w:rsid w:val="00146A47"/>
    <w:rsid w:val="00151B3A"/>
    <w:rsid w:val="00175612"/>
    <w:rsid w:val="00190DF1"/>
    <w:rsid w:val="00191962"/>
    <w:rsid w:val="001B1E7B"/>
    <w:rsid w:val="001B36DF"/>
    <w:rsid w:val="001D2362"/>
    <w:rsid w:val="001E76D8"/>
    <w:rsid w:val="00200115"/>
    <w:rsid w:val="00200A8A"/>
    <w:rsid w:val="002112FB"/>
    <w:rsid w:val="00212D49"/>
    <w:rsid w:val="00214A85"/>
    <w:rsid w:val="00231C61"/>
    <w:rsid w:val="00243823"/>
    <w:rsid w:val="002533B2"/>
    <w:rsid w:val="0025551C"/>
    <w:rsid w:val="00276F80"/>
    <w:rsid w:val="00287B5B"/>
    <w:rsid w:val="00291D95"/>
    <w:rsid w:val="00297E8F"/>
    <w:rsid w:val="002A6AB6"/>
    <w:rsid w:val="002B550D"/>
    <w:rsid w:val="002B5CF4"/>
    <w:rsid w:val="002B7159"/>
    <w:rsid w:val="002C3713"/>
    <w:rsid w:val="002C6C8F"/>
    <w:rsid w:val="003004D5"/>
    <w:rsid w:val="00300E84"/>
    <w:rsid w:val="003107FD"/>
    <w:rsid w:val="003372E9"/>
    <w:rsid w:val="003440B6"/>
    <w:rsid w:val="003618D1"/>
    <w:rsid w:val="00374A63"/>
    <w:rsid w:val="00377450"/>
    <w:rsid w:val="0038022D"/>
    <w:rsid w:val="00382617"/>
    <w:rsid w:val="00395E84"/>
    <w:rsid w:val="003A0B98"/>
    <w:rsid w:val="003A43A9"/>
    <w:rsid w:val="003A5B38"/>
    <w:rsid w:val="003A616A"/>
    <w:rsid w:val="003B1C1D"/>
    <w:rsid w:val="003B6AA3"/>
    <w:rsid w:val="003C046E"/>
    <w:rsid w:val="003C1AFF"/>
    <w:rsid w:val="003C3708"/>
    <w:rsid w:val="003E3543"/>
    <w:rsid w:val="003F61E1"/>
    <w:rsid w:val="00404884"/>
    <w:rsid w:val="00406218"/>
    <w:rsid w:val="00410A0F"/>
    <w:rsid w:val="00411571"/>
    <w:rsid w:val="0041270F"/>
    <w:rsid w:val="0041329C"/>
    <w:rsid w:val="0041427A"/>
    <w:rsid w:val="00415BA2"/>
    <w:rsid w:val="004255A6"/>
    <w:rsid w:val="00426BB9"/>
    <w:rsid w:val="00445B76"/>
    <w:rsid w:val="00451434"/>
    <w:rsid w:val="00461D53"/>
    <w:rsid w:val="004655C7"/>
    <w:rsid w:val="004A1654"/>
    <w:rsid w:val="004B4297"/>
    <w:rsid w:val="004B53F7"/>
    <w:rsid w:val="004D41BA"/>
    <w:rsid w:val="00501104"/>
    <w:rsid w:val="00502F00"/>
    <w:rsid w:val="00524A61"/>
    <w:rsid w:val="00535F88"/>
    <w:rsid w:val="0054179A"/>
    <w:rsid w:val="00551FFC"/>
    <w:rsid w:val="005618BB"/>
    <w:rsid w:val="00592A36"/>
    <w:rsid w:val="005B5D36"/>
    <w:rsid w:val="005C247C"/>
    <w:rsid w:val="005C3593"/>
    <w:rsid w:val="005C6EA2"/>
    <w:rsid w:val="005D4481"/>
    <w:rsid w:val="005D4539"/>
    <w:rsid w:val="005F0582"/>
    <w:rsid w:val="005F16A8"/>
    <w:rsid w:val="005F3492"/>
    <w:rsid w:val="006012DE"/>
    <w:rsid w:val="00603A97"/>
    <w:rsid w:val="0064515F"/>
    <w:rsid w:val="00646481"/>
    <w:rsid w:val="006617E6"/>
    <w:rsid w:val="006863A7"/>
    <w:rsid w:val="006935B1"/>
    <w:rsid w:val="00693D4D"/>
    <w:rsid w:val="006A281C"/>
    <w:rsid w:val="006C771B"/>
    <w:rsid w:val="006D0B13"/>
    <w:rsid w:val="0070430B"/>
    <w:rsid w:val="007047DB"/>
    <w:rsid w:val="00720097"/>
    <w:rsid w:val="0072381E"/>
    <w:rsid w:val="0073316F"/>
    <w:rsid w:val="00742126"/>
    <w:rsid w:val="00755A6A"/>
    <w:rsid w:val="00764F31"/>
    <w:rsid w:val="00773747"/>
    <w:rsid w:val="007913BD"/>
    <w:rsid w:val="00797DE5"/>
    <w:rsid w:val="007C2D3F"/>
    <w:rsid w:val="007C5056"/>
    <w:rsid w:val="007D10B6"/>
    <w:rsid w:val="007F7E57"/>
    <w:rsid w:val="00804877"/>
    <w:rsid w:val="00810725"/>
    <w:rsid w:val="008120F0"/>
    <w:rsid w:val="00814F09"/>
    <w:rsid w:val="008256DC"/>
    <w:rsid w:val="00831275"/>
    <w:rsid w:val="00837DA8"/>
    <w:rsid w:val="00841482"/>
    <w:rsid w:val="008428BD"/>
    <w:rsid w:val="008575D5"/>
    <w:rsid w:val="00886F53"/>
    <w:rsid w:val="008920F4"/>
    <w:rsid w:val="008A3614"/>
    <w:rsid w:val="008E0AB2"/>
    <w:rsid w:val="008E27F0"/>
    <w:rsid w:val="009065E5"/>
    <w:rsid w:val="00920A4C"/>
    <w:rsid w:val="00920D56"/>
    <w:rsid w:val="0094411C"/>
    <w:rsid w:val="009617B2"/>
    <w:rsid w:val="00966F55"/>
    <w:rsid w:val="00970FB6"/>
    <w:rsid w:val="0097486B"/>
    <w:rsid w:val="00975563"/>
    <w:rsid w:val="0098430D"/>
    <w:rsid w:val="00986E21"/>
    <w:rsid w:val="009924D3"/>
    <w:rsid w:val="009B56AE"/>
    <w:rsid w:val="009E4A16"/>
    <w:rsid w:val="009F74D4"/>
    <w:rsid w:val="00A21006"/>
    <w:rsid w:val="00A26C60"/>
    <w:rsid w:val="00A26E23"/>
    <w:rsid w:val="00A26E31"/>
    <w:rsid w:val="00A375B0"/>
    <w:rsid w:val="00A5104D"/>
    <w:rsid w:val="00A51F5A"/>
    <w:rsid w:val="00A8100E"/>
    <w:rsid w:val="00A83938"/>
    <w:rsid w:val="00A86809"/>
    <w:rsid w:val="00A955FC"/>
    <w:rsid w:val="00AA2E8F"/>
    <w:rsid w:val="00AA38D8"/>
    <w:rsid w:val="00AB56E3"/>
    <w:rsid w:val="00AC362C"/>
    <w:rsid w:val="00AD06B3"/>
    <w:rsid w:val="00AD6A08"/>
    <w:rsid w:val="00AE563A"/>
    <w:rsid w:val="00AE697A"/>
    <w:rsid w:val="00AE6CEC"/>
    <w:rsid w:val="00B06717"/>
    <w:rsid w:val="00B136CE"/>
    <w:rsid w:val="00B1563E"/>
    <w:rsid w:val="00B216B7"/>
    <w:rsid w:val="00B31988"/>
    <w:rsid w:val="00B349DC"/>
    <w:rsid w:val="00B36FB7"/>
    <w:rsid w:val="00B52863"/>
    <w:rsid w:val="00B766DE"/>
    <w:rsid w:val="00B81725"/>
    <w:rsid w:val="00B93918"/>
    <w:rsid w:val="00B945F2"/>
    <w:rsid w:val="00BA5B4A"/>
    <w:rsid w:val="00BB1412"/>
    <w:rsid w:val="00BB6ED2"/>
    <w:rsid w:val="00BC3A87"/>
    <w:rsid w:val="00BD3BB5"/>
    <w:rsid w:val="00BD7820"/>
    <w:rsid w:val="00BE3023"/>
    <w:rsid w:val="00C01345"/>
    <w:rsid w:val="00C10855"/>
    <w:rsid w:val="00C224B8"/>
    <w:rsid w:val="00C22B6E"/>
    <w:rsid w:val="00C24B75"/>
    <w:rsid w:val="00C30F38"/>
    <w:rsid w:val="00C353B3"/>
    <w:rsid w:val="00C67234"/>
    <w:rsid w:val="00C76315"/>
    <w:rsid w:val="00C82649"/>
    <w:rsid w:val="00C84364"/>
    <w:rsid w:val="00C853B0"/>
    <w:rsid w:val="00C974B6"/>
    <w:rsid w:val="00CB1EE0"/>
    <w:rsid w:val="00CE07F4"/>
    <w:rsid w:val="00CE4722"/>
    <w:rsid w:val="00CF3B36"/>
    <w:rsid w:val="00D10978"/>
    <w:rsid w:val="00D136D0"/>
    <w:rsid w:val="00D30A4D"/>
    <w:rsid w:val="00D42B63"/>
    <w:rsid w:val="00D5340B"/>
    <w:rsid w:val="00D6165E"/>
    <w:rsid w:val="00D629E4"/>
    <w:rsid w:val="00D7170B"/>
    <w:rsid w:val="00D956E6"/>
    <w:rsid w:val="00DA462D"/>
    <w:rsid w:val="00DA4B97"/>
    <w:rsid w:val="00DA785E"/>
    <w:rsid w:val="00DB4126"/>
    <w:rsid w:val="00DB4CAA"/>
    <w:rsid w:val="00DB70CD"/>
    <w:rsid w:val="00DC1C48"/>
    <w:rsid w:val="00DC39FD"/>
    <w:rsid w:val="00DC5603"/>
    <w:rsid w:val="00DF5BC9"/>
    <w:rsid w:val="00E00140"/>
    <w:rsid w:val="00E04C26"/>
    <w:rsid w:val="00E077BF"/>
    <w:rsid w:val="00E13737"/>
    <w:rsid w:val="00E1392E"/>
    <w:rsid w:val="00E15857"/>
    <w:rsid w:val="00E200E3"/>
    <w:rsid w:val="00E26BE7"/>
    <w:rsid w:val="00E37AAD"/>
    <w:rsid w:val="00E4063E"/>
    <w:rsid w:val="00E72B18"/>
    <w:rsid w:val="00E74D29"/>
    <w:rsid w:val="00E94583"/>
    <w:rsid w:val="00E97593"/>
    <w:rsid w:val="00EB2EED"/>
    <w:rsid w:val="00EC0589"/>
    <w:rsid w:val="00ED311A"/>
    <w:rsid w:val="00EE3351"/>
    <w:rsid w:val="00EE4F6A"/>
    <w:rsid w:val="00EE7C1D"/>
    <w:rsid w:val="00F03922"/>
    <w:rsid w:val="00F0406F"/>
    <w:rsid w:val="00F27590"/>
    <w:rsid w:val="00F51564"/>
    <w:rsid w:val="00F66898"/>
    <w:rsid w:val="00F71587"/>
    <w:rsid w:val="00F715CD"/>
    <w:rsid w:val="00F73DEF"/>
    <w:rsid w:val="00F94FCF"/>
    <w:rsid w:val="00FB1646"/>
    <w:rsid w:val="00FD2AB3"/>
    <w:rsid w:val="00FE28B3"/>
    <w:rsid w:val="00FE4F18"/>
    <w:rsid w:val="00FF7C8A"/>
    <w:rsid w:val="11535F6F"/>
    <w:rsid w:val="1358A753"/>
    <w:rsid w:val="135AA89D"/>
    <w:rsid w:val="191B3CF1"/>
    <w:rsid w:val="1DDE5A68"/>
    <w:rsid w:val="24D91D83"/>
    <w:rsid w:val="2E52896D"/>
    <w:rsid w:val="3A4D621B"/>
    <w:rsid w:val="3BA85F1A"/>
    <w:rsid w:val="3D453819"/>
    <w:rsid w:val="43500673"/>
    <w:rsid w:val="5AF71415"/>
    <w:rsid w:val="608D897F"/>
    <w:rsid w:val="72611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85F1A"/>
  <w15:chartTrackingRefBased/>
  <w15:docId w15:val="{D5FB1D34-4AD6-48DD-ABE1-645982FF0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16B7"/>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B216B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B216B7"/>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E07F4"/>
    <w:pPr>
      <w:ind w:left="720"/>
      <w:contextualSpacing/>
    </w:pPr>
  </w:style>
  <w:style w:type="paragraph" w:styleId="Header">
    <w:name w:val="header"/>
    <w:basedOn w:val="Normal"/>
    <w:link w:val="HeaderChar"/>
    <w:uiPriority w:val="99"/>
    <w:unhideWhenUsed/>
    <w:rsid w:val="000919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94D"/>
  </w:style>
  <w:style w:type="paragraph" w:styleId="Footer">
    <w:name w:val="footer"/>
    <w:basedOn w:val="Normal"/>
    <w:link w:val="FooterChar"/>
    <w:uiPriority w:val="99"/>
    <w:unhideWhenUsed/>
    <w:rsid w:val="000919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94D"/>
  </w:style>
  <w:style w:type="paragraph" w:styleId="Title">
    <w:name w:val="Title"/>
    <w:basedOn w:val="Normal"/>
    <w:next w:val="Normal"/>
    <w:link w:val="TitleChar"/>
    <w:uiPriority w:val="10"/>
    <w:qFormat/>
    <w:rsid w:val="00FE28B3"/>
    <w:pPr>
      <w:spacing w:after="0" w:line="240" w:lineRule="auto"/>
      <w:contextualSpacing/>
      <w:jc w:val="center"/>
    </w:pPr>
    <w:rPr>
      <w:rFonts w:ascii="Arial" w:eastAsiaTheme="majorEastAsia" w:hAnsi="Arial" w:cstheme="majorBidi"/>
      <w:b/>
      <w:spacing w:val="-10"/>
      <w:kern w:val="28"/>
      <w:sz w:val="36"/>
      <w:szCs w:val="56"/>
      <w:lang w:eastAsia="en-US"/>
      <w14:ligatures w14:val="standardContextual"/>
    </w:rPr>
  </w:style>
  <w:style w:type="character" w:customStyle="1" w:styleId="TitleChar">
    <w:name w:val="Title Char"/>
    <w:basedOn w:val="DefaultParagraphFont"/>
    <w:link w:val="Title"/>
    <w:uiPriority w:val="10"/>
    <w:rsid w:val="00FE28B3"/>
    <w:rPr>
      <w:rFonts w:ascii="Arial" w:eastAsiaTheme="majorEastAsia" w:hAnsi="Arial" w:cstheme="majorBidi"/>
      <w:b/>
      <w:spacing w:val="-10"/>
      <w:kern w:val="28"/>
      <w:sz w:val="36"/>
      <w:szCs w:val="56"/>
      <w:lang w:eastAsia="en-US"/>
      <w14:ligatures w14:val="standardContextual"/>
    </w:rPr>
  </w:style>
  <w:style w:type="paragraph" w:styleId="Subtitle">
    <w:name w:val="Subtitle"/>
    <w:basedOn w:val="Normal"/>
    <w:next w:val="Normal"/>
    <w:link w:val="SubtitleChar"/>
    <w:uiPriority w:val="11"/>
    <w:qFormat/>
    <w:rsid w:val="00FE28B3"/>
    <w:pPr>
      <w:numPr>
        <w:ilvl w:val="1"/>
      </w:numPr>
      <w:spacing w:after="0" w:line="240" w:lineRule="auto"/>
      <w:jc w:val="center"/>
    </w:pPr>
    <w:rPr>
      <w:rFonts w:ascii="Arial" w:eastAsiaTheme="majorEastAsia" w:hAnsi="Arial" w:cstheme="majorBidi"/>
      <w:i/>
      <w:spacing w:val="15"/>
      <w:kern w:val="2"/>
      <w:sz w:val="36"/>
      <w:szCs w:val="28"/>
      <w:lang w:eastAsia="en-US"/>
      <w14:ligatures w14:val="standardContextual"/>
    </w:rPr>
  </w:style>
  <w:style w:type="character" w:customStyle="1" w:styleId="SubtitleChar">
    <w:name w:val="Subtitle Char"/>
    <w:basedOn w:val="DefaultParagraphFont"/>
    <w:link w:val="Subtitle"/>
    <w:uiPriority w:val="11"/>
    <w:rsid w:val="00FE28B3"/>
    <w:rPr>
      <w:rFonts w:ascii="Arial" w:eastAsiaTheme="majorEastAsia" w:hAnsi="Arial" w:cstheme="majorBidi"/>
      <w:i/>
      <w:spacing w:val="15"/>
      <w:kern w:val="2"/>
      <w:sz w:val="36"/>
      <w:szCs w:val="28"/>
      <w:lang w:eastAsia="en-US"/>
      <w14:ligatures w14:val="standardContextual"/>
    </w:rPr>
  </w:style>
  <w:style w:type="paragraph" w:styleId="TOC1">
    <w:name w:val="toc 1"/>
    <w:basedOn w:val="Normal"/>
    <w:next w:val="Normal"/>
    <w:autoRedefine/>
    <w:uiPriority w:val="39"/>
    <w:unhideWhenUsed/>
    <w:rsid w:val="00B216B7"/>
    <w:pPr>
      <w:spacing w:after="100"/>
    </w:pPr>
  </w:style>
  <w:style w:type="character" w:customStyle="1" w:styleId="Heading1Char">
    <w:name w:val="Heading 1 Char"/>
    <w:basedOn w:val="DefaultParagraphFont"/>
    <w:link w:val="Heading1"/>
    <w:uiPriority w:val="9"/>
    <w:rsid w:val="00B216B7"/>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B216B7"/>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B216B7"/>
    <w:rPr>
      <w:rFonts w:asciiTheme="majorHAnsi" w:eastAsiaTheme="majorEastAsia" w:hAnsiTheme="majorHAnsi" w:cstheme="majorBidi"/>
      <w:color w:val="0A2F40" w:themeColor="accent1" w:themeShade="7F"/>
    </w:rPr>
  </w:style>
  <w:style w:type="paragraph" w:customStyle="1" w:styleId="SectionHeaders2426">
    <w:name w:val="Section Headers 2.4.26"/>
    <w:basedOn w:val="Normal"/>
    <w:link w:val="SectionHeaders2426Char"/>
    <w:qFormat/>
    <w:rsid w:val="00B216B7"/>
    <w:rPr>
      <w:sz w:val="36"/>
      <w:szCs w:val="36"/>
    </w:rPr>
  </w:style>
  <w:style w:type="character" w:customStyle="1" w:styleId="SectionHeaders2426Char">
    <w:name w:val="Section Headers 2.4.26 Char"/>
    <w:basedOn w:val="DefaultParagraphFont"/>
    <w:link w:val="SectionHeaders2426"/>
    <w:rsid w:val="00B216B7"/>
    <w:rPr>
      <w:sz w:val="36"/>
      <w:szCs w:val="36"/>
    </w:rPr>
  </w:style>
  <w:style w:type="character" w:styleId="Hyperlink">
    <w:name w:val="Hyperlink"/>
    <w:basedOn w:val="DefaultParagraphFont"/>
    <w:uiPriority w:val="99"/>
    <w:unhideWhenUsed/>
    <w:rsid w:val="00B216B7"/>
    <w:rPr>
      <w:color w:val="467886" w:themeColor="hyperlink"/>
      <w:u w:val="single"/>
    </w:rPr>
  </w:style>
  <w:style w:type="paragraph" w:customStyle="1" w:styleId="Subsection2426">
    <w:name w:val="Subsection 2.4.26"/>
    <w:basedOn w:val="ListParagraph"/>
    <w:link w:val="Subsection2426Char"/>
    <w:qFormat/>
    <w:rsid w:val="00B216B7"/>
    <w:pPr>
      <w:numPr>
        <w:numId w:val="1"/>
      </w:numPr>
    </w:pPr>
    <w:rPr>
      <w:b/>
      <w:bCs/>
    </w:rPr>
  </w:style>
  <w:style w:type="character" w:customStyle="1" w:styleId="ListParagraphChar">
    <w:name w:val="List Paragraph Char"/>
    <w:basedOn w:val="DefaultParagraphFont"/>
    <w:link w:val="ListParagraph"/>
    <w:uiPriority w:val="34"/>
    <w:rsid w:val="00B216B7"/>
  </w:style>
  <w:style w:type="character" w:customStyle="1" w:styleId="Subsection2426Char">
    <w:name w:val="Subsection 2.4.26 Char"/>
    <w:basedOn w:val="ListParagraphChar"/>
    <w:link w:val="Subsection2426"/>
    <w:rsid w:val="00B216B7"/>
    <w:rPr>
      <w:b/>
      <w:bCs/>
    </w:rPr>
  </w:style>
  <w:style w:type="paragraph" w:styleId="TOC2">
    <w:name w:val="toc 2"/>
    <w:basedOn w:val="Normal"/>
    <w:next w:val="Normal"/>
    <w:autoRedefine/>
    <w:uiPriority w:val="39"/>
    <w:unhideWhenUsed/>
    <w:rsid w:val="00B216B7"/>
    <w:pPr>
      <w:spacing w:after="100"/>
      <w:ind w:left="240"/>
    </w:pPr>
  </w:style>
  <w:style w:type="paragraph" w:styleId="TOC3">
    <w:name w:val="toc 3"/>
    <w:basedOn w:val="Normal"/>
    <w:next w:val="Normal"/>
    <w:autoRedefine/>
    <w:uiPriority w:val="39"/>
    <w:unhideWhenUsed/>
    <w:rsid w:val="00B216B7"/>
    <w:pPr>
      <w:spacing w:after="100" w:line="278" w:lineRule="auto"/>
      <w:ind w:left="480"/>
    </w:pPr>
    <w:rPr>
      <w:kern w:val="2"/>
      <w:lang w:eastAsia="en-US"/>
      <w14:ligatures w14:val="standardContextual"/>
    </w:rPr>
  </w:style>
  <w:style w:type="paragraph" w:styleId="TOC4">
    <w:name w:val="toc 4"/>
    <w:basedOn w:val="Normal"/>
    <w:next w:val="Normal"/>
    <w:autoRedefine/>
    <w:uiPriority w:val="39"/>
    <w:unhideWhenUsed/>
    <w:rsid w:val="00B216B7"/>
    <w:pPr>
      <w:spacing w:after="100" w:line="278" w:lineRule="auto"/>
      <w:ind w:left="720"/>
    </w:pPr>
    <w:rPr>
      <w:kern w:val="2"/>
      <w:lang w:eastAsia="en-US"/>
      <w14:ligatures w14:val="standardContextual"/>
    </w:rPr>
  </w:style>
  <w:style w:type="paragraph" w:styleId="TOC5">
    <w:name w:val="toc 5"/>
    <w:basedOn w:val="Normal"/>
    <w:next w:val="Normal"/>
    <w:autoRedefine/>
    <w:uiPriority w:val="39"/>
    <w:unhideWhenUsed/>
    <w:rsid w:val="00B216B7"/>
    <w:pPr>
      <w:spacing w:after="100" w:line="278" w:lineRule="auto"/>
      <w:ind w:left="960"/>
    </w:pPr>
    <w:rPr>
      <w:kern w:val="2"/>
      <w:lang w:eastAsia="en-US"/>
      <w14:ligatures w14:val="standardContextual"/>
    </w:rPr>
  </w:style>
  <w:style w:type="paragraph" w:styleId="TOC6">
    <w:name w:val="toc 6"/>
    <w:basedOn w:val="Normal"/>
    <w:next w:val="Normal"/>
    <w:autoRedefine/>
    <w:uiPriority w:val="39"/>
    <w:unhideWhenUsed/>
    <w:rsid w:val="00B216B7"/>
    <w:pPr>
      <w:spacing w:after="100" w:line="278" w:lineRule="auto"/>
      <w:ind w:left="1200"/>
    </w:pPr>
    <w:rPr>
      <w:kern w:val="2"/>
      <w:lang w:eastAsia="en-US"/>
      <w14:ligatures w14:val="standardContextual"/>
    </w:rPr>
  </w:style>
  <w:style w:type="paragraph" w:styleId="TOC7">
    <w:name w:val="toc 7"/>
    <w:basedOn w:val="Normal"/>
    <w:next w:val="Normal"/>
    <w:autoRedefine/>
    <w:uiPriority w:val="39"/>
    <w:unhideWhenUsed/>
    <w:rsid w:val="00B216B7"/>
    <w:pPr>
      <w:spacing w:after="100" w:line="278" w:lineRule="auto"/>
      <w:ind w:left="1440"/>
    </w:pPr>
    <w:rPr>
      <w:kern w:val="2"/>
      <w:lang w:eastAsia="en-US"/>
      <w14:ligatures w14:val="standardContextual"/>
    </w:rPr>
  </w:style>
  <w:style w:type="paragraph" w:styleId="TOC8">
    <w:name w:val="toc 8"/>
    <w:basedOn w:val="Normal"/>
    <w:next w:val="Normal"/>
    <w:autoRedefine/>
    <w:uiPriority w:val="39"/>
    <w:unhideWhenUsed/>
    <w:rsid w:val="00B216B7"/>
    <w:pPr>
      <w:spacing w:after="100" w:line="278" w:lineRule="auto"/>
      <w:ind w:left="1680"/>
    </w:pPr>
    <w:rPr>
      <w:kern w:val="2"/>
      <w:lang w:eastAsia="en-US"/>
      <w14:ligatures w14:val="standardContextual"/>
    </w:rPr>
  </w:style>
  <w:style w:type="paragraph" w:styleId="TOC9">
    <w:name w:val="toc 9"/>
    <w:basedOn w:val="Normal"/>
    <w:next w:val="Normal"/>
    <w:autoRedefine/>
    <w:uiPriority w:val="39"/>
    <w:unhideWhenUsed/>
    <w:rsid w:val="00B216B7"/>
    <w:pPr>
      <w:spacing w:after="100" w:line="278" w:lineRule="auto"/>
      <w:ind w:left="1920"/>
    </w:pPr>
    <w:rPr>
      <w:kern w:val="2"/>
      <w:lang w:eastAsia="en-US"/>
      <w14:ligatures w14:val="standardContextual"/>
    </w:rPr>
  </w:style>
  <w:style w:type="character" w:styleId="UnresolvedMention">
    <w:name w:val="Unresolved Mention"/>
    <w:basedOn w:val="DefaultParagraphFont"/>
    <w:uiPriority w:val="99"/>
    <w:semiHidden/>
    <w:unhideWhenUsed/>
    <w:rsid w:val="00B21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DC60E4D7D5444C9AAA5F703AA8555C" ma:contentTypeVersion="24" ma:contentTypeDescription="Create a new document." ma:contentTypeScope="" ma:versionID="86fc067b7b6baf97677fcd0a349b8329">
  <xsd:schema xmlns:xsd="http://www.w3.org/2001/XMLSchema" xmlns:xs="http://www.w3.org/2001/XMLSchema" xmlns:p="http://schemas.microsoft.com/office/2006/metadata/properties" xmlns:ns2="ac2afda7-ee5f-47c0-b6a1-c63d5df33d69" xmlns:ns3="8334ff5c-11fa-4551-8b82-386adcbacad4" xmlns:ns4="ddb5066c-6899-482b-9ea0-5145f9da9989" targetNamespace="http://schemas.microsoft.com/office/2006/metadata/properties" ma:root="true" ma:fieldsID="d89f9c780c7ae21a9565ea665ad16405" ns2:_="" ns3:_="" ns4:_="">
    <xsd:import namespace="ac2afda7-ee5f-47c0-b6a1-c63d5df33d69"/>
    <xsd:import namespace="8334ff5c-11fa-4551-8b82-386adcbacad4"/>
    <xsd:import namespace="ddb5066c-6899-482b-9ea0-5145f9da99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Location" minOccurs="0"/>
                <xsd:element ref="ns2:MediaServiceObjectDetectorVersions" minOccurs="0"/>
                <xsd:element ref="ns2:Year_x0028_s_x0029_" minOccurs="0"/>
                <xsd:element ref="ns2:MediaServiceSearchProperties" minOccurs="0"/>
                <xsd:element ref="ns2:MediaServiceBillingMetadata" minOccurs="0"/>
                <xsd:element ref="ns2:PriorAwardYea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afda7-ee5f-47c0-b6a1-c63d5df33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Year_x0028_s_x0029_" ma:index="23" nillable="true" ma:displayName="Year(s)" ma:format="Dropdown" ma:internalName="Year_x0028_s_x0029_">
      <xsd:complexType>
        <xsd:complexContent>
          <xsd:extension base="dms:MultiChoiceFillIn">
            <xsd:sequence>
              <xsd:element name="Value" maxOccurs="unbounded" minOccurs="0" nillable="true">
                <xsd:simpleType>
                  <xsd:union memberTypes="dms:Text">
                    <xsd:simpleType>
                      <xsd:restriction base="dms:Choice">
                        <xsd:enumeration value="2019"/>
                        <xsd:enumeration value="2020"/>
                        <xsd:enumeration value="2021"/>
                        <xsd:enumeration value="2022"/>
                        <xsd:enumeration value="2023"/>
                        <xsd:enumeration value="TC2020"/>
                        <xsd:enumeration value="TC2021"/>
                        <xsd:enumeration value="TC2022"/>
                        <xsd:enumeration value="TC2023"/>
                        <xsd:enumeration value="720"/>
                        <xsd:enumeration value="TC2019"/>
                        <xsd:enumeration value="2024"/>
                        <xsd:enumeration value="TC2024"/>
                      </xsd:restriction>
                    </xsd:simpleType>
                  </xsd:union>
                </xsd:simpleType>
              </xsd:element>
            </xsd:sequence>
          </xsd:extension>
        </xsd:complexContent>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PriorAwardYears" ma:index="26" nillable="true" ma:displayName="Prior Award Years" ma:format="Dropdown" ma:internalName="PriorAwardYear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34ff5c-11fa-4551-8b82-386adcbacad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8026448-f98f-41cd-9720-b68f2d8799bd}" ma:internalName="TaxCatchAll" ma:showField="CatchAllData" ma:web="8334ff5c-11fa-4551-8b82-386adcbaca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2afda7-ee5f-47c0-b6a1-c63d5df33d69">
      <Terms xmlns="http://schemas.microsoft.com/office/infopath/2007/PartnerControls"/>
    </lcf76f155ced4ddcb4097134ff3c332f>
    <TaxCatchAll xmlns="ddb5066c-6899-482b-9ea0-5145f9da9989" xsi:nil="true"/>
    <Year_x0028_s_x0029_ xmlns="ac2afda7-ee5f-47c0-b6a1-c63d5df33d69" xsi:nil="true"/>
    <PriorAwardYears xmlns="ac2afda7-ee5f-47c0-b6a1-c63d5df33d6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10D7B-403B-4D8C-8ED3-36A256719B35}"/>
</file>

<file path=customXml/itemProps2.xml><?xml version="1.0" encoding="utf-8"?>
<ds:datastoreItem xmlns:ds="http://schemas.openxmlformats.org/officeDocument/2006/customXml" ds:itemID="{025189DD-B135-496F-A705-EB6AB3A7904B}">
  <ds:schemaRefs>
    <ds:schemaRef ds:uri="http://schemas.microsoft.com/sharepoint/v3/contenttype/forms"/>
  </ds:schemaRefs>
</ds:datastoreItem>
</file>

<file path=customXml/itemProps3.xml><?xml version="1.0" encoding="utf-8"?>
<ds:datastoreItem xmlns:ds="http://schemas.openxmlformats.org/officeDocument/2006/customXml" ds:itemID="{66395F72-8B3F-427B-AAF4-2BC10FE1CD58}">
  <ds:schemaRefs>
    <ds:schemaRef ds:uri="http://schemas.microsoft.com/office/2006/metadata/properties"/>
    <ds:schemaRef ds:uri="http://schemas.microsoft.com/office/infopath/2007/PartnerControls"/>
    <ds:schemaRef ds:uri="ac2afda7-ee5f-47c0-b6a1-c63d5df33d69"/>
    <ds:schemaRef ds:uri="ddb5066c-6899-482b-9ea0-5145f9da9989"/>
  </ds:schemaRefs>
</ds:datastoreItem>
</file>

<file path=customXml/itemProps4.xml><?xml version="1.0" encoding="utf-8"?>
<ds:datastoreItem xmlns:ds="http://schemas.openxmlformats.org/officeDocument/2006/customXml" ds:itemID="{A29BF5B8-5E78-45DA-9616-A9076D83C508}">
  <ds:schemaRefs>
    <ds:schemaRef ds:uri="http://schemas.openxmlformats.org/officeDocument/2006/bibliography"/>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80</TotalTime>
  <Pages>18</Pages>
  <Words>2528</Words>
  <Characters>14414</Characters>
  <Application>Microsoft Office Word</Application>
  <DocSecurity>0</DocSecurity>
  <Lines>120</Lines>
  <Paragraphs>33</Paragraphs>
  <ScaleCrop>false</ScaleCrop>
  <Company/>
  <LinksUpToDate>false</LinksUpToDate>
  <CharactersWithSpaces>16909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McIntyre, Kenneth</dc:creator>
  <cp:keywords/>
  <dc:description/>
  <cp:lastModifiedBy>McIntyre, Kenneth</cp:lastModifiedBy>
  <cp:revision>255</cp:revision>
  <dcterms:created xsi:type="dcterms:W3CDTF">2026-02-03T14:16:00Z</dcterms:created>
  <dcterms:modified xsi:type="dcterms:W3CDTF">2026-07-21T13:35:00Z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0x01010031DC60E4D7D5444C9AAA5F703AA8555C</vt:lpwstr>
  </property>
  <property fmtid="{D5CDD505-2E9C-101B-9397-08002B2CF9AE}" pid="3" name="MediaServiceImageTags">
    <vt:lpwstr/>
  </property>
</Properties>
</file>