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2A6659" w14:textId="77777777" w:rsidR="0062319F" w:rsidRDefault="0062319F" w:rsidP="1C73DD3D">
      <w:pPr>
        <w:widowControl w:val="0"/>
        <w:pBdr>
          <w:top w:val="nil"/>
          <w:left w:val="nil"/>
          <w:bottom w:val="nil"/>
          <w:right w:val="nil"/>
          <w:between w:val="nil"/>
        </w:pBdr>
        <w:spacing w:line="276" w:lineRule="auto"/>
      </w:pPr>
    </w:p>
    <w:p w14:paraId="0A37501D" w14:textId="77777777" w:rsidR="0062319F" w:rsidRDefault="0062319F" w:rsidP="1C73DD3D">
      <w:pPr>
        <w:widowControl w:val="0"/>
        <w:pBdr>
          <w:top w:val="nil"/>
          <w:left w:val="nil"/>
          <w:bottom w:val="nil"/>
          <w:right w:val="nil"/>
          <w:between w:val="nil"/>
        </w:pBdr>
        <w:spacing w:line="276" w:lineRule="auto"/>
      </w:pPr>
    </w:p>
    <w:p w14:paraId="5DAB6C7B" w14:textId="77777777" w:rsidR="0062319F" w:rsidRDefault="0062319F" w:rsidP="1C73DD3D">
      <w:pPr>
        <w:widowControl w:val="0"/>
        <w:pBdr>
          <w:top w:val="nil"/>
          <w:left w:val="nil"/>
          <w:bottom w:val="nil"/>
          <w:right w:val="nil"/>
          <w:between w:val="nil"/>
        </w:pBdr>
        <w:spacing w:line="276" w:lineRule="auto"/>
        <w:rPr>
          <w:rFonts w:ascii="Arial" w:eastAsia="Arial" w:hAnsi="Arial" w:cs="Arial"/>
          <w:sz w:val="22"/>
          <w:szCs w:val="22"/>
        </w:rPr>
      </w:pPr>
    </w:p>
    <w:p w14:paraId="34E635C3" w14:textId="77777777" w:rsidR="0062319F" w:rsidRDefault="004B5BFF" w:rsidP="1C73DD3D">
      <w:pPr>
        <w:ind w:left="720"/>
        <w:jc w:val="center"/>
        <w:rPr>
          <w:rFonts w:ascii="Arial" w:eastAsia="Arial" w:hAnsi="Arial" w:cs="Arial"/>
          <w:b/>
          <w:bCs/>
          <w:sz w:val="22"/>
          <w:szCs w:val="22"/>
        </w:rPr>
      </w:pPr>
      <w:r w:rsidRPr="1C73DD3D">
        <w:rPr>
          <w:rFonts w:ascii="Arial" w:eastAsia="Arial" w:hAnsi="Arial" w:cs="Arial"/>
          <w:b/>
          <w:bCs/>
          <w:sz w:val="22"/>
          <w:szCs w:val="22"/>
        </w:rPr>
        <w:t xml:space="preserve">RFP 25-80816: Statewide Language Interpretation and Translation Services </w:t>
      </w:r>
    </w:p>
    <w:p w14:paraId="602F2DC3" w14:textId="77777777" w:rsidR="0062319F" w:rsidRDefault="004B5BFF" w:rsidP="1C73DD3D">
      <w:pPr>
        <w:ind w:left="720"/>
        <w:jc w:val="center"/>
        <w:rPr>
          <w:rFonts w:ascii="Arial" w:eastAsia="Arial" w:hAnsi="Arial" w:cs="Arial"/>
          <w:b/>
          <w:bCs/>
          <w:sz w:val="22"/>
          <w:szCs w:val="22"/>
        </w:rPr>
      </w:pPr>
      <w:r w:rsidRPr="1C73DD3D">
        <w:rPr>
          <w:rFonts w:ascii="Arial" w:eastAsia="Arial" w:hAnsi="Arial" w:cs="Arial"/>
          <w:b/>
          <w:bCs/>
          <w:sz w:val="22"/>
          <w:szCs w:val="22"/>
        </w:rPr>
        <w:t>Attachment A: Minority &amp; Women’s Business Enterprise RFP Subcontractor Commitment Form</w:t>
      </w:r>
    </w:p>
    <w:p w14:paraId="0724A691" w14:textId="77777777" w:rsidR="0062319F" w:rsidRDefault="004B5BFF" w:rsidP="1C73DD3D">
      <w:pPr>
        <w:ind w:left="720"/>
        <w:jc w:val="center"/>
        <w:rPr>
          <w:rFonts w:ascii="Arial" w:eastAsia="Arial" w:hAnsi="Arial" w:cs="Arial"/>
          <w:b/>
          <w:bCs/>
          <w:sz w:val="22"/>
          <w:szCs w:val="22"/>
        </w:rPr>
      </w:pPr>
      <w:r w:rsidRPr="1C73DD3D">
        <w:rPr>
          <w:rFonts w:ascii="Arial" w:eastAsia="Arial" w:hAnsi="Arial" w:cs="Arial"/>
          <w:b/>
          <w:bCs/>
          <w:sz w:val="22"/>
          <w:szCs w:val="22"/>
        </w:rPr>
        <w:t>Indiana Department of Administration</w:t>
      </w:r>
    </w:p>
    <w:p w14:paraId="02EB378F" w14:textId="77777777" w:rsidR="0062319F" w:rsidRDefault="0062319F" w:rsidP="1C73DD3D">
      <w:pPr>
        <w:rPr>
          <w:rFonts w:ascii="Arial" w:eastAsia="Arial" w:hAnsi="Arial" w:cs="Arial"/>
          <w:sz w:val="22"/>
          <w:szCs w:val="22"/>
        </w:rPr>
      </w:pPr>
    </w:p>
    <w:p w14:paraId="305AD6B7" w14:textId="77777777" w:rsidR="0062319F" w:rsidRDefault="004B5BFF" w:rsidP="1C73DD3D">
      <w:pPr>
        <w:pBdr>
          <w:top w:val="nil"/>
          <w:left w:val="nil"/>
          <w:bottom w:val="nil"/>
          <w:right w:val="nil"/>
          <w:between w:val="nil"/>
        </w:pBdr>
        <w:rPr>
          <w:rFonts w:ascii="Arial" w:eastAsia="Arial" w:hAnsi="Arial" w:cs="Arial"/>
          <w:sz w:val="22"/>
          <w:szCs w:val="22"/>
        </w:rPr>
      </w:pPr>
      <w:r w:rsidRPr="1C73DD3D">
        <w:rPr>
          <w:rFonts w:ascii="Arial" w:eastAsia="Arial" w:hAnsi="Arial" w:cs="Arial"/>
          <w:sz w:val="22"/>
          <w:szCs w:val="22"/>
        </w:rPr>
        <w:t xml:space="preserve">Indiana Code 4-13-16.5 and 25 IAC 5 governs the Division of Supplier Diversity program as it relates to the certification, oversight, and responsibilities around the certified Indiana Minority and/or Women Business Enterprises (MWBE). As stated in </w:t>
      </w:r>
      <w:r w:rsidRPr="1C73DD3D">
        <w:rPr>
          <w:rFonts w:ascii="Arial" w:eastAsia="Arial" w:hAnsi="Arial" w:cs="Arial"/>
          <w:sz w:val="22"/>
          <w:szCs w:val="22"/>
          <w:u w:val="single"/>
        </w:rPr>
        <w:t>Section 1.20</w:t>
      </w:r>
      <w:r w:rsidRPr="1C73DD3D">
        <w:rPr>
          <w:rFonts w:ascii="Arial" w:eastAsia="Arial" w:hAnsi="Arial" w:cs="Arial"/>
          <w:sz w:val="22"/>
          <w:szCs w:val="22"/>
        </w:rPr>
        <w:t>, a commitment expectation for this solicitation. The MWBE Subcontractor Commitment form is</w:t>
      </w:r>
      <w:r w:rsidRPr="1C73DD3D">
        <w:rPr>
          <w:rFonts w:ascii="Arial" w:eastAsia="Arial" w:hAnsi="Arial" w:cs="Arial"/>
          <w:b/>
          <w:bCs/>
          <w:sz w:val="22"/>
          <w:szCs w:val="22"/>
        </w:rPr>
        <w:t xml:space="preserve"> Attachment A.</w:t>
      </w:r>
      <w:r w:rsidRPr="1C73DD3D">
        <w:rPr>
          <w:rFonts w:ascii="Arial" w:eastAsia="Arial" w:hAnsi="Arial" w:cs="Arial"/>
          <w:sz w:val="22"/>
          <w:szCs w:val="22"/>
        </w:rPr>
        <w:t xml:space="preserve"> If opting to propose a commitment, the MWBE Subcontractor Commitment Form is to be submitted as a part of the Respondent’s proposal. The entity must be on the State of Indiana Certified M/W/IVOSB list at </w:t>
      </w:r>
      <w:hyperlink r:id="rId12">
        <w:r w:rsidRPr="1C73DD3D">
          <w:rPr>
            <w:rFonts w:ascii="Arial" w:eastAsia="Arial" w:hAnsi="Arial" w:cs="Arial"/>
            <w:sz w:val="22"/>
            <w:szCs w:val="22"/>
            <w:u w:val="single"/>
          </w:rPr>
          <w:t>https://www.in.gov/idoa/mwbe</w:t>
        </w:r>
      </w:hyperlink>
      <w:r w:rsidRPr="1C73DD3D">
        <w:rPr>
          <w:rFonts w:ascii="Arial" w:eastAsia="Arial" w:hAnsi="Arial" w:cs="Arial"/>
          <w:sz w:val="22"/>
          <w:szCs w:val="22"/>
        </w:rPr>
        <w:t xml:space="preserve">. </w:t>
      </w:r>
      <w:r w:rsidRPr="1C73DD3D">
        <w:rPr>
          <w:rFonts w:ascii="Arial" w:eastAsia="Arial" w:hAnsi="Arial" w:cs="Arial"/>
          <w:b/>
          <w:bCs/>
          <w:sz w:val="22"/>
          <w:szCs w:val="22"/>
          <w:u w:val="single"/>
        </w:rPr>
        <w:t>The State will not follow up with the Respondent if the subcontracting opportunities are not submitted</w:t>
      </w:r>
      <w:r w:rsidRPr="1C73DD3D">
        <w:rPr>
          <w:rFonts w:ascii="Arial" w:eastAsia="Arial" w:hAnsi="Arial" w:cs="Arial"/>
          <w:sz w:val="22"/>
          <w:szCs w:val="22"/>
          <w:u w:val="single"/>
        </w:rPr>
        <w:t>.</w:t>
      </w:r>
      <w:r w:rsidRPr="1C73DD3D">
        <w:rPr>
          <w:rFonts w:ascii="Arial" w:eastAsia="Arial" w:hAnsi="Arial" w:cs="Arial"/>
          <w:sz w:val="22"/>
          <w:szCs w:val="22"/>
        </w:rPr>
        <w:t>  </w:t>
      </w:r>
    </w:p>
    <w:p w14:paraId="59531C1E" w14:textId="77777777" w:rsidR="0062319F" w:rsidRDefault="004B5BFF" w:rsidP="1C73DD3D">
      <w:pPr>
        <w:pBdr>
          <w:top w:val="nil"/>
          <w:left w:val="nil"/>
          <w:bottom w:val="nil"/>
          <w:right w:val="nil"/>
          <w:between w:val="nil"/>
        </w:pBdr>
        <w:rPr>
          <w:rFonts w:ascii="Arial" w:eastAsia="Arial" w:hAnsi="Arial" w:cs="Arial"/>
          <w:sz w:val="22"/>
          <w:szCs w:val="22"/>
        </w:rPr>
      </w:pPr>
      <w:r w:rsidRPr="1C73DD3D">
        <w:rPr>
          <w:rFonts w:ascii="Arial" w:eastAsia="Arial" w:hAnsi="Arial" w:cs="Arial"/>
          <w:sz w:val="22"/>
          <w:szCs w:val="22"/>
        </w:rPr>
        <w:t>  </w:t>
      </w:r>
    </w:p>
    <w:p w14:paraId="6BEA7E94" w14:textId="4BE98A4E" w:rsidR="0062319F" w:rsidRDefault="5540A09D" w:rsidP="1C73DD3D">
      <w:pPr>
        <w:pBdr>
          <w:top w:val="nil"/>
          <w:left w:val="nil"/>
          <w:bottom w:val="nil"/>
          <w:right w:val="nil"/>
          <w:between w:val="nil"/>
        </w:pBdr>
        <w:rPr>
          <w:rFonts w:ascii="Arial" w:eastAsia="Arial" w:hAnsi="Arial" w:cs="Arial"/>
          <w:sz w:val="22"/>
          <w:szCs w:val="22"/>
        </w:rPr>
      </w:pPr>
      <w:r w:rsidRPr="1C73DD3D">
        <w:rPr>
          <w:rFonts w:ascii="Arial" w:eastAsia="Arial" w:hAnsi="Arial" w:cs="Arial"/>
          <w:sz w:val="22"/>
          <w:szCs w:val="22"/>
        </w:rPr>
        <w:t xml:space="preserve">If participation is proposed </w:t>
      </w:r>
      <w:proofErr w:type="gramStart"/>
      <w:r w:rsidRPr="1C73DD3D">
        <w:rPr>
          <w:rFonts w:ascii="Arial" w:eastAsia="Arial" w:hAnsi="Arial" w:cs="Arial"/>
          <w:sz w:val="22"/>
          <w:szCs w:val="22"/>
        </w:rPr>
        <w:t>through the use of</w:t>
      </w:r>
      <w:proofErr w:type="gramEnd"/>
      <w:r w:rsidRPr="1C73DD3D">
        <w:rPr>
          <w:rFonts w:ascii="Arial" w:eastAsia="Arial" w:hAnsi="Arial" w:cs="Arial"/>
          <w:sz w:val="22"/>
          <w:szCs w:val="22"/>
        </w:rPr>
        <w:t xml:space="preserve"> Subcontractors, the Respondent must provide the scope of work of the products and/or services to be provided by the Subcontractor(s). This must include explanation of whether the products and/or services are to be utilized directly by the Respondent and/or directly by the State, a description of the process through which the products/services will be received and applied to the benefit of the award, the deliverable requirements as agreed upon between the Contractor and Subcontractor, the certified UNSPSC that applies to the award, and the cost of supplies being utilized by the Respondent for this proposal. Respondents must complete the Subcontractor Commitment Form in its entirety. </w:t>
      </w:r>
    </w:p>
    <w:p w14:paraId="406591EE" w14:textId="072BCB50" w:rsidR="0062319F" w:rsidRDefault="004B5BFF" w:rsidP="1C73DD3D">
      <w:pPr>
        <w:pBdr>
          <w:top w:val="nil"/>
          <w:left w:val="nil"/>
          <w:bottom w:val="nil"/>
          <w:right w:val="nil"/>
          <w:between w:val="nil"/>
        </w:pBdr>
        <w:rPr>
          <w:rFonts w:ascii="Arial" w:eastAsia="Arial" w:hAnsi="Arial" w:cs="Arial"/>
          <w:sz w:val="22"/>
          <w:szCs w:val="22"/>
        </w:rPr>
      </w:pPr>
      <w:r w:rsidRPr="1C73DD3D">
        <w:rPr>
          <w:rFonts w:ascii="Arial" w:eastAsia="Arial" w:hAnsi="Arial" w:cs="Arial"/>
          <w:sz w:val="22"/>
          <w:szCs w:val="22"/>
        </w:rPr>
        <w:t>  </w:t>
      </w:r>
    </w:p>
    <w:p w14:paraId="37B76FE2" w14:textId="77777777" w:rsidR="0062319F" w:rsidRDefault="004B5BFF" w:rsidP="1C73DD3D">
      <w:pPr>
        <w:pBdr>
          <w:top w:val="nil"/>
          <w:left w:val="nil"/>
          <w:bottom w:val="nil"/>
          <w:right w:val="nil"/>
          <w:between w:val="nil"/>
        </w:pBdr>
        <w:rPr>
          <w:rFonts w:ascii="Arial" w:eastAsia="Arial" w:hAnsi="Arial" w:cs="Arial"/>
          <w:sz w:val="22"/>
          <w:szCs w:val="22"/>
        </w:rPr>
      </w:pPr>
      <w:r w:rsidRPr="1C73DD3D">
        <w:rPr>
          <w:rFonts w:ascii="Arial" w:eastAsia="Arial" w:hAnsi="Arial" w:cs="Arial"/>
          <w:sz w:val="22"/>
          <w:szCs w:val="22"/>
        </w:rPr>
        <w:t>Failure to meet these goals will not affect the evaluation of your Proposal. The Department will verify certification information included on the MWBE Subcontractor Commitment Form.  </w:t>
      </w:r>
    </w:p>
    <w:p w14:paraId="02BF55D8" w14:textId="77777777" w:rsidR="0062319F" w:rsidRDefault="004B5BFF" w:rsidP="1C73DD3D">
      <w:pPr>
        <w:pBdr>
          <w:top w:val="nil"/>
          <w:left w:val="nil"/>
          <w:bottom w:val="nil"/>
          <w:right w:val="nil"/>
          <w:between w:val="nil"/>
        </w:pBdr>
        <w:rPr>
          <w:rFonts w:ascii="Arial" w:eastAsia="Arial" w:hAnsi="Arial" w:cs="Arial"/>
          <w:sz w:val="22"/>
          <w:szCs w:val="22"/>
        </w:rPr>
      </w:pPr>
      <w:r w:rsidRPr="1C73DD3D">
        <w:rPr>
          <w:rFonts w:ascii="Arial" w:eastAsia="Arial" w:hAnsi="Arial" w:cs="Arial"/>
          <w:sz w:val="22"/>
          <w:szCs w:val="22"/>
        </w:rPr>
        <w:t>  </w:t>
      </w:r>
    </w:p>
    <w:p w14:paraId="4719E0E9" w14:textId="77777777" w:rsidR="0062319F" w:rsidRDefault="004B5BFF" w:rsidP="1C73DD3D">
      <w:pPr>
        <w:pBdr>
          <w:top w:val="nil"/>
          <w:left w:val="nil"/>
          <w:bottom w:val="nil"/>
          <w:right w:val="nil"/>
          <w:between w:val="nil"/>
        </w:pBdr>
        <w:rPr>
          <w:rFonts w:ascii="Arial" w:eastAsia="Arial" w:hAnsi="Arial" w:cs="Arial"/>
          <w:sz w:val="22"/>
          <w:szCs w:val="22"/>
        </w:rPr>
      </w:pPr>
      <w:r w:rsidRPr="1C73DD3D">
        <w:rPr>
          <w:rFonts w:ascii="Arial" w:eastAsia="Arial" w:hAnsi="Arial" w:cs="Arial"/>
          <w:b/>
          <w:bCs/>
          <w:sz w:val="22"/>
          <w:szCs w:val="22"/>
        </w:rPr>
        <w:t>Prime Contractors must ensure that the proposed Subcontractors meet the following criteria:</w:t>
      </w:r>
      <w:r w:rsidRPr="1C73DD3D">
        <w:rPr>
          <w:rFonts w:ascii="Arial" w:eastAsia="Arial" w:hAnsi="Arial" w:cs="Arial"/>
          <w:sz w:val="22"/>
          <w:szCs w:val="22"/>
        </w:rPr>
        <w:t>  </w:t>
      </w:r>
    </w:p>
    <w:p w14:paraId="6A05A809" w14:textId="77777777" w:rsidR="0062319F" w:rsidRDefault="0062319F" w:rsidP="1C73DD3D">
      <w:pPr>
        <w:rPr>
          <w:rFonts w:ascii="Arial" w:eastAsia="Arial" w:hAnsi="Arial" w:cs="Arial"/>
          <w:sz w:val="22"/>
          <w:szCs w:val="22"/>
        </w:rPr>
      </w:pPr>
    </w:p>
    <w:tbl>
      <w:tblPr>
        <w:tblStyle w:val="a9"/>
        <w:tblW w:w="9360"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62319F" w14:paraId="7C5215AB" w14:textId="77777777" w:rsidTr="1C73DD3D">
        <w:tc>
          <w:tcPr>
            <w:tcW w:w="9360" w:type="dxa"/>
          </w:tcPr>
          <w:p w14:paraId="19E2B802" w14:textId="77777777" w:rsidR="0062319F" w:rsidRDefault="004B5BFF" w:rsidP="1C73DD3D">
            <w:pPr>
              <w:numPr>
                <w:ilvl w:val="0"/>
                <w:numId w:val="2"/>
              </w:numPr>
              <w:ind w:left="720"/>
              <w:rPr>
                <w:rFonts w:ascii="Calibri" w:eastAsia="Calibri" w:hAnsi="Calibri" w:cs="Calibri"/>
                <w:sz w:val="22"/>
                <w:szCs w:val="22"/>
              </w:rPr>
            </w:pPr>
            <w:r w:rsidRPr="1C73DD3D">
              <w:rPr>
                <w:rFonts w:ascii="Arial" w:eastAsia="Arial" w:hAnsi="Arial" w:cs="Arial"/>
                <w:sz w:val="22"/>
                <w:szCs w:val="22"/>
              </w:rPr>
              <w:t xml:space="preserve">Must be on the State of Indiana Certified M/W/IVOSB list at </w:t>
            </w:r>
            <w:hyperlink r:id="rId13">
              <w:r w:rsidRPr="1C73DD3D">
                <w:rPr>
                  <w:rFonts w:ascii="Arial" w:eastAsia="Arial" w:hAnsi="Arial" w:cs="Arial"/>
                  <w:sz w:val="22"/>
                  <w:szCs w:val="22"/>
                  <w:u w:val="single"/>
                </w:rPr>
                <w:t>https://www.in.gov/idoa/mwbe</w:t>
              </w:r>
            </w:hyperlink>
            <w:r w:rsidRPr="1C73DD3D">
              <w:rPr>
                <w:rFonts w:ascii="Arial" w:eastAsia="Arial" w:hAnsi="Arial" w:cs="Arial"/>
                <w:sz w:val="22"/>
                <w:szCs w:val="22"/>
              </w:rPr>
              <w:t xml:space="preserve">, </w:t>
            </w:r>
            <w:r w:rsidRPr="1C73DD3D">
              <w:rPr>
                <w:rFonts w:ascii="Arial" w:eastAsia="Arial" w:hAnsi="Arial" w:cs="Arial"/>
                <w:b/>
                <w:bCs/>
                <w:sz w:val="22"/>
                <w:szCs w:val="22"/>
              </w:rPr>
              <w:t>on or before</w:t>
            </w:r>
            <w:r w:rsidRPr="1C73DD3D">
              <w:rPr>
                <w:rFonts w:ascii="Arial" w:eastAsia="Arial" w:hAnsi="Arial" w:cs="Arial"/>
                <w:sz w:val="22"/>
                <w:szCs w:val="22"/>
              </w:rPr>
              <w:t xml:space="preserve"> the proposal due date.</w:t>
            </w:r>
          </w:p>
          <w:p w14:paraId="313B3D18" w14:textId="77777777" w:rsidR="0062319F" w:rsidRDefault="004B5BFF" w:rsidP="1C73DD3D">
            <w:pPr>
              <w:numPr>
                <w:ilvl w:val="0"/>
                <w:numId w:val="2"/>
              </w:numPr>
              <w:ind w:left="720"/>
              <w:rPr>
                <w:rFonts w:ascii="Arial" w:eastAsia="Arial" w:hAnsi="Arial" w:cs="Arial"/>
                <w:sz w:val="22"/>
                <w:szCs w:val="22"/>
              </w:rPr>
            </w:pPr>
            <w:r w:rsidRPr="1C73DD3D">
              <w:rPr>
                <w:rFonts w:ascii="Arial" w:eastAsia="Arial" w:hAnsi="Arial" w:cs="Arial"/>
                <w:sz w:val="22"/>
                <w:szCs w:val="22"/>
              </w:rPr>
              <w:t xml:space="preserve">Prime Contractor must include with their proposal the subcontractor’s M/WBE Certification Letter provided by IDOA, to show </w:t>
            </w:r>
            <w:proofErr w:type="gramStart"/>
            <w:r w:rsidRPr="1C73DD3D">
              <w:rPr>
                <w:rFonts w:ascii="Arial" w:eastAsia="Arial" w:hAnsi="Arial" w:cs="Arial"/>
                <w:sz w:val="22"/>
                <w:szCs w:val="22"/>
              </w:rPr>
              <w:t>current status</w:t>
            </w:r>
            <w:proofErr w:type="gramEnd"/>
            <w:r w:rsidRPr="1C73DD3D">
              <w:rPr>
                <w:rFonts w:ascii="Arial" w:eastAsia="Arial" w:hAnsi="Arial" w:cs="Arial"/>
                <w:sz w:val="22"/>
                <w:szCs w:val="22"/>
              </w:rPr>
              <w:t xml:space="preserve"> of certification.</w:t>
            </w:r>
          </w:p>
          <w:p w14:paraId="7DCD2FCA" w14:textId="77777777" w:rsidR="0062319F" w:rsidRDefault="004B5BFF" w:rsidP="1C73DD3D">
            <w:pPr>
              <w:numPr>
                <w:ilvl w:val="0"/>
                <w:numId w:val="2"/>
              </w:numPr>
              <w:ind w:left="720"/>
              <w:rPr>
                <w:rFonts w:ascii="Arial" w:eastAsia="Arial" w:hAnsi="Arial" w:cs="Arial"/>
                <w:sz w:val="22"/>
                <w:szCs w:val="22"/>
              </w:rPr>
            </w:pPr>
            <w:r w:rsidRPr="1C73DD3D">
              <w:rPr>
                <w:rFonts w:ascii="Arial" w:eastAsia="Arial" w:hAnsi="Arial" w:cs="Arial"/>
                <w:sz w:val="22"/>
                <w:szCs w:val="22"/>
              </w:rPr>
              <w:t>Each firm may only serve as one classification – MBE, WBE, or IVOSB (see section 1.22).</w:t>
            </w:r>
          </w:p>
          <w:p w14:paraId="2E24A75C" w14:textId="77777777" w:rsidR="0062319F" w:rsidRDefault="004B5BFF" w:rsidP="1C73DD3D">
            <w:pPr>
              <w:numPr>
                <w:ilvl w:val="0"/>
                <w:numId w:val="2"/>
              </w:numPr>
              <w:ind w:left="720"/>
              <w:rPr>
                <w:rFonts w:ascii="Arial" w:eastAsia="Arial" w:hAnsi="Arial" w:cs="Arial"/>
                <w:sz w:val="22"/>
                <w:szCs w:val="22"/>
              </w:rPr>
            </w:pPr>
            <w:r w:rsidRPr="1C73DD3D">
              <w:rPr>
                <w:rFonts w:ascii="Arial" w:eastAsia="Arial" w:hAnsi="Arial" w:cs="Arial"/>
                <w:sz w:val="22"/>
                <w:szCs w:val="22"/>
              </w:rPr>
              <w:t>A Prime Contractor who is an MBE or WBE must meet subcontractor goals by using other listed certified firms. Certified Prime Contractors cannot count their own workforce or companies to meet this requirement (see 25 IAC 5-6-2(</w:t>
            </w:r>
            <w:proofErr w:type="gramStart"/>
            <w:r w:rsidRPr="1C73DD3D">
              <w:rPr>
                <w:rFonts w:ascii="Arial" w:eastAsia="Arial" w:hAnsi="Arial" w:cs="Arial"/>
                <w:sz w:val="22"/>
                <w:szCs w:val="22"/>
              </w:rPr>
              <w:t>d))</w:t>
            </w:r>
            <w:proofErr w:type="gramEnd"/>
            <w:r w:rsidRPr="1C73DD3D">
              <w:rPr>
                <w:rFonts w:ascii="Arial" w:eastAsia="Arial" w:hAnsi="Arial" w:cs="Arial"/>
                <w:sz w:val="22"/>
                <w:szCs w:val="22"/>
              </w:rPr>
              <w:t xml:space="preserve">.  </w:t>
            </w:r>
          </w:p>
          <w:p w14:paraId="01EE6850" w14:textId="77777777" w:rsidR="0062319F" w:rsidRDefault="004B5BFF" w:rsidP="1C73DD3D">
            <w:pPr>
              <w:numPr>
                <w:ilvl w:val="0"/>
                <w:numId w:val="2"/>
              </w:numPr>
              <w:ind w:left="720"/>
              <w:rPr>
                <w:rFonts w:ascii="Arial" w:eastAsia="Arial" w:hAnsi="Arial" w:cs="Arial"/>
                <w:b/>
                <w:bCs/>
                <w:sz w:val="22"/>
                <w:szCs w:val="22"/>
              </w:rPr>
            </w:pPr>
            <w:r w:rsidRPr="1C73DD3D">
              <w:rPr>
                <w:rFonts w:ascii="Arial" w:eastAsia="Arial" w:hAnsi="Arial" w:cs="Arial"/>
                <w:b/>
                <w:bCs/>
                <w:sz w:val="22"/>
                <w:szCs w:val="22"/>
              </w:rPr>
              <w:t>Must serve a Valuable Scope Contribution (VSC). The firm must serve a value-added purpose on the engagement, as confirmed by the State.</w:t>
            </w:r>
          </w:p>
          <w:p w14:paraId="1BBC4375" w14:textId="77777777" w:rsidR="0062319F" w:rsidRDefault="004B5BFF" w:rsidP="1C73DD3D">
            <w:pPr>
              <w:numPr>
                <w:ilvl w:val="0"/>
                <w:numId w:val="2"/>
              </w:numPr>
              <w:ind w:left="720"/>
              <w:rPr>
                <w:rFonts w:ascii="Arial" w:eastAsia="Arial" w:hAnsi="Arial" w:cs="Arial"/>
                <w:sz w:val="22"/>
                <w:szCs w:val="22"/>
              </w:rPr>
            </w:pPr>
            <w:r w:rsidRPr="1C73DD3D">
              <w:rPr>
                <w:rFonts w:ascii="Arial" w:eastAsia="Arial" w:hAnsi="Arial" w:cs="Arial"/>
                <w:sz w:val="22"/>
                <w:szCs w:val="22"/>
              </w:rPr>
              <w:t xml:space="preserve">Must provide goods or services only in the industry area for which it is certified. </w:t>
            </w:r>
          </w:p>
          <w:p w14:paraId="5A383171" w14:textId="77777777" w:rsidR="0062319F" w:rsidRDefault="004B5BFF" w:rsidP="1C73DD3D">
            <w:pPr>
              <w:numPr>
                <w:ilvl w:val="0"/>
                <w:numId w:val="2"/>
              </w:numPr>
              <w:ind w:left="720"/>
              <w:rPr>
                <w:rFonts w:ascii="Arial" w:eastAsia="Arial" w:hAnsi="Arial" w:cs="Arial"/>
                <w:sz w:val="22"/>
                <w:szCs w:val="22"/>
              </w:rPr>
            </w:pPr>
            <w:r w:rsidRPr="1C73DD3D">
              <w:rPr>
                <w:rFonts w:ascii="Arial" w:eastAsia="Arial" w:hAnsi="Arial" w:cs="Arial"/>
                <w:sz w:val="22"/>
                <w:szCs w:val="22"/>
              </w:rPr>
              <w:t>Must be used to provide the goods or services specific to the contract.</w:t>
            </w:r>
          </w:p>
          <w:p w14:paraId="60D7145D" w14:textId="77777777" w:rsidR="0062319F" w:rsidRDefault="004B5BFF" w:rsidP="1C73DD3D">
            <w:pPr>
              <w:numPr>
                <w:ilvl w:val="0"/>
                <w:numId w:val="2"/>
              </w:numPr>
              <w:ind w:left="720"/>
              <w:rPr>
                <w:rFonts w:ascii="Arial" w:eastAsia="Arial" w:hAnsi="Arial" w:cs="Arial"/>
                <w:sz w:val="22"/>
                <w:szCs w:val="22"/>
              </w:rPr>
            </w:pPr>
            <w:r w:rsidRPr="1C73DD3D">
              <w:rPr>
                <w:rFonts w:ascii="Arial" w:eastAsia="Arial" w:hAnsi="Arial" w:cs="Arial"/>
                <w:sz w:val="22"/>
                <w:szCs w:val="22"/>
              </w:rPr>
              <w:t>National Diversity Plans are generally not acceptable.</w:t>
            </w:r>
          </w:p>
        </w:tc>
      </w:tr>
    </w:tbl>
    <w:p w14:paraId="5A39BBE3" w14:textId="77777777" w:rsidR="0062319F" w:rsidRDefault="0062319F" w:rsidP="1C73DD3D">
      <w:pPr>
        <w:rPr>
          <w:rFonts w:ascii="Arial" w:eastAsia="Arial" w:hAnsi="Arial" w:cs="Arial"/>
          <w:b/>
          <w:bCs/>
          <w:sz w:val="22"/>
          <w:szCs w:val="22"/>
        </w:rPr>
      </w:pPr>
    </w:p>
    <w:p w14:paraId="451134B5" w14:textId="77777777" w:rsidR="0062319F" w:rsidRDefault="004B5BFF" w:rsidP="1C73DD3D">
      <w:pPr>
        <w:jc w:val="center"/>
        <w:rPr>
          <w:rFonts w:ascii="Arial" w:eastAsia="Arial" w:hAnsi="Arial" w:cs="Arial"/>
          <w:b/>
          <w:bCs/>
          <w:smallCaps/>
          <w:sz w:val="22"/>
          <w:szCs w:val="22"/>
        </w:rPr>
      </w:pPr>
      <w:r w:rsidRPr="1C73DD3D">
        <w:rPr>
          <w:rFonts w:ascii="Arial" w:eastAsia="Arial" w:hAnsi="Arial" w:cs="Arial"/>
          <w:b/>
          <w:bCs/>
          <w:smallCaps/>
          <w:sz w:val="22"/>
          <w:szCs w:val="22"/>
        </w:rPr>
        <w:t>MINORITY &amp; WOMEN’S BUSINESS ENTERPRISES RFP SUBCONTRACTOR LETTER OF COMMITMENT (MWBE)</w:t>
      </w:r>
    </w:p>
    <w:p w14:paraId="41C8F396" w14:textId="77777777" w:rsidR="0062319F" w:rsidRDefault="0062319F" w:rsidP="1C73DD3D">
      <w:pPr>
        <w:rPr>
          <w:rFonts w:ascii="Arial" w:eastAsia="Arial" w:hAnsi="Arial" w:cs="Arial"/>
          <w:sz w:val="22"/>
          <w:szCs w:val="22"/>
        </w:rPr>
      </w:pPr>
    </w:p>
    <w:p w14:paraId="4801D2A1" w14:textId="5B4778C2" w:rsidR="0062319F" w:rsidRDefault="5540A09D" w:rsidP="1C73DD3D">
      <w:pPr>
        <w:rPr>
          <w:rFonts w:ascii="Arial" w:eastAsia="Arial" w:hAnsi="Arial" w:cs="Arial"/>
          <w:sz w:val="22"/>
          <w:szCs w:val="22"/>
        </w:rPr>
      </w:pPr>
      <w:bookmarkStart w:id="0" w:name="_heading=h.gjdgxs"/>
      <w:bookmarkEnd w:id="0"/>
      <w:r w:rsidRPr="1C73DD3D">
        <w:rPr>
          <w:rFonts w:ascii="Arial" w:eastAsia="Arial" w:hAnsi="Arial" w:cs="Arial"/>
          <w:sz w:val="22"/>
          <w:szCs w:val="22"/>
        </w:rPr>
        <w:t xml:space="preserve">A signed letter(s), on company letterhead, from the MBE(s) and/or WBE(s) must accompany the MWBE Subcontractor Commitment Form. Each letter shall state and will serve as acknowledgement from the MBE and/or WBE of a description of products and/or services to be provided on this project and approximate date the subcontractor will perform work on this contract. The MBE and/or WBE </w:t>
      </w:r>
      <w:r w:rsidR="57EDFE72" w:rsidRPr="1C73DD3D">
        <w:rPr>
          <w:rFonts w:ascii="Arial" w:eastAsia="Arial" w:hAnsi="Arial" w:cs="Arial"/>
          <w:sz w:val="22"/>
          <w:szCs w:val="22"/>
        </w:rPr>
        <w:t xml:space="preserve">aggregate </w:t>
      </w:r>
      <w:r w:rsidRPr="1C73DD3D">
        <w:rPr>
          <w:rFonts w:ascii="Arial" w:eastAsia="Arial" w:hAnsi="Arial" w:cs="Arial"/>
          <w:sz w:val="22"/>
          <w:szCs w:val="22"/>
        </w:rPr>
        <w:t xml:space="preserve">subcontractor </w:t>
      </w:r>
      <w:r w:rsidRPr="1C73DD3D">
        <w:rPr>
          <w:rFonts w:ascii="Arial" w:eastAsia="Arial" w:hAnsi="Arial" w:cs="Arial"/>
          <w:sz w:val="22"/>
          <w:szCs w:val="22"/>
        </w:rPr>
        <w:lastRenderedPageBreak/>
        <w:t xml:space="preserve">percentage is based on the initial term of the contract for scoring purposes only. The subcontractor commitment shall apply to the life of the contract including any time after the initial term. </w:t>
      </w:r>
    </w:p>
    <w:p w14:paraId="72A3D3EC" w14:textId="77777777" w:rsidR="0062319F" w:rsidRDefault="0062319F" w:rsidP="1C73DD3D">
      <w:pPr>
        <w:rPr>
          <w:rFonts w:ascii="Arial" w:eastAsia="Arial" w:hAnsi="Arial" w:cs="Arial"/>
          <w:sz w:val="22"/>
          <w:szCs w:val="22"/>
        </w:rPr>
      </w:pPr>
    </w:p>
    <w:p w14:paraId="45F81F20" w14:textId="68533915" w:rsidR="0062319F" w:rsidRDefault="5540A09D" w:rsidP="1C73DD3D">
      <w:pPr>
        <w:rPr>
          <w:rFonts w:ascii="Arial" w:eastAsia="Arial" w:hAnsi="Arial" w:cs="Arial"/>
          <w:sz w:val="22"/>
          <w:szCs w:val="22"/>
        </w:rPr>
      </w:pPr>
      <w:r w:rsidRPr="1C73DD3D">
        <w:rPr>
          <w:rFonts w:ascii="Arial" w:eastAsia="Arial" w:hAnsi="Arial" w:cs="Arial"/>
          <w:sz w:val="22"/>
          <w:szCs w:val="22"/>
        </w:rPr>
        <w:t xml:space="preserve">The State may deny evaluation points if the letter(s) is/are not attached, not on company letterhead, not signed and/or does not reference the anticipated period that the Subcontractor will perform work for this solicitation. </w:t>
      </w:r>
    </w:p>
    <w:p w14:paraId="0D0B940D" w14:textId="77777777" w:rsidR="0062319F" w:rsidRDefault="0062319F" w:rsidP="1C73DD3D">
      <w:pPr>
        <w:rPr>
          <w:rFonts w:ascii="Arial" w:eastAsia="Arial" w:hAnsi="Arial" w:cs="Arial"/>
          <w:sz w:val="22"/>
          <w:szCs w:val="22"/>
        </w:rPr>
      </w:pPr>
    </w:p>
    <w:p w14:paraId="27DE859E" w14:textId="77777777" w:rsidR="003C50EC" w:rsidRDefault="004B5BFF" w:rsidP="1C73DD3D">
      <w:pPr>
        <w:rPr>
          <w:rFonts w:ascii="Arial" w:eastAsia="Arial" w:hAnsi="Arial" w:cs="Arial"/>
          <w:sz w:val="22"/>
          <w:szCs w:val="22"/>
        </w:rPr>
        <w:sectPr w:rsidR="003C50EC">
          <w:headerReference w:type="even" r:id="rId14"/>
          <w:headerReference w:type="default" r:id="rId15"/>
          <w:footerReference w:type="even" r:id="rId16"/>
          <w:footerReference w:type="default" r:id="rId17"/>
          <w:headerReference w:type="first" r:id="rId18"/>
          <w:footerReference w:type="first" r:id="rId19"/>
          <w:pgSz w:w="12240" w:h="15840"/>
          <w:pgMar w:top="245" w:right="720" w:bottom="245" w:left="720" w:header="1440" w:footer="720" w:gutter="0"/>
          <w:pgNumType w:start="1"/>
          <w:cols w:space="720"/>
        </w:sectPr>
      </w:pPr>
      <w:bookmarkStart w:id="1" w:name="_heading=h.30j0zll"/>
      <w:bookmarkEnd w:id="1"/>
      <w:r w:rsidRPr="1C73DD3D">
        <w:rPr>
          <w:rFonts w:ascii="Arial" w:eastAsia="Arial" w:hAnsi="Arial" w:cs="Arial"/>
          <w:sz w:val="22"/>
          <w:szCs w:val="22"/>
        </w:rPr>
        <w:t xml:space="preserve">By submission of the Proposal, the Respondent acknowledges and agrees to be bound by the rules and requirements of the State’s M/WBE Program. Questions involving the regulations governing the MWBE Subcontractor Commitment Form should be directed to: Division of Supplier Diversity at (317) 232-3061 or the Supplier Diversity website at </w:t>
      </w:r>
      <w:hyperlink r:id="rId20">
        <w:r w:rsidRPr="1C73DD3D">
          <w:rPr>
            <w:rFonts w:ascii="Arial" w:eastAsia="Arial" w:hAnsi="Arial" w:cs="Arial"/>
            <w:sz w:val="22"/>
            <w:szCs w:val="22"/>
            <w:u w:val="single"/>
          </w:rPr>
          <w:t>https://www.in.gov/idoa/mwbe</w:t>
        </w:r>
      </w:hyperlink>
      <w:r w:rsidRPr="1C73DD3D">
        <w:rPr>
          <w:rFonts w:ascii="Arial" w:eastAsia="Arial" w:hAnsi="Arial" w:cs="Arial"/>
          <w:sz w:val="22"/>
          <w:szCs w:val="22"/>
        </w:rPr>
        <w:t>.</w:t>
      </w:r>
    </w:p>
    <w:p w14:paraId="67B607FB" w14:textId="1EB8B420" w:rsidR="0062319F" w:rsidRDefault="004B5BFF" w:rsidP="1C73DD3D">
      <w:pPr>
        <w:jc w:val="center"/>
        <w:rPr>
          <w:rFonts w:ascii="Arial" w:eastAsia="Arial" w:hAnsi="Arial" w:cs="Arial"/>
          <w:b/>
          <w:bCs/>
          <w:sz w:val="22"/>
          <w:szCs w:val="22"/>
        </w:rPr>
      </w:pPr>
      <w:r w:rsidRPr="1C73DD3D">
        <w:rPr>
          <w:rFonts w:ascii="Arial" w:eastAsia="Arial" w:hAnsi="Arial" w:cs="Arial"/>
          <w:b/>
          <w:bCs/>
          <w:sz w:val="22"/>
          <w:szCs w:val="22"/>
        </w:rPr>
        <w:lastRenderedPageBreak/>
        <w:t>STATE OF INDIANA MBE/WBE SUBCONTRACTOR COMMITMENT FORM</w:t>
      </w:r>
    </w:p>
    <w:p w14:paraId="0E27B00A" w14:textId="77777777" w:rsidR="0062319F" w:rsidRDefault="0062319F" w:rsidP="1C73DD3D">
      <w:pPr>
        <w:jc w:val="center"/>
        <w:rPr>
          <w:rFonts w:ascii="Arial" w:eastAsia="Arial" w:hAnsi="Arial" w:cs="Arial"/>
          <w:b/>
          <w:bCs/>
          <w:sz w:val="22"/>
          <w:szCs w:val="22"/>
        </w:rPr>
      </w:pPr>
    </w:p>
    <w:p w14:paraId="14A374FD" w14:textId="7163604E" w:rsidR="1C73DD3D" w:rsidRDefault="1C73DD3D" w:rsidP="1C73DD3D"/>
    <w:p w14:paraId="0F2E78E8" w14:textId="1BA83FDC" w:rsidR="1C73DD3D" w:rsidRDefault="1C73DD3D" w:rsidP="1C73DD3D"/>
    <w:p w14:paraId="4B94D5A5" w14:textId="77777777" w:rsidR="0062319F" w:rsidRDefault="0062319F" w:rsidP="1C73DD3D">
      <w:pPr>
        <w:ind w:right="720"/>
        <w:rPr>
          <w:rFonts w:ascii="Arial" w:eastAsia="Arial" w:hAnsi="Arial" w:cs="Arial"/>
          <w:sz w:val="22"/>
          <w:szCs w:val="22"/>
        </w:rPr>
      </w:pPr>
    </w:p>
    <w:p w14:paraId="59FBD0D3" w14:textId="354660B6" w:rsidR="4C8EEE81" w:rsidRDefault="4C8EEE81" w:rsidP="1C73DD3D">
      <w:pPr>
        <w:ind w:right="720"/>
        <w:rPr>
          <w:rFonts w:ascii="Arial" w:eastAsia="Arial" w:hAnsi="Arial" w:cs="Arial"/>
          <w:sz w:val="22"/>
          <w:szCs w:val="22"/>
        </w:rPr>
      </w:pPr>
      <w:r w:rsidRPr="1C73DD3D">
        <w:rPr>
          <w:rFonts w:ascii="Arial" w:eastAsia="Arial" w:hAnsi="Arial" w:cs="Arial"/>
          <w:b/>
          <w:bCs/>
          <w:sz w:val="22"/>
          <w:szCs w:val="22"/>
        </w:rPr>
        <w:t>Instructions</w:t>
      </w:r>
      <w:r w:rsidRPr="1C73DD3D">
        <w:rPr>
          <w:rFonts w:ascii="Arial" w:eastAsia="Arial" w:hAnsi="Arial" w:cs="Arial"/>
          <w:sz w:val="22"/>
          <w:szCs w:val="22"/>
        </w:rPr>
        <w:t>: To complete this form, Respondents must provide the aggregate MBE/WBE sub-contract percentage commitment for each service category the Respondent is proposing in their response. If the Respondent is not proposing a given service category in their response, the Respondent shall list “No bid” in the space provided next to the “Aggregate Sub-Contract Percentage Commitment for MBE” and “Aggregate Sub-Contract Percentage Commitment for WBE” fields.</w:t>
      </w:r>
    </w:p>
    <w:p w14:paraId="10F0688E" w14:textId="204DA303" w:rsidR="51E48E2F" w:rsidRDefault="51E48E2F" w:rsidP="1C73DD3D">
      <w:pPr>
        <w:ind w:right="720"/>
        <w:rPr>
          <w:rFonts w:ascii="Arial" w:eastAsia="Arial" w:hAnsi="Arial" w:cs="Arial"/>
          <w:sz w:val="22"/>
          <w:szCs w:val="22"/>
        </w:rPr>
      </w:pPr>
    </w:p>
    <w:p w14:paraId="170059D8" w14:textId="1A01988D" w:rsidR="4C8EEE81" w:rsidRDefault="4C8EEE81" w:rsidP="1C73DD3D">
      <w:pPr>
        <w:ind w:right="720"/>
        <w:rPr>
          <w:rFonts w:ascii="Arial" w:eastAsia="Arial" w:hAnsi="Arial" w:cs="Arial"/>
          <w:b/>
          <w:bCs/>
          <w:sz w:val="22"/>
          <w:szCs w:val="22"/>
        </w:rPr>
      </w:pPr>
      <w:r w:rsidRPr="1C73DD3D">
        <w:rPr>
          <w:rFonts w:ascii="Arial" w:eastAsia="Arial" w:hAnsi="Arial" w:cs="Arial"/>
          <w:b/>
          <w:bCs/>
          <w:sz w:val="22"/>
          <w:szCs w:val="22"/>
        </w:rPr>
        <w:t xml:space="preserve">RFP# </w:t>
      </w:r>
      <w:r w:rsidR="00220E43" w:rsidRPr="00220E43">
        <w:rPr>
          <w:rFonts w:ascii="Arial" w:eastAsia="Arial" w:hAnsi="Arial" w:cs="Arial"/>
          <w:b/>
          <w:bCs/>
          <w:sz w:val="22"/>
          <w:szCs w:val="22"/>
        </w:rPr>
        <w:t>25-83305</w:t>
      </w:r>
      <w:r w:rsidRPr="1C73DD3D">
        <w:rPr>
          <w:rFonts w:ascii="Arial" w:eastAsia="Arial" w:hAnsi="Arial" w:cs="Arial"/>
          <w:b/>
          <w:bCs/>
          <w:sz w:val="22"/>
          <w:szCs w:val="22"/>
        </w:rPr>
        <w:t xml:space="preserve"> (Statewide Language Interpretation and Translation Services)</w:t>
      </w:r>
    </w:p>
    <w:p w14:paraId="5FEAFE31" w14:textId="500A8EA3" w:rsidR="4C8EEE81" w:rsidRDefault="4C8EEE81" w:rsidP="1C73DD3D">
      <w:pPr>
        <w:ind w:right="720"/>
        <w:rPr>
          <w:rFonts w:ascii="Arial" w:eastAsia="Arial" w:hAnsi="Arial" w:cs="Arial"/>
          <w:b/>
          <w:bCs/>
          <w:sz w:val="22"/>
          <w:szCs w:val="22"/>
        </w:rPr>
      </w:pPr>
      <w:r w:rsidRPr="1C73DD3D">
        <w:rPr>
          <w:rFonts w:ascii="Arial" w:eastAsia="Arial" w:hAnsi="Arial" w:cs="Arial"/>
          <w:b/>
          <w:bCs/>
          <w:sz w:val="22"/>
          <w:szCs w:val="22"/>
        </w:rPr>
        <w:t>Service Category: In-Person Interpretation and Translation Services</w:t>
      </w:r>
    </w:p>
    <w:p w14:paraId="5351DC2E" w14:textId="0EC755F6" w:rsidR="4C8EEE81" w:rsidRDefault="4C8EEE81" w:rsidP="1C73DD3D">
      <w:pPr>
        <w:ind w:right="720"/>
        <w:rPr>
          <w:rFonts w:ascii="Arial" w:eastAsia="Arial" w:hAnsi="Arial" w:cs="Arial"/>
          <w:b/>
          <w:bCs/>
          <w:sz w:val="22"/>
          <w:szCs w:val="22"/>
        </w:rPr>
      </w:pPr>
      <w:r w:rsidRPr="1C73DD3D">
        <w:rPr>
          <w:rFonts w:ascii="Arial" w:eastAsia="Arial" w:hAnsi="Arial" w:cs="Arial"/>
          <w:b/>
          <w:bCs/>
          <w:sz w:val="22"/>
          <w:szCs w:val="22"/>
        </w:rPr>
        <w:t>Due Date:</w:t>
      </w:r>
    </w:p>
    <w:p w14:paraId="04A015A9" w14:textId="5BC1C32A" w:rsidR="4C8EEE81" w:rsidRDefault="4C8EEE81" w:rsidP="1C73DD3D">
      <w:pPr>
        <w:ind w:right="720"/>
        <w:rPr>
          <w:rFonts w:ascii="Arial" w:eastAsia="Arial" w:hAnsi="Arial" w:cs="Arial"/>
          <w:b/>
          <w:bCs/>
          <w:sz w:val="22"/>
          <w:szCs w:val="22"/>
        </w:rPr>
      </w:pPr>
      <w:r w:rsidRPr="1C73DD3D">
        <w:rPr>
          <w:rFonts w:ascii="Arial" w:eastAsia="Arial" w:hAnsi="Arial" w:cs="Arial"/>
          <w:b/>
          <w:bCs/>
          <w:sz w:val="22"/>
          <w:szCs w:val="22"/>
        </w:rPr>
        <w:t>Aggregate Sub-Contract Percentage Commitment For MBE:</w:t>
      </w:r>
    </w:p>
    <w:p w14:paraId="7FB317AB" w14:textId="156CFBB0" w:rsidR="4C8EEE81" w:rsidRDefault="4C8EEE81" w:rsidP="1C73DD3D">
      <w:pPr>
        <w:ind w:right="720"/>
        <w:rPr>
          <w:rFonts w:ascii="Arial" w:eastAsia="Arial" w:hAnsi="Arial" w:cs="Arial"/>
          <w:b/>
          <w:bCs/>
          <w:sz w:val="22"/>
          <w:szCs w:val="22"/>
        </w:rPr>
      </w:pPr>
      <w:r w:rsidRPr="1C73DD3D">
        <w:rPr>
          <w:rFonts w:ascii="Arial" w:eastAsia="Arial" w:hAnsi="Arial" w:cs="Arial"/>
          <w:b/>
          <w:bCs/>
          <w:sz w:val="22"/>
          <w:szCs w:val="22"/>
        </w:rPr>
        <w:t>Aggregate Sub-Contract Percentage Commitment For WBE:</w:t>
      </w:r>
    </w:p>
    <w:p w14:paraId="27E708BA" w14:textId="78F7DA1B" w:rsidR="51E48E2F" w:rsidRDefault="51E48E2F" w:rsidP="1C73DD3D">
      <w:pPr>
        <w:ind w:right="720"/>
        <w:rPr>
          <w:rFonts w:ascii="Arial" w:eastAsia="Arial" w:hAnsi="Arial" w:cs="Arial"/>
          <w:sz w:val="22"/>
          <w:szCs w:val="22"/>
        </w:rPr>
      </w:pP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51E48E2F" w14:paraId="4AB2F92E"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516682E" w14:textId="66C9A6CE" w:rsidR="51E48E2F" w:rsidRDefault="0C3F95C2" w:rsidP="00703345">
            <w:pPr>
              <w:ind w:right="720"/>
              <w:jc w:val="center"/>
              <w:rPr>
                <w:rFonts w:ascii="Arial" w:eastAsia="Arial" w:hAnsi="Arial" w:cs="Arial"/>
                <w:b/>
                <w:bCs/>
                <w:i/>
                <w:iCs/>
                <w:color w:val="000000" w:themeColor="text1"/>
                <w:sz w:val="22"/>
                <w:szCs w:val="22"/>
              </w:rPr>
            </w:pPr>
            <w:bookmarkStart w:id="2" w:name="_Hlk188974947"/>
            <w:r w:rsidRPr="1C73DD3D">
              <w:rPr>
                <w:rFonts w:ascii="Arial" w:eastAsia="Arial" w:hAnsi="Arial" w:cs="Arial"/>
                <w:b/>
                <w:bCs/>
                <w:i/>
                <w:iCs/>
                <w:sz w:val="22"/>
                <w:szCs w:val="22"/>
              </w:rPr>
              <w:t>MBE SUB-CONTRACTOR INFORMATION</w:t>
            </w:r>
          </w:p>
          <w:p w14:paraId="791CB0A4" w14:textId="1461BBFD" w:rsidR="51E48E2F" w:rsidRDefault="0C3F95C2" w:rsidP="00703345">
            <w:pPr>
              <w:ind w:right="720"/>
              <w:jc w:val="center"/>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3C50EC" w14:paraId="62A60066" w14:textId="77777777" w:rsidTr="00BD0A83">
        <w:trPr>
          <w:cantSplit/>
          <w:trHeight w:val="1134"/>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D781B5E" w14:textId="7D6102BC" w:rsidR="003C50EC" w:rsidRDefault="003C50EC" w:rsidP="003C50EC">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A6F5615" w14:textId="70093EB9"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C4664C7" w14:textId="3251910C"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03CC8D7" w14:textId="31EFBD7D"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C0A0BBB" w14:textId="59FFA52C"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430ACA9" w14:textId="10FF0F46" w:rsidR="003C50EC" w:rsidRDefault="003C50EC" w:rsidP="003C50EC">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6600FF3D" w14:textId="14E096D8"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B258822" w14:textId="50F7F7D9" w:rsidR="003C50EC" w:rsidRDefault="003C50EC" w:rsidP="003C50EC">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6B11EFFB" w14:textId="1D56420E"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51E48E2F" w14:paraId="79D253A3"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E97D624" w14:textId="0A143B3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FD70854" w14:textId="0304A95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DFFB739" w14:textId="1A1AB32E"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BCD51D4" w14:textId="31734DBF"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EB8E49C" w14:textId="46C2C051"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473B8BF" w14:textId="44A4FF6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7DCA962" w14:textId="5F908F0B"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3AF3C343"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D877248" w14:textId="74EC6823"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74F1B58" w14:textId="673DF2BD"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CD5A704" w14:textId="5819F8B6"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54AC4E7" w14:textId="33C3F88B"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6FD3E11" w14:textId="3C60BE92"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E593853" w14:textId="4C9D54C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9B57462" w14:textId="2860F42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7885F57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EF72F5B" w14:textId="6EA24178"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2E92770" w14:textId="78D5F579"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668508C" w14:textId="3BD52EC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631E37F" w14:textId="49ABC5F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50C7031" w14:textId="45D2DFF1"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A681AFB" w14:textId="3AD5C8BB"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F751AD8" w14:textId="0C49A39D"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259FD4D0"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F253116" w14:textId="0E914AAD"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4077623" w14:textId="47C489A1"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3211838" w14:textId="4F26E83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F17CCC6" w14:textId="17EA9E79"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498A81B" w14:textId="3A28A0D7"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228EED8" w14:textId="6D491EB7"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6CE4414" w14:textId="59A23CC0"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7B7E3D4C"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165863F" w14:textId="3ECCA4D4"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5A2F501" w14:textId="32FB1F5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1CF63C1" w14:textId="7AD9856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F64B05A" w14:textId="75E58852"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6ABC847" w14:textId="5742EE88"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4E384AB" w14:textId="16C88517"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9CEA201" w14:textId="249C1C8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0F1B6BA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71332FE" w14:textId="31E268DC"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6839C8E" w14:textId="3FEB1C0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D564BAB" w14:textId="55EA5C5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FF94F80" w14:textId="3E3B3602"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0FFAE54" w14:textId="23790134"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808ED85" w14:textId="6010AAC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FF1EC51" w14:textId="6E9DA031"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77BD290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91D7839" w14:textId="696F2AC0"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3EFCE33" w14:textId="5E7A06D6"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C1A6E42" w14:textId="48DB58A4"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E0AD6B8" w14:textId="38A8C703"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A744C0B" w14:textId="3930ABE7"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57FC7EA" w14:textId="2F0F702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0C05DEB" w14:textId="1368820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04BDE9F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A2E2CF1" w14:textId="29C3BB3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3328F49" w14:textId="2268BDC0"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6085DCB" w14:textId="2DCABF03"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1BD1245" w14:textId="3A1CB08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AA93A4F" w14:textId="29F79FAD"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554B09D" w14:textId="1E5B69A9"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2E41B55" w14:textId="23DA039A"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6CCA493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E652296" w14:textId="512A99B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2755EBE" w14:textId="7C8C59FC"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274D5A0" w14:textId="4875472C"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7F8E48E" w14:textId="2C1EC0D1"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1D50A39" w14:textId="40F62BE2"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C7A8924" w14:textId="4E290160"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B2C83E8" w14:textId="5A5ADB36"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4A87834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B10C844" w14:textId="1564EEC2" w:rsidR="51E48E2F" w:rsidRDefault="0C3F95C2" w:rsidP="1C73DD3D">
            <w:pPr>
              <w:ind w:right="720"/>
              <w:rPr>
                <w:rFonts w:ascii="Arial" w:eastAsia="Arial" w:hAnsi="Arial" w:cs="Arial"/>
                <w:sz w:val="22"/>
                <w:szCs w:val="22"/>
              </w:rPr>
            </w:pPr>
            <w:r w:rsidRPr="1C73DD3D">
              <w:rPr>
                <w:rFonts w:ascii="Arial" w:eastAsia="Arial" w:hAnsi="Arial" w:cs="Arial"/>
                <w:sz w:val="22"/>
                <w:szCs w:val="22"/>
              </w:rPr>
              <w:lastRenderedPageBreak/>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AA292FD" w14:textId="26631AC1"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BB89F25" w14:textId="0FDBF240"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84EDC75" w14:textId="48EBF89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6EFD64B" w14:textId="4FDEF6D6"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A6FC2BC" w14:textId="65649898"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BA63E34" w14:textId="7F9908F1"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03F31D4C"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5A05601" w14:textId="624AD07D"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07E2D0A" w14:textId="39475B9E"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7ADB010" w14:textId="625E8975"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FBF8CC2" w14:textId="023D4516"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D8ED9F0" w14:textId="005EA08F"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FE90AB2" w14:textId="1CB6E69E"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64A1010" w14:textId="586ABB1F" w:rsidR="51E48E2F" w:rsidRDefault="0C3F95C2" w:rsidP="1C73DD3D">
            <w:pPr>
              <w:ind w:right="720"/>
              <w:rPr>
                <w:rFonts w:ascii="Arial" w:eastAsia="Arial" w:hAnsi="Arial" w:cs="Arial"/>
                <w:sz w:val="22"/>
                <w:szCs w:val="22"/>
              </w:rPr>
            </w:pPr>
            <w:r w:rsidRPr="1C73DD3D">
              <w:rPr>
                <w:rFonts w:ascii="Arial" w:eastAsia="Arial" w:hAnsi="Arial" w:cs="Arial"/>
                <w:sz w:val="22"/>
                <w:szCs w:val="22"/>
              </w:rPr>
              <w:t xml:space="preserve"> </w:t>
            </w:r>
          </w:p>
        </w:tc>
      </w:tr>
      <w:tr w:rsidR="51E48E2F" w14:paraId="13A5A7B6"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DEF8DAD" w14:textId="39743F3A" w:rsidR="51E48E2F" w:rsidRDefault="51E48E2F" w:rsidP="1C73DD3D">
            <w:pPr>
              <w:rPr>
                <w:rFonts w:ascii="Arial" w:eastAsia="Arial" w:hAnsi="Arial" w:cs="Arial"/>
              </w:rPr>
            </w:pPr>
          </w:p>
          <w:p w14:paraId="785D5880" w14:textId="47F912A8" w:rsidR="51E48E2F" w:rsidRDefault="0C3F95C2" w:rsidP="1C73DD3D">
            <w:pPr>
              <w:ind w:right="720"/>
              <w:jc w:val="center"/>
              <w:rPr>
                <w:rFonts w:ascii="Arial" w:eastAsia="Arial" w:hAnsi="Arial" w:cs="Arial"/>
                <w:b/>
                <w:bCs/>
                <w:i/>
                <w:iCs/>
                <w:color w:val="000000" w:themeColor="text1"/>
                <w:sz w:val="22"/>
                <w:szCs w:val="22"/>
              </w:rPr>
            </w:pPr>
            <w:r w:rsidRPr="1C73DD3D">
              <w:rPr>
                <w:rFonts w:ascii="Arial" w:eastAsia="Arial" w:hAnsi="Arial" w:cs="Arial"/>
                <w:b/>
                <w:bCs/>
                <w:i/>
                <w:iCs/>
                <w:sz w:val="22"/>
                <w:szCs w:val="22"/>
              </w:rPr>
              <w:t>WBE SUB-CONTRACTOR INFORMATION</w:t>
            </w:r>
          </w:p>
          <w:p w14:paraId="14988F2F" w14:textId="0937325D" w:rsidR="51E48E2F" w:rsidRDefault="0C3F95C2" w:rsidP="1C73DD3D">
            <w:pPr>
              <w:ind w:right="720"/>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BD0A83" w14:paraId="2C20EB7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5435916" w14:textId="1566A52D" w:rsidR="00BD0A83" w:rsidRDefault="00BD0A83"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C41056D" w14:textId="0814202B" w:rsidR="00BD0A83" w:rsidRDefault="00BD0A83"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339574F" w14:textId="5BC223D2" w:rsidR="00BD0A83" w:rsidRPr="00BD0A83" w:rsidRDefault="00BD0A83" w:rsidP="00BD0A83">
            <w:pPr>
              <w:ind w:right="105"/>
              <w:jc w:val="center"/>
              <w:rPr>
                <w:rFonts w:ascii="Arial" w:eastAsia="Arial" w:hAnsi="Arial" w:cs="Arial"/>
                <w:b/>
                <w:bCs/>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D7F7D50" w14:textId="0EAC99D9" w:rsidR="00BD0A83" w:rsidRDefault="00BD0A83"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CD98BC2" w14:textId="4AE49AA5" w:rsidR="00BD0A83" w:rsidRDefault="00BD0A83"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7C89EDE" w14:textId="2AFA158B" w:rsidR="00BD0A83" w:rsidRDefault="00BD0A83" w:rsidP="00BD0A83">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5304DA84" w14:textId="15D9F793" w:rsidR="00BD0A83" w:rsidRDefault="00BD0A83" w:rsidP="00BD0A83">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706E373" w14:textId="2392B186" w:rsidR="00BD0A83" w:rsidRDefault="00BD0A83" w:rsidP="00BD0A83">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17DE10F1" w14:textId="4428972C" w:rsidR="00BD0A83" w:rsidRDefault="00BD0A83" w:rsidP="00BD0A83">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BD0A83" w14:paraId="4394ABF8"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2A7CE93" w14:textId="1297950E"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01F6372" w14:textId="02FE4D68"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C94AE5F" w14:textId="2DAA8355"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90A9FC9" w14:textId="3B3CE2C3"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938AECC" w14:textId="3BB7294C"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7B54AAE" w14:textId="25289F2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F457DAE" w14:textId="24455D7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1DA0F1E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D44F796" w14:textId="654A337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FAE8A24" w14:textId="40B723A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7E1D141" w14:textId="001AEB7F"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02D65AC" w14:textId="4D3B9827"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64322DE" w14:textId="375122C2"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3F1C0D2" w14:textId="7F073B87"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5F8C7A1" w14:textId="314EE187"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42A8D53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A0F8B25" w14:textId="5955ABD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5AAE5ED" w14:textId="1EFAAB7F"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71071B2" w14:textId="3C0C45F1"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6D9A562" w14:textId="70DF8E91"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264218F" w14:textId="2AF35AC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54B7B4D" w14:textId="4EFA1F84"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3D4FB89" w14:textId="6285EBE9"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5493051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1BABF62" w14:textId="7093CB4E"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2A2E1C6" w14:textId="444D37CF"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1F69705" w14:textId="3CCF48A2"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BA69618" w14:textId="28951C46"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6D5856F" w14:textId="61BA4F0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92E7097" w14:textId="2A18CFA5"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74F6C71" w14:textId="1763746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3F9E1C53"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058F5CD" w14:textId="462C2421"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C2F3C97" w14:textId="1C0D0E04"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0B3C392" w14:textId="102F542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193B542" w14:textId="002EF39C"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E04341B" w14:textId="4074C23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1BAB64D" w14:textId="6C3748F1"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36C8172" w14:textId="24F44A3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7CB3F52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9B32BEB" w14:textId="6E2E485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797105F" w14:textId="5631AFCE"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D794858" w14:textId="58652465"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BB29B59" w14:textId="75D5B65F"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9D710DE" w14:textId="532A6F6B"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EE37DED" w14:textId="3CE3BE85"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856B20F" w14:textId="4F6AE80B"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1F0C35B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935A034" w14:textId="4F0549F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6EFFDEF" w14:textId="5B8EA023"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560722B" w14:textId="181DF201"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9E2EE13" w14:textId="5EB4CF04"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FA24B3C" w14:textId="4DAFBA02"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134A58A" w14:textId="7934AB23"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C8E6F36" w14:textId="07021DCC"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28E3009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76FCA8E" w14:textId="22BF934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3A5677A" w14:textId="166C1CA8"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E204860" w14:textId="66BD9D8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13FC264" w14:textId="03EA62EB"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FA18610" w14:textId="420E48DC"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D034FBA" w14:textId="1318B15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C320E39" w14:textId="5284EFE2"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7798D681"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4E73A1D" w14:textId="5AE1D147"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8A1E822" w14:textId="6FF6C5CB"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3A08E19" w14:textId="7BDE5EAD"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1EE6C19" w14:textId="62777C1E"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A421023" w14:textId="2F75062E"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F2334EB" w14:textId="62584A5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B5ECD99" w14:textId="701C0AE4"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60CFE77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BCCF8A9" w14:textId="2F44F397"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CC068CB" w14:textId="117B3BFF"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BF2202E" w14:textId="1D012512"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1DC8F04" w14:textId="6EDC5F89"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393752B" w14:textId="5509DEB6"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2D36C08" w14:textId="70022644"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442C264" w14:textId="130C06AB"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0ED8333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3E9D0BC" w14:textId="030624F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541D3B3" w14:textId="1A829243"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8387FCD" w14:textId="4638E6A0"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4041585" w14:textId="7491D1F1"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48B0C89" w14:textId="58CDDD36"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401A589" w14:textId="2B2909EB"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7A32B77" w14:textId="13DD87D6"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tr w:rsidR="00BD0A83" w14:paraId="22070398"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D689C8D" w14:textId="07602198"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CA8B82C" w14:textId="0D4BA5A5"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3330A87" w14:textId="46D5B78F"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AEFB7B7" w14:textId="4266E135"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BD44969" w14:textId="740FB176"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7211800" w14:textId="738383A8"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64153B8" w14:textId="256BD07A" w:rsidR="00BD0A83" w:rsidRDefault="00BD0A83" w:rsidP="00BD0A83">
            <w:pPr>
              <w:ind w:right="720"/>
              <w:rPr>
                <w:rFonts w:ascii="Arial" w:eastAsia="Arial" w:hAnsi="Arial" w:cs="Arial"/>
                <w:sz w:val="22"/>
                <w:szCs w:val="22"/>
              </w:rPr>
            </w:pPr>
            <w:r w:rsidRPr="1C73DD3D">
              <w:rPr>
                <w:rFonts w:ascii="Arial" w:eastAsia="Arial" w:hAnsi="Arial" w:cs="Arial"/>
                <w:sz w:val="22"/>
                <w:szCs w:val="22"/>
              </w:rPr>
              <w:t xml:space="preserve"> </w:t>
            </w:r>
          </w:p>
        </w:tc>
      </w:tr>
      <w:bookmarkEnd w:id="2"/>
    </w:tbl>
    <w:p w14:paraId="65E6C60A" w14:textId="704E60F8" w:rsidR="51E48E2F" w:rsidRDefault="51E48E2F" w:rsidP="1C73DD3D">
      <w:pPr>
        <w:rPr>
          <w:rFonts w:ascii="Arial" w:eastAsia="Arial" w:hAnsi="Arial" w:cs="Arial"/>
          <w:b/>
          <w:bCs/>
          <w:sz w:val="22"/>
          <w:szCs w:val="22"/>
          <w:u w:val="single"/>
        </w:rPr>
      </w:pPr>
    </w:p>
    <w:p w14:paraId="4587B798" w14:textId="3313B4F5" w:rsidR="10EA3247" w:rsidRDefault="10EA3247" w:rsidP="1C73DD3D">
      <w:pPr>
        <w:rPr>
          <w:rFonts w:ascii="Arial" w:eastAsia="Arial" w:hAnsi="Arial" w:cs="Arial"/>
          <w:b/>
          <w:bCs/>
          <w:sz w:val="22"/>
          <w:szCs w:val="22"/>
          <w:u w:val="single"/>
        </w:rPr>
      </w:pPr>
      <w:r w:rsidRPr="1C73DD3D">
        <w:rPr>
          <w:rFonts w:ascii="Arial" w:eastAsia="Arial" w:hAnsi="Arial" w:cs="Arial"/>
          <w:b/>
          <w:bCs/>
          <w:sz w:val="22"/>
          <w:szCs w:val="22"/>
          <w:u w:val="single"/>
        </w:rPr>
        <w:t xml:space="preserve">RFP# </w:t>
      </w:r>
      <w:r w:rsidR="00220E43" w:rsidRPr="00220E43">
        <w:rPr>
          <w:rFonts w:ascii="Arial" w:eastAsia="Arial" w:hAnsi="Arial" w:cs="Arial"/>
          <w:b/>
          <w:bCs/>
          <w:sz w:val="22"/>
          <w:szCs w:val="22"/>
          <w:u w:val="single"/>
        </w:rPr>
        <w:t>25-83305</w:t>
      </w:r>
      <w:r w:rsidR="00220E43" w:rsidRPr="00220E43">
        <w:rPr>
          <w:rFonts w:ascii="Arial" w:eastAsia="Arial" w:hAnsi="Arial" w:cs="Arial"/>
          <w:b/>
          <w:bCs/>
          <w:sz w:val="22"/>
          <w:szCs w:val="22"/>
          <w:u w:val="single"/>
        </w:rPr>
        <w:t xml:space="preserve"> </w:t>
      </w:r>
      <w:r w:rsidRPr="1C73DD3D">
        <w:rPr>
          <w:rFonts w:ascii="Arial" w:eastAsia="Arial" w:hAnsi="Arial" w:cs="Arial"/>
          <w:b/>
          <w:bCs/>
          <w:sz w:val="22"/>
          <w:szCs w:val="22"/>
          <w:u w:val="single"/>
        </w:rPr>
        <w:t>(Statewide Language Interpretation and Translation Services)</w:t>
      </w:r>
    </w:p>
    <w:p w14:paraId="136FFF64" w14:textId="32CA9B8B"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Service Category: Virtual Interpretation and Translation Services</w:t>
      </w:r>
    </w:p>
    <w:p w14:paraId="1B35895B" w14:textId="1A9D856D"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Due Date:</w:t>
      </w:r>
    </w:p>
    <w:p w14:paraId="098EB57B" w14:textId="2122CED1"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Aggregate Sub-Contract Percentage Commitment For MBE:</w:t>
      </w:r>
    </w:p>
    <w:p w14:paraId="752A45AE" w14:textId="7BDA390A"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Aggregate Sub-Contract Percentage Commitment For WBE:</w:t>
      </w:r>
    </w:p>
    <w:p w14:paraId="215CC0F5" w14:textId="77777777" w:rsidR="003C50EC" w:rsidRDefault="003C50EC" w:rsidP="1C73DD3D">
      <w:pPr>
        <w:ind w:right="720"/>
        <w:rPr>
          <w:rFonts w:ascii="Arial" w:eastAsia="Arial" w:hAnsi="Arial" w:cs="Arial"/>
          <w:b/>
          <w:bCs/>
          <w:sz w:val="22"/>
          <w:szCs w:val="22"/>
          <w:u w:val="single"/>
        </w:rPr>
      </w:pP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003C50EC" w14:paraId="45A94603"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B8C20DB" w14:textId="77777777" w:rsidR="003C50EC" w:rsidRDefault="003C50EC" w:rsidP="00F83303">
            <w:pPr>
              <w:ind w:right="720"/>
              <w:jc w:val="center"/>
              <w:rPr>
                <w:rFonts w:ascii="Arial" w:eastAsia="Arial" w:hAnsi="Arial" w:cs="Arial"/>
                <w:b/>
                <w:bCs/>
                <w:i/>
                <w:iCs/>
                <w:color w:val="000000" w:themeColor="text1"/>
                <w:sz w:val="22"/>
                <w:szCs w:val="22"/>
              </w:rPr>
            </w:pPr>
            <w:r w:rsidRPr="1C73DD3D">
              <w:rPr>
                <w:rFonts w:ascii="Arial" w:eastAsia="Arial" w:hAnsi="Arial" w:cs="Arial"/>
                <w:b/>
                <w:bCs/>
                <w:i/>
                <w:iCs/>
                <w:sz w:val="22"/>
                <w:szCs w:val="22"/>
              </w:rPr>
              <w:t>MBE SUB-CONTRACTOR INFORMATION</w:t>
            </w:r>
          </w:p>
          <w:p w14:paraId="39D54448" w14:textId="77777777" w:rsidR="003C50EC" w:rsidRDefault="003C50EC" w:rsidP="00F83303">
            <w:pPr>
              <w:ind w:right="720"/>
              <w:rPr>
                <w:rFonts w:ascii="Arial" w:eastAsia="Arial" w:hAnsi="Arial" w:cs="Arial"/>
                <w:sz w:val="22"/>
                <w:szCs w:val="22"/>
                <w:u w:val="single"/>
              </w:rPr>
            </w:pPr>
            <w:r w:rsidRPr="1C73DD3D">
              <w:rPr>
                <w:rFonts w:ascii="Arial" w:eastAsia="Arial" w:hAnsi="Arial" w:cs="Arial"/>
                <w:b/>
                <w:bCs/>
                <w:sz w:val="22"/>
                <w:szCs w:val="22"/>
                <w:u w:val="single"/>
              </w:rPr>
              <w:lastRenderedPageBreak/>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3C50EC" w14:paraId="75E3FDF3"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9EFC25A" w14:textId="77777777" w:rsidR="003C50EC" w:rsidRDefault="003C50EC" w:rsidP="003C50EC">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lastRenderedPageBreak/>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DFFA154"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2DCFAEA"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292D652" w14:textId="537DFBD5"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634F688"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8E2AB15" w14:textId="77777777" w:rsidR="003C50EC" w:rsidRDefault="003C50EC" w:rsidP="003C50EC">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4AC9F8C7"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159D451" w14:textId="77777777" w:rsidR="003C50EC" w:rsidRDefault="003C50EC" w:rsidP="003C50EC">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2E330217"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3C50EC" w14:paraId="4265CAD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6924C1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57CD42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0E3F44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41EF11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213695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DBC85E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46A705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20784EE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623B49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2D48CF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F31378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E2BEE5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6625CB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68B904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32BC02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C603F7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2778B2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F21F01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4059B6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6274C2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CA0710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21D91E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374369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5A24D50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36F799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697988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0C244C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7D4B3A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5FCB3B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A87F14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C3F797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9233DD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20D49E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2DA07E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16D031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E1CD76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3809E4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843E58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FCA261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01ECC61"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807DE5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0E9476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0663E0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D6637B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573F83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D0536A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C0FAAF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EBB5F32"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893687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A1ADB0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3503AF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7F3A0E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871739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36C83C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508694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5B285A92"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53FE6E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F8A92A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227C20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A4AEEA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7B1E59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EC1ADC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73519B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95D48E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6276BC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15DA75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0E9F22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9FC70F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4861AD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7C111B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4D137F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72B04F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AC208D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0DA6B9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65F266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B50F20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B6170E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435F61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52F6B0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2CE378B0"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869CAB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D92087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65CD75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2BCF67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64854B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FE641A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F71695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5E805086"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D99CD5B" w14:textId="77777777" w:rsidR="003C50EC" w:rsidRDefault="003C50EC" w:rsidP="00F83303">
            <w:pPr>
              <w:rPr>
                <w:rFonts w:ascii="Arial" w:eastAsia="Arial" w:hAnsi="Arial" w:cs="Arial"/>
              </w:rPr>
            </w:pPr>
          </w:p>
          <w:p w14:paraId="0067F899" w14:textId="77777777" w:rsidR="003C50EC" w:rsidRDefault="003C50EC" w:rsidP="00F83303">
            <w:pPr>
              <w:ind w:right="720"/>
              <w:jc w:val="center"/>
              <w:rPr>
                <w:rFonts w:ascii="Arial" w:eastAsia="Arial" w:hAnsi="Arial" w:cs="Arial"/>
                <w:b/>
                <w:bCs/>
                <w:i/>
                <w:iCs/>
                <w:color w:val="000000" w:themeColor="text1"/>
                <w:sz w:val="22"/>
                <w:szCs w:val="22"/>
              </w:rPr>
            </w:pPr>
            <w:r w:rsidRPr="1C73DD3D">
              <w:rPr>
                <w:rFonts w:ascii="Arial" w:eastAsia="Arial" w:hAnsi="Arial" w:cs="Arial"/>
                <w:b/>
                <w:bCs/>
                <w:i/>
                <w:iCs/>
                <w:sz w:val="22"/>
                <w:szCs w:val="22"/>
              </w:rPr>
              <w:t>WBE SUB-CONTRACTOR INFORMATION</w:t>
            </w:r>
          </w:p>
          <w:p w14:paraId="2FB8C592" w14:textId="77777777" w:rsidR="003C50EC" w:rsidRDefault="003C50EC" w:rsidP="00F83303">
            <w:pPr>
              <w:ind w:right="720"/>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3C50EC" w14:paraId="6ED171A8"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B9E0EC6" w14:textId="77777777" w:rsidR="003C50EC" w:rsidRDefault="003C50EC" w:rsidP="003C50EC">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9A9C9EC"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1B456A7"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E6CF824" w14:textId="272FEB4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578751E"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931CA00" w14:textId="77777777" w:rsidR="003C50EC" w:rsidRDefault="003C50EC" w:rsidP="003C50EC">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361F547E"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AF92E3A" w14:textId="77777777" w:rsidR="003C50EC" w:rsidRDefault="003C50EC" w:rsidP="003C50EC">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746F59B5"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3C50EC" w14:paraId="0D3446DA"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402327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355EEF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2BE6D4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E73F37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14F396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759E7D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F20825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8A19C2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98EE27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9932E8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E6C9A1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760C5F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6976B8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A03CE0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F0331F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AFD8EA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AEFD3C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D9BD30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DFAAE2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4F89B8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073B09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14B225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A71635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174FA4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C56420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431056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7AA077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0EDCE3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E0C768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F2C30D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D5ADA4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19487A72"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FB1AAB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lastRenderedPageBreak/>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DEF082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6194F5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405576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BF7F1D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205F85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A14C14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2CAFA6B"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C8E283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4AA177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C539E6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EF1A62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77FBE8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ABCCF6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86E840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5ECBA6C"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FF5D5D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51902A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B86A17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6EC6CC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715EA6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ECD6E2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A07524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555B395"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5B89D6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67B159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AF7286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6D5D14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3C9A2A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97193B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53BE1E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99C16F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3D7271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00417B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80DB5D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1050EE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A1AB1E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D27C4E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9B9D7E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FDD99A3"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42A43C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477ADF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E59DA3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816132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1E9937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8CAFCF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E578D8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A60F52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35BC60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2C8BCC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9FF0E0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8C95C4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FE541A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9141F7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408383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FA3D485"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4AA10A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B4E43B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4899EC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E9CE81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480DC9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E9AD6E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533648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bl>
    <w:p w14:paraId="109B7705" w14:textId="286D3161" w:rsidR="51E48E2F" w:rsidRDefault="51E48E2F" w:rsidP="1C73DD3D">
      <w:pPr>
        <w:ind w:right="720"/>
        <w:rPr>
          <w:b/>
          <w:bCs/>
          <w:sz w:val="22"/>
          <w:szCs w:val="22"/>
          <w:u w:val="single"/>
        </w:rPr>
      </w:pPr>
    </w:p>
    <w:p w14:paraId="6D686684" w14:textId="5E91A650" w:rsidR="10EA3247" w:rsidRDefault="10EA3247" w:rsidP="1C73DD3D">
      <w:pPr>
        <w:tabs>
          <w:tab w:val="center" w:pos="7675"/>
        </w:tabs>
        <w:rPr>
          <w:sz w:val="22"/>
          <w:szCs w:val="22"/>
          <w:u w:val="single"/>
        </w:rPr>
      </w:pPr>
      <w:r w:rsidRPr="1C73DD3D">
        <w:rPr>
          <w:sz w:val="22"/>
          <w:szCs w:val="22"/>
          <w:u w:val="single"/>
        </w:rPr>
        <w:t xml:space="preserve"> </w:t>
      </w:r>
    </w:p>
    <w:p w14:paraId="514F600F" w14:textId="0CCCD9C4" w:rsidR="10EA3247" w:rsidRDefault="10EA3247" w:rsidP="1C73DD3D">
      <w:pPr>
        <w:rPr>
          <w:rFonts w:ascii="Arial" w:eastAsia="Arial" w:hAnsi="Arial" w:cs="Arial"/>
          <w:b/>
          <w:bCs/>
          <w:sz w:val="22"/>
          <w:szCs w:val="22"/>
          <w:u w:val="single"/>
        </w:rPr>
      </w:pPr>
      <w:r w:rsidRPr="1C73DD3D">
        <w:rPr>
          <w:rFonts w:ascii="Arial" w:eastAsia="Arial" w:hAnsi="Arial" w:cs="Arial"/>
          <w:b/>
          <w:bCs/>
          <w:sz w:val="22"/>
          <w:szCs w:val="22"/>
          <w:u w:val="single"/>
        </w:rPr>
        <w:t xml:space="preserve">RFP# </w:t>
      </w:r>
      <w:r w:rsidR="00220E43" w:rsidRPr="00220E43">
        <w:rPr>
          <w:rFonts w:ascii="Arial" w:eastAsia="Arial" w:hAnsi="Arial" w:cs="Arial"/>
          <w:b/>
          <w:bCs/>
          <w:sz w:val="22"/>
          <w:szCs w:val="22"/>
          <w:u w:val="single"/>
        </w:rPr>
        <w:t>25-83305</w:t>
      </w:r>
      <w:r w:rsidR="00220E43" w:rsidRPr="00220E43">
        <w:rPr>
          <w:rFonts w:ascii="Arial" w:eastAsia="Arial" w:hAnsi="Arial" w:cs="Arial"/>
          <w:b/>
          <w:bCs/>
          <w:sz w:val="22"/>
          <w:szCs w:val="22"/>
          <w:u w:val="single"/>
        </w:rPr>
        <w:t xml:space="preserve"> </w:t>
      </w:r>
      <w:r w:rsidRPr="1C73DD3D">
        <w:rPr>
          <w:rFonts w:ascii="Arial" w:eastAsia="Arial" w:hAnsi="Arial" w:cs="Arial"/>
          <w:b/>
          <w:bCs/>
          <w:sz w:val="22"/>
          <w:szCs w:val="22"/>
          <w:u w:val="single"/>
        </w:rPr>
        <w:t>(Statewide Language Interpretation and Translation Services)</w:t>
      </w:r>
    </w:p>
    <w:p w14:paraId="1225E490" w14:textId="349481A6"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Service Category: Telephonic Interpretation and Translation Services</w:t>
      </w:r>
    </w:p>
    <w:p w14:paraId="02819ACE" w14:textId="49956008"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Due Date:</w:t>
      </w:r>
    </w:p>
    <w:p w14:paraId="0C130D5F" w14:textId="1258E8E9"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Aggregate Sub-Contract Percentage Commitment For MBE:</w:t>
      </w:r>
    </w:p>
    <w:p w14:paraId="308D16A1" w14:textId="39199E41"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Aggregate Sub-Contract Percentage Commitment For WBE:</w:t>
      </w:r>
    </w:p>
    <w:p w14:paraId="5A9B93B9" w14:textId="62B4D8A7" w:rsidR="10EA3247" w:rsidRDefault="10EA3247" w:rsidP="1C73DD3D">
      <w:pPr>
        <w:ind w:right="720"/>
        <w:rPr>
          <w:b/>
          <w:bCs/>
          <w:sz w:val="22"/>
          <w:szCs w:val="22"/>
          <w:u w:val="single"/>
        </w:rPr>
      </w:pPr>
      <w:r w:rsidRPr="1C73DD3D">
        <w:rPr>
          <w:b/>
          <w:bCs/>
          <w:sz w:val="22"/>
          <w:szCs w:val="22"/>
          <w:u w:val="single"/>
        </w:rPr>
        <w:t xml:space="preserve"> </w:t>
      </w: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003C50EC" w14:paraId="1F2495ED"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E634659" w14:textId="77777777" w:rsidR="003C50EC" w:rsidRDefault="003C50EC" w:rsidP="00F83303">
            <w:pPr>
              <w:ind w:right="720"/>
              <w:jc w:val="center"/>
              <w:rPr>
                <w:rFonts w:ascii="Arial" w:eastAsia="Arial" w:hAnsi="Arial" w:cs="Arial"/>
                <w:b/>
                <w:bCs/>
                <w:i/>
                <w:iCs/>
                <w:color w:val="000000" w:themeColor="text1"/>
                <w:sz w:val="22"/>
                <w:szCs w:val="22"/>
              </w:rPr>
            </w:pPr>
            <w:r w:rsidRPr="1C73DD3D">
              <w:rPr>
                <w:rFonts w:ascii="Arial" w:eastAsia="Arial" w:hAnsi="Arial" w:cs="Arial"/>
                <w:b/>
                <w:bCs/>
                <w:i/>
                <w:iCs/>
                <w:sz w:val="22"/>
                <w:szCs w:val="22"/>
              </w:rPr>
              <w:t>MBE SUB-CONTRACTOR INFORMATION</w:t>
            </w:r>
          </w:p>
          <w:p w14:paraId="418ED23F" w14:textId="77777777" w:rsidR="003C50EC" w:rsidRDefault="003C50EC" w:rsidP="00F83303">
            <w:pPr>
              <w:ind w:right="720"/>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3C50EC" w14:paraId="1376693A"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998732C" w14:textId="77777777" w:rsidR="003C50EC" w:rsidRDefault="003C50EC" w:rsidP="003C50EC">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887432A"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828767B"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3560675" w14:textId="6A0BBD3A"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6426BB3"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D2AB0E2" w14:textId="77777777" w:rsidR="003C50EC" w:rsidRDefault="003C50EC" w:rsidP="003C50EC">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09D09570"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2019A2B" w14:textId="77777777" w:rsidR="003C50EC" w:rsidRDefault="003C50EC" w:rsidP="003C50EC">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32842B1B"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3C50EC" w14:paraId="0E65B6D2"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0AF954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AFFDD3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4D6D8A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1417B2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81F02E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8C023E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E2F0F2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923D02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F2353B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95004A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DD02F4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6B3574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927B1A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2D8423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D71284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0A32E3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DF5ABF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4D2A18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F8BBBD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EB2146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0C673F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85B807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95BC50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39C4C3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F3080B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2C6E83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3C64F0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9D1C3D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F52C6D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5A3786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B4FE8A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EC8327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E24D11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5773E6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AA1821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1082DD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1D3F65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B9D270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6EF8B8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CF304D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1453EE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88AC99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F65272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69C204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E8FB34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9DCFF4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E3972B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170E441"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20D799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9FE1C1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487E1A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BE90BA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670D7C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2133D3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720693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7AB0F55"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2F16ED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3356CF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3A32C0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5DD0DF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C6E900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897623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29E8D9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CA6B180"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878072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lastRenderedPageBreak/>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FB7EDE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E2EF60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AA2855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7E38B5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F647B4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CDAB03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BCF155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1F46A0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89418A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482D2E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9E0C02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E387DC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83DD41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6FE7B5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B2FFF1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272AF2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4B6517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15F59E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209DF4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FC8264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C721A9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072B25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16235AD"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B5995CE" w14:textId="77777777" w:rsidR="003C50EC" w:rsidRDefault="003C50EC" w:rsidP="00F83303">
            <w:pPr>
              <w:rPr>
                <w:rFonts w:ascii="Arial" w:eastAsia="Arial" w:hAnsi="Arial" w:cs="Arial"/>
              </w:rPr>
            </w:pPr>
          </w:p>
          <w:p w14:paraId="46D4DD1F" w14:textId="77777777" w:rsidR="003C50EC" w:rsidRDefault="003C50EC" w:rsidP="00F83303">
            <w:pPr>
              <w:ind w:right="720"/>
              <w:jc w:val="center"/>
              <w:rPr>
                <w:rFonts w:ascii="Arial" w:eastAsia="Arial" w:hAnsi="Arial" w:cs="Arial"/>
                <w:b/>
                <w:bCs/>
                <w:i/>
                <w:iCs/>
                <w:color w:val="000000" w:themeColor="text1"/>
                <w:sz w:val="22"/>
                <w:szCs w:val="22"/>
              </w:rPr>
            </w:pPr>
            <w:r w:rsidRPr="1C73DD3D">
              <w:rPr>
                <w:rFonts w:ascii="Arial" w:eastAsia="Arial" w:hAnsi="Arial" w:cs="Arial"/>
                <w:b/>
                <w:bCs/>
                <w:i/>
                <w:iCs/>
                <w:sz w:val="22"/>
                <w:szCs w:val="22"/>
              </w:rPr>
              <w:t>WBE SUB-CONTRACTOR INFORMATION</w:t>
            </w:r>
          </w:p>
          <w:p w14:paraId="6F33CD91" w14:textId="77777777" w:rsidR="003C50EC" w:rsidRDefault="003C50EC" w:rsidP="00F83303">
            <w:pPr>
              <w:ind w:right="720"/>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3C50EC" w14:paraId="4A6D49B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FB20D62" w14:textId="77777777" w:rsidR="003C50EC" w:rsidRDefault="003C50EC" w:rsidP="00F8330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CB832C9"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180F5C1"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B60B173" w14:textId="0DD45EE1"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784556D" w14:textId="77777777" w:rsidR="003C50EC" w:rsidRDefault="003C50EC" w:rsidP="00BD0A83">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ACE2FD5" w14:textId="77777777" w:rsidR="003C50EC" w:rsidRDefault="003C50EC" w:rsidP="00F83303">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330DD42C" w14:textId="77777777" w:rsidR="003C50EC" w:rsidRDefault="003C50EC"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4917500" w14:textId="77777777" w:rsidR="003C50EC" w:rsidRDefault="003C50EC" w:rsidP="00F83303">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4B4252BF" w14:textId="77777777" w:rsidR="003C50EC" w:rsidRDefault="003C50EC" w:rsidP="00F83303">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3C50EC" w14:paraId="1A371451"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DB2EE7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47423E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6921D5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E7DB82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80E869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04D065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5F95B7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D5F4F73"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E13155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D272B2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2AF9B5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5E70B1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BA1F52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F45E98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81CA12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325201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C77D96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CDC0A2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07F3E6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C890DD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0E5D67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C6069F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9CE1C6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173B2AA"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24D0FC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1636E6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E8F7B3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176313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E49DA6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24B69D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2285C8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149CF7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E99FFF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4FEA41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7EADB8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7F3BE1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CCFD36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BEE74A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5FE212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4EA9580"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7AA132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2AE8F9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DC7A9C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FC96F9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DCBD3F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F8EB2B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06A311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153C33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6762E7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EE0377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ABD5DC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6DC2501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28744D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A67E44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EACAC1D"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25BF3B75"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57486A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25F33C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953059B"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710AE5B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A1CB37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A1CD4F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F23A6B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0CD9FC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458B8D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AB7F8EE"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ED5A0B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483A00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89E85E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482ED1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DCD875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759626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B7724E1"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4CE9D2F"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570FEE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AF07E53"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172B00C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7C9CF32"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41EA980"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51342490"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B20C728"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3853D25"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98798C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31FC9FB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3885419"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00F1F6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F34372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908A4D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86B82E6"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F89A28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E2DAB67"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9156064"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41FAB3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DF8B42C"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924EF9A" w14:textId="77777777" w:rsidR="003C50EC" w:rsidRDefault="003C50EC" w:rsidP="00F83303">
            <w:pPr>
              <w:ind w:right="720"/>
              <w:rPr>
                <w:rFonts w:ascii="Arial" w:eastAsia="Arial" w:hAnsi="Arial" w:cs="Arial"/>
                <w:sz w:val="22"/>
                <w:szCs w:val="22"/>
              </w:rPr>
            </w:pPr>
            <w:r w:rsidRPr="1C73DD3D">
              <w:rPr>
                <w:rFonts w:ascii="Arial" w:eastAsia="Arial" w:hAnsi="Arial" w:cs="Arial"/>
                <w:sz w:val="22"/>
                <w:szCs w:val="22"/>
              </w:rPr>
              <w:t xml:space="preserve"> </w:t>
            </w:r>
          </w:p>
        </w:tc>
      </w:tr>
    </w:tbl>
    <w:p w14:paraId="527C148C" w14:textId="32B86198" w:rsidR="51E48E2F" w:rsidRDefault="51E48E2F" w:rsidP="1C73DD3D">
      <w:pPr>
        <w:tabs>
          <w:tab w:val="center" w:pos="7675"/>
        </w:tabs>
        <w:rPr>
          <w:sz w:val="22"/>
          <w:szCs w:val="22"/>
          <w:u w:val="single"/>
        </w:rPr>
      </w:pPr>
    </w:p>
    <w:p w14:paraId="6FCF66D1" w14:textId="5613D53A" w:rsidR="10EA3247" w:rsidRDefault="10EA3247" w:rsidP="1C73DD3D">
      <w:pPr>
        <w:rPr>
          <w:rFonts w:ascii="Arial" w:eastAsia="Arial" w:hAnsi="Arial" w:cs="Arial"/>
          <w:b/>
          <w:bCs/>
          <w:sz w:val="22"/>
          <w:szCs w:val="22"/>
          <w:u w:val="single"/>
        </w:rPr>
      </w:pPr>
      <w:r w:rsidRPr="1C73DD3D">
        <w:rPr>
          <w:rFonts w:ascii="Arial" w:eastAsia="Arial" w:hAnsi="Arial" w:cs="Arial"/>
          <w:b/>
          <w:bCs/>
          <w:sz w:val="22"/>
          <w:szCs w:val="22"/>
          <w:u w:val="single"/>
        </w:rPr>
        <w:t xml:space="preserve">RFP# </w:t>
      </w:r>
      <w:r w:rsidR="00220E43" w:rsidRPr="00220E43">
        <w:rPr>
          <w:rFonts w:ascii="Arial" w:eastAsia="Arial" w:hAnsi="Arial" w:cs="Arial"/>
          <w:b/>
          <w:bCs/>
          <w:sz w:val="22"/>
          <w:szCs w:val="22"/>
          <w:u w:val="single"/>
        </w:rPr>
        <w:t>25-83305</w:t>
      </w:r>
      <w:r w:rsidR="00220E43" w:rsidRPr="00220E43">
        <w:rPr>
          <w:rFonts w:ascii="Arial" w:eastAsia="Arial" w:hAnsi="Arial" w:cs="Arial"/>
          <w:b/>
          <w:bCs/>
          <w:sz w:val="22"/>
          <w:szCs w:val="22"/>
          <w:u w:val="single"/>
        </w:rPr>
        <w:t xml:space="preserve"> </w:t>
      </w:r>
      <w:r w:rsidRPr="1C73DD3D">
        <w:rPr>
          <w:rFonts w:ascii="Arial" w:eastAsia="Arial" w:hAnsi="Arial" w:cs="Arial"/>
          <w:b/>
          <w:bCs/>
          <w:sz w:val="22"/>
          <w:szCs w:val="22"/>
          <w:u w:val="single"/>
        </w:rPr>
        <w:t>(Statewide Language Interpretation and Translation Services)</w:t>
      </w:r>
    </w:p>
    <w:p w14:paraId="564E4E32" w14:textId="49B7BAE4"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Service Category: Document Interpretation and Translation Services</w:t>
      </w:r>
    </w:p>
    <w:p w14:paraId="2316D77F" w14:textId="7EF8FAE5"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Due Date:</w:t>
      </w:r>
    </w:p>
    <w:p w14:paraId="13BB944B" w14:textId="4E077D5B"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Aggregate Sub-Contract Percentage Commitment For MBE:</w:t>
      </w:r>
    </w:p>
    <w:p w14:paraId="107F76CA" w14:textId="2F2EABCE" w:rsidR="10EA3247" w:rsidRDefault="10EA3247" w:rsidP="1C73DD3D">
      <w:pPr>
        <w:ind w:right="720"/>
        <w:rPr>
          <w:rFonts w:ascii="Arial" w:eastAsia="Arial" w:hAnsi="Arial" w:cs="Arial"/>
          <w:b/>
          <w:bCs/>
          <w:sz w:val="22"/>
          <w:szCs w:val="22"/>
          <w:u w:val="single"/>
        </w:rPr>
      </w:pPr>
      <w:r w:rsidRPr="1C73DD3D">
        <w:rPr>
          <w:rFonts w:ascii="Arial" w:eastAsia="Arial" w:hAnsi="Arial" w:cs="Arial"/>
          <w:b/>
          <w:bCs/>
          <w:sz w:val="22"/>
          <w:szCs w:val="22"/>
          <w:u w:val="single"/>
        </w:rPr>
        <w:t>Aggregate Sub-Contract Percentage Commitment For WBE:</w:t>
      </w:r>
    </w:p>
    <w:p w14:paraId="770DB56C" w14:textId="5851BF5E" w:rsidR="10EA3247" w:rsidRDefault="10EA3247" w:rsidP="1C73DD3D">
      <w:pPr>
        <w:ind w:right="720"/>
        <w:rPr>
          <w:b/>
          <w:bCs/>
          <w:sz w:val="22"/>
          <w:szCs w:val="22"/>
          <w:u w:val="single"/>
        </w:rPr>
      </w:pPr>
      <w:r w:rsidRPr="1C73DD3D">
        <w:rPr>
          <w:b/>
          <w:bCs/>
          <w:sz w:val="22"/>
          <w:szCs w:val="22"/>
          <w:u w:val="single"/>
        </w:rPr>
        <w:t xml:space="preserve"> </w:t>
      </w:r>
    </w:p>
    <w:tbl>
      <w:tblPr>
        <w:tblStyle w:val="TableGrid"/>
        <w:tblW w:w="0" w:type="auto"/>
        <w:jc w:val="center"/>
        <w:tblLayout w:type="fixed"/>
        <w:tblLook w:val="04A0" w:firstRow="1" w:lastRow="0" w:firstColumn="1" w:lastColumn="0" w:noHBand="0" w:noVBand="1"/>
      </w:tblPr>
      <w:tblGrid>
        <w:gridCol w:w="1407"/>
        <w:gridCol w:w="1529"/>
        <w:gridCol w:w="1531"/>
        <w:gridCol w:w="1504"/>
        <w:gridCol w:w="1383"/>
        <w:gridCol w:w="3616"/>
        <w:gridCol w:w="3150"/>
      </w:tblGrid>
      <w:tr w:rsidR="003C50EC" w14:paraId="23486B91"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7EDEAA3" w14:textId="77777777" w:rsidR="003C50EC" w:rsidRDefault="003C50EC" w:rsidP="00F83303">
            <w:pPr>
              <w:ind w:right="720"/>
              <w:jc w:val="center"/>
              <w:rPr>
                <w:rFonts w:ascii="Arial" w:eastAsia="Arial" w:hAnsi="Arial" w:cs="Arial"/>
                <w:b/>
                <w:bCs/>
                <w:i/>
                <w:iCs/>
                <w:color w:val="000000" w:themeColor="text1"/>
                <w:sz w:val="22"/>
                <w:szCs w:val="22"/>
              </w:rPr>
            </w:pPr>
            <w:r w:rsidRPr="1C73DD3D">
              <w:rPr>
                <w:rFonts w:ascii="Arial" w:eastAsia="Arial" w:hAnsi="Arial" w:cs="Arial"/>
                <w:b/>
                <w:bCs/>
                <w:i/>
                <w:iCs/>
                <w:sz w:val="22"/>
                <w:szCs w:val="22"/>
              </w:rPr>
              <w:lastRenderedPageBreak/>
              <w:t>MBE SUB-CONTRACTOR INFORMATION</w:t>
            </w:r>
          </w:p>
          <w:p w14:paraId="3D4F38F2" w14:textId="77777777" w:rsidR="003C50EC" w:rsidRDefault="003C50EC" w:rsidP="00F83303">
            <w:pPr>
              <w:ind w:right="720"/>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3C50EC" w14:paraId="73D8C411"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C535060" w14:textId="77777777" w:rsidR="003C50EC" w:rsidRDefault="003C50EC" w:rsidP="003C50EC">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33F3D48" w14:textId="77777777"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C1EB4CA" w14:textId="77777777"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10AAE15" w14:textId="5260E0C1"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1C5297B" w14:textId="77777777"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13D522F6" w14:textId="77777777" w:rsidR="003C50EC" w:rsidRDefault="003C50EC" w:rsidP="003C50EC">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72AAF195"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2302E681" w14:textId="77777777" w:rsidR="003C50EC" w:rsidRDefault="003C50EC" w:rsidP="003C50EC">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4151A2A1"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3C50EC" w14:paraId="0E192348"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DE6A84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4D184A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4D9E51D"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6374E1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2BBD047"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A31FA4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A5C32E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AF7F76B"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56B3B7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DD490C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EC21E3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80D3517"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DBA6D6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404BFA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539F1A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56AC05F7"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5DBB1C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8407E2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D33997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F93769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738A10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287135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22FCC8B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BB0DB5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06DC28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DCB865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3EC6E6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0550A6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97C5A3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29D0F0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E56315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993A3BC"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ADB333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6483E3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C8876A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A3D1CB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582905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6CE80B8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D0E530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21EBEBB"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3FFD30A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6F3F2EF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5FA509D"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EF3739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CA58E6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65470D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078B75A"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BCC5383"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087C6E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3E663E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892CF7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32DAD1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A5659A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3DB9E64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FC5369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20FE3D2"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8ACB0D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4080EE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42F961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09EE89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B4D038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48E224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BC4A58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274D7E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6A3C1C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34E1557"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5954B7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B7E3D6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5056E7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C6C400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FE0E9C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DF7F5CA"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78B684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A2C177A"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188D793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66F066D"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C562AD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0B71AA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B8665B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5A9080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C9D32F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5B89C2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64A372A"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833214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3C912EA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28B8D3C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55A0675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EC668EA" w14:textId="77777777" w:rsidTr="006A112E">
        <w:trPr>
          <w:trHeight w:val="300"/>
          <w:jc w:val="center"/>
        </w:trPr>
        <w:tc>
          <w:tcPr>
            <w:tcW w:w="14120" w:type="dxa"/>
            <w:gridSpan w:val="7"/>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40A536A7" w14:textId="77777777" w:rsidR="003C50EC" w:rsidRDefault="003C50EC" w:rsidP="003C50EC">
            <w:pPr>
              <w:rPr>
                <w:rFonts w:ascii="Arial" w:eastAsia="Arial" w:hAnsi="Arial" w:cs="Arial"/>
              </w:rPr>
            </w:pPr>
          </w:p>
          <w:p w14:paraId="1D2E7D29" w14:textId="77777777" w:rsidR="003C50EC" w:rsidRDefault="003C50EC" w:rsidP="003C50EC">
            <w:pPr>
              <w:ind w:right="720"/>
              <w:jc w:val="center"/>
              <w:rPr>
                <w:rFonts w:ascii="Arial" w:eastAsia="Arial" w:hAnsi="Arial" w:cs="Arial"/>
                <w:b/>
                <w:bCs/>
                <w:i/>
                <w:iCs/>
                <w:color w:val="000000" w:themeColor="text1"/>
                <w:sz w:val="22"/>
                <w:szCs w:val="22"/>
              </w:rPr>
            </w:pPr>
            <w:r w:rsidRPr="1C73DD3D">
              <w:rPr>
                <w:rFonts w:ascii="Arial" w:eastAsia="Arial" w:hAnsi="Arial" w:cs="Arial"/>
                <w:b/>
                <w:bCs/>
                <w:i/>
                <w:iCs/>
                <w:sz w:val="22"/>
                <w:szCs w:val="22"/>
              </w:rPr>
              <w:t>WBE SUB-CONTRACTOR INFORMATION</w:t>
            </w:r>
          </w:p>
          <w:p w14:paraId="1B84553B" w14:textId="77777777" w:rsidR="003C50EC" w:rsidRDefault="003C50EC" w:rsidP="003C50EC">
            <w:pPr>
              <w:ind w:right="720"/>
              <w:rPr>
                <w:rFonts w:ascii="Arial" w:eastAsia="Arial" w:hAnsi="Arial" w:cs="Arial"/>
                <w:sz w:val="22"/>
                <w:szCs w:val="22"/>
                <w:u w:val="single"/>
              </w:rPr>
            </w:pPr>
            <w:r w:rsidRPr="1C73DD3D">
              <w:rPr>
                <w:rFonts w:ascii="Arial" w:eastAsia="Arial" w:hAnsi="Arial" w:cs="Arial"/>
                <w:b/>
                <w:bCs/>
                <w:sz w:val="22"/>
                <w:szCs w:val="22"/>
                <w:u w:val="single"/>
              </w:rPr>
              <w:t>Instructions</w:t>
            </w:r>
            <w:r w:rsidRPr="1C73DD3D">
              <w:rPr>
                <w:rFonts w:ascii="Arial" w:eastAsia="Arial" w:hAnsi="Arial" w:cs="Arial"/>
                <w:sz w:val="22"/>
                <w:szCs w:val="22"/>
                <w:u w:val="single"/>
              </w:rPr>
              <w:t>: In the space provided below the Respondent must list all certified firms whose utilization through subcontracting will equal the aggregate percentage commitment listed above.</w:t>
            </w:r>
          </w:p>
        </w:tc>
      </w:tr>
      <w:tr w:rsidR="003C50EC" w14:paraId="44CCEA6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5CB3A07D" w14:textId="77777777" w:rsidR="003C50EC" w:rsidRDefault="003C50EC" w:rsidP="003C50EC">
            <w:pPr>
              <w:ind w:right="105"/>
              <w:jc w:val="center"/>
              <w:rPr>
                <w:rFonts w:ascii="Arial" w:eastAsia="Arial" w:hAnsi="Arial" w:cs="Arial"/>
                <w:b/>
                <w:bCs/>
                <w:color w:val="000000" w:themeColor="text1"/>
                <w:sz w:val="22"/>
                <w:szCs w:val="22"/>
              </w:rPr>
            </w:pPr>
            <w:r w:rsidRPr="1C73DD3D">
              <w:rPr>
                <w:rFonts w:ascii="Arial" w:eastAsia="Arial" w:hAnsi="Arial" w:cs="Arial"/>
                <w:b/>
                <w:bCs/>
                <w:sz w:val="22"/>
                <w:szCs w:val="22"/>
              </w:rPr>
              <w:t>Company Name</w:t>
            </w:r>
          </w:p>
        </w:tc>
        <w:tc>
          <w:tcPr>
            <w:tcW w:w="1529"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220C030" w14:textId="77777777"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Address</w:t>
            </w:r>
          </w:p>
        </w:tc>
        <w:tc>
          <w:tcPr>
            <w:tcW w:w="1531"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D79D70A" w14:textId="77777777"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Contact</w:t>
            </w:r>
          </w:p>
        </w:tc>
        <w:tc>
          <w:tcPr>
            <w:tcW w:w="1504"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763B8028" w14:textId="77777777"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Email</w:t>
            </w:r>
          </w:p>
        </w:tc>
        <w:tc>
          <w:tcPr>
            <w:tcW w:w="1383"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63B08387" w14:textId="77777777" w:rsidR="003C50EC" w:rsidRPr="00BD0A83" w:rsidRDefault="003C50EC" w:rsidP="00BD0A83">
            <w:pPr>
              <w:ind w:right="105"/>
              <w:jc w:val="center"/>
              <w:rPr>
                <w:rFonts w:ascii="Arial" w:eastAsia="Arial" w:hAnsi="Arial" w:cs="Arial"/>
                <w:b/>
                <w:bCs/>
                <w:sz w:val="22"/>
                <w:szCs w:val="22"/>
              </w:rPr>
            </w:pPr>
            <w:r w:rsidRPr="1C73DD3D">
              <w:rPr>
                <w:rFonts w:ascii="Arial" w:eastAsia="Arial" w:hAnsi="Arial" w:cs="Arial"/>
                <w:b/>
                <w:bCs/>
                <w:sz w:val="22"/>
                <w:szCs w:val="22"/>
              </w:rPr>
              <w:t>Phone</w:t>
            </w:r>
          </w:p>
        </w:tc>
        <w:tc>
          <w:tcPr>
            <w:tcW w:w="3616"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05B2BBC5" w14:textId="77777777" w:rsidR="003C50EC" w:rsidRDefault="003C50EC" w:rsidP="003C50EC">
            <w:pPr>
              <w:jc w:val="center"/>
              <w:rPr>
                <w:rFonts w:ascii="Arial" w:eastAsia="Arial" w:hAnsi="Arial" w:cs="Arial"/>
                <w:b/>
                <w:bCs/>
                <w:color w:val="000000" w:themeColor="text1"/>
                <w:sz w:val="22"/>
                <w:szCs w:val="22"/>
                <w:u w:val="single"/>
              </w:rPr>
            </w:pPr>
            <w:r w:rsidRPr="1C73DD3D">
              <w:rPr>
                <w:rFonts w:ascii="Arial" w:eastAsia="Arial" w:hAnsi="Arial" w:cs="Arial"/>
                <w:b/>
                <w:bCs/>
                <w:sz w:val="22"/>
                <w:szCs w:val="22"/>
              </w:rPr>
              <w:t xml:space="preserve">Describe service/product to be provided and </w:t>
            </w:r>
            <w:r w:rsidRPr="1C73DD3D">
              <w:rPr>
                <w:rFonts w:ascii="Arial" w:eastAsia="Arial" w:hAnsi="Arial" w:cs="Arial"/>
                <w:b/>
                <w:bCs/>
                <w:sz w:val="22"/>
                <w:szCs w:val="22"/>
                <w:u w:val="single"/>
              </w:rPr>
              <w:t>how this is a Valuable Scope Contribution of the Contract:</w:t>
            </w:r>
          </w:p>
          <w:p w14:paraId="34DA335B"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nil"/>
              <w:left w:val="single" w:sz="8" w:space="0" w:color="auto"/>
              <w:bottom w:val="single" w:sz="8" w:space="0" w:color="auto"/>
              <w:right w:val="single" w:sz="8" w:space="0" w:color="auto"/>
            </w:tcBorders>
            <w:shd w:val="clear" w:color="auto" w:fill="F2F2F2" w:themeFill="background1" w:themeFillShade="F2"/>
            <w:tcMar>
              <w:left w:w="108" w:type="dxa"/>
              <w:right w:w="108" w:type="dxa"/>
            </w:tcMar>
            <w:vAlign w:val="center"/>
          </w:tcPr>
          <w:p w14:paraId="31F10C24" w14:textId="77777777" w:rsidR="003C50EC" w:rsidRDefault="003C50EC" w:rsidP="003C50EC">
            <w:pPr>
              <w:jc w:val="center"/>
              <w:rPr>
                <w:rFonts w:ascii="Arial" w:eastAsia="Arial" w:hAnsi="Arial" w:cs="Arial"/>
                <w:b/>
                <w:bCs/>
                <w:color w:val="000000" w:themeColor="text1"/>
                <w:sz w:val="22"/>
                <w:szCs w:val="22"/>
              </w:rPr>
            </w:pPr>
            <w:r w:rsidRPr="1C73DD3D">
              <w:rPr>
                <w:rFonts w:ascii="Arial" w:eastAsia="Arial" w:hAnsi="Arial" w:cs="Arial"/>
                <w:b/>
                <w:bCs/>
                <w:sz w:val="22"/>
                <w:szCs w:val="22"/>
              </w:rPr>
              <w:t>Provide approximate dates when Sub-Contractor will perform on this project:</w:t>
            </w:r>
          </w:p>
          <w:p w14:paraId="076B9201" w14:textId="77777777" w:rsidR="003C50EC" w:rsidRDefault="003C50EC" w:rsidP="003C50EC">
            <w:pPr>
              <w:ind w:right="720"/>
              <w:jc w:val="center"/>
              <w:rPr>
                <w:rFonts w:ascii="Arial" w:eastAsia="Arial" w:hAnsi="Arial" w:cs="Arial"/>
                <w:sz w:val="22"/>
                <w:szCs w:val="22"/>
              </w:rPr>
            </w:pPr>
            <w:r w:rsidRPr="1C73DD3D">
              <w:rPr>
                <w:rFonts w:ascii="Arial" w:eastAsia="Arial" w:hAnsi="Arial" w:cs="Arial"/>
                <w:sz w:val="22"/>
                <w:szCs w:val="22"/>
              </w:rPr>
              <w:t xml:space="preserve"> </w:t>
            </w:r>
          </w:p>
        </w:tc>
      </w:tr>
      <w:tr w:rsidR="003C50EC" w14:paraId="31D174D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44A7567"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3786921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409E38A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0EFDAB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CA5C6D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EC905D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0F1A84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43D846ED"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B7C867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3406B9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596B3A5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1AA234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77192FF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C510AC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C16DAE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6457382B"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B25D3BA"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5387A6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2BCE0F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30E4C6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694DC0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7C9307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C5502B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A688EE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0112C14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478DC41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4A7A30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E25591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9D6DD1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12ED3F4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32A18B4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21B55D56"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184061D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lastRenderedPageBreak/>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8F6F24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34B9D1A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7ACECAD"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000901A"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0A4F47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6343237D"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D96F204"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45CA676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0EEFA3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6B01271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6451F1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4C62E8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1F429A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EEF4E2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1EEC1B15"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2CF298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1078914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C6A596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6F409D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2B29BBF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7B1DDF07"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40214F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06653C05"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62D7C10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A161A6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D0036A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5C3DEFA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4F1F8F9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8D571D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7F7D565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79ABE875"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74BC3027"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72904C0A"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4C20FD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43E6C72E"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774174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0BAD403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085D793"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1D3F8D4E"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5301CA5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06BC2C9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7C06A30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25A8E9A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5C19A39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EA57021"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0BCB9C80"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3973EA79"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A1CA2A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2798DF26"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2EB57FA9"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03EF3B7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0BC9A34C"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518A4445"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4069E49B"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r w:rsidR="003C50EC" w14:paraId="1E45A80F" w14:textId="77777777" w:rsidTr="006A112E">
        <w:trPr>
          <w:trHeight w:val="300"/>
          <w:jc w:val="center"/>
        </w:trPr>
        <w:tc>
          <w:tcPr>
            <w:tcW w:w="1407" w:type="dxa"/>
            <w:tcBorders>
              <w:top w:val="single" w:sz="8" w:space="0" w:color="auto"/>
              <w:left w:val="single" w:sz="8" w:space="0" w:color="auto"/>
              <w:bottom w:val="single" w:sz="8" w:space="0" w:color="auto"/>
              <w:right w:val="single" w:sz="8" w:space="0" w:color="auto"/>
            </w:tcBorders>
            <w:tcMar>
              <w:left w:w="108" w:type="dxa"/>
              <w:right w:w="108" w:type="dxa"/>
            </w:tcMar>
          </w:tcPr>
          <w:p w14:paraId="2EF6E77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29" w:type="dxa"/>
            <w:tcBorders>
              <w:top w:val="single" w:sz="8" w:space="0" w:color="auto"/>
              <w:left w:val="single" w:sz="8" w:space="0" w:color="auto"/>
              <w:bottom w:val="single" w:sz="8" w:space="0" w:color="auto"/>
              <w:right w:val="single" w:sz="8" w:space="0" w:color="auto"/>
            </w:tcBorders>
            <w:tcMar>
              <w:left w:w="108" w:type="dxa"/>
              <w:right w:w="108" w:type="dxa"/>
            </w:tcMar>
          </w:tcPr>
          <w:p w14:paraId="511AB35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31" w:type="dxa"/>
            <w:tcBorders>
              <w:top w:val="single" w:sz="8" w:space="0" w:color="auto"/>
              <w:left w:val="single" w:sz="8" w:space="0" w:color="auto"/>
              <w:bottom w:val="single" w:sz="8" w:space="0" w:color="auto"/>
              <w:right w:val="single" w:sz="8" w:space="0" w:color="auto"/>
            </w:tcBorders>
            <w:tcMar>
              <w:left w:w="108" w:type="dxa"/>
              <w:right w:w="108" w:type="dxa"/>
            </w:tcMar>
          </w:tcPr>
          <w:p w14:paraId="085E2AA2"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504" w:type="dxa"/>
            <w:tcBorders>
              <w:top w:val="single" w:sz="8" w:space="0" w:color="auto"/>
              <w:left w:val="single" w:sz="8" w:space="0" w:color="auto"/>
              <w:bottom w:val="single" w:sz="8" w:space="0" w:color="auto"/>
              <w:right w:val="single" w:sz="8" w:space="0" w:color="auto"/>
            </w:tcBorders>
            <w:tcMar>
              <w:left w:w="108" w:type="dxa"/>
              <w:right w:w="108" w:type="dxa"/>
            </w:tcMar>
          </w:tcPr>
          <w:p w14:paraId="1F96342A"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1383" w:type="dxa"/>
            <w:tcBorders>
              <w:top w:val="single" w:sz="8" w:space="0" w:color="auto"/>
              <w:left w:val="single" w:sz="8" w:space="0" w:color="auto"/>
              <w:bottom w:val="single" w:sz="8" w:space="0" w:color="auto"/>
              <w:right w:val="single" w:sz="8" w:space="0" w:color="auto"/>
            </w:tcBorders>
            <w:tcMar>
              <w:left w:w="108" w:type="dxa"/>
              <w:right w:w="108" w:type="dxa"/>
            </w:tcMar>
          </w:tcPr>
          <w:p w14:paraId="605BE248"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616" w:type="dxa"/>
            <w:tcBorders>
              <w:top w:val="single" w:sz="8" w:space="0" w:color="auto"/>
              <w:left w:val="single" w:sz="8" w:space="0" w:color="auto"/>
              <w:bottom w:val="single" w:sz="8" w:space="0" w:color="auto"/>
              <w:right w:val="single" w:sz="8" w:space="0" w:color="auto"/>
            </w:tcBorders>
            <w:tcMar>
              <w:left w:w="108" w:type="dxa"/>
              <w:right w:w="108" w:type="dxa"/>
            </w:tcMar>
          </w:tcPr>
          <w:p w14:paraId="4004D8BF"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c>
          <w:tcPr>
            <w:tcW w:w="3150" w:type="dxa"/>
            <w:tcBorders>
              <w:top w:val="single" w:sz="8" w:space="0" w:color="auto"/>
              <w:left w:val="single" w:sz="8" w:space="0" w:color="auto"/>
              <w:bottom w:val="single" w:sz="8" w:space="0" w:color="auto"/>
              <w:right w:val="single" w:sz="8" w:space="0" w:color="auto"/>
            </w:tcBorders>
            <w:tcMar>
              <w:left w:w="108" w:type="dxa"/>
              <w:right w:w="108" w:type="dxa"/>
            </w:tcMar>
          </w:tcPr>
          <w:p w14:paraId="14FBE324" w14:textId="77777777" w:rsidR="003C50EC" w:rsidRDefault="003C50EC" w:rsidP="003C50EC">
            <w:pPr>
              <w:ind w:right="720"/>
              <w:rPr>
                <w:rFonts w:ascii="Arial" w:eastAsia="Arial" w:hAnsi="Arial" w:cs="Arial"/>
                <w:sz w:val="22"/>
                <w:szCs w:val="22"/>
              </w:rPr>
            </w:pPr>
            <w:r w:rsidRPr="1C73DD3D">
              <w:rPr>
                <w:rFonts w:ascii="Arial" w:eastAsia="Arial" w:hAnsi="Arial" w:cs="Arial"/>
                <w:sz w:val="22"/>
                <w:szCs w:val="22"/>
              </w:rPr>
              <w:t xml:space="preserve"> </w:t>
            </w:r>
          </w:p>
        </w:tc>
      </w:tr>
    </w:tbl>
    <w:p w14:paraId="125D8B6C" w14:textId="20AD5823" w:rsidR="51E48E2F" w:rsidRDefault="51E48E2F" w:rsidP="1C73DD3D"/>
    <w:p w14:paraId="46D36C48" w14:textId="77777777" w:rsidR="003C50EC" w:rsidRDefault="003C50EC" w:rsidP="1C73DD3D"/>
    <w:tbl>
      <w:tblPr>
        <w:tblStyle w:val="ad"/>
        <w:tblW w:w="106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2"/>
        <w:gridCol w:w="445"/>
        <w:gridCol w:w="5215"/>
      </w:tblGrid>
      <w:tr w:rsidR="0062319F" w14:paraId="7194DBDC" w14:textId="77777777" w:rsidTr="006A112E">
        <w:trPr>
          <w:trHeight w:val="300"/>
          <w:jc w:val="center"/>
        </w:trPr>
        <w:tc>
          <w:tcPr>
            <w:tcW w:w="5032" w:type="dxa"/>
            <w:tcBorders>
              <w:bottom w:val="single" w:sz="4" w:space="0" w:color="000000" w:themeColor="text1"/>
            </w:tcBorders>
          </w:tcPr>
          <w:p w14:paraId="769D0D3C" w14:textId="77777777" w:rsidR="0062319F" w:rsidRDefault="0062319F" w:rsidP="1C73DD3D">
            <w:pPr>
              <w:rPr>
                <w:rFonts w:ascii="Arial" w:eastAsia="Arial" w:hAnsi="Arial" w:cs="Arial"/>
                <w:sz w:val="22"/>
                <w:szCs w:val="22"/>
              </w:rPr>
            </w:pPr>
          </w:p>
        </w:tc>
        <w:tc>
          <w:tcPr>
            <w:tcW w:w="445" w:type="dxa"/>
          </w:tcPr>
          <w:p w14:paraId="54CD245A" w14:textId="77777777" w:rsidR="0062319F" w:rsidRDefault="0062319F" w:rsidP="1C73DD3D">
            <w:pPr>
              <w:rPr>
                <w:rFonts w:ascii="Arial" w:eastAsia="Arial" w:hAnsi="Arial" w:cs="Arial"/>
                <w:sz w:val="22"/>
                <w:szCs w:val="22"/>
              </w:rPr>
            </w:pPr>
          </w:p>
        </w:tc>
        <w:tc>
          <w:tcPr>
            <w:tcW w:w="5215" w:type="dxa"/>
            <w:tcBorders>
              <w:bottom w:val="single" w:sz="4" w:space="0" w:color="000000" w:themeColor="text1"/>
            </w:tcBorders>
          </w:tcPr>
          <w:p w14:paraId="1231BE67" w14:textId="77777777" w:rsidR="0062319F" w:rsidRDefault="0062319F" w:rsidP="1C73DD3D">
            <w:pPr>
              <w:rPr>
                <w:rFonts w:ascii="Arial" w:eastAsia="Arial" w:hAnsi="Arial" w:cs="Arial"/>
                <w:sz w:val="22"/>
                <w:szCs w:val="22"/>
              </w:rPr>
            </w:pPr>
          </w:p>
        </w:tc>
      </w:tr>
      <w:tr w:rsidR="0062319F" w14:paraId="435BEF2F" w14:textId="77777777" w:rsidTr="006A112E">
        <w:trPr>
          <w:trHeight w:val="300"/>
          <w:jc w:val="center"/>
        </w:trPr>
        <w:tc>
          <w:tcPr>
            <w:tcW w:w="5032" w:type="dxa"/>
            <w:tcBorders>
              <w:top w:val="single" w:sz="4" w:space="0" w:color="000000" w:themeColor="text1"/>
            </w:tcBorders>
          </w:tcPr>
          <w:p w14:paraId="5E84866F"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Respondent Firm</w:t>
            </w:r>
          </w:p>
          <w:p w14:paraId="36FEB5B0" w14:textId="77777777" w:rsidR="0062319F" w:rsidRDefault="0062319F" w:rsidP="1C73DD3D">
            <w:pPr>
              <w:rPr>
                <w:rFonts w:ascii="Arial" w:eastAsia="Arial" w:hAnsi="Arial" w:cs="Arial"/>
                <w:sz w:val="22"/>
                <w:szCs w:val="22"/>
              </w:rPr>
            </w:pPr>
          </w:p>
        </w:tc>
        <w:tc>
          <w:tcPr>
            <w:tcW w:w="445" w:type="dxa"/>
          </w:tcPr>
          <w:p w14:paraId="30D7AA69" w14:textId="77777777" w:rsidR="0062319F" w:rsidRDefault="0062319F" w:rsidP="1C73DD3D">
            <w:pPr>
              <w:rPr>
                <w:rFonts w:ascii="Arial" w:eastAsia="Arial" w:hAnsi="Arial" w:cs="Arial"/>
                <w:sz w:val="22"/>
                <w:szCs w:val="22"/>
              </w:rPr>
            </w:pPr>
          </w:p>
        </w:tc>
        <w:tc>
          <w:tcPr>
            <w:tcW w:w="5215" w:type="dxa"/>
            <w:tcBorders>
              <w:top w:val="single" w:sz="4" w:space="0" w:color="000000" w:themeColor="text1"/>
            </w:tcBorders>
          </w:tcPr>
          <w:p w14:paraId="69E95A6F"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Telephone Number</w:t>
            </w:r>
          </w:p>
          <w:p w14:paraId="7196D064" w14:textId="77777777" w:rsidR="0062319F" w:rsidRDefault="0062319F" w:rsidP="1C73DD3D">
            <w:pPr>
              <w:rPr>
                <w:rFonts w:ascii="Arial" w:eastAsia="Arial" w:hAnsi="Arial" w:cs="Arial"/>
                <w:sz w:val="22"/>
                <w:szCs w:val="22"/>
              </w:rPr>
            </w:pPr>
          </w:p>
        </w:tc>
      </w:tr>
      <w:tr w:rsidR="0062319F" w14:paraId="1644F6D7" w14:textId="77777777" w:rsidTr="006A112E">
        <w:trPr>
          <w:trHeight w:val="300"/>
          <w:jc w:val="center"/>
        </w:trPr>
        <w:tc>
          <w:tcPr>
            <w:tcW w:w="5032" w:type="dxa"/>
            <w:tcBorders>
              <w:top w:val="single" w:sz="4" w:space="0" w:color="000000" w:themeColor="text1"/>
            </w:tcBorders>
          </w:tcPr>
          <w:p w14:paraId="47D2A083"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Address</w:t>
            </w:r>
          </w:p>
        </w:tc>
        <w:tc>
          <w:tcPr>
            <w:tcW w:w="445" w:type="dxa"/>
          </w:tcPr>
          <w:p w14:paraId="34FF1C98" w14:textId="77777777" w:rsidR="0062319F" w:rsidRDefault="0062319F" w:rsidP="1C73DD3D">
            <w:pPr>
              <w:rPr>
                <w:rFonts w:ascii="Arial" w:eastAsia="Arial" w:hAnsi="Arial" w:cs="Arial"/>
                <w:sz w:val="22"/>
                <w:szCs w:val="22"/>
              </w:rPr>
            </w:pPr>
          </w:p>
        </w:tc>
        <w:tc>
          <w:tcPr>
            <w:tcW w:w="5215" w:type="dxa"/>
            <w:tcBorders>
              <w:top w:val="single" w:sz="4" w:space="0" w:color="000000" w:themeColor="text1"/>
            </w:tcBorders>
          </w:tcPr>
          <w:p w14:paraId="2861F779"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Fax Number</w:t>
            </w:r>
          </w:p>
        </w:tc>
      </w:tr>
      <w:tr w:rsidR="0062319F" w14:paraId="6D072C0D" w14:textId="77777777" w:rsidTr="006A112E">
        <w:trPr>
          <w:trHeight w:val="300"/>
          <w:jc w:val="center"/>
        </w:trPr>
        <w:tc>
          <w:tcPr>
            <w:tcW w:w="5032" w:type="dxa"/>
            <w:tcBorders>
              <w:bottom w:val="single" w:sz="4" w:space="0" w:color="000000" w:themeColor="text1"/>
            </w:tcBorders>
          </w:tcPr>
          <w:p w14:paraId="48A21919" w14:textId="77777777" w:rsidR="0062319F" w:rsidRDefault="0062319F" w:rsidP="1C73DD3D">
            <w:pPr>
              <w:rPr>
                <w:rFonts w:ascii="Arial" w:eastAsia="Arial" w:hAnsi="Arial" w:cs="Arial"/>
                <w:sz w:val="22"/>
                <w:szCs w:val="22"/>
              </w:rPr>
            </w:pPr>
          </w:p>
        </w:tc>
        <w:tc>
          <w:tcPr>
            <w:tcW w:w="445" w:type="dxa"/>
          </w:tcPr>
          <w:p w14:paraId="6BD18F9B" w14:textId="77777777" w:rsidR="0062319F" w:rsidRDefault="0062319F" w:rsidP="1C73DD3D">
            <w:pPr>
              <w:rPr>
                <w:rFonts w:ascii="Arial" w:eastAsia="Arial" w:hAnsi="Arial" w:cs="Arial"/>
                <w:sz w:val="22"/>
                <w:szCs w:val="22"/>
              </w:rPr>
            </w:pPr>
          </w:p>
        </w:tc>
        <w:tc>
          <w:tcPr>
            <w:tcW w:w="5215" w:type="dxa"/>
            <w:tcBorders>
              <w:bottom w:val="single" w:sz="4" w:space="0" w:color="000000" w:themeColor="text1"/>
            </w:tcBorders>
          </w:tcPr>
          <w:p w14:paraId="238601FE" w14:textId="77777777" w:rsidR="0062319F" w:rsidRDefault="0062319F" w:rsidP="1C73DD3D">
            <w:pPr>
              <w:rPr>
                <w:rFonts w:ascii="Arial" w:eastAsia="Arial" w:hAnsi="Arial" w:cs="Arial"/>
                <w:sz w:val="22"/>
                <w:szCs w:val="22"/>
              </w:rPr>
            </w:pPr>
          </w:p>
        </w:tc>
      </w:tr>
      <w:tr w:rsidR="0062319F" w14:paraId="6E4335AA" w14:textId="77777777" w:rsidTr="006A112E">
        <w:trPr>
          <w:trHeight w:val="300"/>
          <w:jc w:val="center"/>
        </w:trPr>
        <w:tc>
          <w:tcPr>
            <w:tcW w:w="5032" w:type="dxa"/>
            <w:tcBorders>
              <w:bottom w:val="single" w:sz="4" w:space="0" w:color="000000" w:themeColor="text1"/>
            </w:tcBorders>
          </w:tcPr>
          <w:p w14:paraId="05CD8A61"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City/State/Zip Code</w:t>
            </w:r>
          </w:p>
          <w:p w14:paraId="0F3CABC7" w14:textId="77777777" w:rsidR="0062319F" w:rsidRDefault="0062319F" w:rsidP="1C73DD3D">
            <w:pPr>
              <w:rPr>
                <w:rFonts w:ascii="Arial" w:eastAsia="Arial" w:hAnsi="Arial" w:cs="Arial"/>
                <w:sz w:val="22"/>
                <w:szCs w:val="22"/>
              </w:rPr>
            </w:pPr>
          </w:p>
        </w:tc>
        <w:tc>
          <w:tcPr>
            <w:tcW w:w="445" w:type="dxa"/>
          </w:tcPr>
          <w:p w14:paraId="5B08B5D1" w14:textId="77777777" w:rsidR="0062319F" w:rsidRDefault="0062319F" w:rsidP="1C73DD3D">
            <w:pPr>
              <w:rPr>
                <w:rFonts w:ascii="Arial" w:eastAsia="Arial" w:hAnsi="Arial" w:cs="Arial"/>
                <w:sz w:val="22"/>
                <w:szCs w:val="22"/>
              </w:rPr>
            </w:pPr>
          </w:p>
        </w:tc>
        <w:tc>
          <w:tcPr>
            <w:tcW w:w="5215" w:type="dxa"/>
            <w:tcBorders>
              <w:bottom w:val="single" w:sz="4" w:space="0" w:color="000000" w:themeColor="text1"/>
            </w:tcBorders>
          </w:tcPr>
          <w:p w14:paraId="6688DE13"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Email Address</w:t>
            </w:r>
          </w:p>
          <w:p w14:paraId="16DEB4AB" w14:textId="77777777" w:rsidR="0062319F" w:rsidRDefault="0062319F" w:rsidP="1C73DD3D">
            <w:pPr>
              <w:rPr>
                <w:rFonts w:ascii="Arial" w:eastAsia="Arial" w:hAnsi="Arial" w:cs="Arial"/>
                <w:sz w:val="22"/>
                <w:szCs w:val="22"/>
              </w:rPr>
            </w:pPr>
          </w:p>
        </w:tc>
      </w:tr>
      <w:tr w:rsidR="0062319F" w14:paraId="203E6A2B" w14:textId="77777777" w:rsidTr="006A112E">
        <w:trPr>
          <w:trHeight w:val="300"/>
          <w:jc w:val="center"/>
        </w:trPr>
        <w:tc>
          <w:tcPr>
            <w:tcW w:w="5032" w:type="dxa"/>
            <w:tcBorders>
              <w:bottom w:val="single" w:sz="4" w:space="0" w:color="000000" w:themeColor="text1"/>
            </w:tcBorders>
          </w:tcPr>
          <w:p w14:paraId="711C0E51"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Representative</w:t>
            </w:r>
          </w:p>
          <w:p w14:paraId="0AD9C6F4" w14:textId="77777777" w:rsidR="0062319F" w:rsidRDefault="0062319F" w:rsidP="1C73DD3D">
            <w:pPr>
              <w:rPr>
                <w:rFonts w:ascii="Arial" w:eastAsia="Arial" w:hAnsi="Arial" w:cs="Arial"/>
                <w:sz w:val="22"/>
                <w:szCs w:val="22"/>
              </w:rPr>
            </w:pPr>
          </w:p>
        </w:tc>
        <w:tc>
          <w:tcPr>
            <w:tcW w:w="445" w:type="dxa"/>
          </w:tcPr>
          <w:p w14:paraId="4B1F511A" w14:textId="77777777" w:rsidR="0062319F" w:rsidRDefault="0062319F" w:rsidP="1C73DD3D">
            <w:pPr>
              <w:rPr>
                <w:rFonts w:ascii="Arial" w:eastAsia="Arial" w:hAnsi="Arial" w:cs="Arial"/>
                <w:sz w:val="22"/>
                <w:szCs w:val="22"/>
              </w:rPr>
            </w:pPr>
          </w:p>
        </w:tc>
        <w:tc>
          <w:tcPr>
            <w:tcW w:w="5215" w:type="dxa"/>
            <w:tcBorders>
              <w:bottom w:val="single" w:sz="4" w:space="0" w:color="000000" w:themeColor="text1"/>
            </w:tcBorders>
          </w:tcPr>
          <w:p w14:paraId="4A1DD3F0"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Authorizing Signature</w:t>
            </w:r>
          </w:p>
          <w:p w14:paraId="65F9C3DC" w14:textId="77777777" w:rsidR="0062319F" w:rsidRDefault="0062319F" w:rsidP="1C73DD3D">
            <w:pPr>
              <w:rPr>
                <w:rFonts w:ascii="Arial" w:eastAsia="Arial" w:hAnsi="Arial" w:cs="Arial"/>
                <w:sz w:val="22"/>
                <w:szCs w:val="22"/>
              </w:rPr>
            </w:pPr>
          </w:p>
        </w:tc>
      </w:tr>
      <w:tr w:rsidR="0062319F" w14:paraId="3F96F1CA" w14:textId="77777777" w:rsidTr="006A112E">
        <w:trPr>
          <w:trHeight w:val="300"/>
          <w:jc w:val="center"/>
        </w:trPr>
        <w:tc>
          <w:tcPr>
            <w:tcW w:w="5032" w:type="dxa"/>
            <w:tcBorders>
              <w:top w:val="single" w:sz="4" w:space="0" w:color="000000" w:themeColor="text1"/>
            </w:tcBorders>
          </w:tcPr>
          <w:p w14:paraId="491072FA"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Date</w:t>
            </w:r>
          </w:p>
        </w:tc>
        <w:tc>
          <w:tcPr>
            <w:tcW w:w="445" w:type="dxa"/>
          </w:tcPr>
          <w:p w14:paraId="5023141B" w14:textId="77777777" w:rsidR="0062319F" w:rsidRDefault="0062319F" w:rsidP="1C73DD3D">
            <w:pPr>
              <w:rPr>
                <w:rFonts w:ascii="Arial" w:eastAsia="Arial" w:hAnsi="Arial" w:cs="Arial"/>
                <w:sz w:val="22"/>
                <w:szCs w:val="22"/>
              </w:rPr>
            </w:pPr>
          </w:p>
        </w:tc>
        <w:tc>
          <w:tcPr>
            <w:tcW w:w="5215" w:type="dxa"/>
            <w:tcBorders>
              <w:top w:val="single" w:sz="4" w:space="0" w:color="000000" w:themeColor="text1"/>
            </w:tcBorders>
          </w:tcPr>
          <w:p w14:paraId="422CB73A" w14:textId="77777777" w:rsidR="0062319F" w:rsidRDefault="004B5BFF" w:rsidP="1C73DD3D">
            <w:pPr>
              <w:rPr>
                <w:rFonts w:ascii="Arial" w:eastAsia="Arial" w:hAnsi="Arial" w:cs="Arial"/>
                <w:sz w:val="22"/>
                <w:szCs w:val="22"/>
              </w:rPr>
            </w:pPr>
            <w:r w:rsidRPr="1C73DD3D">
              <w:rPr>
                <w:rFonts w:ascii="Arial" w:eastAsia="Arial" w:hAnsi="Arial" w:cs="Arial"/>
                <w:sz w:val="22"/>
                <w:szCs w:val="22"/>
              </w:rPr>
              <w:t>Printed Name and Title</w:t>
            </w:r>
          </w:p>
          <w:p w14:paraId="1F3B1409" w14:textId="77777777" w:rsidR="0062319F" w:rsidRDefault="0062319F" w:rsidP="1C73DD3D">
            <w:pPr>
              <w:rPr>
                <w:rFonts w:ascii="Arial" w:eastAsia="Arial" w:hAnsi="Arial" w:cs="Arial"/>
                <w:sz w:val="22"/>
                <w:szCs w:val="22"/>
              </w:rPr>
            </w:pPr>
          </w:p>
        </w:tc>
      </w:tr>
    </w:tbl>
    <w:p w14:paraId="7B9AF594" w14:textId="77777777" w:rsidR="0062319F" w:rsidRDefault="004B5BFF" w:rsidP="1C73DD3D">
      <w:pPr>
        <w:numPr>
          <w:ilvl w:val="0"/>
          <w:numId w:val="1"/>
        </w:numPr>
        <w:jc w:val="center"/>
        <w:rPr>
          <w:rFonts w:ascii="Arial" w:eastAsia="Arial" w:hAnsi="Arial" w:cs="Arial"/>
          <w:sz w:val="22"/>
          <w:szCs w:val="22"/>
        </w:rPr>
      </w:pPr>
      <w:r w:rsidRPr="1C73DD3D">
        <w:rPr>
          <w:rFonts w:ascii="Arial" w:eastAsia="Arial" w:hAnsi="Arial" w:cs="Arial"/>
          <w:sz w:val="22"/>
          <w:szCs w:val="22"/>
        </w:rPr>
        <w:t xml:space="preserve">Please check if additional forms are attached.    </w:t>
      </w:r>
    </w:p>
    <w:p w14:paraId="02AB47C4" w14:textId="77777777" w:rsidR="0062319F" w:rsidRDefault="004B5BFF" w:rsidP="1C73DD3D">
      <w:pPr>
        <w:ind w:left="360"/>
        <w:jc w:val="center"/>
        <w:rPr>
          <w:rFonts w:ascii="Arial" w:eastAsia="Arial" w:hAnsi="Arial" w:cs="Arial"/>
          <w:sz w:val="22"/>
          <w:szCs w:val="22"/>
        </w:rPr>
      </w:pPr>
      <w:r w:rsidRPr="1C73DD3D">
        <w:rPr>
          <w:rFonts w:ascii="Arial" w:eastAsia="Arial" w:hAnsi="Arial" w:cs="Arial"/>
          <w:sz w:val="22"/>
          <w:szCs w:val="22"/>
        </w:rPr>
        <w:t>Page ________ of __________</w:t>
      </w:r>
    </w:p>
    <w:p w14:paraId="562C75D1" w14:textId="77777777" w:rsidR="0062319F" w:rsidRDefault="0062319F" w:rsidP="1C73DD3D">
      <w:pPr>
        <w:ind w:left="360"/>
        <w:jc w:val="center"/>
        <w:rPr>
          <w:rFonts w:ascii="Arial" w:eastAsia="Arial" w:hAnsi="Arial" w:cs="Arial"/>
          <w:b/>
          <w:bCs/>
          <w:sz w:val="22"/>
          <w:szCs w:val="22"/>
        </w:rPr>
      </w:pPr>
    </w:p>
    <w:p w14:paraId="2F499BF6" w14:textId="77777777" w:rsidR="0062319F" w:rsidRDefault="004B5BFF" w:rsidP="1C73DD3D">
      <w:pPr>
        <w:ind w:left="360"/>
        <w:jc w:val="center"/>
        <w:rPr>
          <w:rFonts w:ascii="Arial" w:eastAsia="Arial" w:hAnsi="Arial" w:cs="Arial"/>
          <w:b/>
          <w:bCs/>
          <w:sz w:val="22"/>
          <w:szCs w:val="22"/>
        </w:rPr>
      </w:pPr>
      <w:r w:rsidRPr="1C73DD3D">
        <w:rPr>
          <w:rFonts w:ascii="Arial" w:eastAsia="Arial" w:hAnsi="Arial" w:cs="Arial"/>
          <w:b/>
          <w:bCs/>
          <w:sz w:val="22"/>
          <w:szCs w:val="22"/>
        </w:rPr>
        <w:t>FORM MUST BE COMPLETED IN ITS ENTIRETY WITH COMPLETED LETTERS OF COMMITMENT.</w:t>
      </w:r>
    </w:p>
    <w:sectPr w:rsidR="0062319F" w:rsidSect="003C50EC">
      <w:pgSz w:w="15840" w:h="12240" w:orient="landscape"/>
      <w:pgMar w:top="720" w:right="245" w:bottom="720" w:left="245" w:header="1440"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BA230D" w14:textId="77777777" w:rsidR="00787CE8" w:rsidRDefault="00787CE8">
      <w:r>
        <w:separator/>
      </w:r>
    </w:p>
  </w:endnote>
  <w:endnote w:type="continuationSeparator" w:id="0">
    <w:p w14:paraId="1EAA3E48" w14:textId="77777777" w:rsidR="00787CE8" w:rsidRDefault="00787C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0078D016-7E0B-423A-BAE5-07742DA3E40D}"/>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Univers">
    <w:charset w:val="00"/>
    <w:family w:val="swiss"/>
    <w:pitch w:val="variable"/>
    <w:sig w:usb0="80000287" w:usb1="00000000" w:usb2="00000000" w:usb3="00000000" w:csb0="0000000F" w:csb1="00000000"/>
    <w:embedRegular r:id="rId2" w:fontKey="{D0967766-1D18-4346-A900-3EA4892EC4D1}"/>
    <w:embedBold r:id="rId3" w:fontKey="{48EB8EF4-24D0-4BEE-88B1-7AB80049F329}"/>
    <w:embedBoldItalic r:id="rId4" w:fontKey="{95E3B322-1464-46D9-9A97-46B796559279}"/>
  </w:font>
  <w:font w:name="Tahoma">
    <w:panose1 w:val="020B0604030504040204"/>
    <w:charset w:val="00"/>
    <w:family w:val="swiss"/>
    <w:pitch w:val="variable"/>
    <w:sig w:usb0="E1002EFF" w:usb1="C000605B" w:usb2="00000029" w:usb3="00000000" w:csb0="000101FF" w:csb1="00000000"/>
    <w:embedRegular r:id="rId5" w:fontKey="{E08D57FA-EBE8-40F1-9133-D4FA03C3958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6" w:fontKey="{F655A748-0698-40C0-A5FD-6E633A5EFB29}"/>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F0157269-EE35-4B13-BE01-28BF178117AE}"/>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5FA757" w14:textId="77777777" w:rsidR="00220E43" w:rsidRDefault="00220E4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C36278" w14:textId="0B9A6FDE" w:rsidR="0062319F" w:rsidRDefault="004B5BFF">
    <w:pPr>
      <w:spacing w:line="276" w:lineRule="auto"/>
      <w:rPr>
        <w:rFonts w:ascii="Arial" w:eastAsia="Arial" w:hAnsi="Arial" w:cs="Arial"/>
        <w:b/>
        <w:sz w:val="22"/>
        <w:szCs w:val="22"/>
      </w:rPr>
    </w:pPr>
    <w:r>
      <w:rPr>
        <w:rFonts w:ascii="Arial" w:eastAsia="Arial" w:hAnsi="Arial" w:cs="Arial"/>
        <w:b/>
        <w:sz w:val="22"/>
        <w:szCs w:val="22"/>
      </w:rPr>
      <w:t xml:space="preserve">RFP </w:t>
    </w:r>
    <w:r>
      <w:rPr>
        <w:rFonts w:ascii="Arial" w:eastAsia="Arial" w:hAnsi="Arial" w:cs="Arial"/>
        <w:b/>
        <w:sz w:val="22"/>
        <w:szCs w:val="22"/>
      </w:rPr>
      <w:t>#</w:t>
    </w:r>
    <w:r w:rsidR="00220E43" w:rsidRPr="00220E43">
      <w:rPr>
        <w:rFonts w:ascii="Arial" w:eastAsia="Arial" w:hAnsi="Arial" w:cs="Arial"/>
        <w:b/>
        <w:sz w:val="22"/>
        <w:szCs w:val="22"/>
      </w:rPr>
      <w:t>25-83305</w:t>
    </w:r>
    <w:r>
      <w:rPr>
        <w:rFonts w:ascii="Arial" w:eastAsia="Arial" w:hAnsi="Arial" w:cs="Arial"/>
        <w:b/>
        <w:sz w:val="22"/>
        <w:szCs w:val="22"/>
      </w:rPr>
      <w:t>:</w:t>
    </w:r>
    <w:r>
      <w:rPr>
        <w:rFonts w:ascii="Arial" w:eastAsia="Arial" w:hAnsi="Arial" w:cs="Arial"/>
        <w:sz w:val="22"/>
        <w:szCs w:val="22"/>
      </w:rPr>
      <w:t xml:space="preserve"> </w:t>
    </w:r>
    <w:r>
      <w:rPr>
        <w:rFonts w:ascii="Arial" w:eastAsia="Arial" w:hAnsi="Arial" w:cs="Arial"/>
        <w:b/>
        <w:sz w:val="22"/>
        <w:szCs w:val="22"/>
      </w:rPr>
      <w:t>Statewide Language Interpretation and Translation Services</w:t>
    </w:r>
  </w:p>
  <w:p w14:paraId="4F0B9C8F" w14:textId="37564C88" w:rsidR="0062319F" w:rsidRDefault="004B5BFF">
    <w:pPr>
      <w:pBdr>
        <w:top w:val="nil"/>
        <w:left w:val="nil"/>
        <w:bottom w:val="nil"/>
        <w:right w:val="nil"/>
        <w:between w:val="nil"/>
      </w:pBdr>
      <w:tabs>
        <w:tab w:val="center" w:pos="4320"/>
        <w:tab w:val="right" w:pos="8640"/>
      </w:tabs>
      <w:rPr>
        <w:color w:val="000000"/>
        <w:sz w:val="20"/>
        <w:szCs w:val="20"/>
      </w:rPr>
    </w:pPr>
    <w:r>
      <w:rPr>
        <w:rFonts w:ascii="Arial" w:eastAsia="Arial" w:hAnsi="Arial" w:cs="Arial"/>
        <w:b/>
        <w:sz w:val="22"/>
        <w:szCs w:val="22"/>
      </w:rPr>
      <w:t xml:space="preserve">Attachment A: </w:t>
    </w:r>
    <w:r>
      <w:rPr>
        <w:rFonts w:ascii="Arial" w:eastAsia="Arial" w:hAnsi="Arial" w:cs="Arial"/>
        <w:sz w:val="22"/>
        <w:szCs w:val="22"/>
      </w:rPr>
      <w:t>Minority &amp; Women’s Business Enterprises RFP Subcontractor Commitment Form</w:t>
    </w:r>
    <w:r>
      <w:rPr>
        <w:rFonts w:ascii="Arial" w:eastAsia="Arial" w:hAnsi="Arial" w:cs="Arial"/>
        <w:sz w:val="22"/>
        <w:szCs w:val="22"/>
      </w:rPr>
      <w:tab/>
    </w:r>
    <w:r>
      <w:rPr>
        <w:rFonts w:ascii="Arial" w:eastAsia="Arial" w:hAnsi="Arial" w:cs="Arial"/>
        <w:sz w:val="22"/>
        <w:szCs w:val="22"/>
      </w:rPr>
      <w:fldChar w:fldCharType="begin"/>
    </w:r>
    <w:r>
      <w:rPr>
        <w:rFonts w:ascii="Arial" w:eastAsia="Arial" w:hAnsi="Arial" w:cs="Arial"/>
        <w:sz w:val="22"/>
        <w:szCs w:val="22"/>
      </w:rPr>
      <w:instrText>PAGE</w:instrText>
    </w:r>
    <w:r>
      <w:rPr>
        <w:rFonts w:ascii="Arial" w:eastAsia="Arial" w:hAnsi="Arial" w:cs="Arial"/>
        <w:sz w:val="22"/>
        <w:szCs w:val="22"/>
      </w:rPr>
      <w:fldChar w:fldCharType="separate"/>
    </w:r>
    <w:r w:rsidR="003C50EC">
      <w:rPr>
        <w:rFonts w:ascii="Arial" w:eastAsia="Arial" w:hAnsi="Arial" w:cs="Arial"/>
        <w:noProof/>
        <w:sz w:val="22"/>
        <w:szCs w:val="22"/>
      </w:rPr>
      <w:t>1</w:t>
    </w:r>
    <w:r>
      <w:rPr>
        <w:rFonts w:ascii="Arial" w:eastAsia="Arial" w:hAnsi="Arial" w:cs="Arial"/>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B9C93A" w14:textId="77777777" w:rsidR="00220E43" w:rsidRDefault="00220E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CDA68E" w14:textId="77777777" w:rsidR="00787CE8" w:rsidRDefault="00787CE8">
      <w:r>
        <w:separator/>
      </w:r>
    </w:p>
  </w:footnote>
  <w:footnote w:type="continuationSeparator" w:id="0">
    <w:p w14:paraId="3AEA973D" w14:textId="77777777" w:rsidR="00787CE8" w:rsidRDefault="00787C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51BF9A" w14:textId="77777777" w:rsidR="00220E43" w:rsidRDefault="00220E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654815" w14:textId="77777777" w:rsidR="00220E43" w:rsidRDefault="00220E4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D9F353" w14:textId="77777777" w:rsidR="00220E43" w:rsidRDefault="00220E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A7C6CC2"/>
    <w:multiLevelType w:val="multilevel"/>
    <w:tmpl w:val="FFFFFFFF"/>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6F864825"/>
    <w:multiLevelType w:val="multilevel"/>
    <w:tmpl w:val="FFFFFFFF"/>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66500510">
    <w:abstractNumId w:val="0"/>
  </w:num>
  <w:num w:numId="2" w16cid:durableId="13938934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319F"/>
    <w:rsid w:val="001E5489"/>
    <w:rsid w:val="00220E43"/>
    <w:rsid w:val="00302126"/>
    <w:rsid w:val="003C50EC"/>
    <w:rsid w:val="004B5BFF"/>
    <w:rsid w:val="0062319F"/>
    <w:rsid w:val="006A112E"/>
    <w:rsid w:val="00703345"/>
    <w:rsid w:val="00787CE8"/>
    <w:rsid w:val="008235EB"/>
    <w:rsid w:val="009F1EED"/>
    <w:rsid w:val="00B74AC8"/>
    <w:rsid w:val="00BD0A83"/>
    <w:rsid w:val="01D34A51"/>
    <w:rsid w:val="04012A39"/>
    <w:rsid w:val="0C3F95C2"/>
    <w:rsid w:val="10EA3247"/>
    <w:rsid w:val="112E924E"/>
    <w:rsid w:val="1C73DD3D"/>
    <w:rsid w:val="24E1FB19"/>
    <w:rsid w:val="29E1EDB6"/>
    <w:rsid w:val="335D8A95"/>
    <w:rsid w:val="36190EDE"/>
    <w:rsid w:val="3B0CF454"/>
    <w:rsid w:val="3BE31C15"/>
    <w:rsid w:val="3F6ECAAC"/>
    <w:rsid w:val="3FBB40E5"/>
    <w:rsid w:val="457E856C"/>
    <w:rsid w:val="4C8EEE81"/>
    <w:rsid w:val="4F0B126B"/>
    <w:rsid w:val="5125F81C"/>
    <w:rsid w:val="51E48E2F"/>
    <w:rsid w:val="533301B8"/>
    <w:rsid w:val="5540A09D"/>
    <w:rsid w:val="56433A4C"/>
    <w:rsid w:val="57EDFE72"/>
    <w:rsid w:val="5909F94D"/>
    <w:rsid w:val="64DEE8CB"/>
    <w:rsid w:val="6702027F"/>
    <w:rsid w:val="6C969009"/>
    <w:rsid w:val="73D71BE5"/>
    <w:rsid w:val="74CDAB06"/>
    <w:rsid w:val="755F6C24"/>
    <w:rsid w:val="7750DF2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F0EABE4"/>
  <w15:docId w15:val="{582BC834-0A0B-42DB-8C5F-467541C80B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6E4E"/>
  </w:style>
  <w:style w:type="paragraph" w:styleId="Heading1">
    <w:name w:val="heading 1"/>
    <w:basedOn w:val="Normal"/>
    <w:next w:val="Normal"/>
    <w:uiPriority w:val="9"/>
    <w:qFormat/>
    <w:rsid w:val="00C85D57"/>
    <w:pPr>
      <w:keepNext/>
      <w:suppressAutoHyphens/>
      <w:jc w:val="center"/>
      <w:outlineLvl w:val="0"/>
    </w:pPr>
    <w:rPr>
      <w:rFonts w:ascii="Univers" w:hAnsi="Univers"/>
      <w:b/>
      <w:sz w:val="32"/>
    </w:rPr>
  </w:style>
  <w:style w:type="paragraph" w:styleId="Heading2">
    <w:name w:val="heading 2"/>
    <w:basedOn w:val="Normal"/>
    <w:next w:val="Normal"/>
    <w:uiPriority w:val="9"/>
    <w:semiHidden/>
    <w:unhideWhenUsed/>
    <w:qFormat/>
    <w:rsid w:val="00C85D57"/>
    <w:pPr>
      <w:keepNext/>
      <w:tabs>
        <w:tab w:val="center" w:pos="5400"/>
      </w:tabs>
      <w:suppressAutoHyphens/>
      <w:jc w:val="center"/>
      <w:outlineLvl w:val="1"/>
    </w:pPr>
    <w:rPr>
      <w:rFonts w:ascii="Univers" w:hAnsi="Univers"/>
      <w:b/>
      <w:spacing w:val="-2"/>
      <w:sz w:val="20"/>
    </w:rPr>
  </w:style>
  <w:style w:type="paragraph" w:styleId="Heading3">
    <w:name w:val="heading 3"/>
    <w:basedOn w:val="Normal"/>
    <w:next w:val="Normal"/>
    <w:uiPriority w:val="9"/>
    <w:semiHidden/>
    <w:unhideWhenUsed/>
    <w:qFormat/>
    <w:rsid w:val="00C85D57"/>
    <w:pPr>
      <w:keepNext/>
      <w:tabs>
        <w:tab w:val="center" w:pos="4680"/>
      </w:tabs>
      <w:suppressAutoHyphens/>
      <w:jc w:val="center"/>
      <w:outlineLvl w:val="2"/>
    </w:pPr>
    <w:rPr>
      <w:rFonts w:ascii="Univers" w:hAnsi="Univers"/>
      <w:b/>
      <w:i/>
      <w:sz w:val="32"/>
    </w:rPr>
  </w:style>
  <w:style w:type="paragraph" w:styleId="Heading4">
    <w:name w:val="heading 4"/>
    <w:basedOn w:val="Normal"/>
    <w:next w:val="Normal"/>
    <w:uiPriority w:val="9"/>
    <w:semiHidden/>
    <w:unhideWhenUsed/>
    <w:qFormat/>
    <w:rsid w:val="00C85D57"/>
    <w:pPr>
      <w:keepNext/>
      <w:outlineLvl w:val="3"/>
    </w:pPr>
    <w:rPr>
      <w:b/>
      <w:sz w:val="18"/>
    </w:rPr>
  </w:style>
  <w:style w:type="paragraph" w:styleId="Heading5">
    <w:name w:val="heading 5"/>
    <w:basedOn w:val="Normal"/>
    <w:next w:val="Normal"/>
    <w:uiPriority w:val="9"/>
    <w:semiHidden/>
    <w:unhideWhenUsed/>
    <w:qFormat/>
    <w:rsid w:val="00C85D57"/>
    <w:pPr>
      <w:keepNext/>
      <w:tabs>
        <w:tab w:val="left" w:pos="-720"/>
        <w:tab w:val="left" w:pos="0"/>
        <w:tab w:val="left" w:pos="720"/>
      </w:tabs>
      <w:suppressAutoHyphens/>
      <w:jc w:val="center"/>
      <w:outlineLvl w:val="4"/>
    </w:pPr>
    <w:rPr>
      <w:b/>
      <w:sz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C85D57"/>
    <w:pPr>
      <w:jc w:val="center"/>
    </w:pPr>
    <w:rPr>
      <w:b/>
      <w:sz w:val="48"/>
    </w:rPr>
  </w:style>
  <w:style w:type="paragraph" w:styleId="EndnoteText">
    <w:name w:val="endnote text"/>
    <w:basedOn w:val="Normal"/>
    <w:semiHidden/>
    <w:rsid w:val="00C85D57"/>
  </w:style>
  <w:style w:type="character" w:styleId="EndnoteReference">
    <w:name w:val="endnote reference"/>
    <w:basedOn w:val="DefaultParagraphFont"/>
    <w:semiHidden/>
    <w:rsid w:val="00C85D57"/>
    <w:rPr>
      <w:vertAlign w:val="superscript"/>
    </w:rPr>
  </w:style>
  <w:style w:type="paragraph" w:styleId="FootnoteText">
    <w:name w:val="footnote text"/>
    <w:basedOn w:val="Normal"/>
    <w:semiHidden/>
    <w:rsid w:val="00C85D57"/>
  </w:style>
  <w:style w:type="character" w:styleId="FootnoteReference">
    <w:name w:val="footnote reference"/>
    <w:basedOn w:val="DefaultParagraphFont"/>
    <w:semiHidden/>
    <w:rsid w:val="00C85D57"/>
    <w:rPr>
      <w:vertAlign w:val="superscript"/>
    </w:rPr>
  </w:style>
  <w:style w:type="paragraph" w:styleId="TOC1">
    <w:name w:val="toc 1"/>
    <w:basedOn w:val="Normal"/>
    <w:next w:val="Normal"/>
    <w:semiHidden/>
    <w:rsid w:val="00C85D57"/>
    <w:pPr>
      <w:tabs>
        <w:tab w:val="right" w:leader="dot" w:pos="9360"/>
      </w:tabs>
      <w:suppressAutoHyphens/>
      <w:spacing w:before="480"/>
      <w:ind w:left="720" w:right="720" w:hanging="720"/>
    </w:pPr>
  </w:style>
  <w:style w:type="paragraph" w:styleId="TOC2">
    <w:name w:val="toc 2"/>
    <w:basedOn w:val="Normal"/>
    <w:next w:val="Normal"/>
    <w:semiHidden/>
    <w:rsid w:val="00C85D57"/>
    <w:pPr>
      <w:tabs>
        <w:tab w:val="right" w:leader="dot" w:pos="9360"/>
      </w:tabs>
      <w:suppressAutoHyphens/>
      <w:ind w:left="1440" w:right="720" w:hanging="720"/>
    </w:pPr>
  </w:style>
  <w:style w:type="paragraph" w:styleId="TOC3">
    <w:name w:val="toc 3"/>
    <w:basedOn w:val="Normal"/>
    <w:next w:val="Normal"/>
    <w:semiHidden/>
    <w:rsid w:val="00C85D57"/>
    <w:pPr>
      <w:tabs>
        <w:tab w:val="right" w:leader="dot" w:pos="9360"/>
      </w:tabs>
      <w:suppressAutoHyphens/>
      <w:ind w:left="2160" w:right="720" w:hanging="720"/>
    </w:pPr>
  </w:style>
  <w:style w:type="paragraph" w:styleId="TOC4">
    <w:name w:val="toc 4"/>
    <w:basedOn w:val="Normal"/>
    <w:next w:val="Normal"/>
    <w:semiHidden/>
    <w:rsid w:val="00C85D57"/>
    <w:pPr>
      <w:tabs>
        <w:tab w:val="right" w:leader="dot" w:pos="9360"/>
      </w:tabs>
      <w:suppressAutoHyphens/>
      <w:ind w:left="2880" w:right="720" w:hanging="720"/>
    </w:pPr>
  </w:style>
  <w:style w:type="paragraph" w:styleId="TOC5">
    <w:name w:val="toc 5"/>
    <w:basedOn w:val="Normal"/>
    <w:next w:val="Normal"/>
    <w:semiHidden/>
    <w:rsid w:val="00C85D57"/>
    <w:pPr>
      <w:tabs>
        <w:tab w:val="right" w:leader="dot" w:pos="9360"/>
      </w:tabs>
      <w:suppressAutoHyphens/>
      <w:ind w:left="3600" w:right="720" w:hanging="720"/>
    </w:pPr>
  </w:style>
  <w:style w:type="paragraph" w:styleId="TOC6">
    <w:name w:val="toc 6"/>
    <w:basedOn w:val="Normal"/>
    <w:next w:val="Normal"/>
    <w:semiHidden/>
    <w:rsid w:val="00C85D57"/>
    <w:pPr>
      <w:tabs>
        <w:tab w:val="right" w:pos="9360"/>
      </w:tabs>
      <w:suppressAutoHyphens/>
      <w:ind w:left="720" w:hanging="720"/>
    </w:pPr>
  </w:style>
  <w:style w:type="paragraph" w:styleId="TOC7">
    <w:name w:val="toc 7"/>
    <w:basedOn w:val="Normal"/>
    <w:next w:val="Normal"/>
    <w:semiHidden/>
    <w:rsid w:val="00C85D57"/>
    <w:pPr>
      <w:suppressAutoHyphens/>
      <w:ind w:left="720" w:hanging="720"/>
    </w:pPr>
  </w:style>
  <w:style w:type="paragraph" w:styleId="TOC8">
    <w:name w:val="toc 8"/>
    <w:basedOn w:val="Normal"/>
    <w:next w:val="Normal"/>
    <w:semiHidden/>
    <w:rsid w:val="00C85D57"/>
    <w:pPr>
      <w:tabs>
        <w:tab w:val="right" w:pos="9360"/>
      </w:tabs>
      <w:suppressAutoHyphens/>
      <w:ind w:left="720" w:hanging="720"/>
    </w:pPr>
  </w:style>
  <w:style w:type="paragraph" w:styleId="TOC9">
    <w:name w:val="toc 9"/>
    <w:basedOn w:val="Normal"/>
    <w:next w:val="Normal"/>
    <w:semiHidden/>
    <w:rsid w:val="00C85D57"/>
    <w:pPr>
      <w:tabs>
        <w:tab w:val="right" w:leader="dot" w:pos="9360"/>
      </w:tabs>
      <w:suppressAutoHyphens/>
      <w:ind w:left="720" w:hanging="720"/>
    </w:pPr>
  </w:style>
  <w:style w:type="paragraph" w:styleId="Index1">
    <w:name w:val="index 1"/>
    <w:basedOn w:val="Normal"/>
    <w:next w:val="Normal"/>
    <w:semiHidden/>
    <w:rsid w:val="00C85D57"/>
    <w:pPr>
      <w:tabs>
        <w:tab w:val="right" w:leader="dot" w:pos="9360"/>
      </w:tabs>
      <w:suppressAutoHyphens/>
      <w:ind w:left="1440" w:right="720" w:hanging="1440"/>
    </w:pPr>
  </w:style>
  <w:style w:type="paragraph" w:styleId="Index2">
    <w:name w:val="index 2"/>
    <w:basedOn w:val="Normal"/>
    <w:next w:val="Normal"/>
    <w:semiHidden/>
    <w:rsid w:val="00C85D57"/>
    <w:pPr>
      <w:tabs>
        <w:tab w:val="right" w:leader="dot" w:pos="9360"/>
      </w:tabs>
      <w:suppressAutoHyphens/>
      <w:ind w:left="1440" w:right="720" w:hanging="720"/>
    </w:pPr>
  </w:style>
  <w:style w:type="paragraph" w:styleId="TOAHeading">
    <w:name w:val="toa heading"/>
    <w:basedOn w:val="Normal"/>
    <w:next w:val="Normal"/>
    <w:semiHidden/>
    <w:rsid w:val="00C85D57"/>
    <w:pPr>
      <w:tabs>
        <w:tab w:val="right" w:pos="9360"/>
      </w:tabs>
      <w:suppressAutoHyphens/>
    </w:pPr>
  </w:style>
  <w:style w:type="paragraph" w:styleId="Caption">
    <w:name w:val="caption"/>
    <w:basedOn w:val="Normal"/>
    <w:next w:val="Normal"/>
    <w:qFormat/>
    <w:rsid w:val="00C85D57"/>
  </w:style>
  <w:style w:type="character" w:customStyle="1" w:styleId="EquationCaption">
    <w:name w:val="_Equation Caption"/>
    <w:rsid w:val="00C85D57"/>
  </w:style>
  <w:style w:type="paragraph" w:styleId="Footer">
    <w:name w:val="footer"/>
    <w:basedOn w:val="Normal"/>
    <w:link w:val="FooterChar"/>
    <w:uiPriority w:val="99"/>
    <w:rsid w:val="00C85D57"/>
    <w:pPr>
      <w:tabs>
        <w:tab w:val="center" w:pos="4320"/>
        <w:tab w:val="right" w:pos="8640"/>
      </w:tabs>
    </w:pPr>
  </w:style>
  <w:style w:type="paragraph" w:styleId="Header">
    <w:name w:val="header"/>
    <w:basedOn w:val="Normal"/>
    <w:rsid w:val="00C85D57"/>
    <w:pPr>
      <w:tabs>
        <w:tab w:val="center" w:pos="4320"/>
        <w:tab w:val="right" w:pos="8640"/>
      </w:tabs>
    </w:pPr>
  </w:style>
  <w:style w:type="paragraph" w:styleId="BodyTextIndent2">
    <w:name w:val="Body Text Indent 2"/>
    <w:basedOn w:val="Normal"/>
    <w:rsid w:val="00C85D57"/>
    <w:pPr>
      <w:tabs>
        <w:tab w:val="left" w:pos="-720"/>
      </w:tabs>
      <w:suppressAutoHyphens/>
      <w:ind w:left="720" w:hanging="720"/>
    </w:pPr>
    <w:rPr>
      <w:rFonts w:ascii="Univers" w:hAnsi="Univers"/>
      <w:b/>
      <w:sz w:val="20"/>
    </w:rPr>
  </w:style>
  <w:style w:type="paragraph" w:styleId="BodyTextIndent3">
    <w:name w:val="Body Text Indent 3"/>
    <w:basedOn w:val="Normal"/>
    <w:rsid w:val="00C85D57"/>
    <w:pPr>
      <w:ind w:left="1440" w:hanging="1440"/>
    </w:pPr>
    <w:rPr>
      <w:rFonts w:ascii="Univers" w:hAnsi="Univers"/>
      <w:sz w:val="20"/>
    </w:rPr>
  </w:style>
  <w:style w:type="paragraph" w:customStyle="1" w:styleId="Document1">
    <w:name w:val="Document 1"/>
    <w:rsid w:val="00C85D57"/>
    <w:pPr>
      <w:keepNext/>
      <w:keepLines/>
      <w:tabs>
        <w:tab w:val="left" w:pos="-720"/>
      </w:tabs>
      <w:suppressAutoHyphens/>
    </w:pPr>
    <w:rPr>
      <w:rFonts w:ascii="Univers" w:hAnsi="Univers"/>
    </w:rPr>
  </w:style>
  <w:style w:type="paragraph" w:styleId="BodyText">
    <w:name w:val="Body Text"/>
    <w:basedOn w:val="Normal"/>
    <w:rsid w:val="00C85D57"/>
    <w:pPr>
      <w:suppressAutoHyphens/>
    </w:pPr>
    <w:rPr>
      <w:rFonts w:ascii="Univers" w:hAnsi="Univers"/>
      <w:b/>
    </w:rPr>
  </w:style>
  <w:style w:type="paragraph" w:styleId="BodyText2">
    <w:name w:val="Body Text 2"/>
    <w:basedOn w:val="Normal"/>
    <w:rsid w:val="00C85D57"/>
    <w:pPr>
      <w:suppressAutoHyphens/>
    </w:pPr>
    <w:rPr>
      <w:rFonts w:ascii="Univers" w:hAnsi="Univers"/>
      <w:b/>
      <w:sz w:val="20"/>
    </w:rPr>
  </w:style>
  <w:style w:type="paragraph" w:styleId="BodyTextIndent">
    <w:name w:val="Body Text Indent"/>
    <w:basedOn w:val="Normal"/>
    <w:rsid w:val="00C85D57"/>
    <w:pPr>
      <w:tabs>
        <w:tab w:val="left" w:pos="432"/>
      </w:tabs>
      <w:spacing w:line="180" w:lineRule="exact"/>
      <w:ind w:left="864" w:hanging="432"/>
    </w:pPr>
    <w:rPr>
      <w:sz w:val="14"/>
    </w:rPr>
  </w:style>
  <w:style w:type="character" w:styleId="Hyperlink">
    <w:name w:val="Hyperlink"/>
    <w:basedOn w:val="DefaultParagraphFont"/>
    <w:rsid w:val="00C85D57"/>
    <w:rPr>
      <w:color w:val="0000FF"/>
      <w:u w:val="single"/>
    </w:rPr>
  </w:style>
  <w:style w:type="character" w:styleId="PageNumber">
    <w:name w:val="page number"/>
    <w:basedOn w:val="DefaultParagraphFont"/>
    <w:rsid w:val="00C85D57"/>
  </w:style>
  <w:style w:type="paragraph" w:styleId="BodyText3">
    <w:name w:val="Body Text 3"/>
    <w:basedOn w:val="Normal"/>
    <w:rsid w:val="00C85D57"/>
    <w:pPr>
      <w:suppressAutoHyphens/>
    </w:pPr>
    <w:rPr>
      <w:rFonts w:ascii="Univers" w:hAnsi="Univers"/>
      <w:b/>
      <w:color w:val="0000FF"/>
    </w:rPr>
  </w:style>
  <w:style w:type="paragraph" w:styleId="BalloonText">
    <w:name w:val="Balloon Text"/>
    <w:basedOn w:val="Normal"/>
    <w:semiHidden/>
    <w:rsid w:val="00C85D57"/>
    <w:rPr>
      <w:rFonts w:ascii="Tahoma" w:hAnsi="Tahoma" w:cs="Tahoma"/>
      <w:sz w:val="16"/>
      <w:szCs w:val="16"/>
    </w:rPr>
  </w:style>
  <w:style w:type="character" w:styleId="FollowedHyperlink">
    <w:name w:val="FollowedHyperlink"/>
    <w:basedOn w:val="DefaultParagraphFont"/>
    <w:rsid w:val="00C85D57"/>
    <w:rPr>
      <w:color w:val="800080"/>
      <w:u w:val="single"/>
    </w:rPr>
  </w:style>
  <w:style w:type="paragraph" w:styleId="DocumentMap">
    <w:name w:val="Document Map"/>
    <w:basedOn w:val="Normal"/>
    <w:semiHidden/>
    <w:rsid w:val="00C85D57"/>
    <w:pPr>
      <w:shd w:val="clear" w:color="auto" w:fill="000080"/>
    </w:pPr>
    <w:rPr>
      <w:rFonts w:ascii="Tahoma" w:hAnsi="Tahoma"/>
      <w:sz w:val="20"/>
    </w:rPr>
  </w:style>
  <w:style w:type="paragraph" w:styleId="BlockText">
    <w:name w:val="Block Text"/>
    <w:basedOn w:val="Normal"/>
    <w:rsid w:val="00CE3A6C"/>
    <w:pPr>
      <w:suppressAutoHyphens/>
      <w:ind w:left="720" w:right="720"/>
      <w:jc w:val="both"/>
    </w:pPr>
    <w:rPr>
      <w:rFonts w:ascii="Univers" w:hAnsi="Univers"/>
      <w:spacing w:val="-2"/>
      <w:sz w:val="20"/>
    </w:rPr>
  </w:style>
  <w:style w:type="paragraph" w:styleId="Subtitle">
    <w:name w:val="Subtitle"/>
    <w:basedOn w:val="Normal"/>
    <w:next w:val="Normal"/>
    <w:uiPriority w:val="11"/>
    <w:qFormat/>
    <w:pPr>
      <w:jc w:val="center"/>
    </w:pPr>
  </w:style>
  <w:style w:type="table" w:styleId="TableGrid">
    <w:name w:val="Table Grid"/>
    <w:basedOn w:val="TableNormal"/>
    <w:rsid w:val="00326B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rsid w:val="00E37C76"/>
    <w:rPr>
      <w:sz w:val="16"/>
      <w:szCs w:val="16"/>
    </w:rPr>
  </w:style>
  <w:style w:type="paragraph" w:styleId="CommentText">
    <w:name w:val="annotation text"/>
    <w:basedOn w:val="Normal"/>
    <w:link w:val="CommentTextChar"/>
    <w:uiPriority w:val="99"/>
    <w:rsid w:val="00E37C76"/>
    <w:rPr>
      <w:sz w:val="20"/>
      <w:szCs w:val="20"/>
    </w:rPr>
  </w:style>
  <w:style w:type="character" w:customStyle="1" w:styleId="CommentTextChar">
    <w:name w:val="Comment Text Char"/>
    <w:basedOn w:val="DefaultParagraphFont"/>
    <w:link w:val="CommentText"/>
    <w:uiPriority w:val="99"/>
    <w:rsid w:val="00E37C76"/>
  </w:style>
  <w:style w:type="paragraph" w:styleId="CommentSubject">
    <w:name w:val="annotation subject"/>
    <w:basedOn w:val="CommentText"/>
    <w:next w:val="CommentText"/>
    <w:link w:val="CommentSubjectChar"/>
    <w:rsid w:val="00E37C76"/>
    <w:rPr>
      <w:b/>
      <w:bCs/>
    </w:rPr>
  </w:style>
  <w:style w:type="character" w:customStyle="1" w:styleId="CommentSubjectChar">
    <w:name w:val="Comment Subject Char"/>
    <w:basedOn w:val="CommentTextChar"/>
    <w:link w:val="CommentSubject"/>
    <w:rsid w:val="00E37C76"/>
    <w:rPr>
      <w:b/>
      <w:bCs/>
    </w:rPr>
  </w:style>
  <w:style w:type="character" w:customStyle="1" w:styleId="FooterChar">
    <w:name w:val="Footer Char"/>
    <w:basedOn w:val="DefaultParagraphFont"/>
    <w:link w:val="Footer"/>
    <w:uiPriority w:val="99"/>
    <w:rsid w:val="00A94D49"/>
    <w:rPr>
      <w:sz w:val="24"/>
      <w:szCs w:val="24"/>
    </w:rPr>
  </w:style>
  <w:style w:type="character" w:styleId="UnresolvedMention">
    <w:name w:val="Unresolved Mention"/>
    <w:basedOn w:val="DefaultParagraphFont"/>
    <w:uiPriority w:val="99"/>
    <w:semiHidden/>
    <w:unhideWhenUsed/>
    <w:rsid w:val="00F85EA3"/>
    <w:rPr>
      <w:color w:val="605E5C"/>
      <w:shd w:val="clear" w:color="auto" w:fill="E1DFDD"/>
    </w:rPr>
  </w:style>
  <w:style w:type="paragraph" w:styleId="Revision">
    <w:name w:val="Revision"/>
    <w:hidden/>
    <w:uiPriority w:val="99"/>
    <w:semiHidden/>
    <w:rsid w:val="00065848"/>
  </w:style>
  <w:style w:type="paragraph" w:customStyle="1" w:styleId="paragraph">
    <w:name w:val="paragraph"/>
    <w:basedOn w:val="Normal"/>
    <w:rsid w:val="000D2790"/>
    <w:pPr>
      <w:spacing w:before="100" w:beforeAutospacing="1" w:after="100" w:afterAutospacing="1"/>
    </w:pPr>
  </w:style>
  <w:style w:type="character" w:customStyle="1" w:styleId="normaltextrun">
    <w:name w:val="normaltextrun"/>
    <w:basedOn w:val="DefaultParagraphFont"/>
    <w:rsid w:val="000D2790"/>
  </w:style>
  <w:style w:type="character" w:customStyle="1" w:styleId="eop">
    <w:name w:val="eop"/>
    <w:basedOn w:val="DefaultParagraphFont"/>
    <w:rsid w:val="000D2790"/>
  </w:style>
  <w:style w:type="character" w:customStyle="1" w:styleId="advancedproofingissue">
    <w:name w:val="advancedproofingissue"/>
    <w:basedOn w:val="DefaultParagraphFont"/>
    <w:rsid w:val="000D2790"/>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in.gov/idoa/mwbe"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https://www.in.gov/idoa/mwbe"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www.in.gov/idoa/mwbe"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B53D90D9F53524B837CC56E80E0A70B" ma:contentTypeVersion="4" ma:contentTypeDescription="Create a new document." ma:contentTypeScope="" ma:versionID="8bbcdc5b6640e375369a5886c93f4cb8">
  <xsd:schema xmlns:xsd="http://www.w3.org/2001/XMLSchema" xmlns:xs="http://www.w3.org/2001/XMLSchema" xmlns:p="http://schemas.microsoft.com/office/2006/metadata/properties" xmlns:ns2="22e4574a-f91f-4591-a9c6-936827111b71" targetNamespace="http://schemas.microsoft.com/office/2006/metadata/properties" ma:root="true" ma:fieldsID="a6cf6e9c8df4a2861cc372cff3d27898" ns2:_="">
    <xsd:import namespace="22e4574a-f91f-4591-a9c6-936827111b71"/>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2e4574a-f91f-4591-a9c6-936827111b7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XQyGgfrW6NUM10wSEInTiFFjRdw==">CgMxLjAaJAoBMBIfCh0IB0IZCgVBcmlhbBIQQXJpYWwgVW5pY29kZSBNUxokCgExEh8KHQgHQhkKBUFyaWFsEhBBcmlhbCBVbmljb2RlIE1TGiQKATISHwodCAdCGQoFQXJpYWwSEEFyaWFsIFVuaWNvZGUgTVMyCGguZ2pkZ3hzMgloLjMwajB6bGw4AGokChNzdWdnZXN0LmVzeTNuOW01a3J6Eg1EaWVnbyBSb2JlcnRzciExcm01OHAwNHdFalVyY3ZDdHNuU3lMbWRmMlZBTGVKSEY=</go:docsCustomData>
</go:gDocsCustomXmlDataStorag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69EE759-ADDE-42E2-A33A-04D4096DE3F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F1766CE-C1B6-46B2-986A-25357F6C31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2e4574a-f91f-4591-a9c6-936827111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5E4132F-6C7C-424D-99F5-4893F40BBD16}">
  <ds:schemaRefs>
    <ds:schemaRef ds:uri="http://schemas.openxmlformats.org/officeDocument/2006/bibliography"/>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5.xml><?xml version="1.0" encoding="utf-8"?>
<ds:datastoreItem xmlns:ds="http://schemas.openxmlformats.org/officeDocument/2006/customXml" ds:itemID="{338D4D5F-C0C0-467C-B6FC-C245C226A8C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1336</Words>
  <Characters>9838</Characters>
  <Application>Microsoft Office Word</Application>
  <DocSecurity>0</DocSecurity>
  <Lines>1229</Lines>
  <Paragraphs>169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jhelmer</dc:creator>
  <cp:lastModifiedBy>Sean Kealey</cp:lastModifiedBy>
  <cp:revision>2</cp:revision>
  <dcterms:created xsi:type="dcterms:W3CDTF">2025-02-04T14:16:00Z</dcterms:created>
  <dcterms:modified xsi:type="dcterms:W3CDTF">2025-02-04T14:16:00Z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0x010100DB53D90D9F53524B837CC56E80E0A70B</vt:lpwstr>
  </property>
  <property fmtid="{D5CDD505-2E9C-101B-9397-08002B2CF9AE}" pid="3" name="GrammarlyDocumentId">
    <vt:lpwstr>3a1d6a725c9a31fe50a960c47c678941c313ef2d6dac73f58caedb98aad33420</vt:lpwstr>
  </property>
</Properties>
</file>