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charts/colors2.xml" ContentType="application/vnd.ms-office.chartcolorstyle+xml"/>
  <Override PartName="/word/charts/chart1.xml" ContentType="application/vnd.openxmlformats-officedocument.drawingml.chart+xml"/>
  <Override PartName="/word/charts/chart2.xml" ContentType="application/vnd.openxmlformats-officedocument.drawingml.chart+xml"/>
  <Override PartName="/word/charts/style2.xml" ContentType="application/vnd.ms-office.chartstyle+xml"/>
  <Override PartName="/word/theme/themeOverride1.xml" ContentType="application/vnd.openxmlformats-officedocument.themeOverride+xml"/>
  <Override PartName="/word/charts/colors1.xml" ContentType="application/vnd.ms-office.chartcolorstyle+xml"/>
  <Override PartName="/word/theme/theme1.xml" ContentType="application/vnd.openxmlformats-officedocument.theme+xml"/>
  <Override PartName="/word/charts/style1.xml" ContentType="application/vnd.ms-office.chartsty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5E6EA" w:themeColor="text2" w:themeTint="19"/>
  <w:body>
    <w:p w14:paraId="4AABB7CE" w14:textId="77777777" w:rsidR="006A56D0" w:rsidRPr="00BC57F8" w:rsidRDefault="006A56D0" w:rsidP="00F17696"/>
    <w:p w14:paraId="7079F5E5" w14:textId="77777777" w:rsidR="00F576F9" w:rsidRPr="00870DA5" w:rsidRDefault="00BC57F8" w:rsidP="00345889">
      <w:pPr>
        <w:jc w:val="center"/>
        <w:rPr>
          <w:rFonts w:cstheme="minorHAnsi"/>
          <w:b/>
          <w:bCs/>
          <w:sz w:val="36"/>
          <w:szCs w:val="36"/>
        </w:rPr>
      </w:pPr>
      <w:r w:rsidRPr="00870DA5">
        <w:rPr>
          <w:rFonts w:cstheme="minorHAnsi"/>
          <w:b/>
          <w:bCs/>
          <w:sz w:val="36"/>
          <w:szCs w:val="36"/>
        </w:rPr>
        <w:t>INDIANA DEPARTMENT OF VETERANS AFFAIRS</w:t>
      </w:r>
    </w:p>
    <w:p w14:paraId="11DB3E04" w14:textId="5FB608AB" w:rsidR="00BC57F8" w:rsidRPr="00870DA5" w:rsidRDefault="00BC57F8" w:rsidP="00345889">
      <w:pPr>
        <w:jc w:val="center"/>
        <w:rPr>
          <w:rFonts w:cstheme="minorHAnsi"/>
          <w:b/>
          <w:bCs/>
          <w:sz w:val="36"/>
          <w:szCs w:val="36"/>
        </w:rPr>
      </w:pPr>
      <w:r w:rsidRPr="00870DA5">
        <w:rPr>
          <w:rFonts w:cstheme="minorHAnsi"/>
          <w:b/>
          <w:bCs/>
          <w:sz w:val="36"/>
          <w:szCs w:val="36"/>
        </w:rPr>
        <w:t>ANNUAL REPORT</w:t>
      </w:r>
    </w:p>
    <w:p w14:paraId="6A033D00" w14:textId="609AB2B5" w:rsidR="00F576F9" w:rsidRDefault="00BC57F8" w:rsidP="00345889">
      <w:pPr>
        <w:jc w:val="center"/>
        <w:rPr>
          <w:rFonts w:cstheme="minorHAnsi"/>
          <w:b/>
          <w:bCs/>
          <w:sz w:val="36"/>
          <w:szCs w:val="36"/>
        </w:rPr>
      </w:pPr>
      <w:r w:rsidRPr="00870DA5">
        <w:rPr>
          <w:rFonts w:cstheme="minorHAnsi"/>
          <w:b/>
          <w:bCs/>
          <w:sz w:val="36"/>
          <w:szCs w:val="36"/>
        </w:rPr>
        <w:t>2019</w:t>
      </w:r>
      <w:r w:rsidR="00C9773A" w:rsidRPr="00C9773A">
        <w:rPr>
          <w:rFonts w:cstheme="minorHAnsi"/>
          <w:b/>
          <w:bCs/>
          <w:sz w:val="32"/>
          <w:szCs w:val="32"/>
        </w:rPr>
        <w:t xml:space="preserve"> </w:t>
      </w:r>
      <w:r w:rsidR="00C9773A">
        <w:rPr>
          <w:rFonts w:cstheme="minorHAnsi"/>
          <w:b/>
          <w:bCs/>
          <w:sz w:val="32"/>
          <w:szCs w:val="32"/>
        </w:rPr>
        <w:t>(</w:t>
      </w:r>
      <w:r w:rsidR="00C9773A" w:rsidRPr="0041071A">
        <w:rPr>
          <w:rFonts w:cstheme="minorHAnsi"/>
          <w:b/>
          <w:bCs/>
          <w:sz w:val="32"/>
          <w:szCs w:val="32"/>
        </w:rPr>
        <w:t>July 1, 2018 – June 30, 2019</w:t>
      </w:r>
      <w:r w:rsidR="00C9773A">
        <w:rPr>
          <w:rFonts w:cstheme="minorHAnsi"/>
          <w:b/>
          <w:bCs/>
          <w:sz w:val="32"/>
          <w:szCs w:val="32"/>
        </w:rPr>
        <w:t>)</w:t>
      </w:r>
    </w:p>
    <w:p w14:paraId="27BFFC63" w14:textId="5A60ACED" w:rsidR="006A56D0" w:rsidRPr="006A56D0" w:rsidRDefault="00345889" w:rsidP="00345889">
      <w:pPr>
        <w:jc w:val="center"/>
        <w:rPr>
          <w:rFonts w:cstheme="minorHAnsi"/>
          <w:b/>
          <w:bCs/>
          <w:sz w:val="36"/>
          <w:szCs w:val="36"/>
        </w:rPr>
      </w:pPr>
      <w:r w:rsidRPr="00A6641D">
        <w:rPr>
          <w:noProof/>
        </w:rPr>
        <w:drawing>
          <wp:inline distT="0" distB="0" distL="0" distR="0" wp14:anchorId="49D6D957" wp14:editId="525CAD48">
            <wp:extent cx="2342603" cy="2343606"/>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VA Logo 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7947" cy="2368961"/>
                    </a:xfrm>
                    <a:prstGeom prst="rect">
                      <a:avLst/>
                    </a:prstGeom>
                  </pic:spPr>
                </pic:pic>
              </a:graphicData>
            </a:graphic>
          </wp:inline>
        </w:drawing>
      </w:r>
    </w:p>
    <w:p w14:paraId="19481FC4" w14:textId="77777777" w:rsidR="00F576F9" w:rsidRDefault="00F576F9" w:rsidP="00F17696"/>
    <w:sdt>
      <w:sdtPr>
        <w:rPr>
          <w:rFonts w:asciiTheme="minorHAnsi" w:eastAsiaTheme="minorHAnsi" w:hAnsiTheme="minorHAnsi" w:cstheme="minorBidi"/>
          <w:color w:val="auto"/>
          <w:sz w:val="22"/>
          <w:szCs w:val="22"/>
        </w:rPr>
        <w:id w:val="-391038139"/>
        <w:docPartObj>
          <w:docPartGallery w:val="Table of Contents"/>
          <w:docPartUnique/>
        </w:docPartObj>
      </w:sdtPr>
      <w:sdtEndPr>
        <w:rPr>
          <w:b/>
          <w:bCs/>
          <w:noProof/>
        </w:rPr>
      </w:sdtEndPr>
      <w:sdtContent>
        <w:p w14:paraId="3F27928D" w14:textId="647EED0F" w:rsidR="00345889" w:rsidRDefault="00345889">
          <w:pPr>
            <w:pStyle w:val="TOCHeading"/>
          </w:pPr>
          <w:r>
            <w:t>Contents</w:t>
          </w:r>
        </w:p>
        <w:p w14:paraId="2FFDF68A" w14:textId="610E74AF" w:rsidR="00345889" w:rsidRDefault="00345889">
          <w:pPr>
            <w:pStyle w:val="TOC1"/>
            <w:tabs>
              <w:tab w:val="right" w:leader="dot" w:pos="10502"/>
            </w:tabs>
            <w:rPr>
              <w:rFonts w:eastAsiaTheme="minorEastAsia"/>
              <w:noProof/>
            </w:rPr>
          </w:pPr>
          <w:r>
            <w:fldChar w:fldCharType="begin"/>
          </w:r>
          <w:r>
            <w:instrText xml:space="preserve"> TOC \o "1-3" \h \z \u </w:instrText>
          </w:r>
          <w:r>
            <w:fldChar w:fldCharType="separate"/>
          </w:r>
          <w:hyperlink w:anchor="_Toc37696373" w:history="1">
            <w:r w:rsidRPr="00DA4775">
              <w:rPr>
                <w:rStyle w:val="Hyperlink"/>
                <w:noProof/>
              </w:rPr>
              <w:t>Section 1: Department Overview</w:t>
            </w:r>
            <w:r>
              <w:rPr>
                <w:noProof/>
                <w:webHidden/>
              </w:rPr>
              <w:tab/>
            </w:r>
            <w:r>
              <w:rPr>
                <w:noProof/>
                <w:webHidden/>
              </w:rPr>
              <w:fldChar w:fldCharType="begin"/>
            </w:r>
            <w:r>
              <w:rPr>
                <w:noProof/>
                <w:webHidden/>
              </w:rPr>
              <w:instrText xml:space="preserve"> PAGEREF _Toc37696373 \h </w:instrText>
            </w:r>
            <w:r>
              <w:rPr>
                <w:noProof/>
                <w:webHidden/>
              </w:rPr>
            </w:r>
            <w:r>
              <w:rPr>
                <w:noProof/>
                <w:webHidden/>
              </w:rPr>
              <w:fldChar w:fldCharType="separate"/>
            </w:r>
            <w:r>
              <w:rPr>
                <w:noProof/>
                <w:webHidden/>
              </w:rPr>
              <w:t>1</w:t>
            </w:r>
            <w:r>
              <w:rPr>
                <w:noProof/>
                <w:webHidden/>
              </w:rPr>
              <w:fldChar w:fldCharType="end"/>
            </w:r>
          </w:hyperlink>
        </w:p>
        <w:p w14:paraId="3CE7EC0B" w14:textId="7F21C7BC" w:rsidR="00345889" w:rsidRDefault="00345889">
          <w:pPr>
            <w:pStyle w:val="TOC1"/>
            <w:tabs>
              <w:tab w:val="right" w:leader="dot" w:pos="10502"/>
            </w:tabs>
            <w:rPr>
              <w:rFonts w:eastAsiaTheme="minorEastAsia"/>
              <w:noProof/>
            </w:rPr>
          </w:pPr>
          <w:hyperlink w:anchor="_Toc37696374" w:history="1">
            <w:r w:rsidRPr="00DA4775">
              <w:rPr>
                <w:rStyle w:val="Hyperlink"/>
                <w:noProof/>
              </w:rPr>
              <w:t>Section 2: Executive Staff</w:t>
            </w:r>
            <w:r>
              <w:rPr>
                <w:noProof/>
                <w:webHidden/>
              </w:rPr>
              <w:tab/>
            </w:r>
            <w:r>
              <w:rPr>
                <w:noProof/>
                <w:webHidden/>
              </w:rPr>
              <w:fldChar w:fldCharType="begin"/>
            </w:r>
            <w:r>
              <w:rPr>
                <w:noProof/>
                <w:webHidden/>
              </w:rPr>
              <w:instrText xml:space="preserve"> PAGEREF _Toc37696374 \h </w:instrText>
            </w:r>
            <w:r>
              <w:rPr>
                <w:noProof/>
                <w:webHidden/>
              </w:rPr>
            </w:r>
            <w:r>
              <w:rPr>
                <w:noProof/>
                <w:webHidden/>
              </w:rPr>
              <w:fldChar w:fldCharType="separate"/>
            </w:r>
            <w:r>
              <w:rPr>
                <w:noProof/>
                <w:webHidden/>
              </w:rPr>
              <w:t>2</w:t>
            </w:r>
            <w:r>
              <w:rPr>
                <w:noProof/>
                <w:webHidden/>
              </w:rPr>
              <w:fldChar w:fldCharType="end"/>
            </w:r>
          </w:hyperlink>
        </w:p>
        <w:p w14:paraId="285728A8" w14:textId="4D03EFE2" w:rsidR="00345889" w:rsidRDefault="00345889">
          <w:pPr>
            <w:pStyle w:val="TOC1"/>
            <w:tabs>
              <w:tab w:val="right" w:leader="dot" w:pos="10502"/>
            </w:tabs>
            <w:rPr>
              <w:rFonts w:eastAsiaTheme="minorEastAsia"/>
              <w:noProof/>
            </w:rPr>
          </w:pPr>
          <w:hyperlink w:anchor="_Toc37696375" w:history="1">
            <w:r w:rsidRPr="00DA4775">
              <w:rPr>
                <w:rStyle w:val="Hyperlink"/>
                <w:noProof/>
              </w:rPr>
              <w:t>Section 3: IDVA Staff</w:t>
            </w:r>
            <w:r>
              <w:rPr>
                <w:noProof/>
                <w:webHidden/>
              </w:rPr>
              <w:tab/>
            </w:r>
            <w:r>
              <w:rPr>
                <w:noProof/>
                <w:webHidden/>
              </w:rPr>
              <w:fldChar w:fldCharType="begin"/>
            </w:r>
            <w:r>
              <w:rPr>
                <w:noProof/>
                <w:webHidden/>
              </w:rPr>
              <w:instrText xml:space="preserve"> PAGEREF _Toc37696375 \h </w:instrText>
            </w:r>
            <w:r>
              <w:rPr>
                <w:noProof/>
                <w:webHidden/>
              </w:rPr>
            </w:r>
            <w:r>
              <w:rPr>
                <w:noProof/>
                <w:webHidden/>
              </w:rPr>
              <w:fldChar w:fldCharType="separate"/>
            </w:r>
            <w:r>
              <w:rPr>
                <w:noProof/>
                <w:webHidden/>
              </w:rPr>
              <w:t>3</w:t>
            </w:r>
            <w:r>
              <w:rPr>
                <w:noProof/>
                <w:webHidden/>
              </w:rPr>
              <w:fldChar w:fldCharType="end"/>
            </w:r>
          </w:hyperlink>
        </w:p>
        <w:p w14:paraId="32BF7386" w14:textId="5496B570" w:rsidR="00345889" w:rsidRDefault="00345889">
          <w:pPr>
            <w:pStyle w:val="TOC1"/>
            <w:tabs>
              <w:tab w:val="right" w:leader="dot" w:pos="10502"/>
            </w:tabs>
            <w:rPr>
              <w:rFonts w:eastAsiaTheme="minorEastAsia"/>
              <w:noProof/>
            </w:rPr>
          </w:pPr>
          <w:hyperlink w:anchor="_Toc37696376" w:history="1">
            <w:r w:rsidRPr="00DA4775">
              <w:rPr>
                <w:rStyle w:val="Hyperlink"/>
                <w:noProof/>
              </w:rPr>
              <w:t xml:space="preserve">Section 4: </w:t>
            </w:r>
            <w:r w:rsidRPr="00DA4775">
              <w:rPr>
                <w:rStyle w:val="Hyperlink"/>
                <w:i/>
                <w:iCs/>
                <w:noProof/>
              </w:rPr>
              <w:t>Division Overview</w:t>
            </w:r>
            <w:r w:rsidRPr="00DA4775">
              <w:rPr>
                <w:rStyle w:val="Hyperlink"/>
                <w:noProof/>
              </w:rPr>
              <w:t xml:space="preserve"> - Training and Services</w:t>
            </w:r>
            <w:r>
              <w:rPr>
                <w:noProof/>
                <w:webHidden/>
              </w:rPr>
              <w:tab/>
            </w:r>
            <w:r>
              <w:rPr>
                <w:noProof/>
                <w:webHidden/>
              </w:rPr>
              <w:fldChar w:fldCharType="begin"/>
            </w:r>
            <w:r>
              <w:rPr>
                <w:noProof/>
                <w:webHidden/>
              </w:rPr>
              <w:instrText xml:space="preserve"> PAGEREF _Toc37696376 \h </w:instrText>
            </w:r>
            <w:r>
              <w:rPr>
                <w:noProof/>
                <w:webHidden/>
              </w:rPr>
            </w:r>
            <w:r>
              <w:rPr>
                <w:noProof/>
                <w:webHidden/>
              </w:rPr>
              <w:fldChar w:fldCharType="separate"/>
            </w:r>
            <w:r>
              <w:rPr>
                <w:noProof/>
                <w:webHidden/>
              </w:rPr>
              <w:t>4</w:t>
            </w:r>
            <w:r>
              <w:rPr>
                <w:noProof/>
                <w:webHidden/>
              </w:rPr>
              <w:fldChar w:fldCharType="end"/>
            </w:r>
          </w:hyperlink>
        </w:p>
        <w:p w14:paraId="75BFA1E2" w14:textId="3D178C28" w:rsidR="00345889" w:rsidRDefault="00345889">
          <w:pPr>
            <w:pStyle w:val="TOC1"/>
            <w:tabs>
              <w:tab w:val="right" w:leader="dot" w:pos="10502"/>
            </w:tabs>
            <w:rPr>
              <w:rFonts w:eastAsiaTheme="minorEastAsia"/>
              <w:noProof/>
            </w:rPr>
          </w:pPr>
          <w:hyperlink w:anchor="_Toc37696377" w:history="1">
            <w:r w:rsidRPr="00DA4775">
              <w:rPr>
                <w:rStyle w:val="Hyperlink"/>
                <w:noProof/>
              </w:rPr>
              <w:t xml:space="preserve">Section 5: </w:t>
            </w:r>
            <w:r w:rsidRPr="00DA4775">
              <w:rPr>
                <w:rStyle w:val="Hyperlink"/>
                <w:i/>
                <w:iCs/>
                <w:noProof/>
              </w:rPr>
              <w:t>Division Overview</w:t>
            </w:r>
            <w:r w:rsidRPr="00DA4775">
              <w:rPr>
                <w:rStyle w:val="Hyperlink"/>
                <w:noProof/>
              </w:rPr>
              <w:t xml:space="preserve"> - Military Family Relief Fund (MFRF)</w:t>
            </w:r>
            <w:r>
              <w:rPr>
                <w:noProof/>
                <w:webHidden/>
              </w:rPr>
              <w:tab/>
            </w:r>
            <w:r>
              <w:rPr>
                <w:noProof/>
                <w:webHidden/>
              </w:rPr>
              <w:fldChar w:fldCharType="begin"/>
            </w:r>
            <w:r>
              <w:rPr>
                <w:noProof/>
                <w:webHidden/>
              </w:rPr>
              <w:instrText xml:space="preserve"> PAGEREF _Toc37696377 \h </w:instrText>
            </w:r>
            <w:r>
              <w:rPr>
                <w:noProof/>
                <w:webHidden/>
              </w:rPr>
            </w:r>
            <w:r>
              <w:rPr>
                <w:noProof/>
                <w:webHidden/>
              </w:rPr>
              <w:fldChar w:fldCharType="separate"/>
            </w:r>
            <w:r>
              <w:rPr>
                <w:noProof/>
                <w:webHidden/>
              </w:rPr>
              <w:t>7</w:t>
            </w:r>
            <w:r>
              <w:rPr>
                <w:noProof/>
                <w:webHidden/>
              </w:rPr>
              <w:fldChar w:fldCharType="end"/>
            </w:r>
          </w:hyperlink>
        </w:p>
        <w:p w14:paraId="53B262DF" w14:textId="42F97FA1" w:rsidR="00345889" w:rsidRDefault="00345889">
          <w:pPr>
            <w:pStyle w:val="TOC1"/>
            <w:tabs>
              <w:tab w:val="right" w:leader="dot" w:pos="10502"/>
            </w:tabs>
            <w:rPr>
              <w:rFonts w:eastAsiaTheme="minorEastAsia"/>
              <w:noProof/>
            </w:rPr>
          </w:pPr>
          <w:hyperlink w:anchor="_Toc37696378" w:history="1">
            <w:r w:rsidRPr="00DA4775">
              <w:rPr>
                <w:rStyle w:val="Hyperlink"/>
                <w:noProof/>
              </w:rPr>
              <w:t xml:space="preserve">Section 6: </w:t>
            </w:r>
            <w:r w:rsidRPr="00DA4775">
              <w:rPr>
                <w:rStyle w:val="Hyperlink"/>
                <w:i/>
                <w:iCs/>
                <w:noProof/>
              </w:rPr>
              <w:t>Division Overview</w:t>
            </w:r>
            <w:r w:rsidRPr="00DA4775">
              <w:rPr>
                <w:rStyle w:val="Hyperlink"/>
                <w:noProof/>
              </w:rPr>
              <w:t xml:space="preserve"> - State Approving Agency (SAA)</w:t>
            </w:r>
            <w:r>
              <w:rPr>
                <w:noProof/>
                <w:webHidden/>
              </w:rPr>
              <w:tab/>
            </w:r>
            <w:r>
              <w:rPr>
                <w:noProof/>
                <w:webHidden/>
              </w:rPr>
              <w:fldChar w:fldCharType="begin"/>
            </w:r>
            <w:r>
              <w:rPr>
                <w:noProof/>
                <w:webHidden/>
              </w:rPr>
              <w:instrText xml:space="preserve"> PAGEREF _Toc37696378 \h </w:instrText>
            </w:r>
            <w:r>
              <w:rPr>
                <w:noProof/>
                <w:webHidden/>
              </w:rPr>
            </w:r>
            <w:r>
              <w:rPr>
                <w:noProof/>
                <w:webHidden/>
              </w:rPr>
              <w:fldChar w:fldCharType="separate"/>
            </w:r>
            <w:r>
              <w:rPr>
                <w:noProof/>
                <w:webHidden/>
              </w:rPr>
              <w:t>8</w:t>
            </w:r>
            <w:r>
              <w:rPr>
                <w:noProof/>
                <w:webHidden/>
              </w:rPr>
              <w:fldChar w:fldCharType="end"/>
            </w:r>
          </w:hyperlink>
        </w:p>
        <w:p w14:paraId="7D87E3F1" w14:textId="27AA399F" w:rsidR="00345889" w:rsidRDefault="00345889">
          <w:pPr>
            <w:pStyle w:val="TOC1"/>
            <w:tabs>
              <w:tab w:val="right" w:leader="dot" w:pos="10502"/>
            </w:tabs>
            <w:rPr>
              <w:rFonts w:eastAsiaTheme="minorEastAsia"/>
              <w:noProof/>
            </w:rPr>
          </w:pPr>
          <w:hyperlink w:anchor="_Toc37696379" w:history="1">
            <w:r w:rsidRPr="00DA4775">
              <w:rPr>
                <w:rStyle w:val="Hyperlink"/>
                <w:noProof/>
              </w:rPr>
              <w:t xml:space="preserve">Section 7: </w:t>
            </w:r>
            <w:r w:rsidRPr="00DA4775">
              <w:rPr>
                <w:rStyle w:val="Hyperlink"/>
                <w:i/>
                <w:iCs/>
                <w:noProof/>
              </w:rPr>
              <w:t>Division Overview</w:t>
            </w:r>
            <w:r w:rsidRPr="00DA4775">
              <w:rPr>
                <w:rStyle w:val="Hyperlink"/>
                <w:noProof/>
              </w:rPr>
              <w:t xml:space="preserve"> - Legal</w:t>
            </w:r>
            <w:r>
              <w:rPr>
                <w:noProof/>
                <w:webHidden/>
              </w:rPr>
              <w:tab/>
            </w:r>
            <w:r>
              <w:rPr>
                <w:noProof/>
                <w:webHidden/>
              </w:rPr>
              <w:fldChar w:fldCharType="begin"/>
            </w:r>
            <w:r>
              <w:rPr>
                <w:noProof/>
                <w:webHidden/>
              </w:rPr>
              <w:instrText xml:space="preserve"> PAGEREF _Toc37696379 \h </w:instrText>
            </w:r>
            <w:r>
              <w:rPr>
                <w:noProof/>
                <w:webHidden/>
              </w:rPr>
            </w:r>
            <w:r>
              <w:rPr>
                <w:noProof/>
                <w:webHidden/>
              </w:rPr>
              <w:fldChar w:fldCharType="separate"/>
            </w:r>
            <w:r>
              <w:rPr>
                <w:noProof/>
                <w:webHidden/>
              </w:rPr>
              <w:t>9</w:t>
            </w:r>
            <w:r>
              <w:rPr>
                <w:noProof/>
                <w:webHidden/>
              </w:rPr>
              <w:fldChar w:fldCharType="end"/>
            </w:r>
          </w:hyperlink>
        </w:p>
        <w:p w14:paraId="61409A12" w14:textId="0D738B1A" w:rsidR="00345889" w:rsidRDefault="00345889">
          <w:pPr>
            <w:pStyle w:val="TOC1"/>
            <w:tabs>
              <w:tab w:val="right" w:leader="dot" w:pos="10502"/>
            </w:tabs>
            <w:rPr>
              <w:rFonts w:eastAsiaTheme="minorEastAsia"/>
              <w:noProof/>
            </w:rPr>
          </w:pPr>
          <w:hyperlink w:anchor="_Toc37696380" w:history="1">
            <w:r w:rsidRPr="00DA4775">
              <w:rPr>
                <w:rStyle w:val="Hyperlink"/>
                <w:noProof/>
              </w:rPr>
              <w:t xml:space="preserve">Section 8: </w:t>
            </w:r>
            <w:r w:rsidRPr="00DA4775">
              <w:rPr>
                <w:rStyle w:val="Hyperlink"/>
                <w:i/>
                <w:iCs/>
                <w:noProof/>
              </w:rPr>
              <w:t>Division Overview</w:t>
            </w:r>
            <w:r w:rsidRPr="00DA4775">
              <w:rPr>
                <w:rStyle w:val="Hyperlink"/>
                <w:noProof/>
              </w:rPr>
              <w:t xml:space="preserve"> - Communications</w:t>
            </w:r>
            <w:r>
              <w:rPr>
                <w:noProof/>
                <w:webHidden/>
              </w:rPr>
              <w:tab/>
            </w:r>
            <w:r>
              <w:rPr>
                <w:noProof/>
                <w:webHidden/>
              </w:rPr>
              <w:fldChar w:fldCharType="begin"/>
            </w:r>
            <w:r>
              <w:rPr>
                <w:noProof/>
                <w:webHidden/>
              </w:rPr>
              <w:instrText xml:space="preserve"> PAGEREF _Toc37696380 \h </w:instrText>
            </w:r>
            <w:r>
              <w:rPr>
                <w:noProof/>
                <w:webHidden/>
              </w:rPr>
            </w:r>
            <w:r>
              <w:rPr>
                <w:noProof/>
                <w:webHidden/>
              </w:rPr>
              <w:fldChar w:fldCharType="separate"/>
            </w:r>
            <w:r>
              <w:rPr>
                <w:noProof/>
                <w:webHidden/>
              </w:rPr>
              <w:t>9</w:t>
            </w:r>
            <w:r>
              <w:rPr>
                <w:noProof/>
                <w:webHidden/>
              </w:rPr>
              <w:fldChar w:fldCharType="end"/>
            </w:r>
          </w:hyperlink>
        </w:p>
        <w:p w14:paraId="066398C2" w14:textId="29FB74A0" w:rsidR="00345889" w:rsidRDefault="00345889">
          <w:pPr>
            <w:pStyle w:val="TOC1"/>
            <w:tabs>
              <w:tab w:val="right" w:leader="dot" w:pos="10502"/>
            </w:tabs>
            <w:rPr>
              <w:rFonts w:eastAsiaTheme="minorEastAsia"/>
              <w:noProof/>
            </w:rPr>
          </w:pPr>
          <w:hyperlink w:anchor="_Toc37696381" w:history="1">
            <w:r w:rsidRPr="00DA4775">
              <w:rPr>
                <w:rStyle w:val="Hyperlink"/>
                <w:noProof/>
              </w:rPr>
              <w:t xml:space="preserve">Section 9: </w:t>
            </w:r>
            <w:r w:rsidRPr="00DA4775">
              <w:rPr>
                <w:rStyle w:val="Hyperlink"/>
                <w:i/>
                <w:iCs/>
                <w:noProof/>
              </w:rPr>
              <w:t>Division Overview</w:t>
            </w:r>
            <w:r w:rsidRPr="00DA4775">
              <w:rPr>
                <w:rStyle w:val="Hyperlink"/>
                <w:noProof/>
              </w:rPr>
              <w:t xml:space="preserve"> - Women Veterans</w:t>
            </w:r>
            <w:r>
              <w:rPr>
                <w:noProof/>
                <w:webHidden/>
              </w:rPr>
              <w:tab/>
            </w:r>
            <w:r>
              <w:rPr>
                <w:noProof/>
                <w:webHidden/>
              </w:rPr>
              <w:fldChar w:fldCharType="begin"/>
            </w:r>
            <w:r>
              <w:rPr>
                <w:noProof/>
                <w:webHidden/>
              </w:rPr>
              <w:instrText xml:space="preserve"> PAGEREF _Toc37696381 \h </w:instrText>
            </w:r>
            <w:r>
              <w:rPr>
                <w:noProof/>
                <w:webHidden/>
              </w:rPr>
            </w:r>
            <w:r>
              <w:rPr>
                <w:noProof/>
                <w:webHidden/>
              </w:rPr>
              <w:fldChar w:fldCharType="separate"/>
            </w:r>
            <w:r>
              <w:rPr>
                <w:noProof/>
                <w:webHidden/>
              </w:rPr>
              <w:t>11</w:t>
            </w:r>
            <w:r>
              <w:rPr>
                <w:noProof/>
                <w:webHidden/>
              </w:rPr>
              <w:fldChar w:fldCharType="end"/>
            </w:r>
          </w:hyperlink>
        </w:p>
        <w:p w14:paraId="35E7F363" w14:textId="2098F3BB" w:rsidR="00345889" w:rsidRDefault="00345889">
          <w:pPr>
            <w:pStyle w:val="TOC1"/>
            <w:tabs>
              <w:tab w:val="right" w:leader="dot" w:pos="10502"/>
            </w:tabs>
            <w:rPr>
              <w:rFonts w:eastAsiaTheme="minorEastAsia"/>
              <w:noProof/>
            </w:rPr>
          </w:pPr>
          <w:hyperlink w:anchor="_Toc37696382" w:history="1">
            <w:r w:rsidRPr="00DA4775">
              <w:rPr>
                <w:rStyle w:val="Hyperlink"/>
                <w:noProof/>
              </w:rPr>
              <w:t>Section 10: Indiana Veterans Memorial Cemetery</w:t>
            </w:r>
            <w:r>
              <w:rPr>
                <w:noProof/>
                <w:webHidden/>
              </w:rPr>
              <w:tab/>
            </w:r>
            <w:r>
              <w:rPr>
                <w:noProof/>
                <w:webHidden/>
              </w:rPr>
              <w:fldChar w:fldCharType="begin"/>
            </w:r>
            <w:r>
              <w:rPr>
                <w:noProof/>
                <w:webHidden/>
              </w:rPr>
              <w:instrText xml:space="preserve"> PAGEREF _Toc37696382 \h </w:instrText>
            </w:r>
            <w:r>
              <w:rPr>
                <w:noProof/>
                <w:webHidden/>
              </w:rPr>
            </w:r>
            <w:r>
              <w:rPr>
                <w:noProof/>
                <w:webHidden/>
              </w:rPr>
              <w:fldChar w:fldCharType="separate"/>
            </w:r>
            <w:r>
              <w:rPr>
                <w:noProof/>
                <w:webHidden/>
              </w:rPr>
              <w:t>13</w:t>
            </w:r>
            <w:r>
              <w:rPr>
                <w:noProof/>
                <w:webHidden/>
              </w:rPr>
              <w:fldChar w:fldCharType="end"/>
            </w:r>
          </w:hyperlink>
        </w:p>
        <w:p w14:paraId="1E70FD8D" w14:textId="753C09C9" w:rsidR="00345889" w:rsidRDefault="00345889">
          <w:pPr>
            <w:pStyle w:val="TOC1"/>
            <w:tabs>
              <w:tab w:val="right" w:leader="dot" w:pos="10502"/>
            </w:tabs>
            <w:rPr>
              <w:rFonts w:eastAsiaTheme="minorEastAsia"/>
              <w:noProof/>
            </w:rPr>
          </w:pPr>
          <w:hyperlink w:anchor="_Toc37696383" w:history="1">
            <w:r w:rsidRPr="00DA4775">
              <w:rPr>
                <w:rStyle w:val="Hyperlink"/>
                <w:noProof/>
              </w:rPr>
              <w:t>Section 11: Indiana Veterans Home</w:t>
            </w:r>
            <w:r>
              <w:rPr>
                <w:noProof/>
                <w:webHidden/>
              </w:rPr>
              <w:tab/>
            </w:r>
            <w:r>
              <w:rPr>
                <w:noProof/>
                <w:webHidden/>
              </w:rPr>
              <w:fldChar w:fldCharType="begin"/>
            </w:r>
            <w:r>
              <w:rPr>
                <w:noProof/>
                <w:webHidden/>
              </w:rPr>
              <w:instrText xml:space="preserve"> PAGEREF _Toc37696383 \h </w:instrText>
            </w:r>
            <w:r>
              <w:rPr>
                <w:noProof/>
                <w:webHidden/>
              </w:rPr>
            </w:r>
            <w:r>
              <w:rPr>
                <w:noProof/>
                <w:webHidden/>
              </w:rPr>
              <w:fldChar w:fldCharType="separate"/>
            </w:r>
            <w:r>
              <w:rPr>
                <w:noProof/>
                <w:webHidden/>
              </w:rPr>
              <w:t>15</w:t>
            </w:r>
            <w:r>
              <w:rPr>
                <w:noProof/>
                <w:webHidden/>
              </w:rPr>
              <w:fldChar w:fldCharType="end"/>
            </w:r>
          </w:hyperlink>
        </w:p>
        <w:p w14:paraId="6FBBC2DE" w14:textId="2A22CE5D" w:rsidR="00345889" w:rsidRDefault="00345889">
          <w:pPr>
            <w:pStyle w:val="TOC1"/>
            <w:tabs>
              <w:tab w:val="right" w:leader="dot" w:pos="10502"/>
            </w:tabs>
            <w:rPr>
              <w:rFonts w:eastAsiaTheme="minorEastAsia"/>
              <w:noProof/>
            </w:rPr>
          </w:pPr>
          <w:hyperlink w:anchor="_Toc37696384" w:history="1">
            <w:r w:rsidRPr="00DA4775">
              <w:rPr>
                <w:rStyle w:val="Hyperlink"/>
                <w:noProof/>
              </w:rPr>
              <w:t>Section 12: Letter from the Director</w:t>
            </w:r>
            <w:r>
              <w:rPr>
                <w:noProof/>
                <w:webHidden/>
              </w:rPr>
              <w:tab/>
            </w:r>
            <w:r>
              <w:rPr>
                <w:noProof/>
                <w:webHidden/>
              </w:rPr>
              <w:fldChar w:fldCharType="begin"/>
            </w:r>
            <w:r>
              <w:rPr>
                <w:noProof/>
                <w:webHidden/>
              </w:rPr>
              <w:instrText xml:space="preserve"> PAGEREF _Toc37696384 \h </w:instrText>
            </w:r>
            <w:r>
              <w:rPr>
                <w:noProof/>
                <w:webHidden/>
              </w:rPr>
            </w:r>
            <w:r>
              <w:rPr>
                <w:noProof/>
                <w:webHidden/>
              </w:rPr>
              <w:fldChar w:fldCharType="separate"/>
            </w:r>
            <w:r>
              <w:rPr>
                <w:noProof/>
                <w:webHidden/>
              </w:rPr>
              <w:t>18</w:t>
            </w:r>
            <w:r>
              <w:rPr>
                <w:noProof/>
                <w:webHidden/>
              </w:rPr>
              <w:fldChar w:fldCharType="end"/>
            </w:r>
          </w:hyperlink>
        </w:p>
        <w:p w14:paraId="6C2E0476" w14:textId="14538E18" w:rsidR="00345889" w:rsidRDefault="00345889">
          <w:r>
            <w:rPr>
              <w:b/>
              <w:bCs/>
              <w:noProof/>
            </w:rPr>
            <w:fldChar w:fldCharType="end"/>
          </w:r>
        </w:p>
      </w:sdtContent>
    </w:sdt>
    <w:p w14:paraId="27E216AE" w14:textId="403791A1" w:rsidR="006A56D0" w:rsidRPr="009A6235" w:rsidRDefault="006A56D0" w:rsidP="00345889">
      <w:pPr>
        <w:jc w:val="center"/>
        <w:sectPr w:rsidR="006A56D0" w:rsidRPr="009A6235" w:rsidSect="0005348E">
          <w:headerReference w:type="default" r:id="rId9"/>
          <w:footerReference w:type="default" r:id="rId10"/>
          <w:footerReference w:type="first" r:id="rId11"/>
          <w:pgSz w:w="12240" w:h="15840" w:code="1"/>
          <w:pgMar w:top="1440" w:right="720" w:bottom="720" w:left="1008" w:header="720" w:footer="0" w:gutter="0"/>
          <w:pgBorders w:display="firstPage" w:offsetFrom="page">
            <w:top w:val="single" w:sz="8" w:space="24" w:color="000000" w:themeColor="text1"/>
            <w:left w:val="single" w:sz="8" w:space="24" w:color="000000" w:themeColor="text1"/>
            <w:bottom w:val="single" w:sz="8" w:space="24" w:color="000000" w:themeColor="text1"/>
            <w:right w:val="single" w:sz="8" w:space="24" w:color="000000" w:themeColor="text1"/>
          </w:pgBorders>
          <w:cols w:space="720"/>
          <w:titlePg/>
          <w:docGrid w:linePitch="360"/>
        </w:sectPr>
      </w:pPr>
    </w:p>
    <w:p w14:paraId="1F025026" w14:textId="3DC11B9E" w:rsidR="00DC4F28" w:rsidRDefault="009A6235" w:rsidP="009A6235">
      <w:pPr>
        <w:pStyle w:val="Heading1"/>
      </w:pPr>
      <w:bookmarkStart w:id="0" w:name="_Toc37696373"/>
      <w:r>
        <w:lastRenderedPageBreak/>
        <w:t xml:space="preserve">Section 1: </w:t>
      </w:r>
      <w:r w:rsidR="00DC4F28">
        <w:t>Department Overview</w:t>
      </w:r>
      <w:bookmarkEnd w:id="0"/>
      <w:r w:rsidR="00DC4F28">
        <w:t xml:space="preserve"> </w:t>
      </w:r>
    </w:p>
    <w:p w14:paraId="5FBE9CCE" w14:textId="04C3BF93" w:rsidR="002D3B58" w:rsidRDefault="00DC4F28" w:rsidP="00DC4F28">
      <w:pPr>
        <w:spacing w:after="0" w:line="360" w:lineRule="auto"/>
        <w:ind w:firstLine="720"/>
        <w:rPr>
          <w:rFonts w:asciiTheme="majorHAnsi" w:hAnsiTheme="majorHAnsi"/>
          <w:sz w:val="24"/>
          <w:szCs w:val="24"/>
        </w:rPr>
      </w:pPr>
      <w:r w:rsidRPr="00743C82">
        <w:rPr>
          <w:rFonts w:asciiTheme="majorHAnsi" w:hAnsiTheme="majorHAnsi"/>
          <w:sz w:val="24"/>
          <w:szCs w:val="24"/>
        </w:rPr>
        <w:t xml:space="preserve">Since its </w:t>
      </w:r>
      <w:r w:rsidRPr="00312274">
        <w:rPr>
          <w:rFonts w:asciiTheme="majorHAnsi" w:hAnsiTheme="majorHAnsi"/>
          <w:sz w:val="24"/>
          <w:szCs w:val="24"/>
        </w:rPr>
        <w:t xml:space="preserve">establishment in 1945, the Indiana Department of Veterans Affairs (IDVA) has remained focused on </w:t>
      </w:r>
      <w:r w:rsidR="002D3B58">
        <w:rPr>
          <w:rFonts w:asciiTheme="majorHAnsi" w:hAnsiTheme="majorHAnsi"/>
          <w:sz w:val="24"/>
          <w:szCs w:val="24"/>
        </w:rPr>
        <w:t xml:space="preserve">improving </w:t>
      </w:r>
      <w:r w:rsidR="003045F8">
        <w:rPr>
          <w:rFonts w:asciiTheme="majorHAnsi" w:hAnsiTheme="majorHAnsi"/>
          <w:sz w:val="24"/>
          <w:szCs w:val="24"/>
        </w:rPr>
        <w:t xml:space="preserve">the </w:t>
      </w:r>
      <w:r w:rsidR="002D3B58">
        <w:rPr>
          <w:rFonts w:asciiTheme="majorHAnsi" w:hAnsiTheme="majorHAnsi"/>
          <w:sz w:val="24"/>
          <w:szCs w:val="24"/>
        </w:rPr>
        <w:t>lives of</w:t>
      </w:r>
      <w:r w:rsidRPr="00312274">
        <w:rPr>
          <w:rFonts w:asciiTheme="majorHAnsi" w:hAnsiTheme="majorHAnsi"/>
          <w:sz w:val="24"/>
          <w:szCs w:val="24"/>
        </w:rPr>
        <w:t xml:space="preserve"> Hoosier veterans.  As veteran communit</w:t>
      </w:r>
      <w:r w:rsidR="002D3B58">
        <w:rPr>
          <w:rFonts w:asciiTheme="majorHAnsi" w:hAnsiTheme="majorHAnsi"/>
          <w:sz w:val="24"/>
          <w:szCs w:val="24"/>
        </w:rPr>
        <w:t>ies</w:t>
      </w:r>
      <w:r w:rsidRPr="00312274">
        <w:rPr>
          <w:rFonts w:asciiTheme="majorHAnsi" w:hAnsiTheme="majorHAnsi"/>
          <w:sz w:val="24"/>
          <w:szCs w:val="24"/>
        </w:rPr>
        <w:t xml:space="preserve"> and benefits evolve, the IDVA is dedicated to customizing communication to reach </w:t>
      </w:r>
      <w:r>
        <w:rPr>
          <w:rFonts w:asciiTheme="majorHAnsi" w:hAnsiTheme="majorHAnsi"/>
          <w:sz w:val="24"/>
          <w:szCs w:val="24"/>
        </w:rPr>
        <w:t>every</w:t>
      </w:r>
      <w:r w:rsidRPr="00312274">
        <w:rPr>
          <w:rFonts w:asciiTheme="majorHAnsi" w:hAnsiTheme="majorHAnsi"/>
          <w:sz w:val="24"/>
          <w:szCs w:val="24"/>
        </w:rPr>
        <w:t xml:space="preserve"> veterans</w:t>
      </w:r>
      <w:r>
        <w:rPr>
          <w:rFonts w:asciiTheme="majorHAnsi" w:hAnsiTheme="majorHAnsi"/>
          <w:sz w:val="24"/>
          <w:szCs w:val="24"/>
        </w:rPr>
        <w:t xml:space="preserve"> and</w:t>
      </w:r>
      <w:r w:rsidRPr="00312274">
        <w:rPr>
          <w:rFonts w:asciiTheme="majorHAnsi" w:hAnsiTheme="majorHAnsi"/>
          <w:sz w:val="24"/>
          <w:szCs w:val="24"/>
        </w:rPr>
        <w:t xml:space="preserve"> family </w:t>
      </w:r>
      <w:r>
        <w:rPr>
          <w:rFonts w:asciiTheme="majorHAnsi" w:hAnsiTheme="majorHAnsi"/>
          <w:sz w:val="24"/>
          <w:szCs w:val="24"/>
        </w:rPr>
        <w:t xml:space="preserve">category or group.  </w:t>
      </w:r>
      <w:r w:rsidRPr="00312274">
        <w:rPr>
          <w:rFonts w:asciiTheme="majorHAnsi" w:hAnsiTheme="majorHAnsi"/>
          <w:sz w:val="24"/>
          <w:szCs w:val="24"/>
        </w:rPr>
        <w:t>The IDVA staff creates, coordinates and participates in direct outreach events for veterans and their families across the state daily</w:t>
      </w:r>
      <w:r w:rsidR="002D3B58">
        <w:rPr>
          <w:rFonts w:asciiTheme="majorHAnsi" w:hAnsiTheme="majorHAnsi"/>
          <w:sz w:val="24"/>
          <w:szCs w:val="24"/>
        </w:rPr>
        <w:t>.</w:t>
      </w:r>
    </w:p>
    <w:p w14:paraId="41806EC5" w14:textId="77777777" w:rsidR="002D3B58" w:rsidRDefault="002D3B58" w:rsidP="00DC4F28">
      <w:pPr>
        <w:spacing w:after="0" w:line="360" w:lineRule="auto"/>
        <w:ind w:firstLine="720"/>
        <w:rPr>
          <w:rFonts w:asciiTheme="majorHAnsi" w:hAnsiTheme="majorHAnsi"/>
          <w:sz w:val="24"/>
          <w:szCs w:val="24"/>
        </w:rPr>
      </w:pPr>
    </w:p>
    <w:p w14:paraId="2F1B9A06" w14:textId="09D2920B" w:rsidR="00DC4F28" w:rsidRDefault="00DC4F28" w:rsidP="00DC4F28">
      <w:pPr>
        <w:spacing w:after="0" w:line="360" w:lineRule="auto"/>
        <w:ind w:firstLine="720"/>
        <w:rPr>
          <w:rFonts w:asciiTheme="majorHAnsi" w:hAnsiTheme="majorHAnsi"/>
          <w:sz w:val="24"/>
          <w:szCs w:val="24"/>
        </w:rPr>
      </w:pPr>
      <w:r w:rsidRPr="00312274">
        <w:rPr>
          <w:rFonts w:asciiTheme="majorHAnsi" w:hAnsiTheme="majorHAnsi"/>
          <w:sz w:val="24"/>
          <w:szCs w:val="24"/>
        </w:rPr>
        <w:t xml:space="preserve">Thanks in part to key partnerships with the Indiana National Guard and many other veteran organizations, IDVA continues </w:t>
      </w:r>
      <w:r w:rsidR="00F17309">
        <w:rPr>
          <w:rFonts w:asciiTheme="majorHAnsi" w:hAnsiTheme="majorHAnsi"/>
          <w:sz w:val="24"/>
          <w:szCs w:val="24"/>
        </w:rPr>
        <w:t xml:space="preserve">to </w:t>
      </w:r>
      <w:r w:rsidRPr="00312274">
        <w:rPr>
          <w:rFonts w:asciiTheme="majorHAnsi" w:hAnsiTheme="majorHAnsi"/>
          <w:sz w:val="24"/>
          <w:szCs w:val="24"/>
        </w:rPr>
        <w:t>increa</w:t>
      </w:r>
      <w:r>
        <w:rPr>
          <w:rFonts w:asciiTheme="majorHAnsi" w:hAnsiTheme="majorHAnsi"/>
          <w:sz w:val="24"/>
          <w:szCs w:val="24"/>
        </w:rPr>
        <w:t xml:space="preserve">se </w:t>
      </w:r>
      <w:r w:rsidRPr="00743C82">
        <w:rPr>
          <w:rFonts w:asciiTheme="majorHAnsi" w:hAnsiTheme="majorHAnsi"/>
          <w:sz w:val="24"/>
          <w:szCs w:val="24"/>
        </w:rPr>
        <w:t xml:space="preserve">the number of veterans placed in jobs, </w:t>
      </w:r>
      <w:r>
        <w:rPr>
          <w:rFonts w:asciiTheme="majorHAnsi" w:hAnsiTheme="majorHAnsi"/>
          <w:sz w:val="24"/>
          <w:szCs w:val="24"/>
        </w:rPr>
        <w:t xml:space="preserve">receiving </w:t>
      </w:r>
      <w:r w:rsidRPr="00743C82">
        <w:rPr>
          <w:rFonts w:asciiTheme="majorHAnsi" w:hAnsiTheme="majorHAnsi"/>
          <w:sz w:val="24"/>
          <w:szCs w:val="24"/>
        </w:rPr>
        <w:t xml:space="preserve">state </w:t>
      </w:r>
      <w:r>
        <w:rPr>
          <w:rFonts w:asciiTheme="majorHAnsi" w:hAnsiTheme="majorHAnsi"/>
          <w:sz w:val="24"/>
          <w:szCs w:val="24"/>
        </w:rPr>
        <w:t xml:space="preserve">and federal </w:t>
      </w:r>
      <w:r w:rsidRPr="00743C82">
        <w:rPr>
          <w:rFonts w:asciiTheme="majorHAnsi" w:hAnsiTheme="majorHAnsi"/>
          <w:sz w:val="24"/>
          <w:szCs w:val="24"/>
        </w:rPr>
        <w:t>benefits</w:t>
      </w:r>
      <w:r w:rsidR="002D3B58">
        <w:rPr>
          <w:rFonts w:asciiTheme="majorHAnsi" w:hAnsiTheme="majorHAnsi"/>
          <w:sz w:val="24"/>
          <w:szCs w:val="24"/>
        </w:rPr>
        <w:t>,</w:t>
      </w:r>
      <w:r>
        <w:rPr>
          <w:rFonts w:asciiTheme="majorHAnsi" w:hAnsiTheme="majorHAnsi"/>
          <w:sz w:val="24"/>
          <w:szCs w:val="24"/>
        </w:rPr>
        <w:t xml:space="preserve"> and attending tailored </w:t>
      </w:r>
      <w:r w:rsidRPr="00743C82">
        <w:rPr>
          <w:rFonts w:asciiTheme="majorHAnsi" w:hAnsiTheme="majorHAnsi"/>
          <w:sz w:val="24"/>
          <w:szCs w:val="24"/>
        </w:rPr>
        <w:t xml:space="preserve">events </w:t>
      </w:r>
      <w:r>
        <w:rPr>
          <w:rFonts w:asciiTheme="majorHAnsi" w:hAnsiTheme="majorHAnsi"/>
          <w:sz w:val="24"/>
          <w:szCs w:val="24"/>
        </w:rPr>
        <w:t xml:space="preserve">to advance their ability to Live, </w:t>
      </w:r>
      <w:r w:rsidR="002D3B58">
        <w:rPr>
          <w:rFonts w:asciiTheme="majorHAnsi" w:hAnsiTheme="majorHAnsi"/>
          <w:sz w:val="24"/>
          <w:szCs w:val="24"/>
        </w:rPr>
        <w:t>W</w:t>
      </w:r>
      <w:r>
        <w:rPr>
          <w:rFonts w:asciiTheme="majorHAnsi" w:hAnsiTheme="majorHAnsi"/>
          <w:sz w:val="24"/>
          <w:szCs w:val="24"/>
        </w:rPr>
        <w:t>ork and Thrive in Indiana</w:t>
      </w:r>
      <w:r w:rsidRPr="00743C82">
        <w:rPr>
          <w:rFonts w:asciiTheme="majorHAnsi" w:hAnsiTheme="majorHAnsi"/>
          <w:sz w:val="24"/>
          <w:szCs w:val="24"/>
        </w:rPr>
        <w:t>.</w:t>
      </w:r>
      <w:r>
        <w:rPr>
          <w:rFonts w:asciiTheme="majorHAnsi" w:hAnsiTheme="majorHAnsi"/>
          <w:sz w:val="24"/>
          <w:szCs w:val="24"/>
        </w:rPr>
        <w:br/>
      </w:r>
    </w:p>
    <w:p w14:paraId="0130A2FE" w14:textId="1BE7D819" w:rsidR="0041071A" w:rsidRPr="00DC4F28" w:rsidRDefault="0041071A" w:rsidP="00DC4F28">
      <w:pPr>
        <w:spacing w:after="0" w:line="360" w:lineRule="auto"/>
        <w:ind w:firstLine="720"/>
        <w:rPr>
          <w:rFonts w:asciiTheme="majorHAnsi" w:hAnsiTheme="majorHAnsi"/>
          <w:sz w:val="24"/>
          <w:szCs w:val="24"/>
        </w:rPr>
      </w:pPr>
      <w:r w:rsidRPr="0041071A">
        <w:rPr>
          <w:rFonts w:asciiTheme="majorHAnsi" w:hAnsiTheme="majorHAnsi" w:cstheme="minorHAnsi"/>
          <w:sz w:val="24"/>
          <w:szCs w:val="24"/>
        </w:rPr>
        <w:t xml:space="preserve">IDVA </w:t>
      </w:r>
      <w:r w:rsidR="00DC4F28">
        <w:rPr>
          <w:rFonts w:asciiTheme="majorHAnsi" w:hAnsiTheme="majorHAnsi" w:cstheme="minorHAnsi"/>
          <w:sz w:val="24"/>
          <w:szCs w:val="24"/>
        </w:rPr>
        <w:t xml:space="preserve">has </w:t>
      </w:r>
      <w:r w:rsidRPr="0041071A">
        <w:rPr>
          <w:rFonts w:asciiTheme="majorHAnsi" w:hAnsiTheme="majorHAnsi" w:cstheme="minorHAnsi"/>
          <w:sz w:val="24"/>
          <w:szCs w:val="24"/>
        </w:rPr>
        <w:t xml:space="preserve">experienced </w:t>
      </w:r>
      <w:r w:rsidR="00C711B9">
        <w:rPr>
          <w:rFonts w:asciiTheme="majorHAnsi" w:hAnsiTheme="majorHAnsi" w:cstheme="minorHAnsi"/>
          <w:sz w:val="24"/>
          <w:szCs w:val="24"/>
        </w:rPr>
        <w:t>considerable</w:t>
      </w:r>
      <w:r w:rsidRPr="0041071A">
        <w:rPr>
          <w:rFonts w:asciiTheme="majorHAnsi" w:hAnsiTheme="majorHAnsi" w:cstheme="minorHAnsi"/>
          <w:sz w:val="24"/>
          <w:szCs w:val="24"/>
        </w:rPr>
        <w:t xml:space="preserve"> changes in leadership in the fiscal year. Over a brief period, there were multiple resignations including the </w:t>
      </w:r>
      <w:r w:rsidR="00E95964">
        <w:rPr>
          <w:rFonts w:asciiTheme="majorHAnsi" w:hAnsiTheme="majorHAnsi" w:cstheme="minorHAnsi"/>
          <w:sz w:val="24"/>
          <w:szCs w:val="24"/>
        </w:rPr>
        <w:t>d</w:t>
      </w:r>
      <w:r w:rsidRPr="0041071A">
        <w:rPr>
          <w:rFonts w:asciiTheme="majorHAnsi" w:hAnsiTheme="majorHAnsi" w:cstheme="minorHAnsi"/>
          <w:sz w:val="24"/>
          <w:szCs w:val="24"/>
        </w:rPr>
        <w:t xml:space="preserve">irector and </w:t>
      </w:r>
      <w:r w:rsidR="00E95964">
        <w:rPr>
          <w:rFonts w:asciiTheme="majorHAnsi" w:hAnsiTheme="majorHAnsi" w:cstheme="minorHAnsi"/>
          <w:sz w:val="24"/>
          <w:szCs w:val="24"/>
        </w:rPr>
        <w:t>d</w:t>
      </w:r>
      <w:r w:rsidRPr="0041071A">
        <w:rPr>
          <w:rFonts w:asciiTheme="majorHAnsi" w:hAnsiTheme="majorHAnsi" w:cstheme="minorHAnsi"/>
          <w:sz w:val="24"/>
          <w:szCs w:val="24"/>
        </w:rPr>
        <w:t xml:space="preserve">eputy </w:t>
      </w:r>
      <w:r w:rsidR="00E95964">
        <w:rPr>
          <w:rFonts w:asciiTheme="majorHAnsi" w:hAnsiTheme="majorHAnsi" w:cstheme="minorHAnsi"/>
          <w:sz w:val="24"/>
          <w:szCs w:val="24"/>
        </w:rPr>
        <w:t>d</w:t>
      </w:r>
      <w:r w:rsidRPr="0041071A">
        <w:rPr>
          <w:rFonts w:asciiTheme="majorHAnsi" w:hAnsiTheme="majorHAnsi" w:cstheme="minorHAnsi"/>
          <w:sz w:val="24"/>
          <w:szCs w:val="24"/>
        </w:rPr>
        <w:t>irector. In January 2019</w:t>
      </w:r>
      <w:r>
        <w:rPr>
          <w:rFonts w:asciiTheme="majorHAnsi" w:hAnsiTheme="majorHAnsi" w:cstheme="minorHAnsi"/>
          <w:sz w:val="24"/>
          <w:szCs w:val="24"/>
        </w:rPr>
        <w:t>,</w:t>
      </w:r>
      <w:r w:rsidRPr="0041071A">
        <w:rPr>
          <w:rFonts w:asciiTheme="majorHAnsi" w:hAnsiTheme="majorHAnsi" w:cstheme="minorHAnsi"/>
          <w:sz w:val="24"/>
          <w:szCs w:val="24"/>
        </w:rPr>
        <w:t xml:space="preserve"> Dennis A. Wimer was appointed as IDVA </w:t>
      </w:r>
      <w:r>
        <w:rPr>
          <w:rFonts w:asciiTheme="majorHAnsi" w:hAnsiTheme="majorHAnsi" w:cstheme="minorHAnsi"/>
          <w:sz w:val="24"/>
          <w:szCs w:val="24"/>
        </w:rPr>
        <w:t>d</w:t>
      </w:r>
      <w:r w:rsidRPr="0041071A">
        <w:rPr>
          <w:rFonts w:asciiTheme="majorHAnsi" w:hAnsiTheme="majorHAnsi" w:cstheme="minorHAnsi"/>
          <w:sz w:val="24"/>
          <w:szCs w:val="24"/>
        </w:rPr>
        <w:t xml:space="preserve">irector. </w:t>
      </w:r>
      <w:r w:rsidR="00E95964">
        <w:rPr>
          <w:rFonts w:asciiTheme="majorHAnsi" w:hAnsiTheme="majorHAnsi" w:cstheme="minorHAnsi"/>
          <w:sz w:val="24"/>
          <w:szCs w:val="24"/>
        </w:rPr>
        <w:t xml:space="preserve">Over the past year, </w:t>
      </w:r>
      <w:r w:rsidRPr="0041071A">
        <w:rPr>
          <w:rFonts w:asciiTheme="majorHAnsi" w:hAnsiTheme="majorHAnsi" w:cstheme="minorHAnsi"/>
          <w:sz w:val="24"/>
          <w:szCs w:val="24"/>
        </w:rPr>
        <w:t>Director Wimer has brought stable leadership, modern vision and full transparency to the division.</w:t>
      </w:r>
    </w:p>
    <w:p w14:paraId="41E9A684" w14:textId="1FB798DD" w:rsidR="0041071A" w:rsidRPr="0041071A" w:rsidRDefault="0041071A" w:rsidP="0041071A">
      <w:pPr>
        <w:spacing w:after="0" w:line="360" w:lineRule="auto"/>
        <w:rPr>
          <w:rFonts w:asciiTheme="majorHAnsi" w:hAnsiTheme="majorHAnsi" w:cstheme="minorHAnsi"/>
          <w:sz w:val="24"/>
          <w:szCs w:val="24"/>
        </w:rPr>
      </w:pPr>
    </w:p>
    <w:p w14:paraId="2BD3C44A" w14:textId="7B60F5C3" w:rsidR="0041071A" w:rsidRPr="0041071A" w:rsidRDefault="002D3B58" w:rsidP="00A9614B">
      <w:pPr>
        <w:spacing w:after="0" w:line="360" w:lineRule="auto"/>
        <w:ind w:firstLine="720"/>
        <w:rPr>
          <w:rFonts w:asciiTheme="majorHAnsi" w:hAnsiTheme="majorHAnsi" w:cstheme="minorHAnsi"/>
          <w:sz w:val="24"/>
          <w:szCs w:val="24"/>
        </w:rPr>
      </w:pPr>
      <w:r>
        <w:rPr>
          <w:rFonts w:asciiTheme="majorHAnsi" w:hAnsiTheme="majorHAnsi" w:cstheme="minorHAnsi"/>
          <w:sz w:val="24"/>
          <w:szCs w:val="24"/>
        </w:rPr>
        <w:t>Notable improvements include the</w:t>
      </w:r>
      <w:r w:rsidR="0041071A" w:rsidRPr="0041071A">
        <w:rPr>
          <w:rFonts w:asciiTheme="majorHAnsi" w:hAnsiTheme="majorHAnsi" w:cstheme="minorHAnsi"/>
          <w:sz w:val="24"/>
          <w:szCs w:val="24"/>
        </w:rPr>
        <w:t xml:space="preserve"> IDVA Military Family Relief Fund (MFRF)</w:t>
      </w:r>
      <w:r w:rsidR="003045F8">
        <w:rPr>
          <w:rFonts w:asciiTheme="majorHAnsi" w:hAnsiTheme="majorHAnsi" w:cstheme="minorHAnsi"/>
          <w:sz w:val="24"/>
          <w:szCs w:val="24"/>
        </w:rPr>
        <w:t>,</w:t>
      </w:r>
      <w:r w:rsidR="0041071A" w:rsidRPr="0041071A">
        <w:rPr>
          <w:rFonts w:asciiTheme="majorHAnsi" w:hAnsiTheme="majorHAnsi" w:cstheme="minorHAnsi"/>
          <w:sz w:val="24"/>
          <w:szCs w:val="24"/>
        </w:rPr>
        <w:t xml:space="preserve"> </w:t>
      </w:r>
      <w:r w:rsidR="003045F8">
        <w:rPr>
          <w:rFonts w:asciiTheme="majorHAnsi" w:hAnsiTheme="majorHAnsi" w:cstheme="minorHAnsi"/>
          <w:sz w:val="24"/>
          <w:szCs w:val="24"/>
        </w:rPr>
        <w:t xml:space="preserve">which </w:t>
      </w:r>
      <w:r w:rsidR="00A762FC">
        <w:rPr>
          <w:rFonts w:asciiTheme="majorHAnsi" w:hAnsiTheme="majorHAnsi" w:cstheme="minorHAnsi"/>
          <w:sz w:val="24"/>
          <w:szCs w:val="24"/>
        </w:rPr>
        <w:t>experienced reconstruction</w:t>
      </w:r>
      <w:r w:rsidR="0041071A" w:rsidRPr="0041071A">
        <w:rPr>
          <w:rFonts w:asciiTheme="majorHAnsi" w:hAnsiTheme="majorHAnsi" w:cstheme="minorHAnsi"/>
          <w:sz w:val="24"/>
          <w:szCs w:val="24"/>
        </w:rPr>
        <w:t xml:space="preserve"> in cooperation with the Indiana </w:t>
      </w:r>
      <w:r w:rsidR="00F81680">
        <w:rPr>
          <w:rFonts w:asciiTheme="majorHAnsi" w:hAnsiTheme="majorHAnsi" w:cstheme="minorHAnsi"/>
          <w:sz w:val="24"/>
          <w:szCs w:val="24"/>
        </w:rPr>
        <w:t>Veteran</w:t>
      </w:r>
      <w:r w:rsidR="003045F8">
        <w:rPr>
          <w:rFonts w:asciiTheme="majorHAnsi" w:hAnsiTheme="majorHAnsi" w:cstheme="minorHAnsi"/>
          <w:sz w:val="24"/>
          <w:szCs w:val="24"/>
        </w:rPr>
        <w:t>s</w:t>
      </w:r>
      <w:r w:rsidR="00F81680">
        <w:rPr>
          <w:rFonts w:asciiTheme="majorHAnsi" w:hAnsiTheme="majorHAnsi" w:cstheme="minorHAnsi"/>
          <w:sz w:val="24"/>
          <w:szCs w:val="24"/>
        </w:rPr>
        <w:t xml:space="preserve"> Affairs Commission</w:t>
      </w:r>
      <w:r w:rsidR="0041071A" w:rsidRPr="0041071A">
        <w:rPr>
          <w:rFonts w:asciiTheme="majorHAnsi" w:hAnsiTheme="majorHAnsi" w:cstheme="minorHAnsi"/>
          <w:sz w:val="24"/>
          <w:szCs w:val="24"/>
        </w:rPr>
        <w:t>.</w:t>
      </w:r>
      <w:r w:rsidR="00A9614B">
        <w:rPr>
          <w:rFonts w:asciiTheme="majorHAnsi" w:hAnsiTheme="majorHAnsi" w:cstheme="minorHAnsi"/>
          <w:sz w:val="24"/>
          <w:szCs w:val="24"/>
        </w:rPr>
        <w:t xml:space="preserve">  </w:t>
      </w:r>
      <w:r w:rsidR="0041071A" w:rsidRPr="0041071A">
        <w:rPr>
          <w:rFonts w:asciiTheme="majorHAnsi" w:hAnsiTheme="majorHAnsi" w:cstheme="minorHAnsi"/>
          <w:sz w:val="24"/>
          <w:szCs w:val="24"/>
        </w:rPr>
        <w:t xml:space="preserve">IDVA has </w:t>
      </w:r>
      <w:r>
        <w:rPr>
          <w:rFonts w:asciiTheme="majorHAnsi" w:hAnsiTheme="majorHAnsi" w:cstheme="minorHAnsi"/>
          <w:sz w:val="24"/>
          <w:szCs w:val="24"/>
        </w:rPr>
        <w:t xml:space="preserve">fostered and </w:t>
      </w:r>
      <w:r w:rsidR="0041071A" w:rsidRPr="0041071A">
        <w:rPr>
          <w:rFonts w:asciiTheme="majorHAnsi" w:hAnsiTheme="majorHAnsi" w:cstheme="minorHAnsi"/>
          <w:sz w:val="24"/>
          <w:szCs w:val="24"/>
        </w:rPr>
        <w:t>expanded State of Indiana partnerships a</w:t>
      </w:r>
      <w:r>
        <w:rPr>
          <w:rFonts w:asciiTheme="majorHAnsi" w:hAnsiTheme="majorHAnsi" w:cstheme="minorHAnsi"/>
          <w:sz w:val="24"/>
          <w:szCs w:val="24"/>
        </w:rPr>
        <w:t>s well as</w:t>
      </w:r>
      <w:r w:rsidR="0041071A" w:rsidRPr="0041071A">
        <w:rPr>
          <w:rFonts w:asciiTheme="majorHAnsi" w:hAnsiTheme="majorHAnsi" w:cstheme="minorHAnsi"/>
          <w:sz w:val="24"/>
          <w:szCs w:val="24"/>
        </w:rPr>
        <w:t xml:space="preserve"> private sector relationships. </w:t>
      </w:r>
    </w:p>
    <w:p w14:paraId="761E0FE4" w14:textId="3B63A1B3" w:rsidR="0041071A" w:rsidRPr="0041071A" w:rsidRDefault="0041071A" w:rsidP="0041071A">
      <w:pPr>
        <w:spacing w:after="0" w:line="360" w:lineRule="auto"/>
        <w:rPr>
          <w:rFonts w:asciiTheme="majorHAnsi" w:hAnsiTheme="majorHAnsi" w:cstheme="minorHAnsi"/>
          <w:sz w:val="24"/>
          <w:szCs w:val="24"/>
        </w:rPr>
      </w:pPr>
    </w:p>
    <w:p w14:paraId="7A5482D4" w14:textId="7B21E932" w:rsidR="0041071A" w:rsidRPr="0041071A" w:rsidRDefault="00A762FC" w:rsidP="0041071A">
      <w:pPr>
        <w:spacing w:after="0" w:line="360" w:lineRule="auto"/>
        <w:ind w:firstLine="720"/>
        <w:rPr>
          <w:rFonts w:asciiTheme="majorHAnsi" w:hAnsiTheme="majorHAnsi" w:cstheme="minorHAnsi"/>
          <w:sz w:val="24"/>
          <w:szCs w:val="24"/>
        </w:rPr>
      </w:pPr>
      <w:r>
        <w:rPr>
          <w:rFonts w:asciiTheme="majorHAnsi" w:hAnsiTheme="majorHAnsi" w:cstheme="minorHAnsi"/>
          <w:sz w:val="24"/>
          <w:szCs w:val="24"/>
        </w:rPr>
        <w:t xml:space="preserve">Director Wimer </w:t>
      </w:r>
      <w:r w:rsidR="0041071A" w:rsidRPr="0041071A">
        <w:rPr>
          <w:rFonts w:asciiTheme="majorHAnsi" w:hAnsiTheme="majorHAnsi" w:cstheme="minorHAnsi"/>
          <w:sz w:val="24"/>
          <w:szCs w:val="24"/>
        </w:rPr>
        <w:t>is overseeing a re-structuring of IDVA executive leadership to further advance the department. Executive positions created and fill</w:t>
      </w:r>
      <w:r>
        <w:rPr>
          <w:rFonts w:asciiTheme="majorHAnsi" w:hAnsiTheme="majorHAnsi" w:cstheme="minorHAnsi"/>
          <w:sz w:val="24"/>
          <w:szCs w:val="24"/>
        </w:rPr>
        <w:t>ed</w:t>
      </w:r>
      <w:r w:rsidR="0041071A" w:rsidRPr="0041071A">
        <w:rPr>
          <w:rFonts w:asciiTheme="majorHAnsi" w:hAnsiTheme="majorHAnsi" w:cstheme="minorHAnsi"/>
          <w:sz w:val="24"/>
          <w:szCs w:val="24"/>
        </w:rPr>
        <w:t xml:space="preserve"> include Operations</w:t>
      </w:r>
      <w:r w:rsidR="0005348E">
        <w:rPr>
          <w:rFonts w:asciiTheme="majorHAnsi" w:hAnsiTheme="majorHAnsi" w:cstheme="minorHAnsi"/>
          <w:sz w:val="24"/>
          <w:szCs w:val="24"/>
        </w:rPr>
        <w:t xml:space="preserve"> </w:t>
      </w:r>
      <w:r w:rsidR="0041071A" w:rsidRPr="0041071A">
        <w:rPr>
          <w:rFonts w:asciiTheme="majorHAnsi" w:hAnsiTheme="majorHAnsi" w:cstheme="minorHAnsi"/>
          <w:sz w:val="24"/>
          <w:szCs w:val="24"/>
        </w:rPr>
        <w:t>Director, General Council</w:t>
      </w:r>
      <w:r w:rsidR="003045F8">
        <w:rPr>
          <w:rFonts w:asciiTheme="majorHAnsi" w:hAnsiTheme="majorHAnsi" w:cstheme="minorHAnsi"/>
          <w:sz w:val="24"/>
          <w:szCs w:val="24"/>
        </w:rPr>
        <w:t>,</w:t>
      </w:r>
      <w:r w:rsidR="0041071A" w:rsidRPr="0041071A">
        <w:rPr>
          <w:rFonts w:asciiTheme="majorHAnsi" w:hAnsiTheme="majorHAnsi" w:cstheme="minorHAnsi"/>
          <w:sz w:val="24"/>
          <w:szCs w:val="24"/>
        </w:rPr>
        <w:t xml:space="preserve"> and Outreach Director. IDVA is currently redefining </w:t>
      </w:r>
      <w:r>
        <w:rPr>
          <w:rFonts w:asciiTheme="majorHAnsi" w:hAnsiTheme="majorHAnsi" w:cstheme="minorHAnsi"/>
          <w:sz w:val="24"/>
          <w:szCs w:val="24"/>
        </w:rPr>
        <w:t xml:space="preserve">additional </w:t>
      </w:r>
      <w:r w:rsidR="0041071A" w:rsidRPr="0041071A">
        <w:rPr>
          <w:rFonts w:asciiTheme="majorHAnsi" w:hAnsiTheme="majorHAnsi" w:cstheme="minorHAnsi"/>
          <w:sz w:val="24"/>
          <w:szCs w:val="24"/>
        </w:rPr>
        <w:t>policies to empower the dedicated division leaders and staff throughout the department.</w:t>
      </w:r>
    </w:p>
    <w:p w14:paraId="172BF987" w14:textId="543FCF40" w:rsidR="0041071A" w:rsidRPr="0041071A" w:rsidRDefault="0041071A" w:rsidP="0041071A">
      <w:pPr>
        <w:spacing w:after="0" w:line="360" w:lineRule="auto"/>
        <w:rPr>
          <w:rFonts w:asciiTheme="majorHAnsi" w:hAnsiTheme="majorHAnsi" w:cstheme="minorHAnsi"/>
          <w:sz w:val="24"/>
          <w:szCs w:val="24"/>
        </w:rPr>
      </w:pPr>
    </w:p>
    <w:p w14:paraId="78A060C8" w14:textId="14215B41" w:rsidR="0041071A" w:rsidRDefault="0041071A" w:rsidP="0041071A">
      <w:pPr>
        <w:spacing w:after="0" w:line="360" w:lineRule="auto"/>
        <w:ind w:firstLine="720"/>
        <w:rPr>
          <w:rFonts w:asciiTheme="majorHAnsi" w:hAnsiTheme="majorHAnsi" w:cstheme="minorHAnsi"/>
          <w:sz w:val="24"/>
          <w:szCs w:val="24"/>
        </w:rPr>
      </w:pPr>
      <w:r w:rsidRPr="0041071A">
        <w:rPr>
          <w:rFonts w:asciiTheme="majorHAnsi" w:hAnsiTheme="majorHAnsi" w:cstheme="minorHAnsi"/>
          <w:sz w:val="24"/>
          <w:szCs w:val="24"/>
        </w:rPr>
        <w:t>Aligning the mission and vision of the entire IDVA, including the Indiana Veterans Memorial Cemetery and the Indiana Veterans Home, is well on its way</w:t>
      </w:r>
      <w:r w:rsidR="00A762FC">
        <w:rPr>
          <w:rFonts w:asciiTheme="majorHAnsi" w:hAnsiTheme="majorHAnsi" w:cstheme="minorHAnsi"/>
          <w:sz w:val="24"/>
          <w:szCs w:val="24"/>
        </w:rPr>
        <w:t>. T</w:t>
      </w:r>
      <w:r w:rsidRPr="0041071A">
        <w:rPr>
          <w:rFonts w:asciiTheme="majorHAnsi" w:hAnsiTheme="majorHAnsi" w:cstheme="minorHAnsi"/>
          <w:sz w:val="24"/>
          <w:szCs w:val="24"/>
        </w:rPr>
        <w:t xml:space="preserve">he future of IDVA is positive, transparent and dedicated </w:t>
      </w:r>
      <w:r w:rsidR="005B7A9C">
        <w:rPr>
          <w:rFonts w:asciiTheme="majorHAnsi" w:hAnsiTheme="majorHAnsi" w:cstheme="minorHAnsi"/>
          <w:sz w:val="24"/>
          <w:szCs w:val="24"/>
        </w:rPr>
        <w:t>to make Indiana a</w:t>
      </w:r>
      <w:r w:rsidRPr="0041071A">
        <w:rPr>
          <w:rFonts w:asciiTheme="majorHAnsi" w:hAnsiTheme="majorHAnsi" w:cstheme="minorHAnsi"/>
          <w:sz w:val="24"/>
          <w:szCs w:val="24"/>
        </w:rPr>
        <w:t xml:space="preserve"> premier state </w:t>
      </w:r>
      <w:r w:rsidR="005B7A9C">
        <w:rPr>
          <w:rFonts w:asciiTheme="majorHAnsi" w:hAnsiTheme="majorHAnsi" w:cstheme="minorHAnsi"/>
          <w:sz w:val="24"/>
          <w:szCs w:val="24"/>
        </w:rPr>
        <w:t>where</w:t>
      </w:r>
      <w:r w:rsidRPr="0041071A">
        <w:rPr>
          <w:rFonts w:asciiTheme="majorHAnsi" w:hAnsiTheme="majorHAnsi" w:cstheme="minorHAnsi"/>
          <w:sz w:val="24"/>
          <w:szCs w:val="24"/>
        </w:rPr>
        <w:t xml:space="preserve"> veterans Live, Work and Thrive.</w:t>
      </w:r>
    </w:p>
    <w:p w14:paraId="562F0796" w14:textId="7E6CCE1E" w:rsidR="00E71B40" w:rsidRDefault="009A6235" w:rsidP="009A6235">
      <w:pPr>
        <w:pStyle w:val="Heading1"/>
      </w:pPr>
      <w:bookmarkStart w:id="1" w:name="_Toc37696374"/>
      <w:r>
        <w:lastRenderedPageBreak/>
        <w:t xml:space="preserve">Section 2: </w:t>
      </w:r>
      <w:r w:rsidR="00644B71" w:rsidRPr="00870DA5">
        <w:t>Executive Staff</w:t>
      </w:r>
      <w:bookmarkEnd w:id="1"/>
    </w:p>
    <w:p w14:paraId="58BA9974" w14:textId="128D8355" w:rsidR="004D2B59" w:rsidRPr="00E71B40" w:rsidRDefault="004946D3" w:rsidP="00E71B40">
      <w:pPr>
        <w:spacing w:after="200" w:line="276" w:lineRule="auto"/>
        <w:rPr>
          <w:rFonts w:cstheme="minorHAnsi"/>
          <w:b/>
          <w:bCs/>
          <w:sz w:val="32"/>
          <w:szCs w:val="32"/>
        </w:rPr>
      </w:pPr>
      <w:r>
        <w:rPr>
          <w:rFonts w:asciiTheme="majorHAnsi" w:hAnsiTheme="majorHAnsi"/>
          <w:noProof/>
          <w:sz w:val="24"/>
          <w:szCs w:val="24"/>
        </w:rPr>
        <w:drawing>
          <wp:anchor distT="0" distB="0" distL="114300" distR="114300" simplePos="0" relativeHeight="251658240" behindDoc="0" locked="0" layoutInCell="1" allowOverlap="1" wp14:anchorId="6F56E498" wp14:editId="02189C3E">
            <wp:simplePos x="0" y="0"/>
            <wp:positionH relativeFrom="margin">
              <wp:posOffset>5402580</wp:posOffset>
            </wp:positionH>
            <wp:positionV relativeFrom="paragraph">
              <wp:posOffset>79375</wp:posOffset>
            </wp:positionV>
            <wp:extent cx="1226820" cy="1533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682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B59">
        <w:rPr>
          <w:rFonts w:asciiTheme="majorHAnsi" w:hAnsiTheme="majorHAnsi"/>
          <w:sz w:val="24"/>
          <w:szCs w:val="24"/>
        </w:rPr>
        <w:t xml:space="preserve">Dennis A. Wimer, </w:t>
      </w:r>
      <w:r w:rsidR="004D2B59" w:rsidRPr="00B40B95">
        <w:rPr>
          <w:rFonts w:asciiTheme="majorHAnsi" w:hAnsiTheme="majorHAnsi"/>
          <w:i/>
          <w:iCs/>
          <w:sz w:val="24"/>
          <w:szCs w:val="24"/>
        </w:rPr>
        <w:t>Director</w:t>
      </w:r>
    </w:p>
    <w:p w14:paraId="469469F2" w14:textId="66031D18" w:rsidR="00644B71" w:rsidRPr="004048CD" w:rsidRDefault="009E1A5B" w:rsidP="004048CD">
      <w:pPr>
        <w:spacing w:after="0" w:line="360" w:lineRule="auto"/>
        <w:rPr>
          <w:rFonts w:asciiTheme="majorHAnsi" w:hAnsiTheme="majorHAnsi"/>
          <w:sz w:val="24"/>
          <w:szCs w:val="24"/>
        </w:rPr>
      </w:pPr>
      <w:r w:rsidRPr="004048CD">
        <w:rPr>
          <w:rFonts w:asciiTheme="majorHAnsi" w:hAnsiTheme="majorHAnsi"/>
          <w:sz w:val="24"/>
          <w:szCs w:val="24"/>
        </w:rPr>
        <w:t>D</w:t>
      </w:r>
      <w:r w:rsidR="00644B71" w:rsidRPr="004048CD">
        <w:rPr>
          <w:rFonts w:asciiTheme="majorHAnsi" w:hAnsiTheme="majorHAnsi"/>
          <w:sz w:val="24"/>
          <w:szCs w:val="24"/>
        </w:rPr>
        <w:t xml:space="preserve">ennis has been serving as director for one year. He is an Air Force veteran who brings a wealth of experience from the business, nonprofit and educational industries. </w:t>
      </w:r>
      <w:r w:rsidRPr="004048CD">
        <w:rPr>
          <w:rFonts w:asciiTheme="majorHAnsi" w:hAnsiTheme="majorHAnsi"/>
          <w:sz w:val="24"/>
          <w:szCs w:val="24"/>
        </w:rPr>
        <w:t>H</w:t>
      </w:r>
      <w:r w:rsidR="00644B71" w:rsidRPr="004048CD">
        <w:rPr>
          <w:rFonts w:asciiTheme="majorHAnsi" w:hAnsiTheme="majorHAnsi"/>
          <w:sz w:val="24"/>
          <w:szCs w:val="24"/>
        </w:rPr>
        <w:t xml:space="preserve">e brings a servant’s mindset to the agency and is excited to continue serving Indiana’s veterans and their families. </w:t>
      </w:r>
    </w:p>
    <w:p w14:paraId="184F63D1" w14:textId="09A63C4F" w:rsidR="00644B71" w:rsidRPr="004048CD" w:rsidRDefault="00644B71" w:rsidP="004048CD">
      <w:pPr>
        <w:spacing w:after="0" w:line="360" w:lineRule="auto"/>
        <w:rPr>
          <w:rFonts w:asciiTheme="majorHAnsi" w:hAnsiTheme="majorHAnsi"/>
          <w:sz w:val="24"/>
          <w:szCs w:val="24"/>
        </w:rPr>
      </w:pPr>
    </w:p>
    <w:p w14:paraId="7D1629C1" w14:textId="7CF5BD24" w:rsidR="00644B71" w:rsidRPr="004048CD" w:rsidRDefault="004946D3" w:rsidP="004048CD">
      <w:pPr>
        <w:spacing w:after="0" w:line="360" w:lineRule="auto"/>
        <w:rPr>
          <w:rFonts w:asciiTheme="majorHAnsi" w:hAnsiTheme="majorHAnsi"/>
          <w:sz w:val="24"/>
          <w:szCs w:val="24"/>
        </w:rPr>
      </w:pPr>
      <w:r>
        <w:rPr>
          <w:rFonts w:cstheme="minorHAnsi"/>
          <w:b/>
          <w:bCs/>
          <w:noProof/>
          <w:sz w:val="32"/>
          <w:szCs w:val="32"/>
        </w:rPr>
        <w:drawing>
          <wp:anchor distT="0" distB="0" distL="114300" distR="114300" simplePos="0" relativeHeight="251659264" behindDoc="0" locked="0" layoutInCell="1" allowOverlap="1" wp14:anchorId="79421278" wp14:editId="3658E7D6">
            <wp:simplePos x="0" y="0"/>
            <wp:positionH relativeFrom="margin">
              <wp:posOffset>5425440</wp:posOffset>
            </wp:positionH>
            <wp:positionV relativeFrom="paragraph">
              <wp:posOffset>108585</wp:posOffset>
            </wp:positionV>
            <wp:extent cx="1202055" cy="15024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2055" cy="150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4B71" w:rsidRPr="004048CD">
        <w:rPr>
          <w:rFonts w:asciiTheme="majorHAnsi" w:hAnsiTheme="majorHAnsi"/>
          <w:sz w:val="24"/>
          <w:szCs w:val="24"/>
        </w:rPr>
        <w:t xml:space="preserve">Mike Thompson, </w:t>
      </w:r>
      <w:r w:rsidR="00644B71" w:rsidRPr="00B40B95">
        <w:rPr>
          <w:rFonts w:asciiTheme="majorHAnsi" w:hAnsiTheme="majorHAnsi"/>
          <w:i/>
          <w:iCs/>
          <w:sz w:val="24"/>
          <w:szCs w:val="24"/>
        </w:rPr>
        <w:t>Operations Director</w:t>
      </w:r>
    </w:p>
    <w:p w14:paraId="153C0BA5" w14:textId="64992E83" w:rsidR="00644B71" w:rsidRPr="004048CD" w:rsidRDefault="009E1A5B" w:rsidP="004048CD">
      <w:pPr>
        <w:spacing w:after="0" w:line="360" w:lineRule="auto"/>
        <w:rPr>
          <w:rFonts w:asciiTheme="majorHAnsi" w:hAnsiTheme="majorHAnsi"/>
          <w:sz w:val="24"/>
          <w:szCs w:val="24"/>
        </w:rPr>
      </w:pPr>
      <w:r w:rsidRPr="004048CD">
        <w:rPr>
          <w:rFonts w:asciiTheme="majorHAnsi" w:hAnsiTheme="majorHAnsi"/>
          <w:sz w:val="24"/>
          <w:szCs w:val="24"/>
        </w:rPr>
        <w:t>M</w:t>
      </w:r>
      <w:r w:rsidR="00644B71" w:rsidRPr="004048CD">
        <w:rPr>
          <w:rFonts w:asciiTheme="majorHAnsi" w:hAnsiTheme="majorHAnsi"/>
          <w:sz w:val="24"/>
          <w:szCs w:val="24"/>
        </w:rPr>
        <w:t>ike most recently served in the Indiana Department of Workforce Development. He is currently a member of the 38</w:t>
      </w:r>
      <w:r w:rsidR="00644B71" w:rsidRPr="004048CD">
        <w:rPr>
          <w:rFonts w:asciiTheme="majorHAnsi" w:hAnsiTheme="majorHAnsi"/>
          <w:sz w:val="24"/>
          <w:szCs w:val="24"/>
          <w:vertAlign w:val="superscript"/>
        </w:rPr>
        <w:t>th</w:t>
      </w:r>
      <w:r w:rsidR="00644B71" w:rsidRPr="004048CD">
        <w:rPr>
          <w:rFonts w:asciiTheme="majorHAnsi" w:hAnsiTheme="majorHAnsi"/>
          <w:sz w:val="24"/>
          <w:szCs w:val="24"/>
        </w:rPr>
        <w:t xml:space="preserve"> Sustainment Brigade as distribution and integration staff sergeant</w:t>
      </w:r>
      <w:r w:rsidR="003045F8">
        <w:rPr>
          <w:rFonts w:asciiTheme="majorHAnsi" w:hAnsiTheme="majorHAnsi"/>
          <w:sz w:val="24"/>
          <w:szCs w:val="24"/>
        </w:rPr>
        <w:t>,</w:t>
      </w:r>
      <w:r w:rsidR="00644B71" w:rsidRPr="004048CD">
        <w:rPr>
          <w:rFonts w:asciiTheme="majorHAnsi" w:hAnsiTheme="majorHAnsi"/>
          <w:sz w:val="24"/>
          <w:szCs w:val="24"/>
        </w:rPr>
        <w:t xml:space="preserve"> </w:t>
      </w:r>
      <w:r w:rsidRPr="004048CD">
        <w:rPr>
          <w:rFonts w:asciiTheme="majorHAnsi" w:hAnsiTheme="majorHAnsi"/>
          <w:sz w:val="24"/>
          <w:szCs w:val="24"/>
        </w:rPr>
        <w:t>I</w:t>
      </w:r>
      <w:r w:rsidR="00644B71" w:rsidRPr="004048CD">
        <w:rPr>
          <w:rFonts w:asciiTheme="majorHAnsi" w:hAnsiTheme="majorHAnsi"/>
          <w:sz w:val="24"/>
          <w:szCs w:val="24"/>
        </w:rPr>
        <w:t xml:space="preserve">ndiana National Guard. </w:t>
      </w:r>
      <w:r w:rsidRPr="004048CD">
        <w:rPr>
          <w:rFonts w:asciiTheme="majorHAnsi" w:hAnsiTheme="majorHAnsi"/>
          <w:sz w:val="24"/>
          <w:szCs w:val="24"/>
        </w:rPr>
        <w:t>H</w:t>
      </w:r>
      <w:r w:rsidR="00644B71" w:rsidRPr="004048CD">
        <w:rPr>
          <w:rFonts w:asciiTheme="majorHAnsi" w:hAnsiTheme="majorHAnsi"/>
          <w:sz w:val="24"/>
          <w:szCs w:val="24"/>
        </w:rPr>
        <w:t xml:space="preserve">e is attending college at Trine University where he is two classes away from completing </w:t>
      </w:r>
      <w:r w:rsidR="00B40B95">
        <w:rPr>
          <w:rFonts w:asciiTheme="majorHAnsi" w:hAnsiTheme="majorHAnsi"/>
          <w:sz w:val="24"/>
          <w:szCs w:val="24"/>
        </w:rPr>
        <w:t>his</w:t>
      </w:r>
      <w:r w:rsidR="00644B71" w:rsidRPr="004048CD">
        <w:rPr>
          <w:rFonts w:asciiTheme="majorHAnsi" w:hAnsiTheme="majorHAnsi"/>
          <w:sz w:val="24"/>
          <w:szCs w:val="24"/>
        </w:rPr>
        <w:t xml:space="preserve"> MS degree in Leadership.</w:t>
      </w:r>
    </w:p>
    <w:p w14:paraId="2A982043" w14:textId="7B96A14B" w:rsidR="00644B71" w:rsidRPr="004048CD" w:rsidRDefault="00644B71" w:rsidP="004048CD">
      <w:pPr>
        <w:spacing w:after="0" w:line="360" w:lineRule="auto"/>
        <w:rPr>
          <w:rFonts w:asciiTheme="majorHAnsi" w:hAnsiTheme="majorHAnsi"/>
          <w:sz w:val="24"/>
          <w:szCs w:val="24"/>
        </w:rPr>
      </w:pPr>
    </w:p>
    <w:p w14:paraId="327F4A85" w14:textId="0CC833A4" w:rsidR="009E1A5B" w:rsidRPr="004048CD" w:rsidRDefault="004946D3" w:rsidP="004048CD">
      <w:pPr>
        <w:spacing w:after="0" w:line="360" w:lineRule="auto"/>
        <w:rPr>
          <w:rFonts w:asciiTheme="majorHAnsi" w:hAnsiTheme="majorHAnsi"/>
          <w:sz w:val="24"/>
          <w:szCs w:val="24"/>
        </w:rPr>
      </w:pPr>
      <w:r>
        <w:rPr>
          <w:rFonts w:asciiTheme="majorHAnsi" w:hAnsiTheme="majorHAnsi"/>
          <w:noProof/>
          <w:sz w:val="24"/>
          <w:szCs w:val="24"/>
        </w:rPr>
        <w:drawing>
          <wp:anchor distT="0" distB="0" distL="114300" distR="114300" simplePos="0" relativeHeight="251660288" behindDoc="0" locked="0" layoutInCell="1" allowOverlap="1" wp14:anchorId="0CDC281C" wp14:editId="7EB6ED98">
            <wp:simplePos x="0" y="0"/>
            <wp:positionH relativeFrom="margin">
              <wp:posOffset>5404485</wp:posOffset>
            </wp:positionH>
            <wp:positionV relativeFrom="paragraph">
              <wp:posOffset>80010</wp:posOffset>
            </wp:positionV>
            <wp:extent cx="1225550" cy="15322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5550" cy="1532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4B71" w:rsidRPr="004048CD">
        <w:rPr>
          <w:rFonts w:asciiTheme="majorHAnsi" w:hAnsiTheme="majorHAnsi"/>
          <w:sz w:val="24"/>
          <w:szCs w:val="24"/>
        </w:rPr>
        <w:t xml:space="preserve">Gabrielle Owens, </w:t>
      </w:r>
      <w:r w:rsidR="00644B71" w:rsidRPr="00B40B95">
        <w:rPr>
          <w:rFonts w:asciiTheme="majorHAnsi" w:hAnsiTheme="majorHAnsi"/>
          <w:i/>
          <w:iCs/>
          <w:sz w:val="24"/>
          <w:szCs w:val="24"/>
        </w:rPr>
        <w:t>General Counsel</w:t>
      </w:r>
    </w:p>
    <w:p w14:paraId="511D8915" w14:textId="6075FE4E" w:rsidR="00E97F97" w:rsidRDefault="009E1A5B" w:rsidP="004048CD">
      <w:pPr>
        <w:spacing w:after="0" w:line="360" w:lineRule="auto"/>
        <w:rPr>
          <w:rFonts w:asciiTheme="majorHAnsi" w:hAnsiTheme="majorHAnsi"/>
          <w:sz w:val="24"/>
          <w:szCs w:val="24"/>
        </w:rPr>
      </w:pPr>
      <w:r w:rsidRPr="004048CD">
        <w:rPr>
          <w:rFonts w:asciiTheme="majorHAnsi" w:hAnsiTheme="majorHAnsi"/>
          <w:sz w:val="24"/>
          <w:szCs w:val="24"/>
        </w:rPr>
        <w:t>A</w:t>
      </w:r>
      <w:r w:rsidR="00644B71" w:rsidRPr="004048CD">
        <w:rPr>
          <w:rFonts w:asciiTheme="majorHAnsi" w:hAnsiTheme="majorHAnsi"/>
          <w:sz w:val="24"/>
          <w:szCs w:val="24"/>
        </w:rPr>
        <w:t xml:space="preserve">s </w:t>
      </w:r>
      <w:r w:rsidR="00743C82" w:rsidRPr="004048CD">
        <w:rPr>
          <w:rFonts w:asciiTheme="majorHAnsi" w:hAnsiTheme="majorHAnsi"/>
          <w:sz w:val="24"/>
          <w:szCs w:val="24"/>
        </w:rPr>
        <w:t xml:space="preserve">General </w:t>
      </w:r>
      <w:r w:rsidR="00644B71" w:rsidRPr="004048CD">
        <w:rPr>
          <w:rFonts w:asciiTheme="majorHAnsi" w:hAnsiTheme="majorHAnsi"/>
          <w:sz w:val="24"/>
          <w:szCs w:val="24"/>
        </w:rPr>
        <w:t>C</w:t>
      </w:r>
      <w:r w:rsidR="00743C82" w:rsidRPr="004048CD">
        <w:rPr>
          <w:rFonts w:asciiTheme="majorHAnsi" w:hAnsiTheme="majorHAnsi"/>
          <w:sz w:val="24"/>
          <w:szCs w:val="24"/>
        </w:rPr>
        <w:t>ounsel</w:t>
      </w:r>
      <w:r w:rsidR="00644B71" w:rsidRPr="004048CD">
        <w:rPr>
          <w:rFonts w:asciiTheme="majorHAnsi" w:hAnsiTheme="majorHAnsi"/>
          <w:sz w:val="24"/>
          <w:szCs w:val="24"/>
        </w:rPr>
        <w:t>, Gabrielle is providing legal advice as well as leadership in departmental policy</w:t>
      </w:r>
      <w:r w:rsidR="00743C82" w:rsidRPr="004048CD">
        <w:rPr>
          <w:rFonts w:asciiTheme="majorHAnsi" w:hAnsiTheme="majorHAnsi"/>
          <w:sz w:val="24"/>
          <w:szCs w:val="24"/>
        </w:rPr>
        <w:t>, audit and legislative functions. Most recently, she served in the Indiana Criminal Justice Institute and has over 20 years</w:t>
      </w:r>
      <w:r w:rsidR="003045F8">
        <w:rPr>
          <w:rFonts w:asciiTheme="majorHAnsi" w:hAnsiTheme="majorHAnsi"/>
          <w:sz w:val="24"/>
          <w:szCs w:val="24"/>
        </w:rPr>
        <w:t>’</w:t>
      </w:r>
      <w:r w:rsidR="00743C82" w:rsidRPr="004048CD">
        <w:rPr>
          <w:rFonts w:asciiTheme="majorHAnsi" w:hAnsiTheme="majorHAnsi"/>
          <w:sz w:val="24"/>
          <w:szCs w:val="24"/>
        </w:rPr>
        <w:t xml:space="preserve"> experience in practicing law. </w:t>
      </w:r>
      <w:r w:rsidRPr="004048CD">
        <w:rPr>
          <w:rFonts w:asciiTheme="majorHAnsi" w:hAnsiTheme="majorHAnsi"/>
          <w:sz w:val="24"/>
          <w:szCs w:val="24"/>
        </w:rPr>
        <w:t>G</w:t>
      </w:r>
      <w:r w:rsidR="00743C82" w:rsidRPr="004048CD">
        <w:rPr>
          <w:rFonts w:asciiTheme="majorHAnsi" w:hAnsiTheme="majorHAnsi"/>
          <w:sz w:val="24"/>
          <w:szCs w:val="24"/>
        </w:rPr>
        <w:t xml:space="preserve">abrielle is the daughter of a retired Air Force colonel. </w:t>
      </w:r>
    </w:p>
    <w:p w14:paraId="0596D2D7" w14:textId="74186DC8" w:rsidR="00E97F97" w:rsidRDefault="00E97F97" w:rsidP="004048CD">
      <w:pPr>
        <w:spacing w:after="0" w:line="360" w:lineRule="auto"/>
        <w:rPr>
          <w:rFonts w:asciiTheme="majorHAnsi" w:hAnsiTheme="majorHAnsi"/>
          <w:sz w:val="24"/>
          <w:szCs w:val="24"/>
        </w:rPr>
      </w:pPr>
    </w:p>
    <w:p w14:paraId="7F03B24A" w14:textId="360BAD70" w:rsidR="00743C82" w:rsidRPr="004048CD" w:rsidRDefault="004946D3" w:rsidP="004048CD">
      <w:pPr>
        <w:spacing w:after="0" w:line="360" w:lineRule="auto"/>
        <w:rPr>
          <w:rFonts w:asciiTheme="majorHAnsi" w:hAnsiTheme="majorHAnsi"/>
          <w:sz w:val="24"/>
          <w:szCs w:val="24"/>
        </w:rPr>
      </w:pPr>
      <w:r>
        <w:rPr>
          <w:rFonts w:asciiTheme="majorHAnsi" w:hAnsiTheme="majorHAnsi" w:cstheme="minorHAnsi"/>
          <w:noProof/>
          <w:sz w:val="24"/>
          <w:szCs w:val="24"/>
        </w:rPr>
        <w:drawing>
          <wp:anchor distT="0" distB="0" distL="114300" distR="114300" simplePos="0" relativeHeight="251661312" behindDoc="0" locked="0" layoutInCell="1" allowOverlap="1" wp14:anchorId="37454935" wp14:editId="18F1AF4A">
            <wp:simplePos x="0" y="0"/>
            <wp:positionH relativeFrom="margin">
              <wp:posOffset>5409565</wp:posOffset>
            </wp:positionH>
            <wp:positionV relativeFrom="paragraph">
              <wp:posOffset>127635</wp:posOffset>
            </wp:positionV>
            <wp:extent cx="1221740" cy="15278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1740" cy="1527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769" w:rsidRPr="004048CD">
        <w:rPr>
          <w:rFonts w:asciiTheme="majorHAnsi" w:hAnsiTheme="majorHAnsi"/>
          <w:sz w:val="24"/>
          <w:szCs w:val="24"/>
        </w:rPr>
        <w:t>Jo</w:t>
      </w:r>
      <w:r w:rsidR="003C6F05">
        <w:rPr>
          <w:rFonts w:asciiTheme="majorHAnsi" w:hAnsiTheme="majorHAnsi"/>
          <w:sz w:val="24"/>
          <w:szCs w:val="24"/>
        </w:rPr>
        <w:t>seph</w:t>
      </w:r>
      <w:r w:rsidR="00D97769" w:rsidRPr="004048CD">
        <w:rPr>
          <w:rFonts w:asciiTheme="majorHAnsi" w:hAnsiTheme="majorHAnsi"/>
          <w:sz w:val="24"/>
          <w:szCs w:val="24"/>
        </w:rPr>
        <w:t xml:space="preserve"> De</w:t>
      </w:r>
      <w:r>
        <w:rPr>
          <w:rFonts w:asciiTheme="majorHAnsi" w:hAnsiTheme="majorHAnsi"/>
          <w:sz w:val="24"/>
          <w:szCs w:val="24"/>
        </w:rPr>
        <w:t>V</w:t>
      </w:r>
      <w:r w:rsidR="00D97769" w:rsidRPr="004048CD">
        <w:rPr>
          <w:rFonts w:asciiTheme="majorHAnsi" w:hAnsiTheme="majorHAnsi"/>
          <w:sz w:val="24"/>
          <w:szCs w:val="24"/>
        </w:rPr>
        <w:t xml:space="preserve">ito, </w:t>
      </w:r>
      <w:r w:rsidR="00D97769" w:rsidRPr="00B40B95">
        <w:rPr>
          <w:rFonts w:asciiTheme="majorHAnsi" w:hAnsiTheme="majorHAnsi"/>
          <w:i/>
          <w:iCs/>
          <w:sz w:val="24"/>
          <w:szCs w:val="24"/>
        </w:rPr>
        <w:t>Outreach Coordinator</w:t>
      </w:r>
    </w:p>
    <w:p w14:paraId="3F145D88" w14:textId="6B7CE360" w:rsidR="001F6336" w:rsidRDefault="00743C82" w:rsidP="001F6336">
      <w:pPr>
        <w:spacing w:after="0" w:line="360" w:lineRule="auto"/>
        <w:rPr>
          <w:rFonts w:asciiTheme="majorHAnsi" w:hAnsiTheme="majorHAnsi" w:cstheme="minorHAnsi"/>
          <w:sz w:val="24"/>
          <w:szCs w:val="24"/>
        </w:rPr>
      </w:pPr>
      <w:r w:rsidRPr="004048CD">
        <w:rPr>
          <w:rFonts w:asciiTheme="majorHAnsi" w:hAnsiTheme="majorHAnsi" w:cstheme="minorHAnsi"/>
          <w:sz w:val="24"/>
          <w:szCs w:val="24"/>
        </w:rPr>
        <w:t xml:space="preserve">Joe </w:t>
      </w:r>
      <w:r w:rsidR="001F6336">
        <w:rPr>
          <w:rFonts w:asciiTheme="majorHAnsi" w:hAnsiTheme="majorHAnsi" w:cstheme="minorHAnsi"/>
          <w:sz w:val="24"/>
          <w:szCs w:val="24"/>
        </w:rPr>
        <w:t>joins us from Madison where he formerly served as the District State Veteran Service Officer for the Southeast District</w:t>
      </w:r>
      <w:r w:rsidRPr="004048CD">
        <w:rPr>
          <w:rFonts w:asciiTheme="majorHAnsi" w:hAnsiTheme="majorHAnsi" w:cstheme="minorHAnsi"/>
          <w:sz w:val="24"/>
          <w:szCs w:val="24"/>
        </w:rPr>
        <w:t>.</w:t>
      </w:r>
      <w:r w:rsidR="001F6336">
        <w:rPr>
          <w:rFonts w:asciiTheme="majorHAnsi" w:hAnsiTheme="majorHAnsi" w:cstheme="minorHAnsi"/>
          <w:sz w:val="24"/>
          <w:szCs w:val="24"/>
        </w:rPr>
        <w:t xml:space="preserve"> He is a Coast Guard veteran and graduate of Indiana University Southeast. Joe has experience in business, outreach and volunteer work. </w:t>
      </w:r>
      <w:r w:rsidR="00864029">
        <w:rPr>
          <w:rFonts w:asciiTheme="majorHAnsi" w:hAnsiTheme="majorHAnsi" w:cstheme="minorHAnsi"/>
          <w:sz w:val="24"/>
          <w:szCs w:val="24"/>
        </w:rPr>
        <w:t xml:space="preserve">As Outreach Coordinator, he </w:t>
      </w:r>
      <w:r w:rsidR="001F6336">
        <w:rPr>
          <w:rFonts w:asciiTheme="majorHAnsi" w:hAnsiTheme="majorHAnsi" w:cstheme="minorHAnsi"/>
          <w:sz w:val="24"/>
          <w:szCs w:val="24"/>
        </w:rPr>
        <w:t>brings a passion for reaching</w:t>
      </w:r>
      <w:r w:rsidR="004946D3">
        <w:rPr>
          <w:rFonts w:asciiTheme="majorHAnsi" w:hAnsiTheme="majorHAnsi" w:cstheme="minorHAnsi"/>
          <w:sz w:val="24"/>
          <w:szCs w:val="24"/>
        </w:rPr>
        <w:t xml:space="preserve"> </w:t>
      </w:r>
      <w:r w:rsidR="001F6336">
        <w:rPr>
          <w:rFonts w:asciiTheme="majorHAnsi" w:hAnsiTheme="majorHAnsi" w:cstheme="minorHAnsi"/>
          <w:sz w:val="24"/>
          <w:szCs w:val="24"/>
        </w:rPr>
        <w:t xml:space="preserve">veterans and </w:t>
      </w:r>
      <w:r w:rsidR="001F6336" w:rsidRPr="001F6336">
        <w:rPr>
          <w:rFonts w:asciiTheme="majorHAnsi" w:hAnsiTheme="majorHAnsi" w:cstheme="minorHAnsi"/>
          <w:sz w:val="24"/>
          <w:szCs w:val="24"/>
        </w:rPr>
        <w:t>increasing the number of veterans served and benefits awarded</w:t>
      </w:r>
      <w:r w:rsidR="00864029">
        <w:rPr>
          <w:rFonts w:asciiTheme="majorHAnsi" w:hAnsiTheme="majorHAnsi" w:cstheme="minorHAnsi"/>
          <w:sz w:val="24"/>
          <w:szCs w:val="24"/>
        </w:rPr>
        <w:t xml:space="preserve"> across the state</w:t>
      </w:r>
      <w:r w:rsidR="001F6336">
        <w:rPr>
          <w:rFonts w:asciiTheme="majorHAnsi" w:hAnsiTheme="majorHAnsi" w:cstheme="minorHAnsi"/>
          <w:sz w:val="24"/>
          <w:szCs w:val="24"/>
        </w:rPr>
        <w:t>.</w:t>
      </w:r>
    </w:p>
    <w:p w14:paraId="211BD456" w14:textId="77777777" w:rsidR="005B7A9C" w:rsidRDefault="005B7A9C" w:rsidP="005C7004">
      <w:pPr>
        <w:spacing w:after="0" w:line="360" w:lineRule="auto"/>
        <w:rPr>
          <w:rFonts w:cstheme="minorHAnsi"/>
          <w:b/>
          <w:bCs/>
          <w:sz w:val="32"/>
          <w:szCs w:val="32"/>
        </w:rPr>
      </w:pPr>
    </w:p>
    <w:p w14:paraId="77BBE380" w14:textId="77777777" w:rsidR="005B7A9C" w:rsidRDefault="005B7A9C" w:rsidP="005C7004">
      <w:pPr>
        <w:spacing w:after="0" w:line="360" w:lineRule="auto"/>
        <w:rPr>
          <w:rFonts w:cstheme="minorHAnsi"/>
          <w:b/>
          <w:bCs/>
          <w:sz w:val="32"/>
          <w:szCs w:val="32"/>
        </w:rPr>
      </w:pPr>
    </w:p>
    <w:p w14:paraId="0FB15F32" w14:textId="1F052895" w:rsidR="00E97F97" w:rsidRDefault="003C6F05" w:rsidP="003C6F05">
      <w:pPr>
        <w:pStyle w:val="Heading1"/>
      </w:pPr>
      <w:bookmarkStart w:id="2" w:name="_Toc37696375"/>
      <w:r>
        <w:lastRenderedPageBreak/>
        <w:t xml:space="preserve">Section 3: </w:t>
      </w:r>
      <w:r w:rsidR="00E97F97">
        <w:t>IDVA Staff</w:t>
      </w:r>
      <w:bookmarkEnd w:id="2"/>
    </w:p>
    <w:p w14:paraId="13491318" w14:textId="11183FEA" w:rsidR="00AF1DAA" w:rsidRDefault="00F741D6" w:rsidP="005C7004">
      <w:pPr>
        <w:spacing w:after="0" w:line="360" w:lineRule="auto"/>
        <w:rPr>
          <w:rFonts w:asciiTheme="majorHAnsi" w:hAnsiTheme="majorHAnsi" w:cstheme="minorHAnsi"/>
          <w:sz w:val="24"/>
          <w:szCs w:val="24"/>
        </w:rPr>
      </w:pPr>
      <w:r w:rsidRPr="00103E1A">
        <w:rPr>
          <w:rFonts w:asciiTheme="majorHAnsi" w:hAnsiTheme="majorHAnsi" w:cstheme="minorHAnsi"/>
          <w:sz w:val="24"/>
          <w:szCs w:val="24"/>
        </w:rPr>
        <w:t>Top row</w:t>
      </w:r>
      <w:r w:rsidR="00103E1A">
        <w:rPr>
          <w:rFonts w:asciiTheme="majorHAnsi" w:hAnsiTheme="majorHAnsi" w:cstheme="minorHAnsi"/>
          <w:sz w:val="24"/>
          <w:szCs w:val="24"/>
        </w:rPr>
        <w:t xml:space="preserve"> (left to right): Gabrielle Owens, Ray Baker, James Morrison, Phil Krumm, Mike Thompson, Joe DeVito, Matt McDermitt. Middle row (left to right): Nicole Van</w:t>
      </w:r>
      <w:r w:rsidR="00D4217A">
        <w:rPr>
          <w:rFonts w:asciiTheme="majorHAnsi" w:hAnsiTheme="majorHAnsi" w:cstheme="minorHAnsi"/>
          <w:sz w:val="24"/>
          <w:szCs w:val="24"/>
        </w:rPr>
        <w:t>D</w:t>
      </w:r>
      <w:r w:rsidR="00103E1A">
        <w:rPr>
          <w:rFonts w:asciiTheme="majorHAnsi" w:hAnsiTheme="majorHAnsi" w:cstheme="minorHAnsi"/>
          <w:sz w:val="24"/>
          <w:szCs w:val="24"/>
        </w:rPr>
        <w:t>yke, Dennis Wimer, Kirsten Clark, Mike Aichele, Tim Dyke, Mike Hamm, Laura McKee. Bottom row (left to right): Summer Tacy, Tara Eggen, Kay Ross, Amber Mertens, Kelly Cherry and Lynn Dickey.</w:t>
      </w:r>
    </w:p>
    <w:p w14:paraId="22B6CCFC" w14:textId="07987303" w:rsidR="00E97F97" w:rsidRPr="00103E1A" w:rsidRDefault="00A9614B" w:rsidP="005C7004">
      <w:pPr>
        <w:spacing w:after="0" w:line="360" w:lineRule="auto"/>
        <w:rPr>
          <w:rFonts w:asciiTheme="majorHAnsi" w:hAnsiTheme="majorHAnsi" w:cstheme="minorHAnsi"/>
          <w:sz w:val="24"/>
          <w:szCs w:val="24"/>
        </w:rPr>
      </w:pPr>
      <w:r>
        <w:rPr>
          <w:rFonts w:cstheme="minorHAnsi"/>
          <w:b/>
          <w:bCs/>
          <w:noProof/>
          <w:sz w:val="32"/>
          <w:szCs w:val="32"/>
        </w:rPr>
        <w:drawing>
          <wp:anchor distT="0" distB="0" distL="114300" distR="114300" simplePos="0" relativeHeight="251667456" behindDoc="1" locked="0" layoutInCell="1" allowOverlap="1" wp14:anchorId="63653B83" wp14:editId="796C47CB">
            <wp:simplePos x="0" y="0"/>
            <wp:positionH relativeFrom="column">
              <wp:posOffset>636270</wp:posOffset>
            </wp:positionH>
            <wp:positionV relativeFrom="paragraph">
              <wp:posOffset>274955</wp:posOffset>
            </wp:positionV>
            <wp:extent cx="5924550" cy="3324860"/>
            <wp:effectExtent l="0" t="0" r="0" b="8890"/>
            <wp:wrapTight wrapText="bothSides">
              <wp:wrapPolygon edited="0">
                <wp:start x="0" y="0"/>
                <wp:lineTo x="0" y="21534"/>
                <wp:lineTo x="21531" y="21534"/>
                <wp:lineTo x="215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24550" cy="3324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E1A">
        <w:rPr>
          <w:rFonts w:asciiTheme="majorHAnsi" w:hAnsiTheme="majorHAnsi" w:cstheme="minorHAnsi"/>
          <w:sz w:val="24"/>
          <w:szCs w:val="24"/>
        </w:rPr>
        <w:t xml:space="preserve">  </w:t>
      </w:r>
      <w:r w:rsidR="00F741D6" w:rsidRPr="00103E1A">
        <w:rPr>
          <w:rFonts w:asciiTheme="majorHAnsi" w:hAnsiTheme="majorHAnsi" w:cstheme="minorHAnsi"/>
          <w:sz w:val="24"/>
          <w:szCs w:val="24"/>
        </w:rPr>
        <w:t xml:space="preserve"> </w:t>
      </w:r>
    </w:p>
    <w:p w14:paraId="3B7A0FD6" w14:textId="5CAA2D4B" w:rsidR="00E97F97" w:rsidRDefault="00E97F97" w:rsidP="00AF1DAA">
      <w:pPr>
        <w:spacing w:after="0" w:line="360" w:lineRule="auto"/>
        <w:jc w:val="center"/>
        <w:rPr>
          <w:rFonts w:cstheme="minorHAnsi"/>
          <w:b/>
          <w:bCs/>
          <w:sz w:val="32"/>
          <w:szCs w:val="32"/>
        </w:rPr>
      </w:pPr>
    </w:p>
    <w:p w14:paraId="4034967D" w14:textId="7E13AD44" w:rsidR="00985A67" w:rsidRDefault="00985A67" w:rsidP="005C7004">
      <w:pPr>
        <w:spacing w:after="0" w:line="360" w:lineRule="auto"/>
        <w:rPr>
          <w:rFonts w:cstheme="minorHAnsi"/>
          <w:b/>
          <w:bCs/>
          <w:sz w:val="32"/>
          <w:szCs w:val="32"/>
        </w:rPr>
      </w:pPr>
    </w:p>
    <w:p w14:paraId="7BAB523B" w14:textId="77777777" w:rsidR="005B7A9C" w:rsidRDefault="005B7A9C" w:rsidP="005C7004">
      <w:pPr>
        <w:spacing w:after="0" w:line="360" w:lineRule="auto"/>
        <w:rPr>
          <w:rFonts w:cstheme="minorHAnsi"/>
          <w:b/>
          <w:bCs/>
          <w:sz w:val="32"/>
          <w:szCs w:val="32"/>
        </w:rPr>
      </w:pPr>
    </w:p>
    <w:p w14:paraId="724564F5" w14:textId="77777777" w:rsidR="005B7A9C" w:rsidRDefault="005B7A9C" w:rsidP="005C7004">
      <w:pPr>
        <w:spacing w:after="0" w:line="360" w:lineRule="auto"/>
        <w:rPr>
          <w:rFonts w:cstheme="minorHAnsi"/>
          <w:b/>
          <w:bCs/>
          <w:sz w:val="32"/>
          <w:szCs w:val="32"/>
        </w:rPr>
      </w:pPr>
    </w:p>
    <w:p w14:paraId="6B44D184" w14:textId="77777777" w:rsidR="005B7A9C" w:rsidRDefault="005B7A9C" w:rsidP="005C7004">
      <w:pPr>
        <w:spacing w:after="0" w:line="360" w:lineRule="auto"/>
        <w:rPr>
          <w:rFonts w:cstheme="minorHAnsi"/>
          <w:b/>
          <w:bCs/>
          <w:sz w:val="32"/>
          <w:szCs w:val="32"/>
        </w:rPr>
      </w:pPr>
    </w:p>
    <w:p w14:paraId="4A5C8D24" w14:textId="77777777" w:rsidR="005B7A9C" w:rsidRDefault="005B7A9C" w:rsidP="005C7004">
      <w:pPr>
        <w:spacing w:after="0" w:line="360" w:lineRule="auto"/>
        <w:rPr>
          <w:rFonts w:cstheme="minorHAnsi"/>
          <w:b/>
          <w:bCs/>
          <w:sz w:val="32"/>
          <w:szCs w:val="32"/>
        </w:rPr>
      </w:pPr>
    </w:p>
    <w:p w14:paraId="0E3E75C4" w14:textId="77777777" w:rsidR="005B7A9C" w:rsidRDefault="005B7A9C" w:rsidP="005C7004">
      <w:pPr>
        <w:spacing w:after="0" w:line="360" w:lineRule="auto"/>
        <w:rPr>
          <w:rFonts w:cstheme="minorHAnsi"/>
          <w:b/>
          <w:bCs/>
          <w:sz w:val="32"/>
          <w:szCs w:val="32"/>
        </w:rPr>
      </w:pPr>
    </w:p>
    <w:p w14:paraId="4CD43F69" w14:textId="77777777" w:rsidR="005B7A9C" w:rsidRDefault="005B7A9C" w:rsidP="005C7004">
      <w:pPr>
        <w:spacing w:after="0" w:line="360" w:lineRule="auto"/>
        <w:rPr>
          <w:rFonts w:cstheme="minorHAnsi"/>
          <w:b/>
          <w:bCs/>
          <w:sz w:val="32"/>
          <w:szCs w:val="32"/>
        </w:rPr>
      </w:pPr>
    </w:p>
    <w:p w14:paraId="3A0EBF62" w14:textId="77777777" w:rsidR="005B7A9C" w:rsidRDefault="005B7A9C" w:rsidP="005C7004">
      <w:pPr>
        <w:spacing w:after="0" w:line="360" w:lineRule="auto"/>
        <w:rPr>
          <w:rFonts w:cstheme="minorHAnsi"/>
          <w:b/>
          <w:bCs/>
          <w:sz w:val="32"/>
          <w:szCs w:val="32"/>
        </w:rPr>
      </w:pPr>
    </w:p>
    <w:p w14:paraId="0122FE39" w14:textId="77777777" w:rsidR="005B7A9C" w:rsidRDefault="005B7A9C" w:rsidP="005C7004">
      <w:pPr>
        <w:spacing w:after="0" w:line="360" w:lineRule="auto"/>
        <w:rPr>
          <w:rFonts w:cstheme="minorHAnsi"/>
          <w:b/>
          <w:bCs/>
          <w:sz w:val="32"/>
          <w:szCs w:val="32"/>
        </w:rPr>
      </w:pPr>
    </w:p>
    <w:p w14:paraId="53E7FD4A" w14:textId="77777777" w:rsidR="005B7A9C" w:rsidRDefault="005B7A9C" w:rsidP="005C7004">
      <w:pPr>
        <w:spacing w:after="0" w:line="360" w:lineRule="auto"/>
        <w:rPr>
          <w:rFonts w:cstheme="minorHAnsi"/>
          <w:b/>
          <w:bCs/>
          <w:sz w:val="32"/>
          <w:szCs w:val="32"/>
        </w:rPr>
      </w:pPr>
    </w:p>
    <w:p w14:paraId="6E79F10F" w14:textId="77777777" w:rsidR="005B7A9C" w:rsidRDefault="005B7A9C" w:rsidP="005C7004">
      <w:pPr>
        <w:spacing w:after="0" w:line="360" w:lineRule="auto"/>
        <w:rPr>
          <w:rFonts w:cstheme="minorHAnsi"/>
          <w:b/>
          <w:bCs/>
          <w:sz w:val="32"/>
          <w:szCs w:val="32"/>
        </w:rPr>
      </w:pPr>
    </w:p>
    <w:p w14:paraId="474A6DB1" w14:textId="77777777" w:rsidR="005B7A9C" w:rsidRDefault="005B7A9C" w:rsidP="005C7004">
      <w:pPr>
        <w:spacing w:after="0" w:line="360" w:lineRule="auto"/>
        <w:rPr>
          <w:rFonts w:cstheme="minorHAnsi"/>
          <w:b/>
          <w:bCs/>
          <w:sz w:val="32"/>
          <w:szCs w:val="32"/>
        </w:rPr>
      </w:pPr>
    </w:p>
    <w:p w14:paraId="0D24674D" w14:textId="6A06973B" w:rsidR="005B7A9C" w:rsidRDefault="005B7A9C" w:rsidP="005C7004">
      <w:pPr>
        <w:spacing w:after="0" w:line="360" w:lineRule="auto"/>
        <w:rPr>
          <w:rFonts w:cstheme="minorHAnsi"/>
          <w:b/>
          <w:bCs/>
          <w:sz w:val="32"/>
          <w:szCs w:val="32"/>
        </w:rPr>
      </w:pPr>
    </w:p>
    <w:p w14:paraId="15D97E1E" w14:textId="059FE008" w:rsidR="005B7A9C" w:rsidRDefault="005B7A9C" w:rsidP="005C7004">
      <w:pPr>
        <w:spacing w:after="0" w:line="360" w:lineRule="auto"/>
        <w:rPr>
          <w:rFonts w:cstheme="minorHAnsi"/>
          <w:b/>
          <w:bCs/>
          <w:sz w:val="32"/>
          <w:szCs w:val="32"/>
        </w:rPr>
      </w:pPr>
    </w:p>
    <w:p w14:paraId="3AA16043" w14:textId="7D59ADB9" w:rsidR="005B7A9C" w:rsidRDefault="005B7A9C" w:rsidP="005C7004">
      <w:pPr>
        <w:spacing w:after="0" w:line="360" w:lineRule="auto"/>
        <w:rPr>
          <w:rFonts w:cstheme="minorHAnsi"/>
          <w:b/>
          <w:bCs/>
          <w:sz w:val="32"/>
          <w:szCs w:val="32"/>
        </w:rPr>
      </w:pPr>
    </w:p>
    <w:p w14:paraId="2391D8BD" w14:textId="77777777" w:rsidR="005B7A9C" w:rsidRDefault="005B7A9C" w:rsidP="005C7004">
      <w:pPr>
        <w:spacing w:after="0" w:line="360" w:lineRule="auto"/>
        <w:rPr>
          <w:rFonts w:cstheme="minorHAnsi"/>
          <w:b/>
          <w:bCs/>
          <w:sz w:val="32"/>
          <w:szCs w:val="32"/>
        </w:rPr>
      </w:pPr>
    </w:p>
    <w:p w14:paraId="571639FE" w14:textId="77777777" w:rsidR="005B7A9C" w:rsidRDefault="005B7A9C" w:rsidP="005C7004">
      <w:pPr>
        <w:spacing w:after="0" w:line="360" w:lineRule="auto"/>
        <w:rPr>
          <w:rFonts w:cstheme="minorHAnsi"/>
          <w:b/>
          <w:bCs/>
          <w:sz w:val="32"/>
          <w:szCs w:val="32"/>
        </w:rPr>
      </w:pPr>
    </w:p>
    <w:p w14:paraId="5E622F2E" w14:textId="6B4D7500" w:rsidR="00743C82" w:rsidRPr="0052342A" w:rsidRDefault="003C6F05" w:rsidP="003C6F05">
      <w:pPr>
        <w:pStyle w:val="Heading1"/>
      </w:pPr>
      <w:bookmarkStart w:id="3" w:name="_Toc37696376"/>
      <w:r>
        <w:lastRenderedPageBreak/>
        <w:t xml:space="preserve">Section 4: </w:t>
      </w:r>
      <w:r w:rsidR="00A9614B" w:rsidRPr="003C6F05">
        <w:rPr>
          <w:i/>
          <w:iCs/>
        </w:rPr>
        <w:t>Division</w:t>
      </w:r>
      <w:r w:rsidR="00743C82" w:rsidRPr="003C6F05">
        <w:rPr>
          <w:i/>
          <w:iCs/>
        </w:rPr>
        <w:t xml:space="preserve"> Overview</w:t>
      </w:r>
      <w:bookmarkStart w:id="4" w:name="_Hlk37689344"/>
      <w:r w:rsidR="00A9614B">
        <w:t xml:space="preserve"> - </w:t>
      </w:r>
      <w:r w:rsidR="0024413F" w:rsidRPr="0052342A">
        <w:t>Training and Services</w:t>
      </w:r>
      <w:bookmarkEnd w:id="3"/>
    </w:p>
    <w:bookmarkEnd w:id="4"/>
    <w:p w14:paraId="076FAF7C" w14:textId="4864E029" w:rsidR="00F576F9" w:rsidRDefault="0024413F" w:rsidP="00F17696">
      <w:r>
        <w:rPr>
          <w:b/>
          <w:noProof/>
        </w:rPr>
        <w:drawing>
          <wp:inline distT="0" distB="0" distL="0" distR="0" wp14:anchorId="0A37BD81" wp14:editId="20498C52">
            <wp:extent cx="6250675" cy="3916680"/>
            <wp:effectExtent l="0" t="0" r="17145" b="76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F854FE" w14:textId="77777777" w:rsidR="00A9614B" w:rsidRPr="00BC57F8" w:rsidRDefault="00A9614B" w:rsidP="00F17696"/>
    <w:p w14:paraId="4C371674" w14:textId="66C4710A" w:rsidR="0024413F" w:rsidRPr="004048CD" w:rsidRDefault="0024413F" w:rsidP="004048CD">
      <w:pPr>
        <w:spacing w:after="0" w:line="360" w:lineRule="auto"/>
        <w:rPr>
          <w:rFonts w:asciiTheme="majorHAnsi" w:hAnsiTheme="majorHAnsi"/>
          <w:sz w:val="24"/>
          <w:szCs w:val="24"/>
          <w:u w:val="single"/>
        </w:rPr>
      </w:pPr>
      <w:bookmarkStart w:id="5" w:name="_Hlk32303965"/>
      <w:r w:rsidRPr="004048CD">
        <w:rPr>
          <w:rFonts w:asciiTheme="majorHAnsi" w:hAnsiTheme="majorHAnsi"/>
          <w:sz w:val="24"/>
          <w:szCs w:val="24"/>
          <w:u w:val="single"/>
        </w:rPr>
        <w:t>Indiana State Benefit applications processed YTD for 2019:</w:t>
      </w:r>
    </w:p>
    <w:p w14:paraId="78653D80" w14:textId="77777777" w:rsidR="0024413F" w:rsidRPr="004048CD" w:rsidRDefault="0024413F" w:rsidP="004048CD">
      <w:pPr>
        <w:spacing w:after="0" w:line="360" w:lineRule="auto"/>
        <w:rPr>
          <w:rFonts w:asciiTheme="majorHAnsi" w:hAnsiTheme="majorHAnsi"/>
          <w:sz w:val="24"/>
          <w:szCs w:val="24"/>
        </w:rPr>
      </w:pPr>
      <w:r w:rsidRPr="004048CD">
        <w:rPr>
          <w:rFonts w:asciiTheme="majorHAnsi" w:hAnsiTheme="majorHAnsi"/>
          <w:sz w:val="24"/>
          <w:szCs w:val="24"/>
        </w:rPr>
        <w:t>Veteran License Plates (DHV, PH, POW/MIA): 710</w:t>
      </w:r>
    </w:p>
    <w:p w14:paraId="5EF53DC7" w14:textId="3109EC37" w:rsidR="0024413F" w:rsidRDefault="0024413F" w:rsidP="004048CD">
      <w:pPr>
        <w:spacing w:after="0" w:line="360" w:lineRule="auto"/>
        <w:rPr>
          <w:rFonts w:asciiTheme="majorHAnsi" w:hAnsiTheme="majorHAnsi"/>
          <w:sz w:val="24"/>
          <w:szCs w:val="24"/>
        </w:rPr>
      </w:pPr>
      <w:r w:rsidRPr="004048CD">
        <w:rPr>
          <w:rFonts w:asciiTheme="majorHAnsi" w:hAnsiTheme="majorHAnsi"/>
          <w:sz w:val="24"/>
          <w:szCs w:val="24"/>
        </w:rPr>
        <w:t>Disabled Veteran Property Tax Deductions: 855</w:t>
      </w:r>
    </w:p>
    <w:p w14:paraId="64B7BF4A" w14:textId="77777777" w:rsidR="00A9614B" w:rsidRPr="004048CD" w:rsidRDefault="00A9614B" w:rsidP="004048CD">
      <w:pPr>
        <w:spacing w:after="0" w:line="360" w:lineRule="auto"/>
        <w:rPr>
          <w:rFonts w:asciiTheme="majorHAnsi" w:hAnsiTheme="majorHAnsi"/>
          <w:sz w:val="24"/>
          <w:szCs w:val="24"/>
        </w:rPr>
      </w:pPr>
    </w:p>
    <w:p w14:paraId="014FD2E3" w14:textId="5845E25D" w:rsidR="0024413F" w:rsidRPr="004048CD" w:rsidRDefault="0024413F" w:rsidP="004048CD">
      <w:pPr>
        <w:spacing w:after="0" w:line="360" w:lineRule="auto"/>
        <w:rPr>
          <w:rFonts w:asciiTheme="majorHAnsi" w:hAnsiTheme="majorHAnsi"/>
          <w:sz w:val="24"/>
          <w:szCs w:val="24"/>
          <w:u w:val="single"/>
        </w:rPr>
      </w:pPr>
      <w:r w:rsidRPr="004048CD">
        <w:rPr>
          <w:rFonts w:asciiTheme="majorHAnsi" w:hAnsiTheme="majorHAnsi"/>
          <w:sz w:val="24"/>
          <w:szCs w:val="24"/>
          <w:u w:val="single"/>
        </w:rPr>
        <w:t>Tuition and Fee Exemption Scholar Track Applications</w:t>
      </w:r>
      <w:r w:rsidR="00D97769" w:rsidRPr="004048CD">
        <w:rPr>
          <w:rFonts w:asciiTheme="majorHAnsi" w:hAnsiTheme="majorHAnsi"/>
          <w:sz w:val="24"/>
          <w:szCs w:val="24"/>
          <w:u w:val="single"/>
        </w:rPr>
        <w:t>:</w:t>
      </w:r>
      <w:r w:rsidRPr="004048CD">
        <w:rPr>
          <w:rFonts w:asciiTheme="majorHAnsi" w:hAnsiTheme="majorHAnsi"/>
          <w:sz w:val="24"/>
          <w:szCs w:val="24"/>
          <w:u w:val="single"/>
        </w:rPr>
        <w:t xml:space="preserve"> </w:t>
      </w:r>
    </w:p>
    <w:p w14:paraId="6E5A0EE7" w14:textId="77777777" w:rsidR="0024413F" w:rsidRPr="004048CD" w:rsidRDefault="0024413F" w:rsidP="004048CD">
      <w:pPr>
        <w:spacing w:after="0" w:line="360" w:lineRule="auto"/>
        <w:rPr>
          <w:rFonts w:asciiTheme="majorHAnsi" w:hAnsiTheme="majorHAnsi"/>
          <w:sz w:val="24"/>
          <w:szCs w:val="24"/>
        </w:rPr>
      </w:pPr>
      <w:r w:rsidRPr="004048CD">
        <w:rPr>
          <w:rFonts w:asciiTheme="majorHAnsi" w:hAnsiTheme="majorHAnsi"/>
          <w:sz w:val="24"/>
          <w:szCs w:val="24"/>
        </w:rPr>
        <w:t>(2019-2020 Academic Year): 543</w:t>
      </w:r>
    </w:p>
    <w:p w14:paraId="0FFCB20D" w14:textId="2B74903A" w:rsidR="0024413F" w:rsidRPr="003D30A3" w:rsidRDefault="0024413F" w:rsidP="004048CD">
      <w:pPr>
        <w:spacing w:after="0" w:line="360" w:lineRule="auto"/>
        <w:rPr>
          <w:rFonts w:asciiTheme="majorHAnsi" w:hAnsiTheme="majorHAnsi"/>
          <w:i/>
          <w:iCs/>
          <w:sz w:val="24"/>
          <w:szCs w:val="24"/>
        </w:rPr>
      </w:pPr>
      <w:r w:rsidRPr="004048CD">
        <w:rPr>
          <w:rFonts w:asciiTheme="majorHAnsi" w:hAnsiTheme="majorHAnsi"/>
          <w:sz w:val="24"/>
          <w:szCs w:val="24"/>
        </w:rPr>
        <w:t>(2018-2019 Academic Year): 1,866</w:t>
      </w:r>
      <w:r w:rsidR="003D30A3">
        <w:rPr>
          <w:rFonts w:asciiTheme="majorHAnsi" w:hAnsiTheme="majorHAnsi"/>
          <w:sz w:val="24"/>
          <w:szCs w:val="24"/>
        </w:rPr>
        <w:t xml:space="preserve"> </w:t>
      </w:r>
      <w:r w:rsidR="003D30A3">
        <w:rPr>
          <w:rFonts w:asciiTheme="majorHAnsi" w:hAnsiTheme="majorHAnsi"/>
          <w:i/>
          <w:iCs/>
          <w:sz w:val="24"/>
          <w:szCs w:val="24"/>
        </w:rPr>
        <w:t xml:space="preserve">Online applications only at scholartrack.in.gov. </w:t>
      </w:r>
    </w:p>
    <w:p w14:paraId="0FFA95DB" w14:textId="51A89738" w:rsidR="0024413F" w:rsidRDefault="0024413F" w:rsidP="004048CD">
      <w:pPr>
        <w:spacing w:after="0" w:line="360" w:lineRule="auto"/>
        <w:rPr>
          <w:rFonts w:asciiTheme="majorHAnsi" w:hAnsiTheme="majorHAnsi"/>
          <w:sz w:val="24"/>
          <w:szCs w:val="24"/>
        </w:rPr>
      </w:pPr>
      <w:r w:rsidRPr="004048CD">
        <w:rPr>
          <w:rFonts w:asciiTheme="majorHAnsi" w:hAnsiTheme="majorHAnsi"/>
          <w:sz w:val="24"/>
          <w:szCs w:val="24"/>
        </w:rPr>
        <w:t>Total: 2,409</w:t>
      </w:r>
    </w:p>
    <w:p w14:paraId="4BBE17E9" w14:textId="77777777" w:rsidR="00A9614B" w:rsidRPr="004048CD" w:rsidRDefault="00A9614B" w:rsidP="004048CD">
      <w:pPr>
        <w:spacing w:after="0" w:line="360" w:lineRule="auto"/>
        <w:rPr>
          <w:rFonts w:asciiTheme="majorHAnsi" w:hAnsiTheme="majorHAnsi"/>
          <w:sz w:val="24"/>
          <w:szCs w:val="24"/>
        </w:rPr>
      </w:pPr>
    </w:p>
    <w:p w14:paraId="1E467183" w14:textId="0C09F503" w:rsidR="0024413F" w:rsidRPr="004048CD" w:rsidRDefault="0024413F" w:rsidP="004048CD">
      <w:pPr>
        <w:spacing w:after="0" w:line="360" w:lineRule="auto"/>
        <w:rPr>
          <w:rFonts w:asciiTheme="majorHAnsi" w:hAnsiTheme="majorHAnsi"/>
          <w:b/>
          <w:bCs/>
          <w:sz w:val="24"/>
          <w:szCs w:val="24"/>
        </w:rPr>
      </w:pPr>
      <w:r w:rsidRPr="004048CD">
        <w:rPr>
          <w:rFonts w:asciiTheme="majorHAnsi" w:hAnsiTheme="majorHAnsi"/>
          <w:b/>
          <w:bCs/>
          <w:sz w:val="24"/>
          <w:szCs w:val="24"/>
        </w:rPr>
        <w:t xml:space="preserve">TOTAL Applications Processed: 4,517  </w:t>
      </w:r>
    </w:p>
    <w:bookmarkEnd w:id="5"/>
    <w:p w14:paraId="53648A76" w14:textId="315E106A" w:rsidR="00985A67" w:rsidRDefault="00985A67" w:rsidP="004048CD">
      <w:pPr>
        <w:spacing w:after="0" w:line="360" w:lineRule="auto"/>
        <w:rPr>
          <w:rFonts w:asciiTheme="majorHAnsi" w:hAnsiTheme="majorHAnsi"/>
          <w:b/>
          <w:sz w:val="24"/>
          <w:szCs w:val="24"/>
        </w:rPr>
      </w:pPr>
    </w:p>
    <w:p w14:paraId="00A887C8" w14:textId="56A813F2" w:rsidR="005B7A9C" w:rsidRDefault="005B7A9C" w:rsidP="004048CD">
      <w:pPr>
        <w:spacing w:after="0" w:line="360" w:lineRule="auto"/>
        <w:rPr>
          <w:rFonts w:asciiTheme="majorHAnsi" w:hAnsiTheme="majorHAnsi"/>
          <w:b/>
          <w:sz w:val="24"/>
          <w:szCs w:val="24"/>
        </w:rPr>
      </w:pPr>
    </w:p>
    <w:p w14:paraId="0911FDA3" w14:textId="77777777" w:rsidR="00A9614B" w:rsidRDefault="00A9614B" w:rsidP="004048CD">
      <w:pPr>
        <w:spacing w:after="0" w:line="360" w:lineRule="auto"/>
        <w:rPr>
          <w:rFonts w:asciiTheme="majorHAnsi" w:hAnsiTheme="majorHAnsi"/>
          <w:b/>
          <w:sz w:val="24"/>
          <w:szCs w:val="24"/>
        </w:rPr>
      </w:pPr>
    </w:p>
    <w:p w14:paraId="7668386C" w14:textId="6C9B63C3" w:rsidR="005B7A9C" w:rsidRDefault="005B7A9C" w:rsidP="004048CD">
      <w:pPr>
        <w:spacing w:after="0" w:line="360" w:lineRule="auto"/>
        <w:rPr>
          <w:rFonts w:asciiTheme="majorHAnsi" w:hAnsiTheme="majorHAnsi"/>
          <w:b/>
          <w:sz w:val="24"/>
          <w:szCs w:val="24"/>
        </w:rPr>
      </w:pPr>
    </w:p>
    <w:p w14:paraId="204F221C" w14:textId="77777777" w:rsidR="003C6F05" w:rsidRPr="00985A67" w:rsidRDefault="003C6F05" w:rsidP="004048CD">
      <w:pPr>
        <w:spacing w:after="0" w:line="360" w:lineRule="auto"/>
        <w:rPr>
          <w:rFonts w:asciiTheme="majorHAnsi" w:hAnsiTheme="majorHAnsi"/>
          <w:b/>
          <w:sz w:val="24"/>
          <w:szCs w:val="24"/>
        </w:rPr>
      </w:pPr>
    </w:p>
    <w:p w14:paraId="293832B1" w14:textId="32921948" w:rsidR="005B7A9C" w:rsidRPr="0052342A" w:rsidRDefault="0052342A" w:rsidP="0052342A">
      <w:pPr>
        <w:spacing w:after="200" w:line="276" w:lineRule="auto"/>
        <w:rPr>
          <w:rFonts w:cstheme="minorHAnsi"/>
          <w:b/>
          <w:bCs/>
          <w:sz w:val="32"/>
          <w:szCs w:val="32"/>
        </w:rPr>
      </w:pPr>
      <w:r w:rsidRPr="0052342A">
        <w:rPr>
          <w:rFonts w:cstheme="minorHAnsi"/>
          <w:b/>
          <w:bCs/>
          <w:sz w:val="32"/>
          <w:szCs w:val="32"/>
        </w:rPr>
        <w:lastRenderedPageBreak/>
        <w:t>Training and Services</w:t>
      </w:r>
      <w:r>
        <w:rPr>
          <w:rFonts w:cstheme="minorHAnsi"/>
          <w:b/>
          <w:bCs/>
          <w:sz w:val="32"/>
          <w:szCs w:val="32"/>
        </w:rPr>
        <w:t xml:space="preserve"> </w:t>
      </w:r>
      <w:r w:rsidRPr="0052342A">
        <w:rPr>
          <w:rFonts w:cstheme="minorHAnsi"/>
          <w:i/>
          <w:iCs/>
          <w:sz w:val="28"/>
          <w:szCs w:val="28"/>
        </w:rPr>
        <w:t>(continued)</w:t>
      </w:r>
    </w:p>
    <w:p w14:paraId="73EF2F31" w14:textId="77777777" w:rsidR="005B7A9C" w:rsidRDefault="005B7A9C" w:rsidP="004048CD">
      <w:pPr>
        <w:spacing w:after="0" w:line="360" w:lineRule="auto"/>
        <w:rPr>
          <w:rFonts w:asciiTheme="majorHAnsi" w:hAnsiTheme="majorHAnsi"/>
          <w:b/>
          <w:sz w:val="24"/>
          <w:szCs w:val="24"/>
          <w:u w:val="single"/>
        </w:rPr>
      </w:pPr>
    </w:p>
    <w:p w14:paraId="0970F432" w14:textId="6BFD6A98" w:rsidR="005C7211" w:rsidRPr="004048CD" w:rsidRDefault="005C7211" w:rsidP="004048CD">
      <w:pPr>
        <w:spacing w:after="0" w:line="360" w:lineRule="auto"/>
        <w:rPr>
          <w:rFonts w:asciiTheme="majorHAnsi" w:hAnsiTheme="majorHAnsi"/>
          <w:b/>
          <w:sz w:val="24"/>
          <w:szCs w:val="24"/>
          <w:u w:val="single"/>
        </w:rPr>
      </w:pPr>
      <w:r w:rsidRPr="004048CD">
        <w:rPr>
          <w:rFonts w:asciiTheme="majorHAnsi" w:hAnsiTheme="majorHAnsi"/>
          <w:b/>
          <w:sz w:val="24"/>
          <w:szCs w:val="24"/>
          <w:u w:val="single"/>
        </w:rPr>
        <w:t xml:space="preserve">District Service Officers </w:t>
      </w:r>
    </w:p>
    <w:p w14:paraId="77E9AFC0" w14:textId="4ED25D58" w:rsidR="00A16CD7" w:rsidRPr="004048CD" w:rsidRDefault="009408A9" w:rsidP="004048CD">
      <w:pPr>
        <w:spacing w:after="0" w:line="360" w:lineRule="auto"/>
        <w:rPr>
          <w:rFonts w:asciiTheme="majorHAnsi" w:hAnsiTheme="majorHAnsi"/>
          <w:sz w:val="24"/>
          <w:szCs w:val="24"/>
        </w:rPr>
      </w:pPr>
      <w:r>
        <w:rPr>
          <w:rFonts w:asciiTheme="majorHAnsi" w:hAnsiTheme="majorHAnsi"/>
          <w:sz w:val="24"/>
          <w:szCs w:val="24"/>
        </w:rPr>
        <w:t>The (6) DSOs each cover 15+ County Veteran Service Offices (CVSOs)</w:t>
      </w:r>
      <w:r w:rsidR="00AA1FBA">
        <w:rPr>
          <w:rFonts w:asciiTheme="majorHAnsi" w:hAnsiTheme="majorHAnsi"/>
          <w:sz w:val="24"/>
          <w:szCs w:val="24"/>
        </w:rPr>
        <w:t xml:space="preserve">.  The DSOs provide on-site training, community outreach and special projects assistance to the offices.  </w:t>
      </w:r>
      <w:r w:rsidR="00AA1FBA" w:rsidRPr="004048CD">
        <w:rPr>
          <w:rFonts w:asciiTheme="majorHAnsi" w:hAnsiTheme="majorHAnsi"/>
          <w:sz w:val="24"/>
          <w:szCs w:val="24"/>
        </w:rPr>
        <w:t>A new District Service Officer</w:t>
      </w:r>
      <w:r w:rsidR="00AA1FBA">
        <w:rPr>
          <w:rFonts w:asciiTheme="majorHAnsi" w:hAnsiTheme="majorHAnsi"/>
          <w:sz w:val="24"/>
          <w:szCs w:val="24"/>
        </w:rPr>
        <w:t xml:space="preserve"> (DSO)</w:t>
      </w:r>
      <w:r w:rsidR="00AA1FBA" w:rsidRPr="004048CD">
        <w:rPr>
          <w:rFonts w:asciiTheme="majorHAnsi" w:hAnsiTheme="majorHAnsi"/>
          <w:sz w:val="24"/>
          <w:szCs w:val="24"/>
        </w:rPr>
        <w:t xml:space="preserve"> was offered the job in the Central West District in November.</w:t>
      </w:r>
      <w:r w:rsidR="00AA1FBA">
        <w:rPr>
          <w:rFonts w:asciiTheme="majorHAnsi" w:hAnsiTheme="majorHAnsi"/>
          <w:sz w:val="24"/>
          <w:szCs w:val="24"/>
        </w:rPr>
        <w:t xml:space="preserve">  </w:t>
      </w:r>
    </w:p>
    <w:p w14:paraId="1FA60009" w14:textId="77777777" w:rsidR="00743C82" w:rsidRPr="004048CD" w:rsidRDefault="00743C82" w:rsidP="004048CD">
      <w:pPr>
        <w:spacing w:after="0" w:line="360" w:lineRule="auto"/>
        <w:rPr>
          <w:rFonts w:asciiTheme="majorHAnsi" w:hAnsiTheme="majorHAnsi"/>
          <w:b/>
          <w:sz w:val="24"/>
          <w:szCs w:val="24"/>
          <w:u w:val="single"/>
        </w:rPr>
      </w:pPr>
    </w:p>
    <w:p w14:paraId="73F2726E" w14:textId="740930E7" w:rsidR="005C7211" w:rsidRPr="004048CD" w:rsidRDefault="00A16CD7" w:rsidP="004048CD">
      <w:pPr>
        <w:spacing w:after="0" w:line="360" w:lineRule="auto"/>
        <w:rPr>
          <w:rFonts w:asciiTheme="majorHAnsi" w:hAnsiTheme="majorHAnsi"/>
          <w:b/>
          <w:sz w:val="24"/>
          <w:szCs w:val="24"/>
          <w:u w:val="single"/>
        </w:rPr>
      </w:pPr>
      <w:r w:rsidRPr="004048CD">
        <w:rPr>
          <w:rFonts w:asciiTheme="majorHAnsi" w:hAnsiTheme="majorHAnsi"/>
          <w:b/>
          <w:sz w:val="24"/>
          <w:szCs w:val="24"/>
          <w:u w:val="single"/>
        </w:rPr>
        <w:t>County Veteran Service Officers</w:t>
      </w:r>
    </w:p>
    <w:p w14:paraId="371CED0F" w14:textId="77777777" w:rsidR="005C7211" w:rsidRPr="004048CD" w:rsidRDefault="005C7211" w:rsidP="004048CD">
      <w:pPr>
        <w:spacing w:after="0" w:line="360" w:lineRule="auto"/>
        <w:rPr>
          <w:rFonts w:asciiTheme="majorHAnsi" w:hAnsiTheme="majorHAnsi"/>
          <w:sz w:val="24"/>
          <w:szCs w:val="24"/>
        </w:rPr>
      </w:pPr>
      <w:r w:rsidRPr="004048CD">
        <w:rPr>
          <w:rFonts w:asciiTheme="majorHAnsi" w:hAnsiTheme="majorHAnsi"/>
          <w:sz w:val="24"/>
          <w:szCs w:val="24"/>
        </w:rPr>
        <w:t xml:space="preserve">Accredited CVSOs: </w:t>
      </w:r>
      <w:r w:rsidRPr="004048CD">
        <w:rPr>
          <w:rFonts w:asciiTheme="majorHAnsi" w:hAnsiTheme="majorHAnsi"/>
          <w:b/>
          <w:bCs/>
          <w:sz w:val="24"/>
          <w:szCs w:val="24"/>
        </w:rPr>
        <w:t>87</w:t>
      </w:r>
    </w:p>
    <w:p w14:paraId="6BBF1F1B" w14:textId="5CB19145" w:rsidR="005C7211" w:rsidRPr="004048CD" w:rsidRDefault="005C7211" w:rsidP="004048CD">
      <w:pPr>
        <w:spacing w:after="0" w:line="360" w:lineRule="auto"/>
        <w:rPr>
          <w:rFonts w:asciiTheme="majorHAnsi" w:hAnsiTheme="majorHAnsi"/>
          <w:sz w:val="24"/>
          <w:szCs w:val="24"/>
        </w:rPr>
      </w:pPr>
      <w:r w:rsidRPr="004048CD">
        <w:rPr>
          <w:rFonts w:asciiTheme="majorHAnsi" w:hAnsiTheme="majorHAnsi"/>
          <w:sz w:val="24"/>
          <w:szCs w:val="24"/>
        </w:rPr>
        <w:t xml:space="preserve">Accredited Assistant CVSOs: </w:t>
      </w:r>
      <w:r w:rsidRPr="004048CD">
        <w:rPr>
          <w:rFonts w:asciiTheme="majorHAnsi" w:hAnsiTheme="majorHAnsi"/>
          <w:b/>
          <w:bCs/>
          <w:sz w:val="24"/>
          <w:szCs w:val="24"/>
        </w:rPr>
        <w:t>12</w:t>
      </w:r>
      <w:r w:rsidRPr="004048CD">
        <w:rPr>
          <w:rFonts w:asciiTheme="majorHAnsi" w:hAnsiTheme="majorHAnsi"/>
          <w:sz w:val="24"/>
          <w:szCs w:val="24"/>
        </w:rPr>
        <w:t xml:space="preserve"> </w:t>
      </w:r>
    </w:p>
    <w:p w14:paraId="786AAFA8" w14:textId="5315330E" w:rsidR="005C7004" w:rsidRPr="005B7A9C" w:rsidRDefault="005C7211" w:rsidP="004048CD">
      <w:pPr>
        <w:spacing w:after="0" w:line="360" w:lineRule="auto"/>
        <w:rPr>
          <w:rFonts w:asciiTheme="majorHAnsi" w:hAnsiTheme="majorHAnsi"/>
          <w:i/>
          <w:iCs/>
        </w:rPr>
      </w:pPr>
      <w:r w:rsidRPr="005B7A9C">
        <w:rPr>
          <w:rFonts w:asciiTheme="majorHAnsi" w:hAnsiTheme="majorHAnsi"/>
          <w:i/>
          <w:iCs/>
        </w:rPr>
        <w:t xml:space="preserve">Fayette and Shelby Counties </w:t>
      </w:r>
      <w:r w:rsidR="00A16CD7" w:rsidRPr="005B7A9C">
        <w:rPr>
          <w:rFonts w:asciiTheme="majorHAnsi" w:hAnsiTheme="majorHAnsi"/>
          <w:i/>
          <w:iCs/>
        </w:rPr>
        <w:t>s</w:t>
      </w:r>
      <w:r w:rsidRPr="005B7A9C">
        <w:rPr>
          <w:rFonts w:asciiTheme="majorHAnsi" w:hAnsiTheme="majorHAnsi"/>
          <w:i/>
          <w:iCs/>
        </w:rPr>
        <w:t>hare same CVSO (Cambria Sparks)</w:t>
      </w:r>
    </w:p>
    <w:p w14:paraId="2087726B" w14:textId="77777777" w:rsidR="005C50C2" w:rsidRPr="005C50C2" w:rsidRDefault="005C50C2" w:rsidP="004048CD">
      <w:pPr>
        <w:spacing w:after="0" w:line="360" w:lineRule="auto"/>
        <w:rPr>
          <w:rFonts w:asciiTheme="majorHAnsi" w:hAnsiTheme="majorHAnsi"/>
          <w:sz w:val="24"/>
          <w:szCs w:val="24"/>
        </w:rPr>
      </w:pPr>
    </w:p>
    <w:p w14:paraId="2E3F3BA7" w14:textId="078E47F1" w:rsidR="005C7211" w:rsidRPr="004048CD" w:rsidRDefault="005C7211" w:rsidP="004048CD">
      <w:pPr>
        <w:spacing w:after="0" w:line="360" w:lineRule="auto"/>
        <w:rPr>
          <w:rFonts w:asciiTheme="majorHAnsi" w:hAnsiTheme="majorHAnsi"/>
          <w:b/>
          <w:bCs/>
          <w:sz w:val="24"/>
          <w:szCs w:val="24"/>
        </w:rPr>
      </w:pPr>
      <w:r w:rsidRPr="004048CD">
        <w:rPr>
          <w:rFonts w:asciiTheme="majorHAnsi" w:hAnsiTheme="majorHAnsi"/>
          <w:b/>
          <w:bCs/>
          <w:sz w:val="24"/>
          <w:szCs w:val="24"/>
        </w:rPr>
        <w:t>Summary:</w:t>
      </w:r>
    </w:p>
    <w:p w14:paraId="4AE04C6F" w14:textId="3D079414" w:rsidR="003A347E" w:rsidRDefault="005C7211" w:rsidP="005C7004">
      <w:pPr>
        <w:spacing w:after="0" w:line="360" w:lineRule="auto"/>
        <w:ind w:firstLine="720"/>
        <w:rPr>
          <w:rFonts w:asciiTheme="majorHAnsi" w:hAnsiTheme="majorHAnsi"/>
          <w:sz w:val="24"/>
          <w:szCs w:val="24"/>
        </w:rPr>
      </w:pPr>
      <w:r w:rsidRPr="004048CD">
        <w:rPr>
          <w:rFonts w:asciiTheme="majorHAnsi" w:hAnsiTheme="majorHAnsi"/>
          <w:sz w:val="24"/>
          <w:szCs w:val="24"/>
        </w:rPr>
        <w:t>This year the annual CVSO training was held June 10</w:t>
      </w:r>
      <w:r w:rsidR="00743C82" w:rsidRPr="004048CD">
        <w:rPr>
          <w:rFonts w:asciiTheme="majorHAnsi" w:hAnsiTheme="majorHAnsi"/>
          <w:sz w:val="24"/>
          <w:szCs w:val="24"/>
        </w:rPr>
        <w:t>-</w:t>
      </w:r>
      <w:r w:rsidRPr="004048CD">
        <w:rPr>
          <w:rFonts w:asciiTheme="majorHAnsi" w:hAnsiTheme="majorHAnsi"/>
          <w:sz w:val="24"/>
          <w:szCs w:val="24"/>
        </w:rPr>
        <w:t>12, 2019 at the R. Martin Umbarger Conference Center</w:t>
      </w:r>
      <w:r w:rsidR="00A16CD7" w:rsidRPr="004048CD">
        <w:rPr>
          <w:rFonts w:asciiTheme="majorHAnsi" w:hAnsiTheme="majorHAnsi"/>
          <w:sz w:val="24"/>
          <w:szCs w:val="24"/>
        </w:rPr>
        <w:t xml:space="preserve"> in Edinburgh, Indiana</w:t>
      </w:r>
      <w:r w:rsidRPr="004048CD">
        <w:rPr>
          <w:rFonts w:asciiTheme="majorHAnsi" w:hAnsiTheme="majorHAnsi"/>
          <w:sz w:val="24"/>
          <w:szCs w:val="24"/>
        </w:rPr>
        <w:t>. Over 120 service officers and their staff attended.  Presenters from the Louisville VA Medical Center briefed on the new Mission Act.  We also had presentations about the Appeals Modernization Act, Suicide Prevention, and an update from the VA regional office Director, Mike Stephens and his staff. Other presentation topics included</w:t>
      </w:r>
      <w:r w:rsidR="00A16CD7" w:rsidRPr="004048CD">
        <w:rPr>
          <w:rFonts w:asciiTheme="majorHAnsi" w:hAnsiTheme="majorHAnsi"/>
          <w:sz w:val="24"/>
          <w:szCs w:val="24"/>
        </w:rPr>
        <w:t>:</w:t>
      </w:r>
      <w:r w:rsidRPr="004048CD">
        <w:rPr>
          <w:rFonts w:asciiTheme="majorHAnsi" w:hAnsiTheme="majorHAnsi"/>
          <w:sz w:val="24"/>
          <w:szCs w:val="24"/>
        </w:rPr>
        <w:t xml:space="preserve"> updates of state benefits due to legislative changes, </w:t>
      </w:r>
      <w:r w:rsidR="00A16CD7" w:rsidRPr="004048CD">
        <w:rPr>
          <w:rFonts w:asciiTheme="majorHAnsi" w:hAnsiTheme="majorHAnsi"/>
          <w:sz w:val="24"/>
          <w:szCs w:val="24"/>
        </w:rPr>
        <w:t>p</w:t>
      </w:r>
      <w:r w:rsidRPr="004048CD">
        <w:rPr>
          <w:rFonts w:asciiTheme="majorHAnsi" w:hAnsiTheme="majorHAnsi"/>
          <w:sz w:val="24"/>
          <w:szCs w:val="24"/>
        </w:rPr>
        <w:t xml:space="preserve">ension eligibility, claim development for </w:t>
      </w:r>
      <w:r w:rsidR="00A16CD7" w:rsidRPr="004048CD">
        <w:rPr>
          <w:rFonts w:asciiTheme="majorHAnsi" w:hAnsiTheme="majorHAnsi"/>
          <w:sz w:val="24"/>
          <w:szCs w:val="24"/>
        </w:rPr>
        <w:t>a</w:t>
      </w:r>
      <w:r w:rsidRPr="004048CD">
        <w:rPr>
          <w:rFonts w:asciiTheme="majorHAnsi" w:hAnsiTheme="majorHAnsi"/>
          <w:sz w:val="24"/>
          <w:szCs w:val="24"/>
        </w:rPr>
        <w:t xml:space="preserve">sbestos exposure and a briefing from our partners at the Indiana Department of </w:t>
      </w:r>
      <w:r w:rsidR="00461DA8">
        <w:rPr>
          <w:rFonts w:asciiTheme="majorHAnsi" w:hAnsiTheme="majorHAnsi"/>
          <w:sz w:val="24"/>
          <w:szCs w:val="24"/>
        </w:rPr>
        <w:t>Workf</w:t>
      </w:r>
      <w:r w:rsidRPr="004048CD">
        <w:rPr>
          <w:rFonts w:asciiTheme="majorHAnsi" w:hAnsiTheme="majorHAnsi"/>
          <w:sz w:val="24"/>
          <w:szCs w:val="24"/>
        </w:rPr>
        <w:t xml:space="preserve">orce Development. An annual exam was administered to identify training needs and checks on learning.  </w:t>
      </w:r>
      <w:r w:rsidR="00743C82" w:rsidRPr="004048CD">
        <w:rPr>
          <w:rFonts w:asciiTheme="majorHAnsi" w:hAnsiTheme="majorHAnsi"/>
          <w:sz w:val="24"/>
          <w:szCs w:val="24"/>
        </w:rPr>
        <w:tab/>
      </w:r>
    </w:p>
    <w:p w14:paraId="1D4FC5ED" w14:textId="77777777" w:rsidR="002A6193" w:rsidRPr="004048CD" w:rsidRDefault="002A6193" w:rsidP="005C7004">
      <w:pPr>
        <w:spacing w:after="0" w:line="360" w:lineRule="auto"/>
        <w:ind w:firstLine="720"/>
        <w:rPr>
          <w:rFonts w:asciiTheme="majorHAnsi" w:hAnsiTheme="majorHAnsi"/>
          <w:sz w:val="24"/>
          <w:szCs w:val="24"/>
        </w:rPr>
      </w:pPr>
    </w:p>
    <w:p w14:paraId="19E12534" w14:textId="7B9D3BC4" w:rsidR="005C7211" w:rsidRDefault="005C7211" w:rsidP="005B7A9C">
      <w:pPr>
        <w:spacing w:after="0" w:line="360" w:lineRule="auto"/>
        <w:ind w:firstLine="720"/>
        <w:rPr>
          <w:rFonts w:asciiTheme="majorHAnsi" w:hAnsiTheme="majorHAnsi"/>
          <w:sz w:val="24"/>
          <w:szCs w:val="24"/>
        </w:rPr>
      </w:pPr>
      <w:r w:rsidRPr="004048CD">
        <w:rPr>
          <w:rFonts w:asciiTheme="majorHAnsi" w:hAnsiTheme="majorHAnsi"/>
          <w:sz w:val="24"/>
          <w:szCs w:val="24"/>
        </w:rPr>
        <w:t xml:space="preserve">The </w:t>
      </w:r>
      <w:r w:rsidR="00A16CD7" w:rsidRPr="004048CD">
        <w:rPr>
          <w:rFonts w:asciiTheme="majorHAnsi" w:hAnsiTheme="majorHAnsi"/>
          <w:sz w:val="24"/>
          <w:szCs w:val="24"/>
        </w:rPr>
        <w:t>s</w:t>
      </w:r>
      <w:r w:rsidRPr="004048CD">
        <w:rPr>
          <w:rFonts w:asciiTheme="majorHAnsi" w:hAnsiTheme="majorHAnsi"/>
          <w:sz w:val="24"/>
          <w:szCs w:val="24"/>
        </w:rPr>
        <w:t>ervice department has continued to work closely with the Commission for Higher Education with updates and features within the Scholar Track website. Tuition and Fee Exemption applications for Purple Heart Recipients and Children of Veterans are completed online through this website.  This has put the program in line with all other state aid programs</w:t>
      </w:r>
      <w:r w:rsidR="003A347E" w:rsidRPr="004048CD">
        <w:rPr>
          <w:rFonts w:asciiTheme="majorHAnsi" w:hAnsiTheme="majorHAnsi"/>
          <w:sz w:val="24"/>
          <w:szCs w:val="24"/>
        </w:rPr>
        <w:t xml:space="preserve"> </w:t>
      </w:r>
      <w:r w:rsidRPr="004048CD">
        <w:rPr>
          <w:rFonts w:asciiTheme="majorHAnsi" w:hAnsiTheme="majorHAnsi"/>
          <w:sz w:val="24"/>
          <w:szCs w:val="24"/>
        </w:rPr>
        <w:t>and has streamlined the application and approval process exponentially.</w:t>
      </w:r>
    </w:p>
    <w:p w14:paraId="73E9842C" w14:textId="5A0ABAFF" w:rsidR="00985A67" w:rsidRDefault="00985A67" w:rsidP="00985A67">
      <w:pPr>
        <w:spacing w:after="0" w:line="360" w:lineRule="auto"/>
        <w:rPr>
          <w:rFonts w:asciiTheme="majorHAnsi" w:hAnsiTheme="majorHAnsi"/>
          <w:sz w:val="24"/>
          <w:szCs w:val="24"/>
        </w:rPr>
      </w:pPr>
    </w:p>
    <w:p w14:paraId="68B4BEF2" w14:textId="790E42D8" w:rsidR="005B7A9C" w:rsidRDefault="005B7A9C" w:rsidP="00985A67">
      <w:pPr>
        <w:spacing w:after="0" w:line="360" w:lineRule="auto"/>
        <w:rPr>
          <w:rFonts w:asciiTheme="majorHAnsi" w:hAnsiTheme="majorHAnsi"/>
          <w:sz w:val="24"/>
          <w:szCs w:val="24"/>
        </w:rPr>
      </w:pPr>
    </w:p>
    <w:p w14:paraId="1C2E9A64" w14:textId="77777777" w:rsidR="005B7A9C" w:rsidRPr="0052342A" w:rsidRDefault="005B7A9C" w:rsidP="00985A67">
      <w:pPr>
        <w:spacing w:after="0" w:line="360" w:lineRule="auto"/>
        <w:rPr>
          <w:rFonts w:asciiTheme="majorHAnsi" w:hAnsiTheme="majorHAnsi"/>
          <w:sz w:val="24"/>
          <w:szCs w:val="24"/>
        </w:rPr>
      </w:pPr>
    </w:p>
    <w:p w14:paraId="4ADE7A08" w14:textId="5ECEE752" w:rsidR="0052342A" w:rsidRPr="0052342A" w:rsidRDefault="0052342A" w:rsidP="0052342A">
      <w:pPr>
        <w:spacing w:after="200" w:line="276" w:lineRule="auto"/>
        <w:rPr>
          <w:rFonts w:cstheme="minorHAnsi"/>
          <w:b/>
          <w:bCs/>
          <w:sz w:val="32"/>
          <w:szCs w:val="32"/>
        </w:rPr>
      </w:pPr>
      <w:r w:rsidRPr="0052342A">
        <w:rPr>
          <w:rFonts w:cstheme="minorHAnsi"/>
          <w:b/>
          <w:bCs/>
          <w:sz w:val="32"/>
          <w:szCs w:val="32"/>
        </w:rPr>
        <w:lastRenderedPageBreak/>
        <w:t>Training and Services</w:t>
      </w:r>
      <w:r>
        <w:rPr>
          <w:rFonts w:cstheme="minorHAnsi"/>
          <w:b/>
          <w:bCs/>
          <w:sz w:val="32"/>
          <w:szCs w:val="32"/>
        </w:rPr>
        <w:t xml:space="preserve"> </w:t>
      </w:r>
      <w:r w:rsidRPr="0052342A">
        <w:rPr>
          <w:rFonts w:cstheme="minorHAnsi"/>
          <w:i/>
          <w:iCs/>
          <w:sz w:val="28"/>
          <w:szCs w:val="28"/>
        </w:rPr>
        <w:t>(continued)</w:t>
      </w:r>
    </w:p>
    <w:p w14:paraId="1701B213" w14:textId="77777777" w:rsidR="0052342A" w:rsidRDefault="0052342A" w:rsidP="00985A67">
      <w:pPr>
        <w:spacing w:after="0" w:line="360" w:lineRule="auto"/>
        <w:ind w:firstLine="720"/>
        <w:rPr>
          <w:rFonts w:asciiTheme="majorHAnsi" w:hAnsiTheme="majorHAnsi"/>
          <w:sz w:val="24"/>
          <w:szCs w:val="24"/>
        </w:rPr>
      </w:pPr>
    </w:p>
    <w:p w14:paraId="239980D4" w14:textId="19E6F5C2" w:rsidR="005C7211" w:rsidRPr="004048CD" w:rsidRDefault="005C7211" w:rsidP="00985A67">
      <w:pPr>
        <w:spacing w:after="0" w:line="360" w:lineRule="auto"/>
        <w:ind w:firstLine="720"/>
        <w:rPr>
          <w:rFonts w:asciiTheme="majorHAnsi" w:hAnsiTheme="majorHAnsi"/>
          <w:sz w:val="24"/>
          <w:szCs w:val="24"/>
        </w:rPr>
      </w:pPr>
      <w:r w:rsidRPr="004048CD">
        <w:rPr>
          <w:rFonts w:asciiTheme="majorHAnsi" w:hAnsiTheme="majorHAnsi"/>
          <w:sz w:val="24"/>
          <w:szCs w:val="24"/>
        </w:rPr>
        <w:t>Veteran and Support our Troops license plate sales for 2019 were over $1.6</w:t>
      </w:r>
      <w:r w:rsidR="00A16CD7" w:rsidRPr="004048CD">
        <w:rPr>
          <w:rFonts w:asciiTheme="majorHAnsi" w:hAnsiTheme="majorHAnsi"/>
          <w:sz w:val="24"/>
          <w:szCs w:val="24"/>
        </w:rPr>
        <w:t xml:space="preserve"> million</w:t>
      </w:r>
      <w:r w:rsidRPr="004048CD">
        <w:rPr>
          <w:rFonts w:asciiTheme="majorHAnsi" w:hAnsiTheme="majorHAnsi"/>
          <w:sz w:val="24"/>
          <w:szCs w:val="24"/>
        </w:rPr>
        <w:t xml:space="preserve">.  These dollars go into the </w:t>
      </w:r>
      <w:r w:rsidR="00D91F48">
        <w:rPr>
          <w:rFonts w:asciiTheme="majorHAnsi" w:hAnsiTheme="majorHAnsi"/>
          <w:sz w:val="24"/>
          <w:szCs w:val="24"/>
        </w:rPr>
        <w:t>M</w:t>
      </w:r>
      <w:r w:rsidRPr="004048CD">
        <w:rPr>
          <w:rFonts w:asciiTheme="majorHAnsi" w:hAnsiTheme="majorHAnsi"/>
          <w:sz w:val="24"/>
          <w:szCs w:val="24"/>
        </w:rPr>
        <w:t xml:space="preserve">ilitary </w:t>
      </w:r>
      <w:r w:rsidR="00D91F48">
        <w:rPr>
          <w:rFonts w:asciiTheme="majorHAnsi" w:hAnsiTheme="majorHAnsi"/>
          <w:sz w:val="24"/>
          <w:szCs w:val="24"/>
        </w:rPr>
        <w:t>F</w:t>
      </w:r>
      <w:r w:rsidRPr="004048CD">
        <w:rPr>
          <w:rFonts w:asciiTheme="majorHAnsi" w:hAnsiTheme="majorHAnsi"/>
          <w:sz w:val="24"/>
          <w:szCs w:val="24"/>
        </w:rPr>
        <w:t xml:space="preserve">amily </w:t>
      </w:r>
      <w:r w:rsidR="00D91F48">
        <w:rPr>
          <w:rFonts w:asciiTheme="majorHAnsi" w:hAnsiTheme="majorHAnsi"/>
          <w:sz w:val="24"/>
          <w:szCs w:val="24"/>
        </w:rPr>
        <w:t>R</w:t>
      </w:r>
      <w:r w:rsidRPr="004048CD">
        <w:rPr>
          <w:rFonts w:asciiTheme="majorHAnsi" w:hAnsiTheme="majorHAnsi"/>
          <w:sz w:val="24"/>
          <w:szCs w:val="24"/>
        </w:rPr>
        <w:t xml:space="preserve">elief </w:t>
      </w:r>
      <w:r w:rsidR="00D91F48">
        <w:rPr>
          <w:rFonts w:asciiTheme="majorHAnsi" w:hAnsiTheme="majorHAnsi"/>
          <w:sz w:val="24"/>
          <w:szCs w:val="24"/>
        </w:rPr>
        <w:t>F</w:t>
      </w:r>
      <w:r w:rsidRPr="004048CD">
        <w:rPr>
          <w:rFonts w:asciiTheme="majorHAnsi" w:hAnsiTheme="majorHAnsi"/>
          <w:sz w:val="24"/>
          <w:szCs w:val="24"/>
        </w:rPr>
        <w:t xml:space="preserve">und which assists eligible veterans in financial distress. </w:t>
      </w:r>
      <w:r w:rsidR="00D91F48">
        <w:rPr>
          <w:rFonts w:asciiTheme="majorHAnsi" w:hAnsiTheme="majorHAnsi"/>
          <w:sz w:val="24"/>
          <w:szCs w:val="24"/>
        </w:rPr>
        <w:t xml:space="preserve">The </w:t>
      </w:r>
      <w:r w:rsidRPr="004048CD">
        <w:rPr>
          <w:rFonts w:asciiTheme="majorHAnsi" w:hAnsiTheme="majorHAnsi"/>
          <w:sz w:val="24"/>
          <w:szCs w:val="24"/>
        </w:rPr>
        <w:t xml:space="preserve">2019 </w:t>
      </w:r>
      <w:r w:rsidR="00D91F48">
        <w:rPr>
          <w:rFonts w:asciiTheme="majorHAnsi" w:hAnsiTheme="majorHAnsi"/>
          <w:sz w:val="24"/>
          <w:szCs w:val="24"/>
        </w:rPr>
        <w:t>l</w:t>
      </w:r>
      <w:r w:rsidRPr="004048CD">
        <w:rPr>
          <w:rFonts w:asciiTheme="majorHAnsi" w:hAnsiTheme="majorHAnsi"/>
          <w:sz w:val="24"/>
          <w:szCs w:val="24"/>
        </w:rPr>
        <w:t>egislation increase</w:t>
      </w:r>
      <w:r w:rsidR="00D91F48">
        <w:rPr>
          <w:rFonts w:asciiTheme="majorHAnsi" w:hAnsiTheme="majorHAnsi"/>
          <w:sz w:val="24"/>
          <w:szCs w:val="24"/>
        </w:rPr>
        <w:t>d</w:t>
      </w:r>
      <w:r w:rsidRPr="004048CD">
        <w:rPr>
          <w:rFonts w:asciiTheme="majorHAnsi" w:hAnsiTheme="majorHAnsi"/>
          <w:sz w:val="24"/>
          <w:szCs w:val="24"/>
        </w:rPr>
        <w:t xml:space="preserve"> a disabled property tax deduction from $12,480 to $14,000 beginning </w:t>
      </w:r>
      <w:r w:rsidR="00D91F48">
        <w:rPr>
          <w:rFonts w:asciiTheme="majorHAnsi" w:hAnsiTheme="majorHAnsi"/>
          <w:sz w:val="24"/>
          <w:szCs w:val="24"/>
        </w:rPr>
        <w:t xml:space="preserve">in </w:t>
      </w:r>
      <w:r w:rsidRPr="004048CD">
        <w:rPr>
          <w:rFonts w:asciiTheme="majorHAnsi" w:hAnsiTheme="majorHAnsi"/>
          <w:sz w:val="24"/>
          <w:szCs w:val="24"/>
        </w:rPr>
        <w:t>the 2020 property assessment year and increase</w:t>
      </w:r>
      <w:r w:rsidR="00D91F48">
        <w:rPr>
          <w:rFonts w:asciiTheme="majorHAnsi" w:hAnsiTheme="majorHAnsi"/>
          <w:sz w:val="24"/>
          <w:szCs w:val="24"/>
        </w:rPr>
        <w:t>d</w:t>
      </w:r>
      <w:r w:rsidRPr="004048CD">
        <w:rPr>
          <w:rFonts w:asciiTheme="majorHAnsi" w:hAnsiTheme="majorHAnsi"/>
          <w:sz w:val="24"/>
          <w:szCs w:val="24"/>
        </w:rPr>
        <w:t xml:space="preserve"> the maximum property value from $175K to $220K.  A disabled Hoosier veteran parking placard was created and was available to eligible veterans the first week of July. This placard allows the veteran more flexibility for free handicapped metered parking in Indiana as it can be moved to various vehicles the veteran uses for transportation. A new disabled Hoosier </w:t>
      </w:r>
      <w:r w:rsidR="00A16CD7" w:rsidRPr="004048CD">
        <w:rPr>
          <w:rFonts w:asciiTheme="majorHAnsi" w:hAnsiTheme="majorHAnsi"/>
          <w:sz w:val="24"/>
          <w:szCs w:val="24"/>
        </w:rPr>
        <w:t>v</w:t>
      </w:r>
      <w:r w:rsidRPr="004048CD">
        <w:rPr>
          <w:rFonts w:asciiTheme="majorHAnsi" w:hAnsiTheme="majorHAnsi"/>
          <w:sz w:val="24"/>
          <w:szCs w:val="24"/>
        </w:rPr>
        <w:t xml:space="preserve">eteran license plate </w:t>
      </w:r>
      <w:r w:rsidR="00D91F48">
        <w:rPr>
          <w:rFonts w:asciiTheme="majorHAnsi" w:hAnsiTheme="majorHAnsi"/>
          <w:sz w:val="24"/>
          <w:szCs w:val="24"/>
        </w:rPr>
        <w:t xml:space="preserve">will </w:t>
      </w:r>
      <w:r w:rsidRPr="004048CD">
        <w:rPr>
          <w:rFonts w:asciiTheme="majorHAnsi" w:hAnsiTheme="majorHAnsi"/>
          <w:sz w:val="24"/>
          <w:szCs w:val="24"/>
        </w:rPr>
        <w:t>also be</w:t>
      </w:r>
      <w:r w:rsidR="00D91F48">
        <w:rPr>
          <w:rFonts w:asciiTheme="majorHAnsi" w:hAnsiTheme="majorHAnsi"/>
          <w:sz w:val="24"/>
          <w:szCs w:val="24"/>
        </w:rPr>
        <w:t xml:space="preserve"> </w:t>
      </w:r>
      <w:r w:rsidRPr="004048CD">
        <w:rPr>
          <w:rFonts w:asciiTheme="majorHAnsi" w:hAnsiTheme="majorHAnsi"/>
          <w:sz w:val="24"/>
          <w:szCs w:val="24"/>
        </w:rPr>
        <w:t xml:space="preserve">designed to include the veteran’s branch of service insignia on the plate. </w:t>
      </w:r>
    </w:p>
    <w:p w14:paraId="52F007C7" w14:textId="709CB24D" w:rsidR="005C7211" w:rsidRPr="00BC57F8" w:rsidRDefault="005C7211" w:rsidP="00F17696"/>
    <w:p w14:paraId="5D673110" w14:textId="72067F41" w:rsidR="00E91B58" w:rsidRPr="00BC57F8" w:rsidRDefault="002A6193" w:rsidP="002A6193">
      <w:pPr>
        <w:jc w:val="center"/>
      </w:pPr>
      <w:r>
        <w:rPr>
          <w:noProof/>
        </w:rPr>
        <w:drawing>
          <wp:inline distT="0" distB="0" distL="0" distR="0" wp14:anchorId="7E4CE442" wp14:editId="398C6947">
            <wp:extent cx="1766807" cy="2235502"/>
            <wp:effectExtent l="0" t="0" r="508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5502" cy="2259156"/>
                    </a:xfrm>
                    <a:prstGeom prst="rect">
                      <a:avLst/>
                    </a:prstGeom>
                    <a:noFill/>
                    <a:ln>
                      <a:noFill/>
                    </a:ln>
                  </pic:spPr>
                </pic:pic>
              </a:graphicData>
            </a:graphic>
          </wp:inline>
        </w:drawing>
      </w:r>
    </w:p>
    <w:p w14:paraId="5AD20F7F" w14:textId="209A07D8" w:rsidR="00BC57F8" w:rsidRDefault="00BC57F8" w:rsidP="00F17696">
      <w:pPr>
        <w:rPr>
          <w:b/>
        </w:rPr>
      </w:pPr>
    </w:p>
    <w:p w14:paraId="52BDD100" w14:textId="77777777" w:rsidR="004048CD" w:rsidRDefault="004048CD" w:rsidP="00F17696">
      <w:pPr>
        <w:rPr>
          <w:rFonts w:cstheme="minorHAnsi"/>
          <w:b/>
          <w:sz w:val="32"/>
          <w:szCs w:val="32"/>
        </w:rPr>
      </w:pPr>
    </w:p>
    <w:p w14:paraId="6E514178" w14:textId="4AE5D36C" w:rsidR="00985A67" w:rsidRDefault="00985A67" w:rsidP="005C7004">
      <w:pPr>
        <w:rPr>
          <w:rFonts w:cstheme="minorHAnsi"/>
          <w:b/>
          <w:noProof/>
          <w:sz w:val="32"/>
          <w:szCs w:val="32"/>
        </w:rPr>
      </w:pPr>
    </w:p>
    <w:p w14:paraId="6DECB40B" w14:textId="17D3FE97" w:rsidR="00425738" w:rsidRDefault="00425738" w:rsidP="005C7004">
      <w:pPr>
        <w:rPr>
          <w:rFonts w:cstheme="minorHAnsi"/>
          <w:b/>
          <w:noProof/>
          <w:sz w:val="32"/>
          <w:szCs w:val="32"/>
        </w:rPr>
      </w:pPr>
    </w:p>
    <w:p w14:paraId="3ADAB3CF" w14:textId="7330D494" w:rsidR="00425738" w:rsidRDefault="00425738" w:rsidP="005C7004">
      <w:pPr>
        <w:rPr>
          <w:rFonts w:cstheme="minorHAnsi"/>
          <w:b/>
          <w:noProof/>
          <w:sz w:val="32"/>
          <w:szCs w:val="32"/>
        </w:rPr>
      </w:pPr>
    </w:p>
    <w:p w14:paraId="33581D70" w14:textId="7B26E7FD" w:rsidR="00425738" w:rsidRDefault="00425738" w:rsidP="005C7004">
      <w:pPr>
        <w:rPr>
          <w:rFonts w:cstheme="minorHAnsi"/>
          <w:b/>
          <w:noProof/>
          <w:sz w:val="32"/>
          <w:szCs w:val="32"/>
        </w:rPr>
      </w:pPr>
    </w:p>
    <w:p w14:paraId="1E9ECA40" w14:textId="77777777" w:rsidR="003C6F05" w:rsidRDefault="003C6F05" w:rsidP="005C7004">
      <w:pPr>
        <w:rPr>
          <w:rFonts w:cstheme="minorHAnsi"/>
          <w:b/>
          <w:noProof/>
          <w:sz w:val="32"/>
          <w:szCs w:val="32"/>
        </w:rPr>
      </w:pPr>
    </w:p>
    <w:p w14:paraId="5BA56A6C" w14:textId="77777777" w:rsidR="00425738" w:rsidRDefault="00425738" w:rsidP="005C7004">
      <w:pPr>
        <w:rPr>
          <w:rFonts w:cstheme="minorHAnsi"/>
          <w:b/>
          <w:sz w:val="32"/>
          <w:szCs w:val="32"/>
        </w:rPr>
      </w:pPr>
    </w:p>
    <w:p w14:paraId="0C2F6CFA" w14:textId="3A005A8D" w:rsidR="004048CD" w:rsidRDefault="003C6F05" w:rsidP="003C6F05">
      <w:pPr>
        <w:pStyle w:val="Heading1"/>
      </w:pPr>
      <w:bookmarkStart w:id="6" w:name="_Toc37696377"/>
      <w:r>
        <w:t xml:space="preserve">Section 5: </w:t>
      </w:r>
      <w:r w:rsidR="00A9614B" w:rsidRPr="003C6F05">
        <w:rPr>
          <w:i/>
          <w:iCs/>
        </w:rPr>
        <w:t>Division Overview</w:t>
      </w:r>
      <w:r w:rsidR="00A9614B">
        <w:t xml:space="preserve"> - </w:t>
      </w:r>
      <w:r w:rsidR="003A347E" w:rsidRPr="00870DA5">
        <w:t>Military Family Relief Fund</w:t>
      </w:r>
      <w:r w:rsidR="0005348E">
        <w:t xml:space="preserve"> (MFRF)</w:t>
      </w:r>
      <w:bookmarkEnd w:id="6"/>
    </w:p>
    <w:p w14:paraId="0C66E0EF" w14:textId="122F0944" w:rsidR="001F18B4" w:rsidRPr="00F17696" w:rsidRDefault="001F18B4" w:rsidP="00F17696">
      <w:pPr>
        <w:spacing w:after="0" w:line="360" w:lineRule="auto"/>
        <w:ind w:firstLine="720"/>
        <w:rPr>
          <w:rFonts w:asciiTheme="majorHAnsi" w:hAnsiTheme="majorHAnsi" w:cstheme="minorHAnsi"/>
          <w:b/>
          <w:sz w:val="32"/>
          <w:szCs w:val="32"/>
        </w:rPr>
      </w:pPr>
      <w:r w:rsidRPr="00F17696">
        <w:rPr>
          <w:rFonts w:asciiTheme="majorHAnsi" w:hAnsiTheme="majorHAnsi"/>
          <w:color w:val="0A0A0A"/>
          <w:sz w:val="24"/>
          <w:szCs w:val="24"/>
          <w:lang w:val="en"/>
        </w:rPr>
        <w:t>Beginning Jan</w:t>
      </w:r>
      <w:r w:rsidR="00A16CD7" w:rsidRPr="00F17696">
        <w:rPr>
          <w:rFonts w:asciiTheme="majorHAnsi" w:hAnsiTheme="majorHAnsi"/>
          <w:color w:val="0A0A0A"/>
          <w:sz w:val="24"/>
          <w:szCs w:val="24"/>
          <w:lang w:val="en"/>
        </w:rPr>
        <w:t>.</w:t>
      </w:r>
      <w:r w:rsidRPr="00F17696">
        <w:rPr>
          <w:rFonts w:asciiTheme="majorHAnsi" w:hAnsiTheme="majorHAnsi"/>
          <w:color w:val="0A0A0A"/>
          <w:sz w:val="24"/>
          <w:szCs w:val="24"/>
          <w:lang w:val="en"/>
        </w:rPr>
        <w:t xml:space="preserve"> 2, 2007, the </w:t>
      </w:r>
      <w:r w:rsidR="00A16CD7" w:rsidRPr="00F17696">
        <w:rPr>
          <w:rFonts w:asciiTheme="majorHAnsi" w:hAnsiTheme="majorHAnsi"/>
          <w:color w:val="0A0A0A"/>
          <w:sz w:val="24"/>
          <w:szCs w:val="24"/>
          <w:lang w:val="en"/>
        </w:rPr>
        <w:t>IDVA</w:t>
      </w:r>
      <w:r w:rsidRPr="00F17696">
        <w:rPr>
          <w:rFonts w:asciiTheme="majorHAnsi" w:hAnsiTheme="majorHAnsi"/>
          <w:color w:val="0A0A0A"/>
          <w:sz w:val="24"/>
          <w:szCs w:val="24"/>
          <w:lang w:val="en"/>
        </w:rPr>
        <w:t xml:space="preserve"> began accepting grant applications from the families of deployed or recently deployed Indiana National Guard members and members of the Selected Reserves. Effective July 1, 2017, the M</w:t>
      </w:r>
      <w:r w:rsidR="0005348E">
        <w:rPr>
          <w:rFonts w:asciiTheme="majorHAnsi" w:hAnsiTheme="majorHAnsi"/>
          <w:color w:val="0A0A0A"/>
          <w:sz w:val="24"/>
          <w:szCs w:val="24"/>
          <w:lang w:val="en"/>
        </w:rPr>
        <w:t>FRF</w:t>
      </w:r>
      <w:r w:rsidRPr="00F17696">
        <w:rPr>
          <w:rFonts w:asciiTheme="majorHAnsi" w:hAnsiTheme="majorHAnsi"/>
          <w:color w:val="0A0A0A"/>
          <w:sz w:val="24"/>
          <w:szCs w:val="24"/>
          <w:lang w:val="en"/>
        </w:rPr>
        <w:t xml:space="preserve"> became available to all veterans that served on active duty during a national conflict or war time period. Funding comes from </w:t>
      </w:r>
      <w:r w:rsidR="00201505" w:rsidRPr="00F17696">
        <w:rPr>
          <w:rFonts w:asciiTheme="majorHAnsi" w:hAnsiTheme="majorHAnsi"/>
          <w:color w:val="0A0A0A"/>
          <w:sz w:val="24"/>
          <w:szCs w:val="24"/>
          <w:lang w:val="en"/>
        </w:rPr>
        <w:t xml:space="preserve">the </w:t>
      </w:r>
      <w:r w:rsidRPr="00F17696">
        <w:rPr>
          <w:rFonts w:asciiTheme="majorHAnsi" w:hAnsiTheme="majorHAnsi"/>
          <w:color w:val="0A0A0A"/>
          <w:sz w:val="24"/>
          <w:szCs w:val="24"/>
          <w:lang w:val="en"/>
        </w:rPr>
        <w:t xml:space="preserve">BMV </w:t>
      </w:r>
      <w:r w:rsidR="00201505" w:rsidRPr="00F17696">
        <w:rPr>
          <w:rFonts w:asciiTheme="majorHAnsi" w:hAnsiTheme="majorHAnsi"/>
          <w:color w:val="0A0A0A"/>
          <w:sz w:val="24"/>
          <w:szCs w:val="24"/>
          <w:lang w:val="en"/>
        </w:rPr>
        <w:t>m</w:t>
      </w:r>
      <w:r w:rsidRPr="00F17696">
        <w:rPr>
          <w:rFonts w:asciiTheme="majorHAnsi" w:hAnsiTheme="majorHAnsi"/>
          <w:color w:val="0A0A0A"/>
          <w:sz w:val="24"/>
          <w:szCs w:val="24"/>
          <w:lang w:val="en"/>
        </w:rPr>
        <w:t xml:space="preserve">ilitary </w:t>
      </w:r>
      <w:r w:rsidR="00201505" w:rsidRPr="00F17696">
        <w:rPr>
          <w:rFonts w:asciiTheme="majorHAnsi" w:hAnsiTheme="majorHAnsi"/>
          <w:color w:val="0A0A0A"/>
          <w:sz w:val="24"/>
          <w:szCs w:val="24"/>
          <w:lang w:val="en"/>
        </w:rPr>
        <w:t>l</w:t>
      </w:r>
      <w:r w:rsidRPr="00F17696">
        <w:rPr>
          <w:rFonts w:asciiTheme="majorHAnsi" w:hAnsiTheme="majorHAnsi"/>
          <w:color w:val="0A0A0A"/>
          <w:sz w:val="24"/>
          <w:szCs w:val="24"/>
          <w:lang w:val="en"/>
        </w:rPr>
        <w:t xml:space="preserve">icense </w:t>
      </w:r>
      <w:r w:rsidR="00201505" w:rsidRPr="00F17696">
        <w:rPr>
          <w:rFonts w:asciiTheme="majorHAnsi" w:hAnsiTheme="majorHAnsi"/>
          <w:color w:val="0A0A0A"/>
          <w:sz w:val="24"/>
          <w:szCs w:val="24"/>
          <w:lang w:val="en"/>
        </w:rPr>
        <w:t>p</w:t>
      </w:r>
      <w:r w:rsidRPr="00F17696">
        <w:rPr>
          <w:rFonts w:asciiTheme="majorHAnsi" w:hAnsiTheme="majorHAnsi"/>
          <w:color w:val="0A0A0A"/>
          <w:sz w:val="24"/>
          <w:szCs w:val="24"/>
          <w:lang w:val="en"/>
        </w:rPr>
        <w:t xml:space="preserve">late sales and private donations.  </w:t>
      </w:r>
    </w:p>
    <w:p w14:paraId="50B8681C" w14:textId="77777777" w:rsidR="00870DA5" w:rsidRPr="00F17696" w:rsidRDefault="00870DA5" w:rsidP="00F17696">
      <w:pPr>
        <w:spacing w:after="0" w:line="360" w:lineRule="auto"/>
        <w:rPr>
          <w:rFonts w:asciiTheme="majorHAnsi" w:hAnsiTheme="majorHAnsi"/>
          <w:sz w:val="24"/>
          <w:szCs w:val="24"/>
        </w:rPr>
      </w:pPr>
    </w:p>
    <w:p w14:paraId="61CFDF94" w14:textId="33E17BED" w:rsidR="001F18B4" w:rsidRPr="00F17696" w:rsidRDefault="001F18B4" w:rsidP="0005348E">
      <w:pPr>
        <w:spacing w:after="0" w:line="360" w:lineRule="auto"/>
        <w:ind w:firstLine="720"/>
        <w:rPr>
          <w:rFonts w:asciiTheme="majorHAnsi" w:hAnsiTheme="majorHAnsi"/>
          <w:sz w:val="24"/>
          <w:szCs w:val="24"/>
        </w:rPr>
      </w:pPr>
      <w:r w:rsidRPr="00F17696">
        <w:rPr>
          <w:rFonts w:asciiTheme="majorHAnsi" w:hAnsiTheme="majorHAnsi"/>
          <w:sz w:val="24"/>
          <w:szCs w:val="24"/>
        </w:rPr>
        <w:t>The M</w:t>
      </w:r>
      <w:r w:rsidR="0005348E">
        <w:rPr>
          <w:rFonts w:asciiTheme="majorHAnsi" w:hAnsiTheme="majorHAnsi"/>
          <w:sz w:val="24"/>
          <w:szCs w:val="24"/>
        </w:rPr>
        <w:t>FRF</w:t>
      </w:r>
      <w:r w:rsidRPr="00F17696">
        <w:rPr>
          <w:rFonts w:asciiTheme="majorHAnsi" w:hAnsiTheme="majorHAnsi"/>
          <w:sz w:val="24"/>
          <w:szCs w:val="24"/>
        </w:rPr>
        <w:t xml:space="preserve"> is designed to assist veterans and their dependents </w:t>
      </w:r>
      <w:r w:rsidR="00D65BFE">
        <w:rPr>
          <w:rFonts w:asciiTheme="majorHAnsi" w:hAnsiTheme="majorHAnsi"/>
          <w:sz w:val="24"/>
          <w:szCs w:val="24"/>
        </w:rPr>
        <w:t>who</w:t>
      </w:r>
      <w:r w:rsidRPr="00F17696">
        <w:rPr>
          <w:rFonts w:asciiTheme="majorHAnsi" w:hAnsiTheme="majorHAnsi"/>
          <w:sz w:val="24"/>
          <w:szCs w:val="24"/>
        </w:rPr>
        <w:t xml:space="preserve"> are experiencing financial hardship.  Qualified veterans may use the grant for essential living needs such as food, housing, utilities, medical services, basic transportation and childcare. The MFRF processed </w:t>
      </w:r>
      <w:r w:rsidRPr="00F17696">
        <w:rPr>
          <w:rFonts w:asciiTheme="majorHAnsi" w:hAnsiTheme="majorHAnsi"/>
          <w:b/>
          <w:bCs/>
          <w:sz w:val="24"/>
          <w:szCs w:val="24"/>
        </w:rPr>
        <w:t>1,716</w:t>
      </w:r>
      <w:r w:rsidRPr="00F17696">
        <w:rPr>
          <w:rFonts w:asciiTheme="majorHAnsi" w:hAnsiTheme="majorHAnsi"/>
          <w:sz w:val="24"/>
          <w:szCs w:val="24"/>
        </w:rPr>
        <w:t xml:space="preserve"> applications in the fiscal year 2019. Grants totaling </w:t>
      </w:r>
      <w:r w:rsidRPr="00F17696">
        <w:rPr>
          <w:rFonts w:asciiTheme="majorHAnsi" w:hAnsiTheme="majorHAnsi"/>
          <w:b/>
          <w:bCs/>
          <w:sz w:val="24"/>
          <w:szCs w:val="24"/>
        </w:rPr>
        <w:t>$1,394,481.93</w:t>
      </w:r>
      <w:r w:rsidRPr="00F17696">
        <w:rPr>
          <w:rFonts w:asciiTheme="majorHAnsi" w:hAnsiTheme="majorHAnsi"/>
          <w:sz w:val="24"/>
          <w:szCs w:val="24"/>
        </w:rPr>
        <w:t xml:space="preserve"> were given to aid our veterans.  </w:t>
      </w:r>
    </w:p>
    <w:p w14:paraId="248AC166" w14:textId="77777777" w:rsidR="00870DA5" w:rsidRPr="00F17696" w:rsidRDefault="00870DA5" w:rsidP="00F17696">
      <w:pPr>
        <w:spacing w:after="0" w:line="360" w:lineRule="auto"/>
        <w:rPr>
          <w:rFonts w:asciiTheme="majorHAnsi" w:hAnsiTheme="majorHAnsi"/>
          <w:sz w:val="24"/>
          <w:szCs w:val="24"/>
        </w:rPr>
      </w:pPr>
    </w:p>
    <w:p w14:paraId="7EC117CA" w14:textId="49EA08A2" w:rsidR="001F18B4" w:rsidRPr="00F17696" w:rsidRDefault="001F18B4" w:rsidP="00F17696">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Housing and utilities are the most frequently requested needs for assistance. The emergency grants awarded have kept many veteran families in their homes by avoiding evictions and utility disconnections. </w:t>
      </w:r>
      <w:r w:rsidR="0005348E">
        <w:rPr>
          <w:rFonts w:asciiTheme="majorHAnsi" w:hAnsiTheme="majorHAnsi"/>
          <w:sz w:val="24"/>
          <w:szCs w:val="24"/>
        </w:rPr>
        <w:t xml:space="preserve">In the past year </w:t>
      </w:r>
      <w:r w:rsidR="0005348E">
        <w:rPr>
          <w:rFonts w:asciiTheme="majorHAnsi" w:hAnsiTheme="majorHAnsi" w:cstheme="minorHAnsi"/>
          <w:sz w:val="24"/>
          <w:szCs w:val="24"/>
        </w:rPr>
        <w:t>m</w:t>
      </w:r>
      <w:r w:rsidR="0005348E" w:rsidRPr="0041071A">
        <w:rPr>
          <w:rFonts w:asciiTheme="majorHAnsi" w:hAnsiTheme="majorHAnsi" w:cstheme="minorHAnsi"/>
          <w:sz w:val="24"/>
          <w:szCs w:val="24"/>
        </w:rPr>
        <w:t xml:space="preserve">ultiple phases of the MFRF processes have been streamlined, </w:t>
      </w:r>
      <w:r w:rsidR="0005348E">
        <w:rPr>
          <w:rFonts w:asciiTheme="majorHAnsi" w:hAnsiTheme="majorHAnsi" w:cstheme="minorHAnsi"/>
          <w:sz w:val="24"/>
          <w:szCs w:val="24"/>
        </w:rPr>
        <w:t>to include full</w:t>
      </w:r>
      <w:r w:rsidR="0005348E" w:rsidRPr="0041071A">
        <w:rPr>
          <w:rFonts w:asciiTheme="majorHAnsi" w:hAnsiTheme="majorHAnsi" w:cstheme="minorHAnsi"/>
          <w:sz w:val="24"/>
          <w:szCs w:val="24"/>
        </w:rPr>
        <w:t xml:space="preserve"> transparen</w:t>
      </w:r>
      <w:r w:rsidR="0005348E">
        <w:rPr>
          <w:rFonts w:asciiTheme="majorHAnsi" w:hAnsiTheme="majorHAnsi" w:cstheme="minorHAnsi"/>
          <w:sz w:val="24"/>
          <w:szCs w:val="24"/>
        </w:rPr>
        <w:t>cy</w:t>
      </w:r>
      <w:r w:rsidR="0005348E" w:rsidRPr="0041071A">
        <w:rPr>
          <w:rFonts w:asciiTheme="majorHAnsi" w:hAnsiTheme="majorHAnsi" w:cstheme="minorHAnsi"/>
          <w:sz w:val="24"/>
          <w:szCs w:val="24"/>
        </w:rPr>
        <w:t xml:space="preserve"> and a fair appeal</w:t>
      </w:r>
      <w:r w:rsidR="0005348E">
        <w:rPr>
          <w:rFonts w:asciiTheme="majorHAnsi" w:hAnsiTheme="majorHAnsi" w:cstheme="minorHAnsi"/>
          <w:sz w:val="24"/>
          <w:szCs w:val="24"/>
        </w:rPr>
        <w:t>s</w:t>
      </w:r>
      <w:r w:rsidR="0005348E" w:rsidRPr="0041071A">
        <w:rPr>
          <w:rFonts w:asciiTheme="majorHAnsi" w:hAnsiTheme="majorHAnsi" w:cstheme="minorHAnsi"/>
          <w:sz w:val="24"/>
          <w:szCs w:val="24"/>
        </w:rPr>
        <w:t xml:space="preserve"> process.</w:t>
      </w:r>
      <w:r w:rsidR="0005348E">
        <w:rPr>
          <w:rFonts w:asciiTheme="majorHAnsi" w:hAnsiTheme="majorHAnsi" w:cstheme="minorHAnsi"/>
          <w:sz w:val="24"/>
          <w:szCs w:val="24"/>
        </w:rPr>
        <w:t xml:space="preserve">  The MFRF leadership is dedicated to keep</w:t>
      </w:r>
      <w:r w:rsidR="00D65BFE">
        <w:rPr>
          <w:rFonts w:asciiTheme="majorHAnsi" w:hAnsiTheme="majorHAnsi" w:cstheme="minorHAnsi"/>
          <w:sz w:val="24"/>
          <w:szCs w:val="24"/>
        </w:rPr>
        <w:t>ing</w:t>
      </w:r>
      <w:r w:rsidR="0005348E">
        <w:rPr>
          <w:rFonts w:asciiTheme="majorHAnsi" w:hAnsiTheme="majorHAnsi" w:cstheme="minorHAnsi"/>
          <w:sz w:val="24"/>
          <w:szCs w:val="24"/>
        </w:rPr>
        <w:t xml:space="preserve"> </w:t>
      </w:r>
      <w:r w:rsidR="00D65BFE">
        <w:rPr>
          <w:rFonts w:asciiTheme="majorHAnsi" w:hAnsiTheme="majorHAnsi" w:cstheme="minorHAnsi"/>
          <w:sz w:val="24"/>
          <w:szCs w:val="24"/>
        </w:rPr>
        <w:t xml:space="preserve">the </w:t>
      </w:r>
      <w:r w:rsidR="0005348E">
        <w:rPr>
          <w:rFonts w:asciiTheme="majorHAnsi" w:hAnsiTheme="majorHAnsi" w:cstheme="minorHAnsi"/>
          <w:sz w:val="24"/>
          <w:szCs w:val="24"/>
        </w:rPr>
        <w:t>application and process steps modern and accessible to all applicant</w:t>
      </w:r>
      <w:r w:rsidR="00D65BFE">
        <w:rPr>
          <w:rFonts w:asciiTheme="majorHAnsi" w:hAnsiTheme="majorHAnsi" w:cstheme="minorHAnsi"/>
          <w:sz w:val="24"/>
          <w:szCs w:val="24"/>
        </w:rPr>
        <w:t>s</w:t>
      </w:r>
      <w:r w:rsidR="0005348E">
        <w:rPr>
          <w:rFonts w:asciiTheme="majorHAnsi" w:hAnsiTheme="majorHAnsi" w:cstheme="minorHAnsi"/>
          <w:sz w:val="24"/>
          <w:szCs w:val="24"/>
        </w:rPr>
        <w:t>.</w:t>
      </w:r>
    </w:p>
    <w:p w14:paraId="3D97F744" w14:textId="77777777" w:rsidR="00870DA5" w:rsidRPr="00F17696" w:rsidRDefault="00870DA5" w:rsidP="00F17696">
      <w:pPr>
        <w:spacing w:after="0" w:line="360" w:lineRule="auto"/>
        <w:rPr>
          <w:rFonts w:asciiTheme="majorHAnsi" w:hAnsiTheme="majorHAnsi"/>
          <w:sz w:val="24"/>
          <w:szCs w:val="24"/>
        </w:rPr>
      </w:pPr>
    </w:p>
    <w:p w14:paraId="50BA9738" w14:textId="7A2A2345" w:rsidR="001F18B4" w:rsidRPr="00F17696" w:rsidRDefault="001F18B4" w:rsidP="00F17696">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The MFRF also helps </w:t>
      </w:r>
      <w:r w:rsidR="00201505" w:rsidRPr="00F17696">
        <w:rPr>
          <w:rFonts w:asciiTheme="majorHAnsi" w:hAnsiTheme="majorHAnsi"/>
          <w:sz w:val="24"/>
          <w:szCs w:val="24"/>
        </w:rPr>
        <w:t>v</w:t>
      </w:r>
      <w:r w:rsidRPr="00F17696">
        <w:rPr>
          <w:rFonts w:asciiTheme="majorHAnsi" w:hAnsiTheme="majorHAnsi"/>
          <w:sz w:val="24"/>
          <w:szCs w:val="24"/>
        </w:rPr>
        <w:t>eterans by connecting them with other assistance programs such as</w:t>
      </w:r>
      <w:r w:rsidR="00201505" w:rsidRPr="00F17696">
        <w:rPr>
          <w:rFonts w:asciiTheme="majorHAnsi" w:hAnsiTheme="majorHAnsi"/>
          <w:sz w:val="24"/>
          <w:szCs w:val="24"/>
        </w:rPr>
        <w:t>:</w:t>
      </w:r>
      <w:r w:rsidRPr="00F17696">
        <w:rPr>
          <w:rFonts w:asciiTheme="majorHAnsi" w:hAnsiTheme="majorHAnsi"/>
          <w:sz w:val="24"/>
          <w:szCs w:val="24"/>
        </w:rPr>
        <w:t xml:space="preserve"> free financial counseling, employment counseling through the Indiana Department of Workforce Development and legal assistance through the Indiana Legal Services Military Assistance Project.  </w:t>
      </w:r>
    </w:p>
    <w:p w14:paraId="3415ACA7" w14:textId="1472B0F4" w:rsidR="007E72CE" w:rsidRDefault="007E72CE" w:rsidP="00F17696">
      <w:pPr>
        <w:rPr>
          <w:b/>
          <w:sz w:val="24"/>
          <w:szCs w:val="24"/>
        </w:rPr>
      </w:pPr>
    </w:p>
    <w:p w14:paraId="0EFB323F" w14:textId="6C12DB1D" w:rsidR="00425738" w:rsidRDefault="00425738" w:rsidP="00F17696">
      <w:pPr>
        <w:rPr>
          <w:b/>
          <w:sz w:val="24"/>
          <w:szCs w:val="24"/>
        </w:rPr>
      </w:pPr>
    </w:p>
    <w:p w14:paraId="2A6CE4F7" w14:textId="3A9EA9D7" w:rsidR="00425738" w:rsidRDefault="00425738" w:rsidP="00F17696">
      <w:pPr>
        <w:rPr>
          <w:b/>
          <w:sz w:val="24"/>
          <w:szCs w:val="24"/>
        </w:rPr>
      </w:pPr>
    </w:p>
    <w:p w14:paraId="73E6760B" w14:textId="6B4B7523" w:rsidR="003C6F05" w:rsidRDefault="003C6F05" w:rsidP="00F17696">
      <w:pPr>
        <w:rPr>
          <w:b/>
          <w:sz w:val="24"/>
          <w:szCs w:val="24"/>
        </w:rPr>
      </w:pPr>
    </w:p>
    <w:p w14:paraId="48D9A458" w14:textId="77777777" w:rsidR="003C6F05" w:rsidRDefault="003C6F05" w:rsidP="00F17696">
      <w:pPr>
        <w:rPr>
          <w:b/>
          <w:sz w:val="24"/>
          <w:szCs w:val="24"/>
        </w:rPr>
      </w:pPr>
    </w:p>
    <w:p w14:paraId="33487B0E" w14:textId="7EA5A691" w:rsidR="00425738" w:rsidRDefault="00425738" w:rsidP="00F17696">
      <w:pPr>
        <w:rPr>
          <w:b/>
          <w:sz w:val="24"/>
          <w:szCs w:val="24"/>
        </w:rPr>
      </w:pPr>
    </w:p>
    <w:p w14:paraId="33F40AC1" w14:textId="77777777" w:rsidR="00425738" w:rsidRPr="00743C82" w:rsidRDefault="00425738" w:rsidP="00F17696">
      <w:pPr>
        <w:rPr>
          <w:b/>
          <w:sz w:val="24"/>
          <w:szCs w:val="24"/>
        </w:rPr>
      </w:pPr>
    </w:p>
    <w:p w14:paraId="1ABB6FF5" w14:textId="504EA570" w:rsidR="00425738" w:rsidRDefault="003C6F05" w:rsidP="003C6F05">
      <w:pPr>
        <w:pStyle w:val="Heading1"/>
      </w:pPr>
      <w:bookmarkStart w:id="7" w:name="_Toc37696378"/>
      <w:r>
        <w:t xml:space="preserve">Section 6: </w:t>
      </w:r>
      <w:r w:rsidR="00A9614B" w:rsidRPr="003C6F05">
        <w:rPr>
          <w:i/>
          <w:iCs/>
        </w:rPr>
        <w:t>Division Overview</w:t>
      </w:r>
      <w:r w:rsidR="00A9614B">
        <w:t xml:space="preserve"> - </w:t>
      </w:r>
      <w:r w:rsidR="00425738" w:rsidRPr="00743C82">
        <w:t>State Approving Agency</w:t>
      </w:r>
      <w:r w:rsidR="00A9614B">
        <w:t xml:space="preserve"> (SAA)</w:t>
      </w:r>
      <w:bookmarkEnd w:id="7"/>
    </w:p>
    <w:p w14:paraId="23C2BEC1" w14:textId="06B699D1" w:rsidR="00425738" w:rsidRPr="005C7004" w:rsidRDefault="00425738" w:rsidP="00425738">
      <w:pPr>
        <w:spacing w:after="0" w:line="360" w:lineRule="auto"/>
        <w:ind w:firstLine="720"/>
        <w:rPr>
          <w:rFonts w:cstheme="minorHAnsi"/>
          <w:b/>
          <w:sz w:val="32"/>
          <w:szCs w:val="32"/>
        </w:rPr>
      </w:pPr>
      <w:r w:rsidRPr="004048CD">
        <w:rPr>
          <w:rFonts w:asciiTheme="majorHAnsi" w:hAnsiTheme="majorHAnsi"/>
          <w:sz w:val="24"/>
          <w:szCs w:val="24"/>
        </w:rPr>
        <w:t>There were 48 compliance survey visits assigned for 2019. Targeted Risk Based Reviews complaints completed two for the year.</w:t>
      </w:r>
      <w:r>
        <w:rPr>
          <w:rFonts w:asciiTheme="majorHAnsi" w:hAnsiTheme="majorHAnsi"/>
          <w:sz w:val="24"/>
          <w:szCs w:val="24"/>
        </w:rPr>
        <w:t xml:space="preserve"> </w:t>
      </w:r>
      <w:r w:rsidRPr="004048CD">
        <w:rPr>
          <w:rFonts w:asciiTheme="majorHAnsi" w:hAnsiTheme="majorHAnsi"/>
          <w:sz w:val="24"/>
          <w:szCs w:val="24"/>
        </w:rPr>
        <w:t>Completed the work with the Commission of Higher Education on Compliance with 38 U.S.C. 3679(c) for Chapter 31 in state tuition. All seven schools have</w:t>
      </w:r>
      <w:r w:rsidR="00A9614B">
        <w:rPr>
          <w:rFonts w:asciiTheme="majorHAnsi" w:hAnsiTheme="majorHAnsi"/>
          <w:sz w:val="24"/>
          <w:szCs w:val="24"/>
        </w:rPr>
        <w:t xml:space="preserve"> been</w:t>
      </w:r>
      <w:r w:rsidRPr="004048CD">
        <w:rPr>
          <w:rFonts w:asciiTheme="majorHAnsi" w:hAnsiTheme="majorHAnsi"/>
          <w:sz w:val="24"/>
          <w:szCs w:val="24"/>
        </w:rPr>
        <w:t xml:space="preserve"> confirmed as in compliance. </w:t>
      </w:r>
    </w:p>
    <w:p w14:paraId="011CC729" w14:textId="77777777" w:rsidR="00425738" w:rsidRPr="004048CD" w:rsidRDefault="00425738" w:rsidP="00425738">
      <w:pPr>
        <w:spacing w:after="0" w:line="360" w:lineRule="auto"/>
        <w:rPr>
          <w:rFonts w:asciiTheme="majorHAnsi" w:hAnsiTheme="majorHAnsi"/>
          <w:sz w:val="24"/>
          <w:szCs w:val="24"/>
        </w:rPr>
      </w:pPr>
    </w:p>
    <w:p w14:paraId="55755A73" w14:textId="6BD3A8F4" w:rsidR="00425738" w:rsidRPr="004048CD" w:rsidRDefault="00425738" w:rsidP="00E20DBE">
      <w:pPr>
        <w:spacing w:after="0" w:line="360" w:lineRule="auto"/>
        <w:ind w:firstLine="720"/>
        <w:rPr>
          <w:rFonts w:asciiTheme="majorHAnsi" w:hAnsiTheme="majorHAnsi"/>
          <w:sz w:val="24"/>
          <w:szCs w:val="24"/>
        </w:rPr>
      </w:pPr>
      <w:r w:rsidRPr="004048CD">
        <w:rPr>
          <w:rFonts w:asciiTheme="majorHAnsi" w:hAnsiTheme="majorHAnsi"/>
          <w:sz w:val="24"/>
          <w:szCs w:val="24"/>
        </w:rPr>
        <w:t>SAA has reviewed 197 institutions</w:t>
      </w:r>
      <w:r w:rsidR="00E20DBE">
        <w:rPr>
          <w:rFonts w:asciiTheme="majorHAnsi" w:hAnsiTheme="majorHAnsi"/>
          <w:sz w:val="24"/>
          <w:szCs w:val="24"/>
        </w:rPr>
        <w:t>’</w:t>
      </w:r>
      <w:r w:rsidRPr="004048CD">
        <w:rPr>
          <w:rFonts w:asciiTheme="majorHAnsi" w:hAnsiTheme="majorHAnsi"/>
          <w:sz w:val="24"/>
          <w:szCs w:val="24"/>
        </w:rPr>
        <w:t xml:space="preserve"> catalogs</w:t>
      </w:r>
      <w:r w:rsidR="00E20DBE">
        <w:rPr>
          <w:rFonts w:asciiTheme="majorHAnsi" w:hAnsiTheme="majorHAnsi"/>
          <w:sz w:val="24"/>
          <w:szCs w:val="24"/>
        </w:rPr>
        <w:t xml:space="preserve"> and </w:t>
      </w:r>
      <w:r w:rsidRPr="004048CD">
        <w:rPr>
          <w:rFonts w:asciiTheme="majorHAnsi" w:hAnsiTheme="majorHAnsi"/>
          <w:sz w:val="24"/>
          <w:szCs w:val="24"/>
        </w:rPr>
        <w:t>bulletins, to approve their programs, process addendum to their catalog to delete programs and add new programs in their catalog for veterans/dependents to be certified for GIBILL® benefits. To date, we participated in 17 outreach events and 10 liaison events.</w:t>
      </w:r>
      <w:r w:rsidR="00E20DBE">
        <w:rPr>
          <w:rFonts w:asciiTheme="majorHAnsi" w:hAnsiTheme="majorHAnsi"/>
          <w:sz w:val="24"/>
          <w:szCs w:val="24"/>
        </w:rPr>
        <w:t xml:space="preserve">  </w:t>
      </w:r>
      <w:r w:rsidRPr="004048CD">
        <w:rPr>
          <w:rFonts w:asciiTheme="majorHAnsi" w:hAnsiTheme="majorHAnsi"/>
          <w:sz w:val="24"/>
          <w:szCs w:val="24"/>
        </w:rPr>
        <w:t>The SAA has worked and approved 49 new location</w:t>
      </w:r>
      <w:r w:rsidR="00E20DBE">
        <w:rPr>
          <w:rFonts w:asciiTheme="majorHAnsi" w:hAnsiTheme="majorHAnsi"/>
          <w:sz w:val="24"/>
          <w:szCs w:val="24"/>
        </w:rPr>
        <w:t>s</w:t>
      </w:r>
      <w:r w:rsidRPr="004048CD">
        <w:rPr>
          <w:rFonts w:asciiTheme="majorHAnsi" w:hAnsiTheme="majorHAnsi"/>
          <w:sz w:val="24"/>
          <w:szCs w:val="24"/>
        </w:rPr>
        <w:t xml:space="preserve"> for veterans/dependents to use GIBILL® benefits.</w:t>
      </w:r>
    </w:p>
    <w:p w14:paraId="121BD5DB" w14:textId="77777777" w:rsidR="00425738" w:rsidRPr="004048CD" w:rsidRDefault="00425738" w:rsidP="00425738">
      <w:pPr>
        <w:spacing w:after="0" w:line="360" w:lineRule="auto"/>
        <w:rPr>
          <w:rFonts w:asciiTheme="majorHAnsi" w:hAnsiTheme="majorHAnsi"/>
          <w:sz w:val="24"/>
          <w:szCs w:val="24"/>
        </w:rPr>
      </w:pPr>
    </w:p>
    <w:p w14:paraId="50E7F17F" w14:textId="77777777" w:rsidR="00425738" w:rsidRPr="004048CD" w:rsidRDefault="00425738" w:rsidP="00425738">
      <w:pPr>
        <w:spacing w:after="0" w:line="360" w:lineRule="auto"/>
        <w:ind w:firstLine="720"/>
        <w:rPr>
          <w:rFonts w:asciiTheme="majorHAnsi" w:hAnsiTheme="majorHAnsi"/>
          <w:sz w:val="24"/>
          <w:szCs w:val="24"/>
        </w:rPr>
      </w:pPr>
      <w:r w:rsidRPr="004048CD">
        <w:rPr>
          <w:rFonts w:asciiTheme="majorHAnsi" w:hAnsiTheme="majorHAnsi"/>
          <w:sz w:val="24"/>
          <w:szCs w:val="24"/>
        </w:rPr>
        <w:t xml:space="preserve">During the SAA’s National Association of State Approving Agencies (NASAA) Summer Business and Training Conference, Amber Mertens was elected as NASAA Secretary and Ray Baker was elected as Alternate Vice President for the Central Region. Baker also sits on two other committees, Conference Planning and Automation and Technology. </w:t>
      </w:r>
    </w:p>
    <w:p w14:paraId="6D288527" w14:textId="77777777" w:rsidR="00425738" w:rsidRPr="004048CD" w:rsidRDefault="00425738" w:rsidP="00425738">
      <w:pPr>
        <w:spacing w:after="0" w:line="360" w:lineRule="auto"/>
        <w:rPr>
          <w:rFonts w:asciiTheme="majorHAnsi" w:hAnsiTheme="majorHAnsi"/>
          <w:sz w:val="24"/>
          <w:szCs w:val="24"/>
        </w:rPr>
      </w:pPr>
    </w:p>
    <w:p w14:paraId="46891836" w14:textId="77777777" w:rsidR="00425738" w:rsidRPr="004048CD" w:rsidRDefault="00425738" w:rsidP="00425738">
      <w:pPr>
        <w:spacing w:after="0" w:line="360" w:lineRule="auto"/>
        <w:ind w:firstLine="720"/>
        <w:rPr>
          <w:rFonts w:asciiTheme="majorHAnsi" w:hAnsiTheme="majorHAnsi"/>
          <w:sz w:val="24"/>
          <w:szCs w:val="24"/>
        </w:rPr>
      </w:pPr>
      <w:r w:rsidRPr="004048CD">
        <w:rPr>
          <w:rFonts w:asciiTheme="majorHAnsi" w:hAnsiTheme="majorHAnsi"/>
          <w:sz w:val="24"/>
          <w:szCs w:val="24"/>
        </w:rPr>
        <w:t>The SAA managed and completed all requirements of the 2019 Cooperative Agreement to include 40 additional supervisory visits to Apprenticeship and On-the-Job Training</w:t>
      </w:r>
      <w:r>
        <w:rPr>
          <w:rFonts w:asciiTheme="majorHAnsi" w:hAnsiTheme="majorHAnsi"/>
          <w:sz w:val="24"/>
          <w:szCs w:val="24"/>
        </w:rPr>
        <w:t xml:space="preserve"> </w:t>
      </w:r>
      <w:r w:rsidRPr="004048CD">
        <w:rPr>
          <w:rFonts w:asciiTheme="majorHAnsi" w:hAnsiTheme="majorHAnsi"/>
          <w:sz w:val="24"/>
          <w:szCs w:val="24"/>
        </w:rPr>
        <w:t>establishments.</w:t>
      </w:r>
    </w:p>
    <w:p w14:paraId="4D039CDA" w14:textId="344D4E2E" w:rsidR="007E72CE" w:rsidRDefault="007E72CE" w:rsidP="00F17696">
      <w:pPr>
        <w:rPr>
          <w:b/>
          <w:sz w:val="24"/>
          <w:szCs w:val="24"/>
        </w:rPr>
      </w:pPr>
    </w:p>
    <w:p w14:paraId="14BCF9CE" w14:textId="30C80511" w:rsidR="00425738" w:rsidRDefault="00425738" w:rsidP="00F17696">
      <w:pPr>
        <w:rPr>
          <w:b/>
          <w:sz w:val="24"/>
          <w:szCs w:val="24"/>
        </w:rPr>
      </w:pPr>
    </w:p>
    <w:p w14:paraId="04771D9E" w14:textId="68B7F1F7" w:rsidR="00425738" w:rsidRDefault="00425738" w:rsidP="00F17696">
      <w:pPr>
        <w:rPr>
          <w:b/>
          <w:sz w:val="24"/>
          <w:szCs w:val="24"/>
        </w:rPr>
      </w:pPr>
    </w:p>
    <w:p w14:paraId="73CA7A14" w14:textId="39BA39F1" w:rsidR="00425738" w:rsidRDefault="00425738" w:rsidP="00F17696">
      <w:pPr>
        <w:rPr>
          <w:b/>
          <w:sz w:val="24"/>
          <w:szCs w:val="24"/>
        </w:rPr>
      </w:pPr>
    </w:p>
    <w:p w14:paraId="384DA2F3" w14:textId="15711A4C" w:rsidR="00425738" w:rsidRDefault="00425738" w:rsidP="00F17696">
      <w:pPr>
        <w:rPr>
          <w:b/>
          <w:sz w:val="24"/>
          <w:szCs w:val="24"/>
        </w:rPr>
      </w:pPr>
    </w:p>
    <w:p w14:paraId="2F0A9D2B" w14:textId="453C4001" w:rsidR="00425738" w:rsidRDefault="00425738" w:rsidP="00F17696">
      <w:pPr>
        <w:rPr>
          <w:b/>
          <w:sz w:val="24"/>
          <w:szCs w:val="24"/>
        </w:rPr>
      </w:pPr>
    </w:p>
    <w:p w14:paraId="337047D9" w14:textId="37012FC7" w:rsidR="00425738" w:rsidRDefault="00425738" w:rsidP="00F17696">
      <w:pPr>
        <w:rPr>
          <w:b/>
          <w:sz w:val="24"/>
          <w:szCs w:val="24"/>
        </w:rPr>
      </w:pPr>
    </w:p>
    <w:p w14:paraId="4392B744" w14:textId="77777777" w:rsidR="003C6F05" w:rsidRDefault="003C6F05" w:rsidP="00F17696">
      <w:pPr>
        <w:rPr>
          <w:b/>
          <w:sz w:val="24"/>
          <w:szCs w:val="24"/>
        </w:rPr>
      </w:pPr>
    </w:p>
    <w:p w14:paraId="73378A8C" w14:textId="77777777" w:rsidR="00425738" w:rsidRPr="00743C82" w:rsidRDefault="00425738" w:rsidP="00F17696">
      <w:pPr>
        <w:rPr>
          <w:b/>
          <w:sz w:val="24"/>
          <w:szCs w:val="24"/>
        </w:rPr>
      </w:pPr>
    </w:p>
    <w:p w14:paraId="179C16BD" w14:textId="56B13EF3" w:rsidR="004048CD" w:rsidRDefault="003C6F05" w:rsidP="003C6F05">
      <w:pPr>
        <w:pStyle w:val="Heading1"/>
      </w:pPr>
      <w:bookmarkStart w:id="8" w:name="_Toc37696379"/>
      <w:r>
        <w:t xml:space="preserve">Section 7: </w:t>
      </w:r>
      <w:r w:rsidR="00A9614B" w:rsidRPr="003C6F05">
        <w:rPr>
          <w:i/>
          <w:iCs/>
        </w:rPr>
        <w:t>Division Overview</w:t>
      </w:r>
      <w:r w:rsidR="00A9614B">
        <w:t xml:space="preserve"> - </w:t>
      </w:r>
      <w:r w:rsidR="003A347E" w:rsidRPr="00870DA5">
        <w:t>Legal</w:t>
      </w:r>
      <w:bookmarkEnd w:id="8"/>
      <w:r w:rsidR="003A347E" w:rsidRPr="00870DA5">
        <w:t xml:space="preserve"> </w:t>
      </w:r>
    </w:p>
    <w:p w14:paraId="240FE9CD" w14:textId="59F4D189" w:rsidR="00870DA5" w:rsidRPr="00F17696" w:rsidRDefault="00571A37" w:rsidP="00F17696">
      <w:pPr>
        <w:spacing w:after="0" w:line="360" w:lineRule="auto"/>
        <w:ind w:firstLine="720"/>
        <w:rPr>
          <w:rFonts w:asciiTheme="majorHAnsi" w:hAnsiTheme="majorHAnsi" w:cstheme="minorHAnsi"/>
          <w:b/>
          <w:sz w:val="32"/>
          <w:szCs w:val="32"/>
        </w:rPr>
      </w:pPr>
      <w:r w:rsidRPr="00F17696">
        <w:rPr>
          <w:rFonts w:asciiTheme="majorHAnsi" w:hAnsiTheme="majorHAnsi"/>
          <w:sz w:val="24"/>
          <w:szCs w:val="24"/>
        </w:rPr>
        <w:t>During fiscal year 2019, the Indiana Department of Veterans Affairs determined that it needed to include in its compliment a General Counsel and thereby establish an IDVA Legal Division.</w:t>
      </w:r>
      <w:r w:rsidR="00870DA5" w:rsidRPr="00F17696">
        <w:rPr>
          <w:rFonts w:asciiTheme="majorHAnsi" w:hAnsiTheme="majorHAnsi"/>
          <w:sz w:val="24"/>
          <w:szCs w:val="24"/>
        </w:rPr>
        <w:t xml:space="preserve"> </w:t>
      </w:r>
      <w:r w:rsidRPr="00F17696">
        <w:rPr>
          <w:rFonts w:asciiTheme="majorHAnsi" w:hAnsiTheme="majorHAnsi"/>
          <w:sz w:val="24"/>
          <w:szCs w:val="24"/>
        </w:rPr>
        <w:t>The IDVA Legal Division was tasked wi</w:t>
      </w:r>
      <w:r w:rsidR="00870DA5" w:rsidRPr="00F17696">
        <w:rPr>
          <w:rFonts w:asciiTheme="majorHAnsi" w:hAnsiTheme="majorHAnsi"/>
          <w:sz w:val="24"/>
          <w:szCs w:val="24"/>
        </w:rPr>
        <w:t>t</w:t>
      </w:r>
      <w:r w:rsidRPr="00F17696">
        <w:rPr>
          <w:rFonts w:asciiTheme="majorHAnsi" w:hAnsiTheme="majorHAnsi"/>
          <w:sz w:val="24"/>
          <w:szCs w:val="24"/>
        </w:rPr>
        <w:t>h numerous duties and responsibilities, including but not limited to</w:t>
      </w:r>
      <w:r w:rsidR="00965CC3" w:rsidRPr="00F17696">
        <w:rPr>
          <w:rFonts w:asciiTheme="majorHAnsi" w:hAnsiTheme="majorHAnsi"/>
          <w:sz w:val="24"/>
          <w:szCs w:val="24"/>
        </w:rPr>
        <w:t>:</w:t>
      </w:r>
    </w:p>
    <w:p w14:paraId="58DE4520" w14:textId="0D3B90CD" w:rsidR="00870DA5"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Providing counsel to the IDVA executive team and IDVA employee</w:t>
      </w:r>
      <w:r w:rsidR="00870DA5" w:rsidRPr="00F17696">
        <w:rPr>
          <w:rFonts w:asciiTheme="majorHAnsi" w:hAnsiTheme="majorHAnsi"/>
          <w:sz w:val="24"/>
          <w:szCs w:val="24"/>
        </w:rPr>
        <w:t>s</w:t>
      </w:r>
    </w:p>
    <w:p w14:paraId="1757CB4F" w14:textId="49EB09A8" w:rsidR="00571A37"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Representing IDVA in all tuition and fee exemption appeals</w:t>
      </w:r>
    </w:p>
    <w:p w14:paraId="1E1F4967" w14:textId="18CFBB1B" w:rsidR="00571A37"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Representing IDVA in Military Family Relief Fund appeals</w:t>
      </w:r>
    </w:p>
    <w:p w14:paraId="314FB4A2" w14:textId="0A599DB3" w:rsidR="00571A37"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Coordinating the IDVA legislative activities</w:t>
      </w:r>
    </w:p>
    <w:p w14:paraId="59D177E0" w14:textId="466248FD" w:rsidR="00571A37"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Administering the solicitation and award of state and federal grants</w:t>
      </w:r>
    </w:p>
    <w:p w14:paraId="53F0C216" w14:textId="1A1FC495" w:rsidR="00571A37"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Executing grant agreements with IDV</w:t>
      </w:r>
      <w:r w:rsidR="00CB24AD">
        <w:rPr>
          <w:rFonts w:asciiTheme="majorHAnsi" w:hAnsiTheme="majorHAnsi"/>
          <w:sz w:val="24"/>
          <w:szCs w:val="24"/>
        </w:rPr>
        <w:t>A</w:t>
      </w:r>
      <w:r w:rsidRPr="00F17696">
        <w:rPr>
          <w:rFonts w:asciiTheme="majorHAnsi" w:hAnsiTheme="majorHAnsi"/>
          <w:sz w:val="24"/>
          <w:szCs w:val="24"/>
        </w:rPr>
        <w:t xml:space="preserve"> grantees</w:t>
      </w:r>
    </w:p>
    <w:p w14:paraId="5652AD8B" w14:textId="1D567A41" w:rsidR="00571A37"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Executing contracts for necessary services provided to IDVA</w:t>
      </w:r>
    </w:p>
    <w:p w14:paraId="2D49E6E8" w14:textId="54A47E57" w:rsidR="00870DA5"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Creating and administering an internal and external compliance monitoring function</w:t>
      </w:r>
    </w:p>
    <w:p w14:paraId="0DA1AF70" w14:textId="2052857E" w:rsidR="00853481" w:rsidRDefault="00571A37" w:rsidP="00853481">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Developing policies and procedures for ID</w:t>
      </w:r>
      <w:r w:rsidR="00F17696" w:rsidRPr="00F17696">
        <w:rPr>
          <w:rFonts w:asciiTheme="majorHAnsi" w:hAnsiTheme="majorHAnsi"/>
          <w:sz w:val="24"/>
          <w:szCs w:val="24"/>
        </w:rPr>
        <w:t>VA</w:t>
      </w:r>
    </w:p>
    <w:p w14:paraId="79674B2A" w14:textId="45F595AA" w:rsidR="00853481" w:rsidRDefault="00853481" w:rsidP="00853481">
      <w:pPr>
        <w:spacing w:after="0" w:line="360" w:lineRule="auto"/>
        <w:rPr>
          <w:rFonts w:asciiTheme="majorHAnsi" w:hAnsiTheme="majorHAnsi"/>
          <w:sz w:val="24"/>
          <w:szCs w:val="24"/>
        </w:rPr>
      </w:pPr>
    </w:p>
    <w:p w14:paraId="001FBF95" w14:textId="47A11854" w:rsidR="00853481" w:rsidRPr="00853481" w:rsidRDefault="00853481" w:rsidP="00853481">
      <w:pPr>
        <w:spacing w:after="0" w:line="360" w:lineRule="auto"/>
        <w:rPr>
          <w:rFonts w:asciiTheme="majorHAnsi" w:hAnsiTheme="majorHAnsi"/>
          <w:sz w:val="24"/>
          <w:szCs w:val="24"/>
        </w:rPr>
      </w:pPr>
    </w:p>
    <w:p w14:paraId="6E449D9B" w14:textId="3A873B7D" w:rsidR="00915C94" w:rsidRDefault="003C6F05" w:rsidP="003C6F05">
      <w:pPr>
        <w:pStyle w:val="Heading1"/>
      </w:pPr>
      <w:bookmarkStart w:id="9" w:name="_Toc37696380"/>
      <w:r>
        <w:t xml:space="preserve">Section 8: </w:t>
      </w:r>
      <w:r w:rsidR="00A9614B" w:rsidRPr="003C6F05">
        <w:rPr>
          <w:i/>
          <w:iCs/>
        </w:rPr>
        <w:t>Division Overview</w:t>
      </w:r>
      <w:r w:rsidR="00A9614B">
        <w:t xml:space="preserve"> - </w:t>
      </w:r>
      <w:r w:rsidR="00915C94" w:rsidRPr="00F17696">
        <w:t>Communications</w:t>
      </w:r>
      <w:bookmarkEnd w:id="9"/>
    </w:p>
    <w:p w14:paraId="595F2C6F" w14:textId="77777777" w:rsidR="00915C94" w:rsidRDefault="00915C94" w:rsidP="00915C94">
      <w:pPr>
        <w:spacing w:after="0" w:line="360" w:lineRule="auto"/>
        <w:rPr>
          <w:rFonts w:asciiTheme="majorHAnsi" w:hAnsiTheme="majorHAnsi"/>
          <w:sz w:val="24"/>
          <w:szCs w:val="24"/>
        </w:rPr>
      </w:pPr>
      <w:r>
        <w:rPr>
          <w:rFonts w:asciiTheme="majorHAnsi" w:hAnsiTheme="majorHAnsi"/>
          <w:noProof/>
          <w:sz w:val="24"/>
          <w:szCs w:val="24"/>
        </w:rPr>
        <w:drawing>
          <wp:inline distT="0" distB="0" distL="0" distR="0" wp14:anchorId="7C86E441" wp14:editId="5DEF9988">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38722C" w14:textId="798660DC" w:rsidR="00915C94" w:rsidRDefault="00915C94" w:rsidP="00915C94">
      <w:pPr>
        <w:spacing w:after="0" w:line="360" w:lineRule="auto"/>
        <w:rPr>
          <w:rFonts w:asciiTheme="majorHAnsi" w:hAnsiTheme="majorHAnsi"/>
          <w:b/>
          <w:bCs/>
          <w:sz w:val="24"/>
          <w:szCs w:val="24"/>
          <w:u w:val="single"/>
        </w:rPr>
      </w:pPr>
    </w:p>
    <w:p w14:paraId="333ECC70" w14:textId="77777777" w:rsidR="003C6F05" w:rsidRDefault="003C6F05" w:rsidP="00915C94">
      <w:pPr>
        <w:spacing w:after="0" w:line="360" w:lineRule="auto"/>
        <w:rPr>
          <w:rFonts w:asciiTheme="majorHAnsi" w:hAnsiTheme="majorHAnsi"/>
          <w:b/>
          <w:bCs/>
          <w:sz w:val="24"/>
          <w:szCs w:val="24"/>
          <w:u w:val="single"/>
        </w:rPr>
      </w:pPr>
    </w:p>
    <w:p w14:paraId="43E9E56E" w14:textId="0EA8010E" w:rsidR="0052342A" w:rsidRPr="0052342A" w:rsidRDefault="0052342A" w:rsidP="0052342A">
      <w:pPr>
        <w:spacing w:after="200" w:line="276" w:lineRule="auto"/>
        <w:rPr>
          <w:rFonts w:cstheme="minorHAnsi"/>
          <w:b/>
          <w:bCs/>
          <w:sz w:val="32"/>
          <w:szCs w:val="32"/>
        </w:rPr>
      </w:pPr>
      <w:r w:rsidRPr="00F17696">
        <w:rPr>
          <w:rFonts w:cstheme="minorHAnsi"/>
          <w:b/>
          <w:bCs/>
          <w:sz w:val="32"/>
          <w:szCs w:val="32"/>
        </w:rPr>
        <w:t>Communications</w:t>
      </w:r>
      <w:r>
        <w:rPr>
          <w:rFonts w:cstheme="minorHAnsi"/>
          <w:b/>
          <w:bCs/>
          <w:sz w:val="32"/>
          <w:szCs w:val="32"/>
        </w:rPr>
        <w:t xml:space="preserve"> </w:t>
      </w:r>
      <w:r w:rsidRPr="0052342A">
        <w:rPr>
          <w:rFonts w:cstheme="minorHAnsi"/>
          <w:i/>
          <w:iCs/>
          <w:sz w:val="28"/>
          <w:szCs w:val="28"/>
        </w:rPr>
        <w:t>(continued)</w:t>
      </w:r>
    </w:p>
    <w:p w14:paraId="2BC830E7" w14:textId="77777777" w:rsidR="0052342A" w:rsidRDefault="0052342A" w:rsidP="00915C94">
      <w:pPr>
        <w:spacing w:after="0" w:line="360" w:lineRule="auto"/>
        <w:rPr>
          <w:rFonts w:asciiTheme="majorHAnsi" w:hAnsiTheme="majorHAnsi"/>
          <w:b/>
          <w:bCs/>
          <w:sz w:val="24"/>
          <w:szCs w:val="24"/>
          <w:u w:val="single"/>
        </w:rPr>
      </w:pPr>
    </w:p>
    <w:p w14:paraId="1780BF47" w14:textId="7F138AFE" w:rsidR="00915C94" w:rsidRPr="004048CD" w:rsidRDefault="00915C94" w:rsidP="00915C94">
      <w:pPr>
        <w:spacing w:after="0" w:line="360" w:lineRule="auto"/>
        <w:rPr>
          <w:rFonts w:asciiTheme="majorHAnsi" w:hAnsiTheme="majorHAnsi"/>
          <w:b/>
          <w:bCs/>
          <w:sz w:val="24"/>
          <w:szCs w:val="24"/>
          <w:u w:val="single"/>
        </w:rPr>
      </w:pPr>
      <w:r w:rsidRPr="004048CD">
        <w:rPr>
          <w:rFonts w:asciiTheme="majorHAnsi" w:hAnsiTheme="majorHAnsi"/>
          <w:b/>
          <w:bCs/>
          <w:sz w:val="24"/>
          <w:szCs w:val="24"/>
          <w:u w:val="single"/>
        </w:rPr>
        <w:t>Social Media</w:t>
      </w:r>
    </w:p>
    <w:p w14:paraId="4136D099" w14:textId="77777777" w:rsidR="00915C94" w:rsidRDefault="00915C94" w:rsidP="00915C94">
      <w:pPr>
        <w:spacing w:after="0" w:line="360" w:lineRule="auto"/>
        <w:rPr>
          <w:rFonts w:asciiTheme="majorHAnsi" w:hAnsiTheme="majorHAnsi"/>
          <w:sz w:val="24"/>
          <w:szCs w:val="24"/>
        </w:rPr>
      </w:pPr>
      <w:r w:rsidRPr="00F02D6B">
        <w:rPr>
          <w:rFonts w:asciiTheme="majorHAnsi" w:hAnsiTheme="majorHAnsi"/>
          <w:sz w:val="24"/>
          <w:szCs w:val="24"/>
        </w:rPr>
        <w:t xml:space="preserve">Facebook – </w:t>
      </w:r>
      <w:r>
        <w:rPr>
          <w:rFonts w:asciiTheme="majorHAnsi" w:hAnsiTheme="majorHAnsi"/>
          <w:sz w:val="24"/>
          <w:szCs w:val="24"/>
        </w:rPr>
        <w:t>More than</w:t>
      </w:r>
      <w:r w:rsidRPr="00F02D6B">
        <w:rPr>
          <w:rFonts w:asciiTheme="majorHAnsi" w:hAnsiTheme="majorHAnsi"/>
          <w:sz w:val="24"/>
          <w:szCs w:val="24"/>
        </w:rPr>
        <w:t xml:space="preserve"> 500 posts, 6,895 followers </w:t>
      </w:r>
    </w:p>
    <w:p w14:paraId="6EED5432" w14:textId="77777777" w:rsidR="00915C94" w:rsidRPr="00F02D6B" w:rsidRDefault="00915C94" w:rsidP="00915C94">
      <w:pPr>
        <w:spacing w:after="0" w:line="360" w:lineRule="auto"/>
        <w:rPr>
          <w:rFonts w:asciiTheme="majorHAnsi" w:hAnsiTheme="majorHAnsi"/>
          <w:sz w:val="24"/>
          <w:szCs w:val="24"/>
        </w:rPr>
      </w:pPr>
      <w:r w:rsidRPr="00F02D6B">
        <w:rPr>
          <w:rFonts w:asciiTheme="majorHAnsi" w:hAnsiTheme="majorHAnsi"/>
          <w:sz w:val="24"/>
          <w:szCs w:val="24"/>
        </w:rPr>
        <w:t>Instagram – 174 posts, 247 followers</w:t>
      </w:r>
    </w:p>
    <w:p w14:paraId="21C40178" w14:textId="77777777" w:rsidR="00915C94" w:rsidRPr="00F02D6B" w:rsidRDefault="00915C94" w:rsidP="00915C94">
      <w:pPr>
        <w:spacing w:after="0" w:line="360" w:lineRule="auto"/>
        <w:rPr>
          <w:rFonts w:asciiTheme="majorHAnsi" w:hAnsiTheme="majorHAnsi"/>
          <w:sz w:val="24"/>
          <w:szCs w:val="24"/>
        </w:rPr>
      </w:pPr>
      <w:r w:rsidRPr="00F02D6B">
        <w:rPr>
          <w:rFonts w:asciiTheme="majorHAnsi" w:hAnsiTheme="majorHAnsi"/>
          <w:sz w:val="24"/>
          <w:szCs w:val="24"/>
        </w:rPr>
        <w:t>Twitter – 192 Tweets, 794 followers</w:t>
      </w:r>
    </w:p>
    <w:p w14:paraId="77792372" w14:textId="77777777" w:rsidR="00915C94" w:rsidRPr="00F02D6B" w:rsidRDefault="00915C94" w:rsidP="00915C94">
      <w:pPr>
        <w:spacing w:after="0" w:line="360" w:lineRule="auto"/>
        <w:rPr>
          <w:rFonts w:asciiTheme="majorHAnsi" w:hAnsiTheme="majorHAnsi"/>
          <w:sz w:val="24"/>
          <w:szCs w:val="24"/>
        </w:rPr>
      </w:pPr>
      <w:r w:rsidRPr="00F02D6B">
        <w:rPr>
          <w:rFonts w:asciiTheme="majorHAnsi" w:hAnsiTheme="majorHAnsi"/>
          <w:sz w:val="24"/>
          <w:szCs w:val="24"/>
        </w:rPr>
        <w:t>LinkedIn – 97 connections</w:t>
      </w:r>
    </w:p>
    <w:p w14:paraId="7D51B7DC" w14:textId="77777777" w:rsidR="00915C94" w:rsidRDefault="00915C94" w:rsidP="00915C94">
      <w:pPr>
        <w:spacing w:after="0" w:line="360" w:lineRule="auto"/>
        <w:rPr>
          <w:rFonts w:asciiTheme="majorHAnsi" w:hAnsiTheme="majorHAnsi"/>
          <w:sz w:val="24"/>
          <w:szCs w:val="24"/>
        </w:rPr>
      </w:pPr>
    </w:p>
    <w:p w14:paraId="5FA60522" w14:textId="1875646F" w:rsidR="00915C94" w:rsidRPr="00DE3F00" w:rsidRDefault="00CB24AD" w:rsidP="00915C94">
      <w:pPr>
        <w:spacing w:after="0" w:line="360" w:lineRule="auto"/>
        <w:rPr>
          <w:rFonts w:asciiTheme="majorHAnsi" w:hAnsiTheme="majorHAnsi"/>
          <w:sz w:val="24"/>
          <w:szCs w:val="24"/>
        </w:rPr>
      </w:pPr>
      <w:r>
        <w:rPr>
          <w:rFonts w:asciiTheme="majorHAnsi" w:hAnsiTheme="majorHAnsi" w:cstheme="minorHAnsi"/>
          <w:sz w:val="24"/>
          <w:szCs w:val="24"/>
        </w:rPr>
        <w:t>A</w:t>
      </w:r>
      <w:r w:rsidR="00915C94">
        <w:rPr>
          <w:rFonts w:asciiTheme="majorHAnsi" w:hAnsiTheme="majorHAnsi" w:cstheme="minorHAnsi"/>
          <w:sz w:val="24"/>
          <w:szCs w:val="24"/>
        </w:rPr>
        <w:t xml:space="preserve">gency is </w:t>
      </w:r>
      <w:r>
        <w:rPr>
          <w:rFonts w:asciiTheme="majorHAnsi" w:hAnsiTheme="majorHAnsi" w:cstheme="minorHAnsi"/>
          <w:sz w:val="24"/>
          <w:szCs w:val="24"/>
        </w:rPr>
        <w:t xml:space="preserve">currently </w:t>
      </w:r>
      <w:r w:rsidR="00915C94">
        <w:rPr>
          <w:rFonts w:asciiTheme="majorHAnsi" w:hAnsiTheme="majorHAnsi" w:cstheme="minorHAnsi"/>
          <w:sz w:val="24"/>
          <w:szCs w:val="24"/>
        </w:rPr>
        <w:t>c</w:t>
      </w:r>
      <w:r w:rsidR="00915C94" w:rsidRPr="0041071A">
        <w:rPr>
          <w:rFonts w:asciiTheme="majorHAnsi" w:hAnsiTheme="majorHAnsi" w:cstheme="minorHAnsi"/>
          <w:sz w:val="24"/>
          <w:szCs w:val="24"/>
        </w:rPr>
        <w:t>ontracting with a local PR firm and developing new inter</w:t>
      </w:r>
      <w:r w:rsidR="00915C94">
        <w:rPr>
          <w:rFonts w:asciiTheme="majorHAnsi" w:hAnsiTheme="majorHAnsi" w:cstheme="minorHAnsi"/>
          <w:sz w:val="24"/>
          <w:szCs w:val="24"/>
        </w:rPr>
        <w:t>-</w:t>
      </w:r>
      <w:r w:rsidR="00915C94" w:rsidRPr="0041071A">
        <w:rPr>
          <w:rFonts w:asciiTheme="majorHAnsi" w:hAnsiTheme="majorHAnsi" w:cstheme="minorHAnsi"/>
          <w:sz w:val="24"/>
          <w:szCs w:val="24"/>
        </w:rPr>
        <w:t>state agency partner programs.</w:t>
      </w:r>
    </w:p>
    <w:p w14:paraId="7F1FD612" w14:textId="2DCFF454" w:rsidR="00915C94" w:rsidRDefault="00915C94" w:rsidP="00915C94">
      <w:pPr>
        <w:spacing w:after="0" w:line="360" w:lineRule="auto"/>
        <w:rPr>
          <w:rFonts w:asciiTheme="majorHAnsi" w:hAnsiTheme="majorHAnsi"/>
          <w:b/>
          <w:bCs/>
          <w:sz w:val="24"/>
          <w:szCs w:val="24"/>
          <w:u w:val="single"/>
        </w:rPr>
      </w:pPr>
    </w:p>
    <w:p w14:paraId="03645FE3" w14:textId="77777777" w:rsidR="00915C94" w:rsidRPr="00F02D6B" w:rsidRDefault="00915C94" w:rsidP="00915C94">
      <w:pPr>
        <w:spacing w:after="0" w:line="360" w:lineRule="auto"/>
        <w:rPr>
          <w:rFonts w:asciiTheme="majorHAnsi" w:hAnsiTheme="majorHAnsi"/>
          <w:b/>
          <w:bCs/>
          <w:sz w:val="24"/>
          <w:szCs w:val="24"/>
          <w:u w:val="single"/>
        </w:rPr>
      </w:pPr>
      <w:r w:rsidRPr="00F02D6B">
        <w:rPr>
          <w:rFonts w:asciiTheme="majorHAnsi" w:hAnsiTheme="majorHAnsi"/>
          <w:b/>
          <w:bCs/>
          <w:sz w:val="24"/>
          <w:szCs w:val="24"/>
          <w:u w:val="single"/>
        </w:rPr>
        <w:t>Website</w:t>
      </w:r>
    </w:p>
    <w:p w14:paraId="3CBF37F2" w14:textId="77777777" w:rsidR="00915C94" w:rsidRPr="00F17696" w:rsidRDefault="00915C94" w:rsidP="00915C94">
      <w:pPr>
        <w:spacing w:after="0" w:line="360" w:lineRule="auto"/>
        <w:rPr>
          <w:rFonts w:asciiTheme="majorHAnsi" w:hAnsiTheme="majorHAnsi"/>
          <w:sz w:val="24"/>
          <w:szCs w:val="24"/>
        </w:rPr>
      </w:pPr>
      <w:r w:rsidRPr="00F17696">
        <w:rPr>
          <w:rFonts w:asciiTheme="majorHAnsi" w:hAnsiTheme="majorHAnsi"/>
          <w:sz w:val="24"/>
          <w:szCs w:val="24"/>
        </w:rPr>
        <w:t>The format of the live Website has been completely re-formatted to make benefits, services and information easier to find and more accessible. Launched an interactive benefits portal that will assist veterans in identifying benefits they are eligible for. Also created a calendar section where calendar events can be viewed on the homepage.</w:t>
      </w:r>
      <w:r>
        <w:rPr>
          <w:rFonts w:asciiTheme="majorHAnsi" w:hAnsiTheme="majorHAnsi"/>
          <w:sz w:val="24"/>
          <w:szCs w:val="24"/>
        </w:rPr>
        <w:t xml:space="preserve"> The design is fluid and subject to adjustment in 2020.</w:t>
      </w:r>
    </w:p>
    <w:p w14:paraId="0ED20666" w14:textId="77777777" w:rsidR="00915C94" w:rsidRDefault="00915C94" w:rsidP="00915C94">
      <w:pPr>
        <w:spacing w:after="0" w:line="360" w:lineRule="auto"/>
        <w:rPr>
          <w:rFonts w:asciiTheme="majorHAnsi" w:hAnsiTheme="majorHAnsi"/>
          <w:i/>
          <w:iCs/>
          <w:sz w:val="24"/>
          <w:szCs w:val="24"/>
        </w:rPr>
      </w:pPr>
    </w:p>
    <w:p w14:paraId="2A4C3579" w14:textId="77777777" w:rsidR="00915C94" w:rsidRPr="00F02D6B" w:rsidRDefault="00915C94" w:rsidP="00915C94">
      <w:pPr>
        <w:spacing w:after="0" w:line="360" w:lineRule="auto"/>
        <w:rPr>
          <w:rFonts w:asciiTheme="majorHAnsi" w:hAnsiTheme="majorHAnsi"/>
          <w:b/>
          <w:bCs/>
          <w:sz w:val="24"/>
          <w:szCs w:val="24"/>
          <w:u w:val="single"/>
        </w:rPr>
      </w:pPr>
      <w:r w:rsidRPr="00F02D6B">
        <w:rPr>
          <w:rFonts w:asciiTheme="majorHAnsi" w:hAnsiTheme="majorHAnsi"/>
          <w:b/>
          <w:bCs/>
          <w:sz w:val="24"/>
          <w:szCs w:val="24"/>
          <w:u w:val="single"/>
        </w:rPr>
        <w:t>Newsletter</w:t>
      </w:r>
    </w:p>
    <w:p w14:paraId="48AC2232" w14:textId="52799AE3" w:rsidR="00915C94" w:rsidRPr="00F17696" w:rsidRDefault="00915C94" w:rsidP="00915C94">
      <w:pPr>
        <w:spacing w:after="0" w:line="360" w:lineRule="auto"/>
        <w:rPr>
          <w:rFonts w:asciiTheme="majorHAnsi" w:hAnsiTheme="majorHAnsi"/>
          <w:sz w:val="24"/>
          <w:szCs w:val="24"/>
        </w:rPr>
      </w:pPr>
      <w:r w:rsidRPr="00F17696">
        <w:rPr>
          <w:rFonts w:asciiTheme="majorHAnsi" w:hAnsiTheme="majorHAnsi"/>
          <w:sz w:val="24"/>
          <w:szCs w:val="24"/>
        </w:rPr>
        <w:t xml:space="preserve">Reformatted and redesigned the GovDelivery newsletter in a more readable format. Increased internal story production to at least one internal story </w:t>
      </w:r>
      <w:r w:rsidR="00CB24AD">
        <w:rPr>
          <w:rFonts w:asciiTheme="majorHAnsi" w:hAnsiTheme="majorHAnsi"/>
          <w:sz w:val="24"/>
          <w:szCs w:val="24"/>
        </w:rPr>
        <w:t xml:space="preserve">or feature </w:t>
      </w:r>
      <w:r w:rsidRPr="00F17696">
        <w:rPr>
          <w:rFonts w:asciiTheme="majorHAnsi" w:hAnsiTheme="majorHAnsi"/>
          <w:sz w:val="24"/>
          <w:szCs w:val="24"/>
        </w:rPr>
        <w:t xml:space="preserve">per month. </w:t>
      </w:r>
    </w:p>
    <w:p w14:paraId="0EA8BDB2" w14:textId="77777777" w:rsidR="00915C94" w:rsidRPr="00F17696" w:rsidRDefault="00915C94" w:rsidP="00915C94">
      <w:pPr>
        <w:spacing w:after="0" w:line="360" w:lineRule="auto"/>
        <w:rPr>
          <w:rFonts w:asciiTheme="majorHAnsi" w:hAnsiTheme="majorHAnsi"/>
          <w:sz w:val="24"/>
          <w:szCs w:val="24"/>
        </w:rPr>
      </w:pPr>
      <w:r w:rsidRPr="00F17696">
        <w:rPr>
          <w:rFonts w:asciiTheme="majorHAnsi" w:hAnsiTheme="majorHAnsi"/>
          <w:b/>
          <w:bCs/>
          <w:sz w:val="24"/>
          <w:szCs w:val="24"/>
        </w:rPr>
        <w:t xml:space="preserve">20,280 </w:t>
      </w:r>
      <w:r w:rsidRPr="00F17696">
        <w:rPr>
          <w:rFonts w:asciiTheme="majorHAnsi" w:hAnsiTheme="majorHAnsi"/>
          <w:sz w:val="24"/>
          <w:szCs w:val="24"/>
        </w:rPr>
        <w:t xml:space="preserve">total subscribers, </w:t>
      </w:r>
      <w:r w:rsidRPr="00F17696">
        <w:rPr>
          <w:rFonts w:asciiTheme="majorHAnsi" w:hAnsiTheme="majorHAnsi"/>
          <w:b/>
          <w:bCs/>
          <w:sz w:val="24"/>
          <w:szCs w:val="24"/>
        </w:rPr>
        <w:t>8.85%</w:t>
      </w:r>
      <w:r w:rsidRPr="00F17696">
        <w:rPr>
          <w:rFonts w:asciiTheme="majorHAnsi" w:hAnsiTheme="majorHAnsi"/>
          <w:sz w:val="24"/>
          <w:szCs w:val="24"/>
        </w:rPr>
        <w:t xml:space="preserve"> growth </w:t>
      </w:r>
    </w:p>
    <w:p w14:paraId="7A820DDB" w14:textId="77777777" w:rsidR="00915C94" w:rsidRPr="00F17696" w:rsidRDefault="00915C94" w:rsidP="00915C94">
      <w:pPr>
        <w:spacing w:after="0" w:line="360" w:lineRule="auto"/>
        <w:rPr>
          <w:rFonts w:asciiTheme="majorHAnsi" w:hAnsiTheme="majorHAnsi"/>
          <w:sz w:val="24"/>
          <w:szCs w:val="24"/>
        </w:rPr>
      </w:pPr>
      <w:r w:rsidRPr="00F17696">
        <w:rPr>
          <w:rFonts w:asciiTheme="majorHAnsi" w:hAnsiTheme="majorHAnsi"/>
          <w:b/>
          <w:bCs/>
          <w:sz w:val="24"/>
          <w:szCs w:val="24"/>
        </w:rPr>
        <w:t>52%</w:t>
      </w:r>
      <w:r w:rsidRPr="00F17696">
        <w:rPr>
          <w:rFonts w:asciiTheme="majorHAnsi" w:hAnsiTheme="majorHAnsi"/>
          <w:sz w:val="24"/>
          <w:szCs w:val="24"/>
        </w:rPr>
        <w:t xml:space="preserve"> click rate</w:t>
      </w:r>
    </w:p>
    <w:p w14:paraId="6A5A939A" w14:textId="77777777" w:rsidR="00915C94" w:rsidRPr="00F17696" w:rsidRDefault="00915C94" w:rsidP="00915C94">
      <w:pPr>
        <w:spacing w:after="0" w:line="360" w:lineRule="auto"/>
        <w:rPr>
          <w:rFonts w:asciiTheme="majorHAnsi" w:hAnsiTheme="majorHAnsi"/>
          <w:sz w:val="24"/>
          <w:szCs w:val="24"/>
        </w:rPr>
      </w:pPr>
      <w:r w:rsidRPr="00F17696">
        <w:rPr>
          <w:rFonts w:asciiTheme="majorHAnsi" w:hAnsiTheme="majorHAnsi"/>
          <w:b/>
          <w:bCs/>
          <w:sz w:val="24"/>
          <w:szCs w:val="24"/>
        </w:rPr>
        <w:t xml:space="preserve">1,109.20% </w:t>
      </w:r>
      <w:r w:rsidRPr="00F17696">
        <w:rPr>
          <w:rFonts w:asciiTheme="majorHAnsi" w:hAnsiTheme="majorHAnsi"/>
          <w:sz w:val="24"/>
          <w:szCs w:val="24"/>
        </w:rPr>
        <w:t>increase in new subscribers</w:t>
      </w:r>
    </w:p>
    <w:p w14:paraId="2FDD5D54" w14:textId="77777777" w:rsidR="00915C94" w:rsidRDefault="00915C94" w:rsidP="00915C94">
      <w:pPr>
        <w:spacing w:after="0" w:line="360" w:lineRule="auto"/>
        <w:rPr>
          <w:rFonts w:asciiTheme="majorHAnsi" w:hAnsiTheme="majorHAnsi"/>
          <w:i/>
          <w:iCs/>
          <w:sz w:val="24"/>
          <w:szCs w:val="24"/>
        </w:rPr>
      </w:pPr>
    </w:p>
    <w:p w14:paraId="5A5225F2" w14:textId="77777777" w:rsidR="00915C94" w:rsidRPr="00F02D6B" w:rsidRDefault="00915C94" w:rsidP="00915C94">
      <w:pPr>
        <w:spacing w:after="0" w:line="360" w:lineRule="auto"/>
        <w:rPr>
          <w:rFonts w:asciiTheme="majorHAnsi" w:hAnsiTheme="majorHAnsi"/>
          <w:b/>
          <w:bCs/>
          <w:sz w:val="24"/>
          <w:szCs w:val="24"/>
          <w:u w:val="single"/>
        </w:rPr>
      </w:pPr>
      <w:r w:rsidRPr="00F02D6B">
        <w:rPr>
          <w:rFonts w:asciiTheme="majorHAnsi" w:hAnsiTheme="majorHAnsi"/>
          <w:b/>
          <w:bCs/>
          <w:sz w:val="24"/>
          <w:szCs w:val="24"/>
          <w:u w:val="single"/>
        </w:rPr>
        <w:t>Phones</w:t>
      </w:r>
    </w:p>
    <w:p w14:paraId="1C86AB3A" w14:textId="77777777" w:rsidR="00915C94" w:rsidRPr="00F17696" w:rsidRDefault="00915C94" w:rsidP="00915C94">
      <w:pPr>
        <w:spacing w:after="0" w:line="360" w:lineRule="auto"/>
        <w:rPr>
          <w:rFonts w:asciiTheme="majorHAnsi" w:hAnsiTheme="majorHAnsi"/>
          <w:sz w:val="24"/>
          <w:szCs w:val="24"/>
        </w:rPr>
      </w:pPr>
      <w:r w:rsidRPr="00F17696">
        <w:rPr>
          <w:rFonts w:asciiTheme="majorHAnsi" w:hAnsiTheme="majorHAnsi"/>
          <w:sz w:val="24"/>
          <w:szCs w:val="24"/>
        </w:rPr>
        <w:t>Reorganized the DVA mainline phone system to ring fewer times and offer a voicemail box that picks up if phone is unanswered during the day. Also have voicemail messages set up for after hours, weekends and holidays. Access to voicemail inbox and calendar granted.</w:t>
      </w:r>
    </w:p>
    <w:p w14:paraId="14C42869" w14:textId="77777777" w:rsidR="003C6F05" w:rsidRDefault="003C6F05" w:rsidP="00915C94">
      <w:pPr>
        <w:rPr>
          <w:rFonts w:cstheme="minorHAnsi"/>
          <w:b/>
          <w:bCs/>
          <w:sz w:val="32"/>
          <w:szCs w:val="32"/>
        </w:rPr>
      </w:pPr>
      <w:bookmarkStart w:id="10" w:name="_Hlk32825539"/>
    </w:p>
    <w:p w14:paraId="05039406" w14:textId="0B47092A" w:rsidR="00915C94" w:rsidRPr="00C22149" w:rsidRDefault="003C6F05" w:rsidP="003C6F05">
      <w:pPr>
        <w:pStyle w:val="Heading1"/>
      </w:pPr>
      <w:bookmarkStart w:id="11" w:name="_Toc37696381"/>
      <w:r>
        <w:lastRenderedPageBreak/>
        <w:t xml:space="preserve">Section 9: </w:t>
      </w:r>
      <w:r w:rsidR="00A9614B" w:rsidRPr="003C6F05">
        <w:rPr>
          <w:i/>
          <w:iCs/>
        </w:rPr>
        <w:t>Division Overview</w:t>
      </w:r>
      <w:r w:rsidR="00A9614B">
        <w:t xml:space="preserve"> - </w:t>
      </w:r>
      <w:r w:rsidR="00915C94" w:rsidRPr="004048CD">
        <w:t>Women Veterans</w:t>
      </w:r>
      <w:bookmarkEnd w:id="11"/>
    </w:p>
    <w:bookmarkEnd w:id="10"/>
    <w:p w14:paraId="755253FD" w14:textId="77777777" w:rsidR="00915C94" w:rsidRDefault="00915C94" w:rsidP="00915C94">
      <w:pPr>
        <w:spacing w:after="0" w:line="360" w:lineRule="auto"/>
        <w:ind w:firstLine="720"/>
        <w:rPr>
          <w:rFonts w:asciiTheme="majorHAnsi" w:hAnsiTheme="majorHAnsi"/>
          <w:b/>
          <w:bCs/>
          <w:noProof/>
          <w:sz w:val="24"/>
          <w:szCs w:val="24"/>
          <w:u w:val="single"/>
        </w:rPr>
      </w:pPr>
      <w:r w:rsidRPr="00F17696">
        <w:rPr>
          <w:rFonts w:asciiTheme="majorHAnsi" w:hAnsiTheme="majorHAnsi"/>
          <w:sz w:val="24"/>
          <w:szCs w:val="24"/>
        </w:rPr>
        <w:t>The Women Veteran’s Program (WINVet-Women of Indiana Who are Veterans) is dedicated to empowering women veterans to attain the utmost quality of life by providing reliable resources, delivering quality community outreach, cultivating vast networking, and identifying distinguished allegiance to community and service. IDVA fully recognizes our women veterans throughout the state and provides state benefits equal to all veterans. Indiana has approximately 32,000 women veterans putting Indiana 20th in the nation for population.</w:t>
      </w:r>
      <w:r w:rsidRPr="00853481">
        <w:rPr>
          <w:rFonts w:asciiTheme="majorHAnsi" w:hAnsiTheme="majorHAnsi"/>
          <w:b/>
          <w:bCs/>
          <w:noProof/>
          <w:sz w:val="24"/>
          <w:szCs w:val="24"/>
          <w:u w:val="single"/>
        </w:rPr>
        <w:t xml:space="preserve"> </w:t>
      </w:r>
    </w:p>
    <w:p w14:paraId="726CF862" w14:textId="77777777" w:rsidR="00915C94" w:rsidRPr="00F17696" w:rsidRDefault="00915C94" w:rsidP="00915C94">
      <w:pPr>
        <w:spacing w:after="0" w:line="360" w:lineRule="auto"/>
        <w:ind w:firstLine="720"/>
        <w:rPr>
          <w:rFonts w:asciiTheme="majorHAnsi" w:hAnsiTheme="majorHAnsi"/>
          <w:sz w:val="24"/>
          <w:szCs w:val="24"/>
        </w:rPr>
      </w:pPr>
    </w:p>
    <w:p w14:paraId="5981C1F5" w14:textId="3B8CCF32" w:rsidR="00915C94" w:rsidRDefault="00915C94" w:rsidP="00915C94">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The WINVet Program participates in a multitude of outreach events throughout the state incorporating partnerships with many services recognizing and educating women veterans about benefits, filing claims, and the services which are available to them. Outreach includes partnering with Federal VA </w:t>
      </w:r>
      <w:r w:rsidR="008312FB">
        <w:rPr>
          <w:rFonts w:asciiTheme="majorHAnsi" w:hAnsiTheme="majorHAnsi"/>
          <w:sz w:val="24"/>
          <w:szCs w:val="24"/>
        </w:rPr>
        <w:t>h</w:t>
      </w:r>
      <w:r w:rsidRPr="00F17696">
        <w:rPr>
          <w:rFonts w:asciiTheme="majorHAnsi" w:hAnsiTheme="majorHAnsi"/>
          <w:sz w:val="24"/>
          <w:szCs w:val="24"/>
        </w:rPr>
        <w:t xml:space="preserve">ealth </w:t>
      </w:r>
      <w:r w:rsidR="008312FB">
        <w:rPr>
          <w:rFonts w:asciiTheme="majorHAnsi" w:hAnsiTheme="majorHAnsi"/>
          <w:sz w:val="24"/>
          <w:szCs w:val="24"/>
        </w:rPr>
        <w:t>c</w:t>
      </w:r>
      <w:r w:rsidRPr="00F17696">
        <w:rPr>
          <w:rFonts w:asciiTheme="majorHAnsi" w:hAnsiTheme="majorHAnsi"/>
          <w:sz w:val="24"/>
          <w:szCs w:val="24"/>
        </w:rPr>
        <w:t xml:space="preserve">are and </w:t>
      </w:r>
      <w:r w:rsidR="008312FB">
        <w:rPr>
          <w:rFonts w:asciiTheme="majorHAnsi" w:hAnsiTheme="majorHAnsi"/>
          <w:sz w:val="24"/>
          <w:szCs w:val="24"/>
        </w:rPr>
        <w:t>b</w:t>
      </w:r>
      <w:r w:rsidRPr="00F17696">
        <w:rPr>
          <w:rFonts w:asciiTheme="majorHAnsi" w:hAnsiTheme="majorHAnsi"/>
          <w:sz w:val="24"/>
          <w:szCs w:val="24"/>
        </w:rPr>
        <w:t>enefits, Big 4 service organizations, and community organizations such as the Indiana Fever</w:t>
      </w:r>
      <w:r w:rsidR="008312FB">
        <w:rPr>
          <w:rFonts w:asciiTheme="majorHAnsi" w:hAnsiTheme="majorHAnsi"/>
          <w:sz w:val="24"/>
          <w:szCs w:val="24"/>
        </w:rPr>
        <w:t xml:space="preserve"> WNBA team</w:t>
      </w:r>
      <w:r w:rsidRPr="00F17696">
        <w:rPr>
          <w:rFonts w:asciiTheme="majorHAnsi" w:hAnsiTheme="majorHAnsi"/>
          <w:sz w:val="24"/>
          <w:szCs w:val="24"/>
        </w:rPr>
        <w:t>.</w:t>
      </w:r>
    </w:p>
    <w:p w14:paraId="61FAC5AB" w14:textId="77777777" w:rsidR="00915C94" w:rsidRPr="00F17696" w:rsidRDefault="00915C94" w:rsidP="00915C94">
      <w:pPr>
        <w:spacing w:after="0" w:line="360" w:lineRule="auto"/>
        <w:ind w:firstLine="720"/>
        <w:rPr>
          <w:rFonts w:asciiTheme="majorHAnsi" w:hAnsiTheme="majorHAnsi"/>
          <w:sz w:val="24"/>
          <w:szCs w:val="24"/>
        </w:rPr>
      </w:pPr>
    </w:p>
    <w:p w14:paraId="6C7E2003" w14:textId="23F5798C" w:rsidR="00915C94" w:rsidRDefault="00915C94" w:rsidP="00915C94">
      <w:pPr>
        <w:spacing w:after="0" w:line="360" w:lineRule="auto"/>
        <w:ind w:firstLine="720"/>
        <w:rPr>
          <w:rFonts w:asciiTheme="majorHAnsi" w:hAnsiTheme="majorHAnsi"/>
          <w:sz w:val="24"/>
          <w:szCs w:val="24"/>
        </w:rPr>
      </w:pPr>
      <w:r>
        <w:rPr>
          <w:rFonts w:asciiTheme="majorHAnsi" w:hAnsiTheme="majorHAnsi"/>
          <w:b/>
          <w:bCs/>
          <w:noProof/>
          <w:sz w:val="24"/>
          <w:szCs w:val="24"/>
          <w:u w:val="single"/>
        </w:rPr>
        <w:drawing>
          <wp:anchor distT="0" distB="0" distL="114300" distR="114300" simplePos="0" relativeHeight="251671552" behindDoc="0" locked="0" layoutInCell="1" allowOverlap="1" wp14:anchorId="1EB00999" wp14:editId="59DDC1D0">
            <wp:simplePos x="0" y="0"/>
            <wp:positionH relativeFrom="margin">
              <wp:align>right</wp:align>
            </wp:positionH>
            <wp:positionV relativeFrom="paragraph">
              <wp:posOffset>16876</wp:posOffset>
            </wp:positionV>
            <wp:extent cx="1998980" cy="1499870"/>
            <wp:effectExtent l="0" t="0" r="1270" b="5080"/>
            <wp:wrapSquare wrapText="bothSides"/>
            <wp:docPr id="29" name="Picture 29" descr="A group of people standing in front of a crowd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menconf1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98980" cy="1499870"/>
                    </a:xfrm>
                    <a:prstGeom prst="rect">
                      <a:avLst/>
                    </a:prstGeom>
                  </pic:spPr>
                </pic:pic>
              </a:graphicData>
            </a:graphic>
            <wp14:sizeRelH relativeFrom="margin">
              <wp14:pctWidth>0</wp14:pctWidth>
            </wp14:sizeRelH>
            <wp14:sizeRelV relativeFrom="margin">
              <wp14:pctHeight>0</wp14:pctHeight>
            </wp14:sizeRelV>
          </wp:anchor>
        </w:drawing>
      </w:r>
      <w:r w:rsidRPr="00F17696">
        <w:rPr>
          <w:rFonts w:asciiTheme="majorHAnsi" w:hAnsiTheme="majorHAnsi"/>
          <w:sz w:val="24"/>
          <w:szCs w:val="24"/>
        </w:rPr>
        <w:t>The IDVA Women’s Program Director continues to preside as the President of the National Association of State Women Coordinators (NASWVC). The association is a valuable complement to the responsibilities of the Women Veterans Coordinato</w:t>
      </w:r>
      <w:r>
        <w:rPr>
          <w:rFonts w:asciiTheme="majorHAnsi" w:hAnsiTheme="majorHAnsi"/>
          <w:sz w:val="24"/>
          <w:szCs w:val="24"/>
        </w:rPr>
        <w:t xml:space="preserve">r. </w:t>
      </w:r>
    </w:p>
    <w:p w14:paraId="3D9F0CB3" w14:textId="77777777" w:rsidR="00915C94" w:rsidRDefault="00915C94" w:rsidP="00915C94">
      <w:pPr>
        <w:spacing w:after="0" w:line="360" w:lineRule="auto"/>
        <w:ind w:firstLine="720"/>
        <w:rPr>
          <w:rFonts w:asciiTheme="majorHAnsi" w:hAnsiTheme="majorHAnsi"/>
          <w:sz w:val="24"/>
          <w:szCs w:val="24"/>
        </w:rPr>
      </w:pPr>
    </w:p>
    <w:p w14:paraId="1CBC8B41" w14:textId="77777777" w:rsidR="00915C94" w:rsidRDefault="00915C94" w:rsidP="0052342A">
      <w:pPr>
        <w:spacing w:after="0" w:line="360" w:lineRule="auto"/>
        <w:rPr>
          <w:rFonts w:asciiTheme="majorHAnsi" w:hAnsiTheme="majorHAnsi"/>
          <w:sz w:val="24"/>
          <w:szCs w:val="24"/>
        </w:rPr>
      </w:pPr>
    </w:p>
    <w:p w14:paraId="08370C1E" w14:textId="61A5C97D" w:rsidR="00915C94" w:rsidRDefault="00915C94" w:rsidP="00915C94">
      <w:pPr>
        <w:spacing w:after="0" w:line="360" w:lineRule="auto"/>
        <w:jc w:val="both"/>
        <w:rPr>
          <w:rFonts w:asciiTheme="majorHAnsi" w:hAnsiTheme="majorHAnsi"/>
          <w:sz w:val="24"/>
          <w:szCs w:val="24"/>
        </w:rPr>
      </w:pPr>
    </w:p>
    <w:p w14:paraId="42D883A9" w14:textId="2D664719" w:rsidR="00915C94" w:rsidRPr="00F17696" w:rsidRDefault="00915C94" w:rsidP="0052342A">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It is a leading advocate for women veterans by closely working with a variety of veteran service organizations, partnering with the Federal VA Women Veteran Center and </w:t>
      </w:r>
      <w:r w:rsidR="0052342A" w:rsidRPr="00F17696">
        <w:rPr>
          <w:rFonts w:asciiTheme="majorHAnsi" w:hAnsiTheme="majorHAnsi"/>
          <w:sz w:val="24"/>
          <w:szCs w:val="24"/>
        </w:rPr>
        <w:t>helping</w:t>
      </w:r>
      <w:r w:rsidRPr="00F17696">
        <w:rPr>
          <w:rFonts w:asciiTheme="majorHAnsi" w:hAnsiTheme="majorHAnsi"/>
          <w:sz w:val="24"/>
          <w:szCs w:val="24"/>
        </w:rPr>
        <w:t xml:space="preserve"> enhance service to our women veterans in every state. The NASWVC capitalized on opportunities to support legislative matters to progress the services for those throughout our nation. In 2019, the association submitted written support to the House Committee on Veterans Affairs and a Statement of Record to the Subcommittee on Veterans Health.</w:t>
      </w:r>
    </w:p>
    <w:p w14:paraId="073FBD0B" w14:textId="3F373C8A" w:rsidR="00915C94" w:rsidRDefault="00915C94" w:rsidP="00915C94">
      <w:pPr>
        <w:spacing w:after="0" w:line="360" w:lineRule="auto"/>
        <w:rPr>
          <w:rFonts w:asciiTheme="majorHAnsi" w:hAnsiTheme="majorHAnsi"/>
          <w:sz w:val="24"/>
          <w:szCs w:val="24"/>
        </w:rPr>
      </w:pPr>
    </w:p>
    <w:p w14:paraId="451A6162" w14:textId="77777777" w:rsidR="003C6F05" w:rsidRDefault="003C6F05" w:rsidP="00915C94">
      <w:pPr>
        <w:spacing w:after="0" w:line="360" w:lineRule="auto"/>
        <w:rPr>
          <w:rFonts w:asciiTheme="majorHAnsi" w:hAnsiTheme="majorHAnsi"/>
          <w:sz w:val="24"/>
          <w:szCs w:val="24"/>
        </w:rPr>
      </w:pPr>
    </w:p>
    <w:p w14:paraId="5ADD2512" w14:textId="25817FCC" w:rsidR="0052342A" w:rsidRPr="0052342A" w:rsidRDefault="0052342A" w:rsidP="0052342A">
      <w:pPr>
        <w:spacing w:after="200" w:line="276" w:lineRule="auto"/>
        <w:rPr>
          <w:rFonts w:cstheme="minorHAnsi"/>
          <w:b/>
          <w:bCs/>
          <w:sz w:val="32"/>
          <w:szCs w:val="32"/>
        </w:rPr>
      </w:pPr>
      <w:r w:rsidRPr="004048CD">
        <w:rPr>
          <w:rFonts w:cstheme="minorHAnsi"/>
          <w:b/>
          <w:bCs/>
          <w:sz w:val="32"/>
          <w:szCs w:val="32"/>
        </w:rPr>
        <w:lastRenderedPageBreak/>
        <w:t>Women Veterans</w:t>
      </w:r>
      <w:r>
        <w:rPr>
          <w:rFonts w:cstheme="minorHAnsi"/>
          <w:b/>
          <w:bCs/>
          <w:sz w:val="32"/>
          <w:szCs w:val="32"/>
        </w:rPr>
        <w:t xml:space="preserve"> </w:t>
      </w:r>
      <w:r w:rsidRPr="0052342A">
        <w:rPr>
          <w:rFonts w:cstheme="minorHAnsi"/>
          <w:i/>
          <w:iCs/>
          <w:sz w:val="28"/>
          <w:szCs w:val="28"/>
        </w:rPr>
        <w:t>(continued)</w:t>
      </w:r>
    </w:p>
    <w:p w14:paraId="78E33CB9" w14:textId="77777777" w:rsidR="0052342A" w:rsidRDefault="0052342A" w:rsidP="00915C94">
      <w:pPr>
        <w:spacing w:after="0" w:line="360" w:lineRule="auto"/>
        <w:ind w:firstLine="720"/>
        <w:rPr>
          <w:rFonts w:asciiTheme="majorHAnsi" w:hAnsiTheme="majorHAnsi"/>
          <w:sz w:val="24"/>
          <w:szCs w:val="24"/>
        </w:rPr>
      </w:pPr>
    </w:p>
    <w:p w14:paraId="33440FE3" w14:textId="0803BF7A" w:rsidR="00915C94" w:rsidRDefault="00915C94" w:rsidP="00915C94">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The 2019 IDVA Women Veterans Conference supplied ample established vendors providing a plethora of information for women veterans. The keynote speaker was a graduate of the Veterans Court. There was a Veterans Judiciary panel providing specific answers from a variety of departments. Post-Traumatic Stress Disorder was also </w:t>
      </w:r>
      <w:r w:rsidR="00EE36F3">
        <w:rPr>
          <w:rFonts w:asciiTheme="majorHAnsi" w:hAnsiTheme="majorHAnsi"/>
          <w:sz w:val="24"/>
          <w:szCs w:val="24"/>
        </w:rPr>
        <w:t>discussed</w:t>
      </w:r>
      <w:r w:rsidRPr="00F17696">
        <w:rPr>
          <w:rFonts w:asciiTheme="majorHAnsi" w:hAnsiTheme="majorHAnsi"/>
          <w:sz w:val="24"/>
          <w:szCs w:val="24"/>
        </w:rPr>
        <w:t xml:space="preserve"> during a presentation regarding how massage, acupuncture, and exercise helps reduce symptoms and anxiety.</w:t>
      </w:r>
    </w:p>
    <w:p w14:paraId="5522367B" w14:textId="77777777" w:rsidR="00915C94" w:rsidRPr="00F17696" w:rsidRDefault="00915C94" w:rsidP="00915C94">
      <w:pPr>
        <w:spacing w:after="0" w:line="360" w:lineRule="auto"/>
        <w:ind w:firstLine="720"/>
        <w:rPr>
          <w:rFonts w:asciiTheme="majorHAnsi" w:hAnsiTheme="majorHAnsi"/>
          <w:sz w:val="24"/>
          <w:szCs w:val="24"/>
        </w:rPr>
      </w:pPr>
    </w:p>
    <w:p w14:paraId="1C90DD4F" w14:textId="11B25851" w:rsidR="00915C94" w:rsidRDefault="00915C94" w:rsidP="00915C94">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The Women Veterans Coordinator attended 30 outreach events in eleven months of 2019. </w:t>
      </w:r>
      <w:r w:rsidR="00EE36F3">
        <w:rPr>
          <w:rFonts w:asciiTheme="majorHAnsi" w:hAnsiTheme="majorHAnsi"/>
          <w:sz w:val="24"/>
          <w:szCs w:val="24"/>
        </w:rPr>
        <w:t>The program distributed s</w:t>
      </w:r>
      <w:r w:rsidRPr="00F17696">
        <w:rPr>
          <w:rFonts w:asciiTheme="majorHAnsi" w:hAnsiTheme="majorHAnsi"/>
          <w:sz w:val="24"/>
          <w:szCs w:val="24"/>
        </w:rPr>
        <w:t xml:space="preserve">ixty-six DD-214 Informational Welcome packets for women veterans and </w:t>
      </w:r>
      <w:r w:rsidR="00EE36F3">
        <w:rPr>
          <w:rFonts w:asciiTheme="majorHAnsi" w:hAnsiTheme="majorHAnsi"/>
          <w:sz w:val="24"/>
          <w:szCs w:val="24"/>
        </w:rPr>
        <w:t xml:space="preserve">received </w:t>
      </w:r>
      <w:r w:rsidRPr="00F17696">
        <w:rPr>
          <w:rFonts w:asciiTheme="majorHAnsi" w:hAnsiTheme="majorHAnsi"/>
          <w:sz w:val="24"/>
          <w:szCs w:val="24"/>
        </w:rPr>
        <w:t xml:space="preserve">172 </w:t>
      </w:r>
      <w:r w:rsidR="00EE36F3">
        <w:rPr>
          <w:rFonts w:asciiTheme="majorHAnsi" w:hAnsiTheme="majorHAnsi"/>
          <w:sz w:val="24"/>
          <w:szCs w:val="24"/>
        </w:rPr>
        <w:t>n</w:t>
      </w:r>
      <w:r w:rsidRPr="00F17696">
        <w:rPr>
          <w:rFonts w:asciiTheme="majorHAnsi" w:hAnsiTheme="majorHAnsi"/>
          <w:sz w:val="24"/>
          <w:szCs w:val="24"/>
        </w:rPr>
        <w:t>ew Indiana Women Veteran Registrations.</w:t>
      </w:r>
    </w:p>
    <w:p w14:paraId="33BBF1A5" w14:textId="4CCE0221" w:rsidR="00F17696" w:rsidRDefault="00F17696" w:rsidP="00F17696">
      <w:pPr>
        <w:rPr>
          <w:rFonts w:cstheme="minorHAnsi"/>
          <w:b/>
          <w:sz w:val="32"/>
          <w:szCs w:val="32"/>
        </w:rPr>
      </w:pPr>
    </w:p>
    <w:p w14:paraId="38C779D9" w14:textId="6DD6F71A" w:rsidR="00F17696" w:rsidRDefault="00F17696" w:rsidP="00F17696">
      <w:pPr>
        <w:rPr>
          <w:rFonts w:cstheme="minorHAnsi"/>
          <w:b/>
          <w:sz w:val="32"/>
          <w:szCs w:val="32"/>
        </w:rPr>
      </w:pPr>
    </w:p>
    <w:p w14:paraId="55D6872C" w14:textId="77777777" w:rsidR="00F17696" w:rsidRDefault="00F17696" w:rsidP="00F17696">
      <w:pPr>
        <w:rPr>
          <w:rFonts w:cstheme="minorHAnsi"/>
          <w:b/>
          <w:sz w:val="32"/>
          <w:szCs w:val="32"/>
        </w:rPr>
      </w:pPr>
    </w:p>
    <w:p w14:paraId="5D9F3D48" w14:textId="77777777" w:rsidR="00F17696" w:rsidRDefault="00F17696" w:rsidP="00F17696">
      <w:pPr>
        <w:rPr>
          <w:rFonts w:cstheme="minorHAnsi"/>
          <w:b/>
          <w:sz w:val="32"/>
          <w:szCs w:val="32"/>
        </w:rPr>
      </w:pPr>
    </w:p>
    <w:p w14:paraId="0C4FCA30" w14:textId="6D6654BB" w:rsidR="00F17696" w:rsidRDefault="00F17696" w:rsidP="00F17696">
      <w:pPr>
        <w:rPr>
          <w:rFonts w:cstheme="minorHAnsi"/>
          <w:b/>
          <w:noProof/>
          <w:sz w:val="32"/>
          <w:szCs w:val="32"/>
        </w:rPr>
      </w:pPr>
    </w:p>
    <w:p w14:paraId="09CD875E" w14:textId="7C7A828F" w:rsidR="00425738" w:rsidRDefault="00425738" w:rsidP="00F17696">
      <w:pPr>
        <w:rPr>
          <w:rFonts w:cstheme="minorHAnsi"/>
          <w:b/>
          <w:noProof/>
          <w:sz w:val="32"/>
          <w:szCs w:val="32"/>
        </w:rPr>
      </w:pPr>
    </w:p>
    <w:p w14:paraId="02EFAA07" w14:textId="3F5A8E9B" w:rsidR="00425738" w:rsidRDefault="00425738" w:rsidP="00F17696">
      <w:pPr>
        <w:rPr>
          <w:rFonts w:cstheme="minorHAnsi"/>
          <w:b/>
          <w:noProof/>
          <w:sz w:val="32"/>
          <w:szCs w:val="32"/>
        </w:rPr>
      </w:pPr>
    </w:p>
    <w:p w14:paraId="101DB5C4" w14:textId="5ED2E86F" w:rsidR="00425738" w:rsidRDefault="00425738" w:rsidP="00F17696">
      <w:pPr>
        <w:rPr>
          <w:rFonts w:cstheme="minorHAnsi"/>
          <w:b/>
          <w:noProof/>
          <w:sz w:val="32"/>
          <w:szCs w:val="32"/>
        </w:rPr>
      </w:pPr>
    </w:p>
    <w:p w14:paraId="5C2BC80F" w14:textId="16A6CA35" w:rsidR="00425738" w:rsidRDefault="00425738" w:rsidP="00F17696">
      <w:pPr>
        <w:rPr>
          <w:rFonts w:cstheme="minorHAnsi"/>
          <w:b/>
          <w:noProof/>
          <w:sz w:val="32"/>
          <w:szCs w:val="32"/>
        </w:rPr>
      </w:pPr>
    </w:p>
    <w:p w14:paraId="17A8162B" w14:textId="6A5121BC" w:rsidR="00425738" w:rsidRDefault="00425738" w:rsidP="00F17696">
      <w:pPr>
        <w:rPr>
          <w:rFonts w:cstheme="minorHAnsi"/>
          <w:b/>
          <w:sz w:val="32"/>
          <w:szCs w:val="32"/>
        </w:rPr>
      </w:pPr>
    </w:p>
    <w:p w14:paraId="4588283A" w14:textId="71E27BC2" w:rsidR="0052342A" w:rsidRDefault="0052342A" w:rsidP="00F17696">
      <w:pPr>
        <w:rPr>
          <w:rFonts w:cstheme="minorHAnsi"/>
          <w:b/>
          <w:sz w:val="32"/>
          <w:szCs w:val="32"/>
        </w:rPr>
      </w:pPr>
    </w:p>
    <w:p w14:paraId="18B2A309" w14:textId="182556EE" w:rsidR="003C6F05" w:rsidRDefault="003C6F05" w:rsidP="00F17696">
      <w:pPr>
        <w:rPr>
          <w:rFonts w:cstheme="minorHAnsi"/>
          <w:b/>
          <w:sz w:val="32"/>
          <w:szCs w:val="32"/>
        </w:rPr>
      </w:pPr>
    </w:p>
    <w:p w14:paraId="6B84A6F3" w14:textId="77777777" w:rsidR="003C6F05" w:rsidRDefault="003C6F05" w:rsidP="00F17696">
      <w:pPr>
        <w:rPr>
          <w:rFonts w:cstheme="minorHAnsi"/>
          <w:b/>
          <w:sz w:val="32"/>
          <w:szCs w:val="32"/>
        </w:rPr>
      </w:pPr>
    </w:p>
    <w:p w14:paraId="18339A3C" w14:textId="77777777" w:rsidR="0052342A" w:rsidRDefault="0052342A" w:rsidP="00F17696">
      <w:pPr>
        <w:rPr>
          <w:rFonts w:cstheme="minorHAnsi"/>
          <w:b/>
          <w:sz w:val="32"/>
          <w:szCs w:val="32"/>
        </w:rPr>
      </w:pPr>
    </w:p>
    <w:p w14:paraId="1F71C5DF" w14:textId="1B4FAD8F" w:rsidR="00F17696" w:rsidRDefault="003C6F05" w:rsidP="003C6F05">
      <w:pPr>
        <w:pStyle w:val="Heading1"/>
      </w:pPr>
      <w:bookmarkStart w:id="12" w:name="_Toc37696382"/>
      <w:r>
        <w:lastRenderedPageBreak/>
        <w:t xml:space="preserve">Section 10: </w:t>
      </w:r>
      <w:r w:rsidR="00BC57F8" w:rsidRPr="00870DA5">
        <w:t>Indiana Veterans Memorial Cemetery</w:t>
      </w:r>
      <w:bookmarkEnd w:id="12"/>
    </w:p>
    <w:p w14:paraId="72A9802A" w14:textId="77777777" w:rsidR="00C22149" w:rsidRPr="00C22149" w:rsidRDefault="00BC57F8" w:rsidP="004048CD">
      <w:pPr>
        <w:spacing w:after="0" w:line="360" w:lineRule="auto"/>
        <w:rPr>
          <w:rFonts w:asciiTheme="majorHAnsi" w:hAnsiTheme="majorHAnsi"/>
          <w:b/>
          <w:bCs/>
          <w:sz w:val="24"/>
          <w:szCs w:val="24"/>
          <w:u w:val="single"/>
        </w:rPr>
      </w:pPr>
      <w:r w:rsidRPr="00C22149">
        <w:rPr>
          <w:rFonts w:asciiTheme="majorHAnsi" w:hAnsiTheme="majorHAnsi"/>
          <w:b/>
          <w:bCs/>
          <w:sz w:val="24"/>
          <w:szCs w:val="24"/>
          <w:u w:val="single"/>
        </w:rPr>
        <w:t>Burial Applications (Pre-Needs)</w:t>
      </w:r>
      <w:r w:rsidR="004048CD" w:rsidRPr="00C22149">
        <w:rPr>
          <w:rFonts w:asciiTheme="majorHAnsi" w:hAnsiTheme="majorHAnsi"/>
          <w:b/>
          <w:bCs/>
          <w:sz w:val="24"/>
          <w:szCs w:val="24"/>
          <w:u w:val="single"/>
        </w:rPr>
        <w:t>:</w:t>
      </w:r>
      <w:r w:rsidRPr="00C22149">
        <w:rPr>
          <w:rFonts w:asciiTheme="majorHAnsi" w:hAnsiTheme="majorHAnsi"/>
          <w:b/>
          <w:bCs/>
          <w:sz w:val="24"/>
          <w:szCs w:val="24"/>
          <w:u w:val="single"/>
        </w:rPr>
        <w:t xml:space="preserve"> </w:t>
      </w:r>
    </w:p>
    <w:p w14:paraId="259DB5F7" w14:textId="2350ED3A" w:rsidR="004048CD" w:rsidRDefault="00BC57F8" w:rsidP="004048CD">
      <w:pPr>
        <w:spacing w:after="0" w:line="360" w:lineRule="auto"/>
        <w:rPr>
          <w:rFonts w:asciiTheme="majorHAnsi" w:hAnsiTheme="majorHAnsi"/>
          <w:sz w:val="24"/>
          <w:szCs w:val="24"/>
        </w:rPr>
      </w:pPr>
      <w:r w:rsidRPr="00F17696">
        <w:rPr>
          <w:rFonts w:asciiTheme="majorHAnsi" w:hAnsiTheme="majorHAnsi"/>
          <w:b/>
          <w:bCs/>
          <w:sz w:val="24"/>
          <w:szCs w:val="24"/>
        </w:rPr>
        <w:t>105</w:t>
      </w:r>
      <w:r w:rsidRPr="00F17696">
        <w:rPr>
          <w:rFonts w:asciiTheme="majorHAnsi" w:hAnsiTheme="majorHAnsi"/>
          <w:sz w:val="24"/>
          <w:szCs w:val="24"/>
        </w:rPr>
        <w:t xml:space="preserve"> applications were accomplished by </w:t>
      </w:r>
      <w:r w:rsidR="00965CC3" w:rsidRPr="00F17696">
        <w:rPr>
          <w:rFonts w:asciiTheme="majorHAnsi" w:hAnsiTheme="majorHAnsi"/>
          <w:sz w:val="24"/>
          <w:szCs w:val="24"/>
        </w:rPr>
        <w:t>v</w:t>
      </w:r>
      <w:r w:rsidRPr="00F17696">
        <w:rPr>
          <w:rFonts w:asciiTheme="majorHAnsi" w:hAnsiTheme="majorHAnsi"/>
          <w:sz w:val="24"/>
          <w:szCs w:val="24"/>
        </w:rPr>
        <w:t>eterans and approved for burial at the Indiana Veterans Memorial Cemetery.</w:t>
      </w:r>
    </w:p>
    <w:p w14:paraId="6511FDC1" w14:textId="77777777" w:rsidR="004048CD" w:rsidRDefault="004048CD" w:rsidP="004048CD">
      <w:pPr>
        <w:spacing w:after="0" w:line="360" w:lineRule="auto"/>
        <w:rPr>
          <w:rFonts w:asciiTheme="majorHAnsi" w:hAnsiTheme="majorHAnsi"/>
          <w:sz w:val="24"/>
          <w:szCs w:val="24"/>
        </w:rPr>
      </w:pPr>
    </w:p>
    <w:p w14:paraId="6FBBFD73" w14:textId="2E5A9BA6" w:rsidR="00965CC3" w:rsidRPr="00C22149" w:rsidRDefault="00BC57F8" w:rsidP="004048CD">
      <w:pPr>
        <w:spacing w:after="0" w:line="360" w:lineRule="auto"/>
        <w:rPr>
          <w:rFonts w:asciiTheme="majorHAnsi" w:hAnsiTheme="majorHAnsi"/>
          <w:b/>
          <w:bCs/>
          <w:sz w:val="24"/>
          <w:szCs w:val="24"/>
          <w:u w:val="single"/>
        </w:rPr>
      </w:pPr>
      <w:r w:rsidRPr="00C22149">
        <w:rPr>
          <w:rFonts w:asciiTheme="majorHAnsi" w:hAnsiTheme="majorHAnsi"/>
          <w:b/>
          <w:bCs/>
          <w:sz w:val="24"/>
          <w:szCs w:val="24"/>
          <w:u w:val="single"/>
        </w:rPr>
        <w:t>Intermen</w:t>
      </w:r>
      <w:r w:rsidR="00965CC3" w:rsidRPr="00C22149">
        <w:rPr>
          <w:rFonts w:asciiTheme="majorHAnsi" w:hAnsiTheme="majorHAnsi"/>
          <w:b/>
          <w:bCs/>
          <w:sz w:val="24"/>
          <w:szCs w:val="24"/>
          <w:u w:val="single"/>
        </w:rPr>
        <w:t>ts</w:t>
      </w:r>
      <w:r w:rsidR="004048CD" w:rsidRPr="00C22149">
        <w:rPr>
          <w:rFonts w:asciiTheme="majorHAnsi" w:hAnsiTheme="majorHAnsi"/>
          <w:b/>
          <w:bCs/>
          <w:sz w:val="24"/>
          <w:szCs w:val="24"/>
          <w:u w:val="single"/>
        </w:rPr>
        <w:t>:</w:t>
      </w:r>
    </w:p>
    <w:p w14:paraId="60D5098B" w14:textId="77777777" w:rsidR="00965CC3" w:rsidRPr="00F17696" w:rsidRDefault="00BC57F8" w:rsidP="00F17696">
      <w:pPr>
        <w:spacing w:after="0" w:line="360" w:lineRule="auto"/>
        <w:rPr>
          <w:rFonts w:asciiTheme="majorHAnsi" w:hAnsiTheme="majorHAnsi"/>
          <w:sz w:val="24"/>
          <w:szCs w:val="24"/>
        </w:rPr>
      </w:pPr>
      <w:r w:rsidRPr="00F17696">
        <w:rPr>
          <w:rFonts w:asciiTheme="majorHAnsi" w:hAnsiTheme="majorHAnsi"/>
          <w:b/>
          <w:bCs/>
          <w:sz w:val="24"/>
          <w:szCs w:val="24"/>
        </w:rPr>
        <w:t xml:space="preserve">130 </w:t>
      </w:r>
      <w:r w:rsidRPr="00F17696">
        <w:rPr>
          <w:rFonts w:asciiTheme="majorHAnsi" w:hAnsiTheme="majorHAnsi"/>
          <w:sz w:val="24"/>
          <w:szCs w:val="24"/>
        </w:rPr>
        <w:t>Veteran</w:t>
      </w:r>
      <w:r w:rsidR="00965CC3" w:rsidRPr="00F17696">
        <w:rPr>
          <w:rFonts w:asciiTheme="majorHAnsi" w:hAnsiTheme="majorHAnsi"/>
          <w:sz w:val="24"/>
          <w:szCs w:val="24"/>
        </w:rPr>
        <w:t>s</w:t>
      </w:r>
    </w:p>
    <w:p w14:paraId="1DC181C1" w14:textId="5638EC7B"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b/>
          <w:bCs/>
          <w:sz w:val="24"/>
          <w:szCs w:val="24"/>
        </w:rPr>
        <w:t xml:space="preserve">60 </w:t>
      </w:r>
      <w:r w:rsidRPr="00F17696">
        <w:rPr>
          <w:rFonts w:asciiTheme="majorHAnsi" w:hAnsiTheme="majorHAnsi"/>
          <w:sz w:val="24"/>
          <w:szCs w:val="24"/>
        </w:rPr>
        <w:t>Spouses</w:t>
      </w:r>
    </w:p>
    <w:p w14:paraId="5D373595" w14:textId="77777777" w:rsidR="004048CD" w:rsidRDefault="004048CD" w:rsidP="00F17696">
      <w:pPr>
        <w:spacing w:after="0" w:line="360" w:lineRule="auto"/>
        <w:rPr>
          <w:rFonts w:asciiTheme="majorHAnsi" w:hAnsiTheme="majorHAnsi"/>
          <w:sz w:val="24"/>
          <w:szCs w:val="24"/>
        </w:rPr>
      </w:pPr>
    </w:p>
    <w:p w14:paraId="2EACE3D4" w14:textId="7B67E660" w:rsidR="00965CC3" w:rsidRPr="00C22149" w:rsidRDefault="00BC57F8" w:rsidP="00F17696">
      <w:pPr>
        <w:spacing w:after="0" w:line="360" w:lineRule="auto"/>
        <w:rPr>
          <w:rFonts w:asciiTheme="majorHAnsi" w:hAnsiTheme="majorHAnsi"/>
          <w:b/>
          <w:bCs/>
          <w:sz w:val="24"/>
          <w:szCs w:val="24"/>
          <w:u w:val="single"/>
        </w:rPr>
      </w:pPr>
      <w:r w:rsidRPr="00C22149">
        <w:rPr>
          <w:rFonts w:asciiTheme="majorHAnsi" w:hAnsiTheme="majorHAnsi"/>
          <w:b/>
          <w:bCs/>
          <w:sz w:val="24"/>
          <w:szCs w:val="24"/>
          <w:u w:val="single"/>
        </w:rPr>
        <w:t>Headstones Set</w:t>
      </w:r>
      <w:r w:rsidR="004048CD" w:rsidRPr="00C22149">
        <w:rPr>
          <w:rFonts w:asciiTheme="majorHAnsi" w:hAnsiTheme="majorHAnsi"/>
          <w:b/>
          <w:bCs/>
          <w:sz w:val="24"/>
          <w:szCs w:val="24"/>
          <w:u w:val="single"/>
        </w:rPr>
        <w:t>:</w:t>
      </w:r>
    </w:p>
    <w:p w14:paraId="21F89CA5" w14:textId="385EFA16"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b/>
          <w:bCs/>
          <w:sz w:val="24"/>
          <w:szCs w:val="24"/>
        </w:rPr>
        <w:t xml:space="preserve">170 </w:t>
      </w:r>
      <w:r w:rsidRPr="00F17696">
        <w:rPr>
          <w:rFonts w:asciiTheme="majorHAnsi" w:hAnsiTheme="majorHAnsi"/>
          <w:sz w:val="24"/>
          <w:szCs w:val="24"/>
        </w:rPr>
        <w:t xml:space="preserve">permanent headstones were ordered and set </w:t>
      </w:r>
    </w:p>
    <w:p w14:paraId="23FB0CE2" w14:textId="77777777" w:rsidR="004048CD" w:rsidRDefault="004048CD" w:rsidP="00F17696">
      <w:pPr>
        <w:spacing w:after="0" w:line="360" w:lineRule="auto"/>
        <w:rPr>
          <w:rFonts w:asciiTheme="majorHAnsi" w:hAnsiTheme="majorHAnsi"/>
          <w:sz w:val="24"/>
          <w:szCs w:val="24"/>
        </w:rPr>
      </w:pPr>
    </w:p>
    <w:p w14:paraId="79ACF60A" w14:textId="77777777" w:rsidR="00C22149" w:rsidRPr="00C22149" w:rsidRDefault="00BC57F8" w:rsidP="00F17696">
      <w:pPr>
        <w:spacing w:after="0" w:line="360" w:lineRule="auto"/>
        <w:rPr>
          <w:rFonts w:asciiTheme="majorHAnsi" w:hAnsiTheme="majorHAnsi"/>
          <w:b/>
          <w:bCs/>
          <w:sz w:val="24"/>
          <w:szCs w:val="24"/>
          <w:u w:val="single"/>
        </w:rPr>
      </w:pPr>
      <w:r w:rsidRPr="00C22149">
        <w:rPr>
          <w:rFonts w:asciiTheme="majorHAnsi" w:hAnsiTheme="majorHAnsi"/>
          <w:b/>
          <w:bCs/>
          <w:sz w:val="24"/>
          <w:szCs w:val="24"/>
          <w:u w:val="single"/>
        </w:rPr>
        <w:t>Governor Memorial Certificates</w:t>
      </w:r>
      <w:r w:rsidR="004048CD" w:rsidRPr="00C22149">
        <w:rPr>
          <w:rFonts w:asciiTheme="majorHAnsi" w:hAnsiTheme="majorHAnsi"/>
          <w:b/>
          <w:bCs/>
          <w:sz w:val="24"/>
          <w:szCs w:val="24"/>
          <w:u w:val="single"/>
        </w:rPr>
        <w:t xml:space="preserve">: </w:t>
      </w:r>
    </w:p>
    <w:p w14:paraId="261BB7AD" w14:textId="6BA6D101"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b/>
          <w:bCs/>
          <w:sz w:val="24"/>
          <w:szCs w:val="24"/>
        </w:rPr>
        <w:t>2</w:t>
      </w:r>
      <w:r w:rsidR="00965CC3" w:rsidRPr="00F17696">
        <w:rPr>
          <w:rFonts w:asciiTheme="majorHAnsi" w:hAnsiTheme="majorHAnsi"/>
          <w:b/>
          <w:bCs/>
          <w:sz w:val="24"/>
          <w:szCs w:val="24"/>
        </w:rPr>
        <w:t>,</w:t>
      </w:r>
      <w:r w:rsidRPr="00F17696">
        <w:rPr>
          <w:rFonts w:asciiTheme="majorHAnsi" w:hAnsiTheme="majorHAnsi"/>
          <w:b/>
          <w:bCs/>
          <w:sz w:val="24"/>
          <w:szCs w:val="24"/>
        </w:rPr>
        <w:t xml:space="preserve">432 </w:t>
      </w:r>
      <w:r w:rsidR="00965CC3" w:rsidRPr="00F17696">
        <w:rPr>
          <w:rFonts w:asciiTheme="majorHAnsi" w:hAnsiTheme="majorHAnsi"/>
          <w:b/>
          <w:bCs/>
          <w:sz w:val="24"/>
          <w:szCs w:val="24"/>
        </w:rPr>
        <w:t>c</w:t>
      </w:r>
      <w:r w:rsidRPr="00F17696">
        <w:rPr>
          <w:rFonts w:asciiTheme="majorHAnsi" w:hAnsiTheme="majorHAnsi"/>
          <w:sz w:val="24"/>
          <w:szCs w:val="24"/>
        </w:rPr>
        <w:t xml:space="preserve">ertificates were issued to families of veterans who passed away this year in Indiana </w:t>
      </w:r>
    </w:p>
    <w:p w14:paraId="6B451BA2" w14:textId="77777777" w:rsidR="004048CD" w:rsidRDefault="004048CD" w:rsidP="00F17696">
      <w:pPr>
        <w:spacing w:after="0" w:line="360" w:lineRule="auto"/>
        <w:rPr>
          <w:rFonts w:asciiTheme="majorHAnsi" w:hAnsiTheme="majorHAnsi"/>
          <w:b/>
          <w:bCs/>
          <w:sz w:val="24"/>
          <w:szCs w:val="24"/>
        </w:rPr>
      </w:pPr>
    </w:p>
    <w:p w14:paraId="2217AA4A" w14:textId="30348E55"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b/>
          <w:bCs/>
          <w:sz w:val="24"/>
          <w:szCs w:val="24"/>
        </w:rPr>
        <w:t>April 18, 2019</w:t>
      </w:r>
      <w:r w:rsidRPr="00F17696">
        <w:rPr>
          <w:rFonts w:asciiTheme="majorHAnsi" w:hAnsiTheme="majorHAnsi"/>
          <w:sz w:val="24"/>
          <w:szCs w:val="24"/>
        </w:rPr>
        <w:t xml:space="preserve"> </w:t>
      </w:r>
      <w:r w:rsidR="00AC4B37" w:rsidRPr="00F17696">
        <w:rPr>
          <w:rFonts w:asciiTheme="majorHAnsi" w:hAnsiTheme="majorHAnsi"/>
          <w:sz w:val="24"/>
          <w:szCs w:val="24"/>
        </w:rPr>
        <w:t xml:space="preserve">- </w:t>
      </w:r>
      <w:r w:rsidRPr="00F17696">
        <w:rPr>
          <w:rFonts w:asciiTheme="majorHAnsi" w:hAnsiTheme="majorHAnsi"/>
          <w:sz w:val="24"/>
          <w:szCs w:val="24"/>
        </w:rPr>
        <w:t>Independent Funeral Directors of Indiana attended a briefing and tour of the cemetery.</w:t>
      </w:r>
      <w:r w:rsidR="00AC4B37" w:rsidRPr="00F17696">
        <w:rPr>
          <w:rFonts w:asciiTheme="majorHAnsi" w:hAnsiTheme="majorHAnsi"/>
          <w:sz w:val="24"/>
          <w:szCs w:val="24"/>
        </w:rPr>
        <w:t xml:space="preserve"> Nineteen f</w:t>
      </w:r>
      <w:r w:rsidRPr="00F17696">
        <w:rPr>
          <w:rFonts w:asciiTheme="majorHAnsi" w:hAnsiTheme="majorHAnsi"/>
          <w:sz w:val="24"/>
          <w:szCs w:val="24"/>
        </w:rPr>
        <w:t xml:space="preserve">uneral </w:t>
      </w:r>
      <w:r w:rsidR="00AC4B37" w:rsidRPr="00F17696">
        <w:rPr>
          <w:rFonts w:asciiTheme="majorHAnsi" w:hAnsiTheme="majorHAnsi"/>
          <w:sz w:val="24"/>
          <w:szCs w:val="24"/>
        </w:rPr>
        <w:t>d</w:t>
      </w:r>
      <w:r w:rsidRPr="00F17696">
        <w:rPr>
          <w:rFonts w:asciiTheme="majorHAnsi" w:hAnsiTheme="majorHAnsi"/>
          <w:sz w:val="24"/>
          <w:szCs w:val="24"/>
        </w:rPr>
        <w:t>irectors were in attendance</w:t>
      </w:r>
      <w:r w:rsidR="00AC4B37" w:rsidRPr="00F17696">
        <w:rPr>
          <w:rFonts w:asciiTheme="majorHAnsi" w:hAnsiTheme="majorHAnsi"/>
          <w:sz w:val="24"/>
          <w:szCs w:val="24"/>
        </w:rPr>
        <w:t>.</w:t>
      </w:r>
    </w:p>
    <w:p w14:paraId="3B7862AD" w14:textId="2D1DBC27" w:rsidR="00985A67" w:rsidRPr="00985A67" w:rsidRDefault="00BC57F8" w:rsidP="00F17696">
      <w:pPr>
        <w:spacing w:after="0" w:line="360" w:lineRule="auto"/>
        <w:rPr>
          <w:rFonts w:asciiTheme="majorHAnsi" w:hAnsiTheme="majorHAnsi"/>
          <w:sz w:val="24"/>
          <w:szCs w:val="24"/>
        </w:rPr>
      </w:pPr>
      <w:r w:rsidRPr="00F17696">
        <w:rPr>
          <w:rFonts w:asciiTheme="majorHAnsi" w:hAnsiTheme="majorHAnsi"/>
          <w:b/>
          <w:bCs/>
          <w:sz w:val="24"/>
          <w:szCs w:val="24"/>
        </w:rPr>
        <w:t>Apr</w:t>
      </w:r>
      <w:r w:rsidR="00AC4B37" w:rsidRPr="00F17696">
        <w:rPr>
          <w:rFonts w:asciiTheme="majorHAnsi" w:hAnsiTheme="majorHAnsi"/>
          <w:b/>
          <w:bCs/>
          <w:sz w:val="24"/>
          <w:szCs w:val="24"/>
        </w:rPr>
        <w:t>il</w:t>
      </w:r>
      <w:r w:rsidRPr="00F17696">
        <w:rPr>
          <w:rFonts w:asciiTheme="majorHAnsi" w:hAnsiTheme="majorHAnsi"/>
          <w:b/>
          <w:bCs/>
          <w:sz w:val="24"/>
          <w:szCs w:val="24"/>
        </w:rPr>
        <w:t xml:space="preserve"> 27, 201</w:t>
      </w:r>
      <w:r w:rsidR="00AC4B37" w:rsidRPr="00F17696">
        <w:rPr>
          <w:rFonts w:asciiTheme="majorHAnsi" w:hAnsiTheme="majorHAnsi"/>
          <w:b/>
          <w:bCs/>
          <w:sz w:val="24"/>
          <w:szCs w:val="24"/>
        </w:rPr>
        <w:t>9</w:t>
      </w:r>
      <w:r w:rsidRPr="00F17696">
        <w:rPr>
          <w:rFonts w:asciiTheme="majorHAnsi" w:hAnsiTheme="majorHAnsi"/>
          <w:b/>
          <w:bCs/>
          <w:sz w:val="24"/>
          <w:szCs w:val="24"/>
        </w:rPr>
        <w:t xml:space="preserve"> </w:t>
      </w:r>
      <w:r w:rsidR="00AC4B37" w:rsidRPr="00F17696">
        <w:rPr>
          <w:rFonts w:asciiTheme="majorHAnsi" w:hAnsiTheme="majorHAnsi"/>
          <w:b/>
          <w:bCs/>
          <w:sz w:val="24"/>
          <w:szCs w:val="24"/>
        </w:rPr>
        <w:t>-</w:t>
      </w:r>
      <w:r w:rsidR="00AC4B37" w:rsidRPr="00F17696">
        <w:rPr>
          <w:rFonts w:asciiTheme="majorHAnsi" w:hAnsiTheme="majorHAnsi"/>
          <w:sz w:val="24"/>
          <w:szCs w:val="24"/>
        </w:rPr>
        <w:t xml:space="preserve"> </w:t>
      </w:r>
      <w:r w:rsidRPr="00F17696">
        <w:rPr>
          <w:rFonts w:asciiTheme="majorHAnsi" w:hAnsiTheme="majorHAnsi"/>
          <w:sz w:val="24"/>
          <w:szCs w:val="24"/>
        </w:rPr>
        <w:t>Funeral Service and Interment of Fireman 3rd Class Willard Irvin Lawson, KIA on USS Oklahoma during the attack on Pearl Harbor Dec</w:t>
      </w:r>
      <w:r w:rsidR="00AC4B37" w:rsidRPr="00F17696">
        <w:rPr>
          <w:rFonts w:asciiTheme="majorHAnsi" w:hAnsiTheme="majorHAnsi"/>
          <w:sz w:val="24"/>
          <w:szCs w:val="24"/>
        </w:rPr>
        <w:t>.</w:t>
      </w:r>
      <w:r w:rsidRPr="00F17696">
        <w:rPr>
          <w:rFonts w:asciiTheme="majorHAnsi" w:hAnsiTheme="majorHAnsi"/>
          <w:sz w:val="24"/>
          <w:szCs w:val="24"/>
        </w:rPr>
        <w:t xml:space="preserve"> 7</w:t>
      </w:r>
      <w:r w:rsidR="00AC4B37" w:rsidRPr="00F17696">
        <w:rPr>
          <w:rFonts w:asciiTheme="majorHAnsi" w:hAnsiTheme="majorHAnsi"/>
          <w:sz w:val="24"/>
          <w:szCs w:val="24"/>
        </w:rPr>
        <w:t>,</w:t>
      </w:r>
      <w:r w:rsidRPr="00F17696">
        <w:rPr>
          <w:rFonts w:asciiTheme="majorHAnsi" w:hAnsiTheme="majorHAnsi"/>
          <w:sz w:val="24"/>
          <w:szCs w:val="24"/>
        </w:rPr>
        <w:t xml:space="preserve"> 1941.</w:t>
      </w:r>
      <w:r w:rsidR="00AC4B37" w:rsidRPr="00F17696">
        <w:rPr>
          <w:rFonts w:asciiTheme="majorHAnsi" w:hAnsiTheme="majorHAnsi"/>
          <w:sz w:val="24"/>
          <w:szCs w:val="24"/>
        </w:rPr>
        <w:t xml:space="preserve"> </w:t>
      </w:r>
      <w:r w:rsidRPr="00F17696">
        <w:rPr>
          <w:rFonts w:asciiTheme="majorHAnsi" w:hAnsiTheme="majorHAnsi"/>
          <w:sz w:val="24"/>
          <w:szCs w:val="24"/>
        </w:rPr>
        <w:t xml:space="preserve">At the time of his enlistment, he resided in Milton, KY.  In attendance was his great nieces and other family members and approximately 300 </w:t>
      </w:r>
      <w:r w:rsidR="00AC4B37" w:rsidRPr="00F17696">
        <w:rPr>
          <w:rFonts w:asciiTheme="majorHAnsi" w:hAnsiTheme="majorHAnsi"/>
          <w:sz w:val="24"/>
          <w:szCs w:val="24"/>
        </w:rPr>
        <w:t>v</w:t>
      </w:r>
      <w:r w:rsidRPr="00F17696">
        <w:rPr>
          <w:rFonts w:asciiTheme="majorHAnsi" w:hAnsiTheme="majorHAnsi"/>
          <w:sz w:val="24"/>
          <w:szCs w:val="24"/>
        </w:rPr>
        <w:t xml:space="preserve">eterans and </w:t>
      </w:r>
      <w:r w:rsidR="00AC4B37" w:rsidRPr="00F17696">
        <w:rPr>
          <w:rFonts w:asciiTheme="majorHAnsi" w:hAnsiTheme="majorHAnsi"/>
          <w:sz w:val="24"/>
          <w:szCs w:val="24"/>
        </w:rPr>
        <w:t>c</w:t>
      </w:r>
      <w:r w:rsidRPr="00F17696">
        <w:rPr>
          <w:rFonts w:asciiTheme="majorHAnsi" w:hAnsiTheme="majorHAnsi"/>
          <w:sz w:val="24"/>
          <w:szCs w:val="24"/>
        </w:rPr>
        <w:t>itizens of the surrounding communities. WDRB 41 Louisville TV Station completed a nice segment on this event.</w:t>
      </w:r>
    </w:p>
    <w:p w14:paraId="0A355655" w14:textId="3B3DC189" w:rsidR="00425738" w:rsidRDefault="00BC57F8" w:rsidP="00425738">
      <w:pPr>
        <w:spacing w:after="0" w:line="360" w:lineRule="auto"/>
        <w:rPr>
          <w:rFonts w:asciiTheme="majorHAnsi" w:hAnsiTheme="majorHAnsi"/>
          <w:sz w:val="24"/>
          <w:szCs w:val="24"/>
        </w:rPr>
      </w:pPr>
      <w:r w:rsidRPr="00F17696">
        <w:rPr>
          <w:rFonts w:asciiTheme="majorHAnsi" w:hAnsiTheme="majorHAnsi"/>
          <w:b/>
          <w:bCs/>
          <w:sz w:val="24"/>
          <w:szCs w:val="24"/>
        </w:rPr>
        <w:t>Jul</w:t>
      </w:r>
      <w:r w:rsidR="00AC4B37" w:rsidRPr="00F17696">
        <w:rPr>
          <w:rFonts w:asciiTheme="majorHAnsi" w:hAnsiTheme="majorHAnsi"/>
          <w:b/>
          <w:bCs/>
          <w:sz w:val="24"/>
          <w:szCs w:val="24"/>
        </w:rPr>
        <w:t>y</w:t>
      </w:r>
      <w:r w:rsidRPr="00F17696">
        <w:rPr>
          <w:rFonts w:asciiTheme="majorHAnsi" w:hAnsiTheme="majorHAnsi"/>
          <w:b/>
          <w:bCs/>
          <w:sz w:val="24"/>
          <w:szCs w:val="24"/>
        </w:rPr>
        <w:t xml:space="preserve"> 19, 2019</w:t>
      </w:r>
      <w:r w:rsidR="00AC4B37" w:rsidRPr="00F17696">
        <w:rPr>
          <w:rFonts w:asciiTheme="majorHAnsi" w:hAnsiTheme="majorHAnsi"/>
          <w:b/>
          <w:bCs/>
          <w:sz w:val="24"/>
          <w:szCs w:val="24"/>
        </w:rPr>
        <w:t xml:space="preserve"> -</w:t>
      </w:r>
      <w:r w:rsidR="00AC4B37" w:rsidRPr="00F17696">
        <w:rPr>
          <w:rFonts w:asciiTheme="majorHAnsi" w:hAnsiTheme="majorHAnsi"/>
          <w:sz w:val="24"/>
          <w:szCs w:val="24"/>
        </w:rPr>
        <w:t xml:space="preserve"> </w:t>
      </w:r>
      <w:r w:rsidRPr="00F17696">
        <w:rPr>
          <w:rFonts w:asciiTheme="majorHAnsi" w:hAnsiTheme="majorHAnsi"/>
          <w:sz w:val="24"/>
          <w:szCs w:val="24"/>
        </w:rPr>
        <w:t xml:space="preserve">Funeral Services and Interment were held for a </w:t>
      </w:r>
      <w:r w:rsidR="00AC4B37" w:rsidRPr="00F17696">
        <w:rPr>
          <w:rFonts w:asciiTheme="majorHAnsi" w:hAnsiTheme="majorHAnsi"/>
          <w:sz w:val="24"/>
          <w:szCs w:val="24"/>
        </w:rPr>
        <w:t>v</w:t>
      </w:r>
      <w:r w:rsidRPr="00F17696">
        <w:rPr>
          <w:rFonts w:asciiTheme="majorHAnsi" w:hAnsiTheme="majorHAnsi"/>
          <w:sz w:val="24"/>
          <w:szCs w:val="24"/>
        </w:rPr>
        <w:t xml:space="preserve">eteran who did not have family or financial means for a funeral or interment. Over 600 </w:t>
      </w:r>
      <w:r w:rsidR="00AC4B37" w:rsidRPr="00F17696">
        <w:rPr>
          <w:rFonts w:asciiTheme="majorHAnsi" w:hAnsiTheme="majorHAnsi"/>
          <w:sz w:val="24"/>
          <w:szCs w:val="24"/>
        </w:rPr>
        <w:t>v</w:t>
      </w:r>
      <w:r w:rsidRPr="00F17696">
        <w:rPr>
          <w:rFonts w:asciiTheme="majorHAnsi" w:hAnsiTheme="majorHAnsi"/>
          <w:sz w:val="24"/>
          <w:szCs w:val="24"/>
        </w:rPr>
        <w:t>eterans and their families attended this service. This story was covered by the four TV Stations in Louisville, WHAS 11, WDRB 41, WAVE 3 and WLKY 32</w:t>
      </w:r>
      <w:r w:rsidR="00425738">
        <w:rPr>
          <w:rFonts w:asciiTheme="majorHAnsi" w:hAnsiTheme="majorHAnsi"/>
          <w:sz w:val="24"/>
          <w:szCs w:val="24"/>
        </w:rPr>
        <w:t>.</w:t>
      </w:r>
    </w:p>
    <w:p w14:paraId="0C85B66D" w14:textId="68E0915C" w:rsidR="00BC57F8" w:rsidRDefault="00BC57F8" w:rsidP="00425738">
      <w:pPr>
        <w:spacing w:after="0" w:line="360" w:lineRule="auto"/>
        <w:rPr>
          <w:rFonts w:asciiTheme="majorHAnsi" w:hAnsiTheme="majorHAnsi"/>
          <w:sz w:val="24"/>
          <w:szCs w:val="24"/>
        </w:rPr>
      </w:pPr>
      <w:r w:rsidRPr="00F17696">
        <w:rPr>
          <w:rFonts w:asciiTheme="majorHAnsi" w:hAnsiTheme="majorHAnsi"/>
          <w:b/>
          <w:bCs/>
          <w:sz w:val="24"/>
          <w:szCs w:val="24"/>
        </w:rPr>
        <w:t>Aug</w:t>
      </w:r>
      <w:r w:rsidR="00AC4B37" w:rsidRPr="00F17696">
        <w:rPr>
          <w:rFonts w:asciiTheme="majorHAnsi" w:hAnsiTheme="majorHAnsi"/>
          <w:b/>
          <w:bCs/>
          <w:sz w:val="24"/>
          <w:szCs w:val="24"/>
        </w:rPr>
        <w:t>ust</w:t>
      </w:r>
      <w:r w:rsidRPr="00F17696">
        <w:rPr>
          <w:rFonts w:asciiTheme="majorHAnsi" w:hAnsiTheme="majorHAnsi"/>
          <w:b/>
          <w:bCs/>
          <w:sz w:val="24"/>
          <w:szCs w:val="24"/>
        </w:rPr>
        <w:t xml:space="preserve"> 2019</w:t>
      </w:r>
      <w:r w:rsidRPr="00F17696">
        <w:rPr>
          <w:rFonts w:asciiTheme="majorHAnsi" w:hAnsiTheme="majorHAnsi"/>
          <w:sz w:val="24"/>
          <w:szCs w:val="24"/>
        </w:rPr>
        <w:t xml:space="preserve"> </w:t>
      </w:r>
      <w:r w:rsidR="00AC4B37" w:rsidRPr="00F17696">
        <w:rPr>
          <w:rFonts w:asciiTheme="majorHAnsi" w:hAnsiTheme="majorHAnsi"/>
          <w:sz w:val="24"/>
          <w:szCs w:val="24"/>
        </w:rPr>
        <w:t xml:space="preserve">- </w:t>
      </w:r>
      <w:r w:rsidRPr="00F17696">
        <w:rPr>
          <w:rFonts w:asciiTheme="majorHAnsi" w:hAnsiTheme="majorHAnsi"/>
          <w:sz w:val="24"/>
          <w:szCs w:val="24"/>
        </w:rPr>
        <w:t xml:space="preserve">The Navy Seabee Chapter NSVA Island X-4 New Castle, Indiana dedicated a </w:t>
      </w:r>
      <w:r w:rsidR="00AC4B37" w:rsidRPr="00F17696">
        <w:rPr>
          <w:rFonts w:asciiTheme="majorHAnsi" w:hAnsiTheme="majorHAnsi"/>
          <w:sz w:val="24"/>
          <w:szCs w:val="24"/>
        </w:rPr>
        <w:t>m</w:t>
      </w:r>
      <w:r w:rsidRPr="00F17696">
        <w:rPr>
          <w:rFonts w:asciiTheme="majorHAnsi" w:hAnsiTheme="majorHAnsi"/>
          <w:sz w:val="24"/>
          <w:szCs w:val="24"/>
        </w:rPr>
        <w:t>onument at the Indiana Veterans Memorial Cemetery in honor of the NAVY Seabees service</w:t>
      </w:r>
      <w:r w:rsidR="00AC4B37" w:rsidRPr="00F17696">
        <w:rPr>
          <w:rFonts w:asciiTheme="majorHAnsi" w:hAnsiTheme="majorHAnsi"/>
          <w:sz w:val="24"/>
          <w:szCs w:val="24"/>
        </w:rPr>
        <w:t>.</w:t>
      </w:r>
    </w:p>
    <w:p w14:paraId="064A8556" w14:textId="77777777" w:rsidR="00425738" w:rsidRDefault="00425738" w:rsidP="00F17696">
      <w:pPr>
        <w:spacing w:after="0" w:line="360" w:lineRule="auto"/>
        <w:rPr>
          <w:rFonts w:asciiTheme="majorHAnsi" w:hAnsiTheme="majorHAnsi"/>
          <w:sz w:val="24"/>
          <w:szCs w:val="24"/>
        </w:rPr>
      </w:pPr>
    </w:p>
    <w:p w14:paraId="708DA273" w14:textId="77777777" w:rsidR="00425738" w:rsidRDefault="00425738" w:rsidP="00F17696">
      <w:pPr>
        <w:spacing w:after="0" w:line="360" w:lineRule="auto"/>
        <w:rPr>
          <w:rFonts w:asciiTheme="majorHAnsi" w:hAnsiTheme="majorHAnsi"/>
          <w:sz w:val="24"/>
          <w:szCs w:val="24"/>
        </w:rPr>
      </w:pPr>
    </w:p>
    <w:p w14:paraId="2119EF19" w14:textId="510F75D5" w:rsidR="0052342A" w:rsidRPr="0052342A" w:rsidRDefault="0052342A" w:rsidP="0052342A">
      <w:pPr>
        <w:spacing w:after="200" w:line="276" w:lineRule="auto"/>
        <w:rPr>
          <w:rFonts w:cstheme="minorHAnsi"/>
          <w:b/>
          <w:sz w:val="32"/>
          <w:szCs w:val="32"/>
        </w:rPr>
      </w:pPr>
      <w:r>
        <w:rPr>
          <w:rFonts w:asciiTheme="majorHAnsi" w:hAnsiTheme="majorHAnsi"/>
          <w:noProof/>
          <w:sz w:val="24"/>
          <w:szCs w:val="24"/>
        </w:rPr>
        <w:lastRenderedPageBreak/>
        <w:drawing>
          <wp:anchor distT="0" distB="0" distL="114300" distR="114300" simplePos="0" relativeHeight="251662336" behindDoc="0" locked="0" layoutInCell="1" allowOverlap="1" wp14:anchorId="2255F990" wp14:editId="5C592AA8">
            <wp:simplePos x="0" y="0"/>
            <wp:positionH relativeFrom="margin">
              <wp:posOffset>4112260</wp:posOffset>
            </wp:positionH>
            <wp:positionV relativeFrom="paragraph">
              <wp:posOffset>380365</wp:posOffset>
            </wp:positionV>
            <wp:extent cx="1945005" cy="1948180"/>
            <wp:effectExtent l="0" t="0" r="0" b="0"/>
            <wp:wrapSquare wrapText="bothSides"/>
            <wp:docPr id="27" name="Picture 27" descr="A chair sitting in front of a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hairofHono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45005" cy="1948180"/>
                    </a:xfrm>
                    <a:prstGeom prst="rect">
                      <a:avLst/>
                    </a:prstGeom>
                  </pic:spPr>
                </pic:pic>
              </a:graphicData>
            </a:graphic>
            <wp14:sizeRelH relativeFrom="margin">
              <wp14:pctWidth>0</wp14:pctWidth>
            </wp14:sizeRelH>
            <wp14:sizeRelV relativeFrom="margin">
              <wp14:pctHeight>0</wp14:pctHeight>
            </wp14:sizeRelV>
          </wp:anchor>
        </w:drawing>
      </w:r>
      <w:r w:rsidRPr="00870DA5">
        <w:rPr>
          <w:rFonts w:cstheme="minorHAnsi"/>
          <w:b/>
          <w:sz w:val="32"/>
          <w:szCs w:val="32"/>
        </w:rPr>
        <w:t>Indiana Veterans Memorial Cemetery</w:t>
      </w:r>
      <w:r>
        <w:rPr>
          <w:rFonts w:cstheme="minorHAnsi"/>
          <w:b/>
          <w:sz w:val="32"/>
          <w:szCs w:val="32"/>
        </w:rPr>
        <w:t xml:space="preserve"> </w:t>
      </w:r>
      <w:r w:rsidRPr="0052342A">
        <w:rPr>
          <w:rFonts w:cstheme="minorHAnsi"/>
          <w:bCs/>
          <w:i/>
          <w:iCs/>
          <w:sz w:val="28"/>
          <w:szCs w:val="28"/>
        </w:rPr>
        <w:t>(continued)</w:t>
      </w:r>
    </w:p>
    <w:p w14:paraId="56DF9936" w14:textId="276EE265" w:rsidR="0052342A" w:rsidRDefault="0052342A" w:rsidP="00F17696">
      <w:pPr>
        <w:spacing w:after="0" w:line="360" w:lineRule="auto"/>
        <w:rPr>
          <w:rFonts w:asciiTheme="majorHAnsi" w:hAnsiTheme="majorHAnsi"/>
          <w:b/>
          <w:bCs/>
          <w:sz w:val="24"/>
          <w:szCs w:val="24"/>
        </w:rPr>
      </w:pPr>
    </w:p>
    <w:p w14:paraId="00B42278" w14:textId="201141A1" w:rsidR="00BC57F8" w:rsidRDefault="00BC57F8" w:rsidP="00F17696">
      <w:pPr>
        <w:spacing w:after="0" w:line="360" w:lineRule="auto"/>
        <w:rPr>
          <w:rFonts w:asciiTheme="majorHAnsi" w:hAnsiTheme="majorHAnsi"/>
          <w:sz w:val="24"/>
          <w:szCs w:val="24"/>
        </w:rPr>
      </w:pPr>
      <w:r w:rsidRPr="00F17696">
        <w:rPr>
          <w:rFonts w:asciiTheme="majorHAnsi" w:hAnsiTheme="majorHAnsi"/>
          <w:b/>
          <w:bCs/>
          <w:sz w:val="24"/>
          <w:szCs w:val="24"/>
        </w:rPr>
        <w:t>Sep</w:t>
      </w:r>
      <w:r w:rsidR="00AC4B37" w:rsidRPr="00F17696">
        <w:rPr>
          <w:rFonts w:asciiTheme="majorHAnsi" w:hAnsiTheme="majorHAnsi"/>
          <w:b/>
          <w:bCs/>
          <w:sz w:val="24"/>
          <w:szCs w:val="24"/>
        </w:rPr>
        <w:t>tember</w:t>
      </w:r>
      <w:r w:rsidRPr="00F17696">
        <w:rPr>
          <w:rFonts w:asciiTheme="majorHAnsi" w:hAnsiTheme="majorHAnsi"/>
          <w:b/>
          <w:bCs/>
          <w:sz w:val="24"/>
          <w:szCs w:val="24"/>
        </w:rPr>
        <w:t xml:space="preserve"> 2019</w:t>
      </w:r>
      <w:r w:rsidRPr="00F17696">
        <w:rPr>
          <w:rFonts w:asciiTheme="majorHAnsi" w:hAnsiTheme="majorHAnsi"/>
          <w:sz w:val="24"/>
          <w:szCs w:val="24"/>
        </w:rPr>
        <w:t xml:space="preserve"> </w:t>
      </w:r>
      <w:r w:rsidR="00AC4B37" w:rsidRPr="00F17696">
        <w:rPr>
          <w:rFonts w:asciiTheme="majorHAnsi" w:hAnsiTheme="majorHAnsi"/>
          <w:sz w:val="24"/>
          <w:szCs w:val="24"/>
        </w:rPr>
        <w:t xml:space="preserve">- </w:t>
      </w:r>
      <w:r w:rsidRPr="00F17696">
        <w:rPr>
          <w:rFonts w:asciiTheme="majorHAnsi" w:hAnsiTheme="majorHAnsi"/>
          <w:sz w:val="24"/>
          <w:szCs w:val="24"/>
        </w:rPr>
        <w:t>Rolling Thunder Chapter 1 Indianapolis dedicated a CHAIR OF HONOR</w:t>
      </w:r>
      <w:r w:rsidR="00AC4B37" w:rsidRPr="00F17696">
        <w:rPr>
          <w:rFonts w:asciiTheme="majorHAnsi" w:hAnsiTheme="majorHAnsi"/>
          <w:sz w:val="24"/>
          <w:szCs w:val="24"/>
        </w:rPr>
        <w:t>.</w:t>
      </w:r>
    </w:p>
    <w:p w14:paraId="67A18C09" w14:textId="3DDDDC7F" w:rsidR="00425738" w:rsidRPr="00F17696" w:rsidRDefault="00425738" w:rsidP="00F17696">
      <w:pPr>
        <w:spacing w:after="0" w:line="360" w:lineRule="auto"/>
        <w:rPr>
          <w:rFonts w:asciiTheme="majorHAnsi" w:hAnsiTheme="majorHAnsi"/>
          <w:sz w:val="24"/>
          <w:szCs w:val="24"/>
        </w:rPr>
      </w:pPr>
    </w:p>
    <w:p w14:paraId="1FC66ABD" w14:textId="77777777" w:rsidR="00425738" w:rsidRDefault="00425738" w:rsidP="00F17696">
      <w:pPr>
        <w:spacing w:after="0" w:line="360" w:lineRule="auto"/>
        <w:rPr>
          <w:rFonts w:asciiTheme="majorHAnsi" w:hAnsiTheme="majorHAnsi"/>
          <w:b/>
          <w:bCs/>
          <w:sz w:val="24"/>
          <w:szCs w:val="24"/>
        </w:rPr>
      </w:pPr>
    </w:p>
    <w:p w14:paraId="17B7180F" w14:textId="77777777" w:rsidR="00425738" w:rsidRDefault="00425738" w:rsidP="00F17696">
      <w:pPr>
        <w:spacing w:after="0" w:line="360" w:lineRule="auto"/>
        <w:rPr>
          <w:rFonts w:asciiTheme="majorHAnsi" w:hAnsiTheme="majorHAnsi"/>
          <w:b/>
          <w:bCs/>
          <w:sz w:val="24"/>
          <w:szCs w:val="24"/>
        </w:rPr>
      </w:pPr>
    </w:p>
    <w:p w14:paraId="5BC78EF9" w14:textId="77777777" w:rsidR="00425738" w:rsidRDefault="00425738" w:rsidP="00F17696">
      <w:pPr>
        <w:spacing w:after="0" w:line="360" w:lineRule="auto"/>
        <w:rPr>
          <w:rFonts w:asciiTheme="majorHAnsi" w:hAnsiTheme="majorHAnsi"/>
          <w:b/>
          <w:bCs/>
          <w:sz w:val="24"/>
          <w:szCs w:val="24"/>
        </w:rPr>
      </w:pPr>
    </w:p>
    <w:p w14:paraId="48000804" w14:textId="77777777" w:rsidR="00425738" w:rsidRDefault="00425738" w:rsidP="00F17696">
      <w:pPr>
        <w:spacing w:after="0" w:line="360" w:lineRule="auto"/>
        <w:rPr>
          <w:rFonts w:asciiTheme="majorHAnsi" w:hAnsiTheme="majorHAnsi"/>
          <w:b/>
          <w:bCs/>
          <w:sz w:val="24"/>
          <w:szCs w:val="24"/>
        </w:rPr>
      </w:pPr>
    </w:p>
    <w:p w14:paraId="313AE13E" w14:textId="22A266D2" w:rsidR="007E72CE" w:rsidRDefault="00C823F5" w:rsidP="00F17696">
      <w:pPr>
        <w:spacing w:after="0" w:line="360" w:lineRule="auto"/>
        <w:rPr>
          <w:rFonts w:asciiTheme="majorHAnsi" w:hAnsiTheme="majorHAnsi"/>
          <w:sz w:val="24"/>
          <w:szCs w:val="24"/>
        </w:rPr>
      </w:pPr>
      <w:r w:rsidRPr="00F17696">
        <w:rPr>
          <w:rFonts w:asciiTheme="majorHAnsi" w:hAnsiTheme="majorHAnsi"/>
          <w:b/>
          <w:bCs/>
          <w:sz w:val="24"/>
          <w:szCs w:val="24"/>
        </w:rPr>
        <w:t>September 29, 2019 -</w:t>
      </w:r>
      <w:r w:rsidRPr="00F17696">
        <w:rPr>
          <w:rFonts w:asciiTheme="majorHAnsi" w:hAnsiTheme="majorHAnsi"/>
          <w:sz w:val="24"/>
          <w:szCs w:val="24"/>
        </w:rPr>
        <w:t xml:space="preserve"> Funeral service for Mayor Damon Welch, Mayor of Madison, who passed away unexpectedly. Family and friends were in attendance a</w:t>
      </w:r>
      <w:r w:rsidR="00EE36F3">
        <w:rPr>
          <w:rFonts w:asciiTheme="majorHAnsi" w:hAnsiTheme="majorHAnsi"/>
          <w:sz w:val="24"/>
          <w:szCs w:val="24"/>
        </w:rPr>
        <w:t>s well as</w:t>
      </w:r>
      <w:r w:rsidRPr="00F17696">
        <w:rPr>
          <w:rFonts w:asciiTheme="majorHAnsi" w:hAnsiTheme="majorHAnsi"/>
          <w:sz w:val="24"/>
          <w:szCs w:val="24"/>
        </w:rPr>
        <w:t xml:space="preserve"> over 500 veterans, city employees and citizens.</w:t>
      </w:r>
    </w:p>
    <w:p w14:paraId="5FBA326B" w14:textId="56C164D7" w:rsidR="004048CD" w:rsidRPr="00F17696" w:rsidRDefault="004048CD" w:rsidP="00F17696">
      <w:pPr>
        <w:spacing w:after="0" w:line="360" w:lineRule="auto"/>
        <w:rPr>
          <w:rFonts w:asciiTheme="majorHAnsi" w:hAnsiTheme="majorHAnsi"/>
          <w:sz w:val="24"/>
          <w:szCs w:val="24"/>
        </w:rPr>
      </w:pPr>
    </w:p>
    <w:p w14:paraId="6C62D184" w14:textId="23262233" w:rsidR="00BC57F8" w:rsidRPr="00F17696" w:rsidRDefault="00BC57F8" w:rsidP="00F17696">
      <w:pPr>
        <w:spacing w:after="0" w:line="360" w:lineRule="auto"/>
        <w:rPr>
          <w:rFonts w:asciiTheme="majorHAnsi" w:hAnsiTheme="majorHAnsi"/>
          <w:b/>
          <w:bCs/>
          <w:sz w:val="24"/>
          <w:szCs w:val="24"/>
        </w:rPr>
      </w:pPr>
      <w:r w:rsidRPr="00F17696">
        <w:rPr>
          <w:rFonts w:asciiTheme="majorHAnsi" w:hAnsiTheme="majorHAnsi"/>
          <w:b/>
          <w:bCs/>
          <w:sz w:val="24"/>
          <w:szCs w:val="24"/>
        </w:rPr>
        <w:t>FOR PRISONERS OF WAR—MISSING IN ACTION</w:t>
      </w:r>
    </w:p>
    <w:p w14:paraId="260C9E01" w14:textId="7FA2E936"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For those who answered the call to duty or</w:t>
      </w:r>
    </w:p>
    <w:p w14:paraId="4D165950" w14:textId="77C0F62C"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have yet to return to family and home,</w:t>
      </w:r>
    </w:p>
    <w:p w14:paraId="6D6D40CE" w14:textId="5E447793"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Who are listed among the Prisoners of War (POW)</w:t>
      </w:r>
    </w:p>
    <w:p w14:paraId="135C0A83" w14:textId="1ECF6032"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and those Missing in Action (MIA),</w:t>
      </w:r>
    </w:p>
    <w:p w14:paraId="4D0BF7D0" w14:textId="77777777"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This chair is reserved as a seat of honor that</w:t>
      </w:r>
    </w:p>
    <w:p w14:paraId="5F2ED78E" w14:textId="77777777"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 xml:space="preserve">THEY ARE NOT FORGOTTEN </w:t>
      </w:r>
    </w:p>
    <w:p w14:paraId="390FA01E" w14:textId="77777777" w:rsidR="007E72CE" w:rsidRDefault="007E72CE" w:rsidP="00F17696">
      <w:pPr>
        <w:rPr>
          <w:b/>
        </w:rPr>
      </w:pPr>
    </w:p>
    <w:p w14:paraId="3918E5C6" w14:textId="77777777" w:rsidR="007E72CE" w:rsidRDefault="007E72CE" w:rsidP="00F17696">
      <w:pPr>
        <w:rPr>
          <w:b/>
        </w:rPr>
      </w:pPr>
    </w:p>
    <w:p w14:paraId="58FD607D" w14:textId="0940FF07" w:rsidR="007E72CE" w:rsidRDefault="007E72CE" w:rsidP="00F17696">
      <w:pPr>
        <w:rPr>
          <w:b/>
          <w:noProof/>
        </w:rPr>
      </w:pPr>
    </w:p>
    <w:p w14:paraId="1D845862" w14:textId="5BE995FA" w:rsidR="00425738" w:rsidRDefault="00425738" w:rsidP="00F17696">
      <w:pPr>
        <w:rPr>
          <w:b/>
          <w:noProof/>
        </w:rPr>
      </w:pPr>
    </w:p>
    <w:p w14:paraId="2B2B9241" w14:textId="419699CF" w:rsidR="00425738" w:rsidRDefault="00425738" w:rsidP="00F17696">
      <w:pPr>
        <w:rPr>
          <w:b/>
          <w:noProof/>
        </w:rPr>
      </w:pPr>
    </w:p>
    <w:p w14:paraId="49977E01" w14:textId="53C9C41A" w:rsidR="00425738" w:rsidRDefault="00425738" w:rsidP="00F17696">
      <w:pPr>
        <w:rPr>
          <w:b/>
          <w:noProof/>
        </w:rPr>
      </w:pPr>
    </w:p>
    <w:p w14:paraId="7E750E2E" w14:textId="6BADFAC3" w:rsidR="00425738" w:rsidRDefault="00425738" w:rsidP="00F17696">
      <w:pPr>
        <w:rPr>
          <w:b/>
          <w:noProof/>
        </w:rPr>
      </w:pPr>
    </w:p>
    <w:p w14:paraId="0C79F504" w14:textId="5AC21180" w:rsidR="00425738" w:rsidRDefault="00425738" w:rsidP="00F17696">
      <w:pPr>
        <w:rPr>
          <w:b/>
          <w:noProof/>
        </w:rPr>
      </w:pPr>
    </w:p>
    <w:p w14:paraId="6226516F" w14:textId="77777777" w:rsidR="003C6F05" w:rsidRDefault="003C6F05" w:rsidP="00F17696">
      <w:pPr>
        <w:rPr>
          <w:b/>
          <w:noProof/>
        </w:rPr>
      </w:pPr>
    </w:p>
    <w:p w14:paraId="0B289B88" w14:textId="2FE35918" w:rsidR="00425738" w:rsidRDefault="00425738" w:rsidP="00F17696">
      <w:pPr>
        <w:rPr>
          <w:b/>
          <w:noProof/>
        </w:rPr>
      </w:pPr>
    </w:p>
    <w:p w14:paraId="041FD34C" w14:textId="568D9ED8" w:rsidR="00F02D6B" w:rsidRDefault="003C6F05" w:rsidP="003C6F05">
      <w:pPr>
        <w:pStyle w:val="Heading1"/>
      </w:pPr>
      <w:bookmarkStart w:id="13" w:name="_Toc37696383"/>
      <w:r>
        <w:lastRenderedPageBreak/>
        <w:t xml:space="preserve">Section 11: </w:t>
      </w:r>
      <w:r w:rsidR="00BC57F8" w:rsidRPr="00F17696">
        <w:t>Indiana Veterans Home</w:t>
      </w:r>
      <w:bookmarkEnd w:id="13"/>
    </w:p>
    <w:p w14:paraId="0D6CC8D0" w14:textId="77777777" w:rsidR="00BC57F8" w:rsidRPr="00C22149" w:rsidRDefault="00BC57F8" w:rsidP="00425738">
      <w:pPr>
        <w:spacing w:after="0" w:line="360" w:lineRule="auto"/>
        <w:jc w:val="center"/>
        <w:rPr>
          <w:rFonts w:asciiTheme="majorHAnsi" w:hAnsiTheme="majorHAnsi"/>
          <w:b/>
          <w:bCs/>
          <w:sz w:val="24"/>
          <w:szCs w:val="24"/>
          <w:u w:val="single"/>
        </w:rPr>
      </w:pPr>
      <w:r w:rsidRPr="00C22149">
        <w:rPr>
          <w:rFonts w:asciiTheme="majorHAnsi" w:hAnsiTheme="majorHAnsi"/>
          <w:b/>
          <w:bCs/>
          <w:sz w:val="24"/>
          <w:szCs w:val="24"/>
          <w:u w:val="single"/>
        </w:rPr>
        <w:t>Administration</w:t>
      </w:r>
    </w:p>
    <w:p w14:paraId="35B7A7F9" w14:textId="1C8DD013" w:rsidR="004048CD" w:rsidRDefault="00BC57F8" w:rsidP="004048CD">
      <w:pPr>
        <w:spacing w:after="0" w:line="360" w:lineRule="auto"/>
        <w:ind w:firstLine="720"/>
        <w:rPr>
          <w:rFonts w:asciiTheme="majorHAnsi" w:hAnsiTheme="majorHAnsi"/>
          <w:sz w:val="24"/>
          <w:szCs w:val="24"/>
        </w:rPr>
      </w:pPr>
      <w:r w:rsidRPr="00F17696">
        <w:rPr>
          <w:rFonts w:asciiTheme="majorHAnsi" w:hAnsiTheme="majorHAnsi"/>
          <w:sz w:val="24"/>
          <w:szCs w:val="24"/>
        </w:rPr>
        <w:t>The Indiana Veterans Home (IVH) has continued to honor our veterans and spouses with compassionate, comprehensive care in a community</w:t>
      </w:r>
      <w:r w:rsidR="00EE36F3">
        <w:rPr>
          <w:rFonts w:asciiTheme="majorHAnsi" w:hAnsiTheme="majorHAnsi"/>
          <w:sz w:val="24"/>
          <w:szCs w:val="24"/>
        </w:rPr>
        <w:t>-</w:t>
      </w:r>
      <w:r w:rsidRPr="00F17696">
        <w:rPr>
          <w:rFonts w:asciiTheme="majorHAnsi" w:hAnsiTheme="majorHAnsi"/>
          <w:sz w:val="24"/>
          <w:szCs w:val="24"/>
        </w:rPr>
        <w:t xml:space="preserve">tailored setting to meet the unique goals of these heroes and their families. </w:t>
      </w:r>
    </w:p>
    <w:p w14:paraId="434915A9" w14:textId="77777777" w:rsidR="002A6193" w:rsidRDefault="002A6193" w:rsidP="004048CD">
      <w:pPr>
        <w:spacing w:after="0" w:line="360" w:lineRule="auto"/>
        <w:ind w:firstLine="720"/>
        <w:rPr>
          <w:rFonts w:asciiTheme="majorHAnsi" w:hAnsiTheme="majorHAnsi"/>
          <w:sz w:val="24"/>
          <w:szCs w:val="24"/>
        </w:rPr>
      </w:pPr>
    </w:p>
    <w:p w14:paraId="0D93825B" w14:textId="5826334F" w:rsidR="004048CD" w:rsidRDefault="00BC57F8" w:rsidP="004048CD">
      <w:pPr>
        <w:spacing w:after="0" w:line="360" w:lineRule="auto"/>
        <w:ind w:firstLine="720"/>
        <w:rPr>
          <w:rFonts w:asciiTheme="majorHAnsi" w:hAnsiTheme="majorHAnsi"/>
          <w:sz w:val="24"/>
          <w:szCs w:val="24"/>
        </w:rPr>
      </w:pPr>
      <w:r w:rsidRPr="00F17696">
        <w:rPr>
          <w:rFonts w:asciiTheme="majorHAnsi" w:hAnsiTheme="majorHAnsi"/>
          <w:sz w:val="24"/>
          <w:szCs w:val="24"/>
        </w:rPr>
        <w:t>IVH provides comprehensive nursing care to</w:t>
      </w:r>
      <w:r w:rsidRPr="00F17696">
        <w:rPr>
          <w:rFonts w:asciiTheme="majorHAnsi" w:hAnsiTheme="majorHAnsi"/>
          <w:b/>
          <w:bCs/>
          <w:sz w:val="24"/>
          <w:szCs w:val="24"/>
        </w:rPr>
        <w:t xml:space="preserve"> 162</w:t>
      </w:r>
      <w:r w:rsidRPr="00F17696">
        <w:rPr>
          <w:rFonts w:asciiTheme="majorHAnsi" w:hAnsiTheme="majorHAnsi"/>
          <w:sz w:val="24"/>
          <w:szCs w:val="24"/>
        </w:rPr>
        <w:t xml:space="preserve"> residents with high acuity levels, major disabilities, and multiple chronic conditions associated with the aging process. IVH has a Domiciliary Care Unit that houses 21 residents.</w:t>
      </w:r>
      <w:r w:rsidR="004048CD">
        <w:rPr>
          <w:rFonts w:asciiTheme="majorHAnsi" w:hAnsiTheme="majorHAnsi"/>
          <w:sz w:val="24"/>
          <w:szCs w:val="24"/>
        </w:rPr>
        <w:t xml:space="preserve"> </w:t>
      </w:r>
      <w:r w:rsidRPr="00F17696">
        <w:rPr>
          <w:rFonts w:asciiTheme="majorHAnsi" w:hAnsiTheme="majorHAnsi"/>
          <w:sz w:val="24"/>
          <w:szCs w:val="24"/>
        </w:rPr>
        <w:t xml:space="preserve">IVH completed both the ISDH and VA surveys and did well. All findings were immediately corrected and monitored to ensure that staff corrected </w:t>
      </w:r>
      <w:r w:rsidR="00AD6E8D">
        <w:rPr>
          <w:rFonts w:asciiTheme="majorHAnsi" w:hAnsiTheme="majorHAnsi"/>
          <w:sz w:val="24"/>
          <w:szCs w:val="24"/>
        </w:rPr>
        <w:t>any</w:t>
      </w:r>
      <w:r w:rsidRPr="00F17696">
        <w:rPr>
          <w:rFonts w:asciiTheme="majorHAnsi" w:hAnsiTheme="majorHAnsi"/>
          <w:sz w:val="24"/>
          <w:szCs w:val="24"/>
        </w:rPr>
        <w:t xml:space="preserve"> deficient behavior. </w:t>
      </w:r>
    </w:p>
    <w:p w14:paraId="143A3FDB" w14:textId="77777777" w:rsidR="002A6193" w:rsidRDefault="002A6193" w:rsidP="004048CD">
      <w:pPr>
        <w:spacing w:after="0" w:line="360" w:lineRule="auto"/>
        <w:ind w:firstLine="720"/>
        <w:rPr>
          <w:rFonts w:asciiTheme="majorHAnsi" w:hAnsiTheme="majorHAnsi"/>
          <w:sz w:val="24"/>
          <w:szCs w:val="24"/>
        </w:rPr>
      </w:pPr>
    </w:p>
    <w:p w14:paraId="349C1D1D" w14:textId="447E0AEF" w:rsidR="00BD0145" w:rsidRDefault="00BC57F8" w:rsidP="004048CD">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IVH continues to partner with Purdue University’s Communication Department on our Music Therapy Program. We also have Julia Berry come to the facility to do 1:1 art therapy with </w:t>
      </w:r>
      <w:r w:rsidR="00BD0145" w:rsidRPr="00F17696">
        <w:rPr>
          <w:rFonts w:asciiTheme="majorHAnsi" w:hAnsiTheme="majorHAnsi"/>
          <w:sz w:val="24"/>
          <w:szCs w:val="24"/>
        </w:rPr>
        <w:t>three</w:t>
      </w:r>
      <w:r w:rsidRPr="00F17696">
        <w:rPr>
          <w:rFonts w:asciiTheme="majorHAnsi" w:hAnsiTheme="majorHAnsi"/>
          <w:sz w:val="24"/>
          <w:szCs w:val="24"/>
        </w:rPr>
        <w:t xml:space="preserve"> residents </w:t>
      </w:r>
      <w:r w:rsidR="003B5854">
        <w:rPr>
          <w:rFonts w:asciiTheme="majorHAnsi" w:hAnsiTheme="majorHAnsi"/>
          <w:sz w:val="24"/>
          <w:szCs w:val="24"/>
        </w:rPr>
        <w:t>each</w:t>
      </w:r>
      <w:r w:rsidRPr="00F17696">
        <w:rPr>
          <w:rFonts w:asciiTheme="majorHAnsi" w:hAnsiTheme="majorHAnsi"/>
          <w:sz w:val="24"/>
          <w:szCs w:val="24"/>
        </w:rPr>
        <w:t xml:space="preserve"> week. Our pet therapy program includes Libby, a</w:t>
      </w:r>
      <w:r w:rsidR="00BD0145" w:rsidRPr="00F17696">
        <w:rPr>
          <w:rFonts w:asciiTheme="majorHAnsi" w:hAnsiTheme="majorHAnsi"/>
          <w:sz w:val="24"/>
          <w:szCs w:val="24"/>
        </w:rPr>
        <w:t xml:space="preserve"> Labrador retriever;</w:t>
      </w:r>
      <w:r w:rsidRPr="00F17696">
        <w:rPr>
          <w:rFonts w:asciiTheme="majorHAnsi" w:hAnsiTheme="majorHAnsi"/>
          <w:sz w:val="24"/>
          <w:szCs w:val="24"/>
        </w:rPr>
        <w:t xml:space="preserve"> CSM, our therapy cat; and </w:t>
      </w:r>
      <w:r w:rsidR="00BD0145" w:rsidRPr="00F17696">
        <w:rPr>
          <w:rFonts w:asciiTheme="majorHAnsi" w:hAnsiTheme="majorHAnsi"/>
          <w:sz w:val="24"/>
          <w:szCs w:val="24"/>
        </w:rPr>
        <w:t>two</w:t>
      </w:r>
      <w:r w:rsidRPr="00F17696">
        <w:rPr>
          <w:rFonts w:asciiTheme="majorHAnsi" w:hAnsiTheme="majorHAnsi"/>
          <w:sz w:val="24"/>
          <w:szCs w:val="24"/>
        </w:rPr>
        <w:t xml:space="preserve"> cats in the Crafts and Hobby’s room for our residents to enjoy. These pets make the facility a home as most residents had pets prior to admission. IVH also partners with IVY Tech and IUPUI for </w:t>
      </w:r>
      <w:r w:rsidR="00BD0145" w:rsidRPr="00F17696">
        <w:rPr>
          <w:rFonts w:asciiTheme="majorHAnsi" w:hAnsiTheme="majorHAnsi"/>
          <w:sz w:val="24"/>
          <w:szCs w:val="24"/>
        </w:rPr>
        <w:t>n</w:t>
      </w:r>
      <w:r w:rsidRPr="00F17696">
        <w:rPr>
          <w:rFonts w:asciiTheme="majorHAnsi" w:hAnsiTheme="majorHAnsi"/>
          <w:sz w:val="24"/>
          <w:szCs w:val="24"/>
        </w:rPr>
        <w:t xml:space="preserve">ursing students and </w:t>
      </w:r>
      <w:r w:rsidR="00BD0145" w:rsidRPr="00F17696">
        <w:rPr>
          <w:rFonts w:asciiTheme="majorHAnsi" w:hAnsiTheme="majorHAnsi"/>
          <w:sz w:val="24"/>
          <w:szCs w:val="24"/>
        </w:rPr>
        <w:t>s</w:t>
      </w:r>
      <w:r w:rsidRPr="00F17696">
        <w:rPr>
          <w:rFonts w:asciiTheme="majorHAnsi" w:hAnsiTheme="majorHAnsi"/>
          <w:sz w:val="24"/>
          <w:szCs w:val="24"/>
        </w:rPr>
        <w:t xml:space="preserve">ocial </w:t>
      </w:r>
      <w:r w:rsidR="00BD0145" w:rsidRPr="00F17696">
        <w:rPr>
          <w:rFonts w:asciiTheme="majorHAnsi" w:hAnsiTheme="majorHAnsi"/>
          <w:sz w:val="24"/>
          <w:szCs w:val="24"/>
        </w:rPr>
        <w:t>s</w:t>
      </w:r>
      <w:r w:rsidRPr="00F17696">
        <w:rPr>
          <w:rFonts w:asciiTheme="majorHAnsi" w:hAnsiTheme="majorHAnsi"/>
          <w:sz w:val="24"/>
          <w:szCs w:val="24"/>
        </w:rPr>
        <w:t xml:space="preserve">ervice students for the clinical portion of their course. IVH will also be working with TSC and their Certified Nursing Aide program to complete the clinical hours required for certification. </w:t>
      </w:r>
    </w:p>
    <w:p w14:paraId="0F1E0A7D" w14:textId="2E7029CD" w:rsidR="002A6193" w:rsidRDefault="002A6193" w:rsidP="00F17696">
      <w:pPr>
        <w:spacing w:after="0" w:line="360" w:lineRule="auto"/>
        <w:rPr>
          <w:rFonts w:asciiTheme="majorHAnsi" w:hAnsiTheme="majorHAnsi"/>
          <w:b/>
          <w:bCs/>
          <w:sz w:val="24"/>
          <w:szCs w:val="24"/>
          <w:u w:val="single"/>
        </w:rPr>
      </w:pPr>
    </w:p>
    <w:p w14:paraId="332A3DDF" w14:textId="0E85263E" w:rsidR="00BC57F8" w:rsidRPr="00C22149" w:rsidRDefault="00BC57F8" w:rsidP="00425738">
      <w:pPr>
        <w:spacing w:after="0" w:line="360" w:lineRule="auto"/>
        <w:jc w:val="center"/>
        <w:rPr>
          <w:rFonts w:asciiTheme="majorHAnsi" w:hAnsiTheme="majorHAnsi"/>
          <w:b/>
          <w:bCs/>
          <w:sz w:val="24"/>
          <w:szCs w:val="24"/>
          <w:u w:val="single"/>
        </w:rPr>
      </w:pPr>
      <w:r w:rsidRPr="00C22149">
        <w:rPr>
          <w:rFonts w:asciiTheme="majorHAnsi" w:hAnsiTheme="majorHAnsi"/>
          <w:b/>
          <w:bCs/>
          <w:sz w:val="24"/>
          <w:szCs w:val="24"/>
          <w:u w:val="single"/>
        </w:rPr>
        <w:t>Business Office</w:t>
      </w:r>
    </w:p>
    <w:p w14:paraId="26A735D6" w14:textId="77777777" w:rsidR="004048CD" w:rsidRDefault="00BC57F8" w:rsidP="004048CD">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No General Fund Appropriation, we are now a Business Unit </w:t>
      </w:r>
      <w:r w:rsidR="00BD0145" w:rsidRPr="00F17696">
        <w:rPr>
          <w:rFonts w:asciiTheme="majorHAnsi" w:hAnsiTheme="majorHAnsi"/>
          <w:sz w:val="24"/>
          <w:szCs w:val="24"/>
        </w:rPr>
        <w:t>with</w:t>
      </w:r>
      <w:r w:rsidRPr="00F17696">
        <w:rPr>
          <w:rFonts w:asciiTheme="majorHAnsi" w:hAnsiTheme="majorHAnsi"/>
          <w:sz w:val="24"/>
          <w:szCs w:val="24"/>
        </w:rPr>
        <w:t xml:space="preserve"> full revenue responsibility to cover its expenses.</w:t>
      </w:r>
    </w:p>
    <w:p w14:paraId="3C8BA907" w14:textId="50CB4C64" w:rsidR="00985A67" w:rsidRDefault="00985A67" w:rsidP="00985A67">
      <w:pPr>
        <w:spacing w:after="0" w:line="360" w:lineRule="auto"/>
        <w:rPr>
          <w:rFonts w:asciiTheme="majorHAnsi" w:hAnsiTheme="majorHAnsi"/>
          <w:sz w:val="24"/>
          <w:szCs w:val="24"/>
        </w:rPr>
      </w:pPr>
    </w:p>
    <w:p w14:paraId="702E0F35" w14:textId="2554B797" w:rsidR="004048CD" w:rsidRDefault="00BC57F8" w:rsidP="002A6193">
      <w:pPr>
        <w:spacing w:after="0" w:line="360" w:lineRule="auto"/>
        <w:ind w:firstLine="720"/>
        <w:rPr>
          <w:rFonts w:asciiTheme="majorHAnsi" w:hAnsiTheme="majorHAnsi"/>
          <w:sz w:val="24"/>
          <w:szCs w:val="24"/>
        </w:rPr>
      </w:pPr>
      <w:r w:rsidRPr="00F17696">
        <w:rPr>
          <w:rFonts w:asciiTheme="majorHAnsi" w:hAnsiTheme="majorHAnsi"/>
          <w:sz w:val="24"/>
          <w:szCs w:val="24"/>
        </w:rPr>
        <w:t>Finalized clean-up of prior years</w:t>
      </w:r>
      <w:r w:rsidR="00BD0145" w:rsidRPr="00F17696">
        <w:rPr>
          <w:rFonts w:asciiTheme="majorHAnsi" w:hAnsiTheme="majorHAnsi"/>
          <w:sz w:val="24"/>
          <w:szCs w:val="24"/>
        </w:rPr>
        <w:t>’</w:t>
      </w:r>
      <w:r w:rsidRPr="00F17696">
        <w:rPr>
          <w:rFonts w:asciiTheme="majorHAnsi" w:hAnsiTheme="majorHAnsi"/>
          <w:sz w:val="24"/>
          <w:szCs w:val="24"/>
        </w:rPr>
        <w:t xml:space="preserve"> open purchase orders and requisitions, dating back to 2010 and released over $600</w:t>
      </w:r>
      <w:r w:rsidR="003B5854">
        <w:rPr>
          <w:rFonts w:asciiTheme="majorHAnsi" w:hAnsiTheme="majorHAnsi"/>
          <w:sz w:val="24"/>
          <w:szCs w:val="24"/>
        </w:rPr>
        <w:t>K</w:t>
      </w:r>
      <w:r w:rsidRPr="00F17696">
        <w:rPr>
          <w:rFonts w:asciiTheme="majorHAnsi" w:hAnsiTheme="majorHAnsi"/>
          <w:sz w:val="24"/>
          <w:szCs w:val="24"/>
        </w:rPr>
        <w:t xml:space="preserve"> back to </w:t>
      </w:r>
      <w:r w:rsidR="003B5854">
        <w:rPr>
          <w:rFonts w:asciiTheme="majorHAnsi" w:hAnsiTheme="majorHAnsi"/>
          <w:sz w:val="24"/>
          <w:szCs w:val="24"/>
        </w:rPr>
        <w:t>s</w:t>
      </w:r>
      <w:r w:rsidRPr="00F17696">
        <w:rPr>
          <w:rFonts w:asciiTheme="majorHAnsi" w:hAnsiTheme="majorHAnsi"/>
          <w:sz w:val="24"/>
          <w:szCs w:val="24"/>
        </w:rPr>
        <w:t>tate reserves.</w:t>
      </w:r>
      <w:r w:rsidR="004048CD">
        <w:rPr>
          <w:rFonts w:asciiTheme="majorHAnsi" w:hAnsiTheme="majorHAnsi"/>
          <w:sz w:val="24"/>
          <w:szCs w:val="24"/>
        </w:rPr>
        <w:t xml:space="preserve"> </w:t>
      </w:r>
      <w:r w:rsidRPr="00F17696">
        <w:rPr>
          <w:rFonts w:asciiTheme="majorHAnsi" w:hAnsiTheme="majorHAnsi"/>
          <w:sz w:val="24"/>
          <w:szCs w:val="24"/>
        </w:rPr>
        <w:t>All bank accounts are now fully reconciled each month and all variances from prior years have been cleared.</w:t>
      </w:r>
      <w:r w:rsidR="004048CD">
        <w:rPr>
          <w:rFonts w:asciiTheme="majorHAnsi" w:hAnsiTheme="majorHAnsi"/>
          <w:sz w:val="24"/>
          <w:szCs w:val="24"/>
        </w:rPr>
        <w:t xml:space="preserve"> </w:t>
      </w:r>
      <w:r w:rsidRPr="00F17696">
        <w:rPr>
          <w:rFonts w:asciiTheme="majorHAnsi" w:hAnsiTheme="majorHAnsi"/>
          <w:sz w:val="24"/>
          <w:szCs w:val="24"/>
        </w:rPr>
        <w:t>Business office had a successful annual VA survey with one minor finding related to the facility evacuation plan.</w:t>
      </w:r>
    </w:p>
    <w:p w14:paraId="64930A6F" w14:textId="77777777" w:rsidR="002A6193" w:rsidRDefault="002A6193" w:rsidP="002A6193">
      <w:pPr>
        <w:spacing w:after="0" w:line="360" w:lineRule="auto"/>
        <w:ind w:firstLine="720"/>
        <w:rPr>
          <w:rFonts w:asciiTheme="majorHAnsi" w:hAnsiTheme="majorHAnsi"/>
          <w:sz w:val="24"/>
          <w:szCs w:val="24"/>
        </w:rPr>
      </w:pPr>
    </w:p>
    <w:p w14:paraId="01B0C59C" w14:textId="4D1A2CCB" w:rsidR="0052342A" w:rsidRPr="0052342A" w:rsidRDefault="0052342A" w:rsidP="0052342A">
      <w:pPr>
        <w:spacing w:after="200" w:line="276" w:lineRule="auto"/>
        <w:rPr>
          <w:rFonts w:cstheme="minorHAnsi"/>
          <w:b/>
          <w:sz w:val="32"/>
          <w:szCs w:val="32"/>
        </w:rPr>
      </w:pPr>
      <w:r w:rsidRPr="00F17696">
        <w:rPr>
          <w:rFonts w:cstheme="minorHAnsi"/>
          <w:b/>
          <w:sz w:val="32"/>
          <w:szCs w:val="32"/>
        </w:rPr>
        <w:lastRenderedPageBreak/>
        <w:t>Indiana Veterans Home</w:t>
      </w:r>
      <w:r>
        <w:rPr>
          <w:rFonts w:cstheme="minorHAnsi"/>
          <w:b/>
          <w:sz w:val="32"/>
          <w:szCs w:val="32"/>
        </w:rPr>
        <w:t xml:space="preserve"> </w:t>
      </w:r>
      <w:r w:rsidRPr="0052342A">
        <w:rPr>
          <w:rFonts w:cstheme="minorHAnsi"/>
          <w:bCs/>
          <w:i/>
          <w:iCs/>
          <w:sz w:val="28"/>
          <w:szCs w:val="28"/>
        </w:rPr>
        <w:t>(continued)</w:t>
      </w:r>
    </w:p>
    <w:p w14:paraId="2078CA77" w14:textId="77777777" w:rsidR="0052342A" w:rsidRDefault="0052342A" w:rsidP="004048CD">
      <w:pPr>
        <w:spacing w:after="0" w:line="360" w:lineRule="auto"/>
        <w:ind w:firstLine="720"/>
        <w:rPr>
          <w:rFonts w:asciiTheme="majorHAnsi" w:hAnsiTheme="majorHAnsi"/>
          <w:sz w:val="24"/>
          <w:szCs w:val="24"/>
        </w:rPr>
      </w:pPr>
    </w:p>
    <w:p w14:paraId="76F8287A" w14:textId="1961BD6A" w:rsidR="00BD0145" w:rsidRDefault="00BC57F8" w:rsidP="004048CD">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Over 20 skids of records being retained within IVH were catalogued and delivered for archiving to the </w:t>
      </w:r>
      <w:r w:rsidR="003B5854">
        <w:rPr>
          <w:rFonts w:asciiTheme="majorHAnsi" w:hAnsiTheme="majorHAnsi"/>
          <w:sz w:val="24"/>
          <w:szCs w:val="24"/>
        </w:rPr>
        <w:t>s</w:t>
      </w:r>
      <w:r w:rsidRPr="00F17696">
        <w:rPr>
          <w:rFonts w:asciiTheme="majorHAnsi" w:hAnsiTheme="majorHAnsi"/>
          <w:sz w:val="24"/>
          <w:szCs w:val="24"/>
        </w:rPr>
        <w:t>tate retention center.</w:t>
      </w:r>
      <w:r w:rsidR="004048CD">
        <w:rPr>
          <w:rFonts w:asciiTheme="majorHAnsi" w:hAnsiTheme="majorHAnsi"/>
          <w:sz w:val="24"/>
          <w:szCs w:val="24"/>
        </w:rPr>
        <w:t xml:space="preserve"> </w:t>
      </w:r>
      <w:r w:rsidRPr="00F17696">
        <w:rPr>
          <w:rFonts w:asciiTheme="majorHAnsi" w:hAnsiTheme="majorHAnsi"/>
          <w:sz w:val="24"/>
          <w:szCs w:val="24"/>
        </w:rPr>
        <w:t>All outstanding funds due from the VA for the MacArthur renovation were collected from the VA in the amount of $1.6</w:t>
      </w:r>
      <w:r w:rsidR="00BD0145" w:rsidRPr="00F17696">
        <w:rPr>
          <w:rFonts w:asciiTheme="majorHAnsi" w:hAnsiTheme="majorHAnsi"/>
          <w:sz w:val="24"/>
          <w:szCs w:val="24"/>
        </w:rPr>
        <w:t xml:space="preserve"> million.</w:t>
      </w:r>
    </w:p>
    <w:p w14:paraId="5150BF91" w14:textId="77777777" w:rsidR="002A6193" w:rsidRPr="00F17696" w:rsidRDefault="002A6193" w:rsidP="004048CD">
      <w:pPr>
        <w:spacing w:after="0" w:line="360" w:lineRule="auto"/>
        <w:ind w:firstLine="720"/>
        <w:rPr>
          <w:rFonts w:asciiTheme="majorHAnsi" w:hAnsiTheme="majorHAnsi"/>
          <w:sz w:val="24"/>
          <w:szCs w:val="24"/>
        </w:rPr>
      </w:pPr>
    </w:p>
    <w:p w14:paraId="2913D110" w14:textId="4F23B6C0" w:rsidR="00BC57F8" w:rsidRDefault="00BC57F8" w:rsidP="004048CD">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The Business Office has now assumed all duties for accounting activities and no longer utilizes the </w:t>
      </w:r>
      <w:r w:rsidR="003B5854">
        <w:rPr>
          <w:rFonts w:asciiTheme="majorHAnsi" w:hAnsiTheme="majorHAnsi"/>
          <w:sz w:val="24"/>
          <w:szCs w:val="24"/>
        </w:rPr>
        <w:t>s</w:t>
      </w:r>
      <w:r w:rsidRPr="00F17696">
        <w:rPr>
          <w:rFonts w:asciiTheme="majorHAnsi" w:hAnsiTheme="majorHAnsi"/>
          <w:sz w:val="24"/>
          <w:szCs w:val="24"/>
        </w:rPr>
        <w:t>tate’s prior MOU with IVH to provide services.</w:t>
      </w:r>
      <w:r w:rsidR="004048CD">
        <w:rPr>
          <w:rFonts w:asciiTheme="majorHAnsi" w:hAnsiTheme="majorHAnsi"/>
          <w:sz w:val="24"/>
          <w:szCs w:val="24"/>
        </w:rPr>
        <w:t xml:space="preserve"> </w:t>
      </w:r>
      <w:r w:rsidRPr="00F17696">
        <w:rPr>
          <w:rFonts w:asciiTheme="majorHAnsi" w:hAnsiTheme="majorHAnsi"/>
          <w:sz w:val="24"/>
          <w:szCs w:val="24"/>
        </w:rPr>
        <w:t>IVH’s annual revenues over the past year have exceeded the prior historic highest level obtained, and the amount of surplus monies placed into IVH’s reserves was the largest historic annual amount collected.</w:t>
      </w:r>
    </w:p>
    <w:p w14:paraId="40811415" w14:textId="20006183" w:rsidR="002A6193" w:rsidRDefault="002A6193" w:rsidP="00F17696">
      <w:pPr>
        <w:spacing w:after="0" w:line="360" w:lineRule="auto"/>
        <w:rPr>
          <w:rFonts w:asciiTheme="majorHAnsi" w:hAnsiTheme="majorHAnsi"/>
          <w:b/>
          <w:bCs/>
          <w:sz w:val="24"/>
          <w:szCs w:val="24"/>
          <w:u w:val="single"/>
        </w:rPr>
      </w:pPr>
    </w:p>
    <w:p w14:paraId="78481126" w14:textId="32EC4A36" w:rsidR="00BC57F8" w:rsidRPr="00C22149" w:rsidRDefault="00BC57F8" w:rsidP="00915C94">
      <w:pPr>
        <w:spacing w:after="0" w:line="360" w:lineRule="auto"/>
        <w:jc w:val="center"/>
        <w:rPr>
          <w:rFonts w:asciiTheme="majorHAnsi" w:hAnsiTheme="majorHAnsi"/>
          <w:b/>
          <w:bCs/>
          <w:sz w:val="24"/>
          <w:szCs w:val="24"/>
          <w:u w:val="single"/>
        </w:rPr>
      </w:pPr>
      <w:r w:rsidRPr="00C22149">
        <w:rPr>
          <w:rFonts w:asciiTheme="majorHAnsi" w:hAnsiTheme="majorHAnsi"/>
          <w:b/>
          <w:bCs/>
          <w:sz w:val="24"/>
          <w:szCs w:val="24"/>
          <w:u w:val="single"/>
        </w:rPr>
        <w:t>Recreation</w:t>
      </w:r>
    </w:p>
    <w:p w14:paraId="79B97864" w14:textId="6AD0F518" w:rsidR="00BC57F8" w:rsidRPr="00F17696" w:rsidRDefault="00853481" w:rsidP="00F17696">
      <w:pPr>
        <w:spacing w:after="0" w:line="360" w:lineRule="auto"/>
        <w:rPr>
          <w:rFonts w:asciiTheme="majorHAnsi" w:hAnsiTheme="majorHAnsi"/>
          <w:sz w:val="24"/>
          <w:szCs w:val="24"/>
        </w:rPr>
      </w:pPr>
      <w:r>
        <w:rPr>
          <w:rFonts w:asciiTheme="majorHAnsi" w:hAnsiTheme="majorHAnsi"/>
          <w:noProof/>
          <w:sz w:val="24"/>
          <w:szCs w:val="24"/>
        </w:rPr>
        <w:drawing>
          <wp:anchor distT="0" distB="0" distL="114300" distR="114300" simplePos="0" relativeHeight="251663360" behindDoc="0" locked="0" layoutInCell="1" allowOverlap="1" wp14:anchorId="4147DAFF" wp14:editId="72F0DC03">
            <wp:simplePos x="0" y="0"/>
            <wp:positionH relativeFrom="margin">
              <wp:align>left</wp:align>
            </wp:positionH>
            <wp:positionV relativeFrom="paragraph">
              <wp:posOffset>22128</wp:posOffset>
            </wp:positionV>
            <wp:extent cx="1297940" cy="1099820"/>
            <wp:effectExtent l="0" t="0" r="0" b="5080"/>
            <wp:wrapSquare wrapText="bothSides"/>
            <wp:docPr id="28" name="Picture 28"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019 Gary Anderson (3 of 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97940" cy="1099820"/>
                    </a:xfrm>
                    <a:prstGeom prst="rect">
                      <a:avLst/>
                    </a:prstGeom>
                  </pic:spPr>
                </pic:pic>
              </a:graphicData>
            </a:graphic>
          </wp:anchor>
        </w:drawing>
      </w:r>
      <w:r w:rsidR="00BC57F8" w:rsidRPr="00F17696">
        <w:rPr>
          <w:rFonts w:asciiTheme="majorHAnsi" w:hAnsiTheme="majorHAnsi"/>
          <w:sz w:val="24"/>
          <w:szCs w:val="24"/>
        </w:rPr>
        <w:t xml:space="preserve">Recreation entertained the residents with several large events including Mother’s Day, Father’s Day, Autumn Celebration and a Thanksgiving Event. Each event had great attendance with some of the events holding the record for the largest attendance all year. The residents enjoyed music, food, fun and socialization. </w:t>
      </w:r>
    </w:p>
    <w:p w14:paraId="4B2610AD" w14:textId="77777777" w:rsidR="002A6193" w:rsidRDefault="002A6193" w:rsidP="00F17696">
      <w:pPr>
        <w:spacing w:after="0" w:line="360" w:lineRule="auto"/>
        <w:rPr>
          <w:rFonts w:asciiTheme="majorHAnsi" w:hAnsiTheme="majorHAnsi"/>
          <w:i/>
          <w:iCs/>
          <w:sz w:val="24"/>
          <w:szCs w:val="24"/>
        </w:rPr>
      </w:pPr>
    </w:p>
    <w:p w14:paraId="5B4C7D60" w14:textId="01E862E1" w:rsidR="00BC57F8" w:rsidRPr="00C22149" w:rsidRDefault="00BC57F8" w:rsidP="00915C94">
      <w:pPr>
        <w:spacing w:after="0" w:line="360" w:lineRule="auto"/>
        <w:jc w:val="center"/>
        <w:rPr>
          <w:rFonts w:asciiTheme="majorHAnsi" w:hAnsiTheme="majorHAnsi"/>
          <w:b/>
          <w:bCs/>
          <w:sz w:val="24"/>
          <w:szCs w:val="24"/>
          <w:u w:val="single"/>
        </w:rPr>
      </w:pPr>
      <w:r w:rsidRPr="00C22149">
        <w:rPr>
          <w:rFonts w:asciiTheme="majorHAnsi" w:hAnsiTheme="majorHAnsi"/>
          <w:b/>
          <w:bCs/>
          <w:sz w:val="24"/>
          <w:szCs w:val="24"/>
          <w:u w:val="single"/>
        </w:rPr>
        <w:t>Nursing</w:t>
      </w:r>
    </w:p>
    <w:p w14:paraId="1B889E73" w14:textId="6AFA1AD6" w:rsidR="004048CD" w:rsidRDefault="00BC57F8" w:rsidP="003B5854">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The nursing department is now proud to have </w:t>
      </w:r>
      <w:r w:rsidR="007E72CE" w:rsidRPr="00F17696">
        <w:rPr>
          <w:rFonts w:asciiTheme="majorHAnsi" w:hAnsiTheme="majorHAnsi"/>
          <w:sz w:val="24"/>
          <w:szCs w:val="24"/>
        </w:rPr>
        <w:t>five</w:t>
      </w:r>
      <w:r w:rsidRPr="00F17696">
        <w:rPr>
          <w:rFonts w:asciiTheme="majorHAnsi" w:hAnsiTheme="majorHAnsi"/>
          <w:sz w:val="24"/>
          <w:szCs w:val="24"/>
        </w:rPr>
        <w:t xml:space="preserve"> certified wound nurses on staff to care for our residents.  Recently we sent our </w:t>
      </w:r>
      <w:r w:rsidR="007E72CE" w:rsidRPr="00F17696">
        <w:rPr>
          <w:rFonts w:asciiTheme="majorHAnsi" w:hAnsiTheme="majorHAnsi"/>
          <w:sz w:val="24"/>
          <w:szCs w:val="24"/>
        </w:rPr>
        <w:t>two</w:t>
      </w:r>
      <w:r w:rsidR="004048CD">
        <w:rPr>
          <w:rFonts w:asciiTheme="majorHAnsi" w:hAnsiTheme="majorHAnsi"/>
          <w:sz w:val="24"/>
          <w:szCs w:val="24"/>
        </w:rPr>
        <w:t>-</w:t>
      </w:r>
      <w:r w:rsidRPr="00F17696">
        <w:rPr>
          <w:rFonts w:asciiTheme="majorHAnsi" w:hAnsiTheme="majorHAnsi"/>
          <w:sz w:val="24"/>
          <w:szCs w:val="24"/>
        </w:rPr>
        <w:t xml:space="preserve">unit managers for additional dementia training and we </w:t>
      </w:r>
      <w:r w:rsidR="003B5854">
        <w:rPr>
          <w:rFonts w:asciiTheme="majorHAnsi" w:hAnsiTheme="majorHAnsi"/>
          <w:sz w:val="24"/>
          <w:szCs w:val="24"/>
        </w:rPr>
        <w:t xml:space="preserve">now </w:t>
      </w:r>
      <w:r w:rsidRPr="00F17696">
        <w:rPr>
          <w:rFonts w:asciiTheme="majorHAnsi" w:hAnsiTheme="majorHAnsi"/>
          <w:sz w:val="24"/>
          <w:szCs w:val="24"/>
        </w:rPr>
        <w:t xml:space="preserve">have two dementia certified unit managers.  We have partnered with Tippecanoe School Corporation to be the clinical site for their CNA career classes.  We have added several new staff members to our team and continue to recruit.  Nursing has contracted with an after-hours x-ray service to enable us to provide more services to our residents without having to transport to an outpatient facility.  </w:t>
      </w:r>
    </w:p>
    <w:p w14:paraId="17E467D9" w14:textId="77777777" w:rsidR="003B5854" w:rsidRPr="00F17696" w:rsidRDefault="003B5854" w:rsidP="003B5854">
      <w:pPr>
        <w:spacing w:after="0" w:line="360" w:lineRule="auto"/>
        <w:ind w:firstLine="720"/>
        <w:rPr>
          <w:rFonts w:asciiTheme="majorHAnsi" w:hAnsiTheme="majorHAnsi"/>
          <w:sz w:val="24"/>
          <w:szCs w:val="24"/>
        </w:rPr>
      </w:pPr>
    </w:p>
    <w:p w14:paraId="1944F799" w14:textId="77777777" w:rsidR="004048CD" w:rsidRDefault="004048CD" w:rsidP="00F17696">
      <w:pPr>
        <w:spacing w:after="0" w:line="360" w:lineRule="auto"/>
        <w:rPr>
          <w:rFonts w:asciiTheme="majorHAnsi" w:hAnsiTheme="majorHAnsi"/>
          <w:i/>
          <w:iCs/>
          <w:sz w:val="24"/>
          <w:szCs w:val="24"/>
        </w:rPr>
      </w:pPr>
    </w:p>
    <w:p w14:paraId="02F320BE" w14:textId="77777777" w:rsidR="0052342A" w:rsidRDefault="0052342A" w:rsidP="00915C94">
      <w:pPr>
        <w:spacing w:after="0" w:line="360" w:lineRule="auto"/>
        <w:jc w:val="center"/>
        <w:rPr>
          <w:rFonts w:asciiTheme="majorHAnsi" w:hAnsiTheme="majorHAnsi"/>
          <w:b/>
          <w:bCs/>
          <w:sz w:val="24"/>
          <w:szCs w:val="24"/>
          <w:u w:val="single"/>
        </w:rPr>
      </w:pPr>
    </w:p>
    <w:p w14:paraId="424CBCC4" w14:textId="77777777" w:rsidR="0052342A" w:rsidRDefault="0052342A" w:rsidP="00915C94">
      <w:pPr>
        <w:spacing w:after="0" w:line="360" w:lineRule="auto"/>
        <w:jc w:val="center"/>
        <w:rPr>
          <w:rFonts w:asciiTheme="majorHAnsi" w:hAnsiTheme="majorHAnsi"/>
          <w:b/>
          <w:bCs/>
          <w:sz w:val="24"/>
          <w:szCs w:val="24"/>
          <w:u w:val="single"/>
        </w:rPr>
      </w:pPr>
    </w:p>
    <w:p w14:paraId="34EFBF4D" w14:textId="77777777" w:rsidR="0052342A" w:rsidRDefault="0052342A" w:rsidP="00915C94">
      <w:pPr>
        <w:spacing w:after="0" w:line="360" w:lineRule="auto"/>
        <w:jc w:val="center"/>
        <w:rPr>
          <w:rFonts w:asciiTheme="majorHAnsi" w:hAnsiTheme="majorHAnsi"/>
          <w:b/>
          <w:bCs/>
          <w:sz w:val="24"/>
          <w:szCs w:val="24"/>
          <w:u w:val="single"/>
        </w:rPr>
      </w:pPr>
    </w:p>
    <w:p w14:paraId="21C09955" w14:textId="64F896F7" w:rsidR="0052342A" w:rsidRPr="0052342A" w:rsidRDefault="0052342A" w:rsidP="0052342A">
      <w:pPr>
        <w:spacing w:after="200" w:line="276" w:lineRule="auto"/>
        <w:rPr>
          <w:rFonts w:cstheme="minorHAnsi"/>
          <w:b/>
          <w:sz w:val="32"/>
          <w:szCs w:val="32"/>
        </w:rPr>
      </w:pPr>
      <w:r w:rsidRPr="00F17696">
        <w:rPr>
          <w:rFonts w:cstheme="minorHAnsi"/>
          <w:b/>
          <w:sz w:val="32"/>
          <w:szCs w:val="32"/>
        </w:rPr>
        <w:lastRenderedPageBreak/>
        <w:t>Indiana Veterans Home</w:t>
      </w:r>
      <w:r>
        <w:rPr>
          <w:rFonts w:cstheme="minorHAnsi"/>
          <w:b/>
          <w:sz w:val="32"/>
          <w:szCs w:val="32"/>
        </w:rPr>
        <w:t xml:space="preserve"> </w:t>
      </w:r>
      <w:r w:rsidRPr="0052342A">
        <w:rPr>
          <w:rFonts w:cstheme="minorHAnsi"/>
          <w:bCs/>
          <w:i/>
          <w:iCs/>
          <w:sz w:val="28"/>
          <w:szCs w:val="28"/>
        </w:rPr>
        <w:t>(continued)</w:t>
      </w:r>
    </w:p>
    <w:p w14:paraId="162A576F" w14:textId="77777777" w:rsidR="0052342A" w:rsidRDefault="0052342A" w:rsidP="00915C94">
      <w:pPr>
        <w:spacing w:after="0" w:line="360" w:lineRule="auto"/>
        <w:jc w:val="center"/>
        <w:rPr>
          <w:rFonts w:asciiTheme="majorHAnsi" w:hAnsiTheme="majorHAnsi"/>
          <w:b/>
          <w:bCs/>
          <w:sz w:val="24"/>
          <w:szCs w:val="24"/>
          <w:u w:val="single"/>
        </w:rPr>
      </w:pPr>
    </w:p>
    <w:p w14:paraId="203E6763" w14:textId="74C7202D" w:rsidR="00BC57F8" w:rsidRPr="00C22149" w:rsidRDefault="00BC57F8" w:rsidP="00915C94">
      <w:pPr>
        <w:spacing w:after="0" w:line="360" w:lineRule="auto"/>
        <w:jc w:val="center"/>
        <w:rPr>
          <w:rFonts w:asciiTheme="majorHAnsi" w:hAnsiTheme="majorHAnsi"/>
          <w:b/>
          <w:bCs/>
          <w:sz w:val="24"/>
          <w:szCs w:val="24"/>
          <w:u w:val="single"/>
        </w:rPr>
      </w:pPr>
      <w:r w:rsidRPr="00C22149">
        <w:rPr>
          <w:rFonts w:asciiTheme="majorHAnsi" w:hAnsiTheme="majorHAnsi"/>
          <w:b/>
          <w:bCs/>
          <w:sz w:val="24"/>
          <w:szCs w:val="24"/>
          <w:u w:val="single"/>
        </w:rPr>
        <w:t>Maintenance</w:t>
      </w:r>
    </w:p>
    <w:p w14:paraId="3C155A62"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Both Mitchell Chiller Renewals</w:t>
      </w:r>
    </w:p>
    <w:p w14:paraId="0289CC11"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Pyle Patio Furniture and Awnings</w:t>
      </w:r>
    </w:p>
    <w:p w14:paraId="308DC523" w14:textId="18B9EB4B" w:rsidR="002A6193"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MacArthur 1 Fencing</w:t>
      </w:r>
    </w:p>
    <w:p w14:paraId="6027E0D2" w14:textId="49D09F10"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MacArthur 1 Bathrooms ADA Compliant</w:t>
      </w:r>
    </w:p>
    <w:p w14:paraId="5982B22D"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New Grounds/Garage Equipment bought after 15-30 years</w:t>
      </w:r>
    </w:p>
    <w:p w14:paraId="50C3C3F1"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John Deere Tractor</w:t>
      </w:r>
    </w:p>
    <w:p w14:paraId="782829B4" w14:textId="77777777" w:rsidR="007E72CE" w:rsidRPr="00F17696" w:rsidRDefault="007E72CE" w:rsidP="00F17696">
      <w:pPr>
        <w:spacing w:after="0" w:line="360" w:lineRule="auto"/>
        <w:rPr>
          <w:rFonts w:asciiTheme="majorHAnsi" w:hAnsiTheme="majorHAnsi"/>
          <w:sz w:val="24"/>
          <w:szCs w:val="24"/>
        </w:rPr>
      </w:pPr>
      <w:r w:rsidRPr="00F17696">
        <w:rPr>
          <w:rFonts w:asciiTheme="majorHAnsi" w:hAnsiTheme="majorHAnsi"/>
          <w:sz w:val="24"/>
          <w:szCs w:val="24"/>
        </w:rPr>
        <w:t>Two</w:t>
      </w:r>
      <w:r w:rsidR="00BC57F8" w:rsidRPr="00F17696">
        <w:rPr>
          <w:rFonts w:asciiTheme="majorHAnsi" w:hAnsiTheme="majorHAnsi"/>
          <w:sz w:val="24"/>
          <w:szCs w:val="24"/>
        </w:rPr>
        <w:t xml:space="preserve"> John Deere </w:t>
      </w:r>
      <w:r w:rsidRPr="00F17696">
        <w:rPr>
          <w:rFonts w:asciiTheme="majorHAnsi" w:hAnsiTheme="majorHAnsi"/>
          <w:sz w:val="24"/>
          <w:szCs w:val="24"/>
        </w:rPr>
        <w:t>m</w:t>
      </w:r>
      <w:r w:rsidR="00BC57F8" w:rsidRPr="00F17696">
        <w:rPr>
          <w:rFonts w:asciiTheme="majorHAnsi" w:hAnsiTheme="majorHAnsi"/>
          <w:sz w:val="24"/>
          <w:szCs w:val="24"/>
        </w:rPr>
        <w:t>owers</w:t>
      </w:r>
    </w:p>
    <w:p w14:paraId="27DDC025" w14:textId="6B2BD826"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Dump Truck</w:t>
      </w:r>
      <w:r w:rsidR="008B366D">
        <w:rPr>
          <w:rFonts w:asciiTheme="majorHAnsi" w:hAnsiTheme="majorHAnsi"/>
          <w:sz w:val="24"/>
          <w:szCs w:val="24"/>
        </w:rPr>
        <w:t xml:space="preserve"> </w:t>
      </w:r>
      <w:r w:rsidRPr="00F17696">
        <w:rPr>
          <w:rFonts w:asciiTheme="majorHAnsi" w:hAnsiTheme="majorHAnsi"/>
          <w:sz w:val="24"/>
          <w:szCs w:val="24"/>
        </w:rPr>
        <w:t xml:space="preserve">purchasing </w:t>
      </w:r>
      <w:r w:rsidR="008B366D">
        <w:rPr>
          <w:rFonts w:asciiTheme="majorHAnsi" w:hAnsiTheme="majorHAnsi"/>
          <w:sz w:val="24"/>
          <w:szCs w:val="24"/>
        </w:rPr>
        <w:t xml:space="preserve">in-progress </w:t>
      </w:r>
      <w:r w:rsidRPr="00F17696">
        <w:rPr>
          <w:rFonts w:asciiTheme="majorHAnsi" w:hAnsiTheme="majorHAnsi"/>
          <w:sz w:val="24"/>
          <w:szCs w:val="24"/>
        </w:rPr>
        <w:t>(this will also be used as snow removal in the winter</w:t>
      </w:r>
      <w:r w:rsidR="007E72CE" w:rsidRPr="00F17696">
        <w:rPr>
          <w:rFonts w:asciiTheme="majorHAnsi" w:hAnsiTheme="majorHAnsi"/>
          <w:sz w:val="24"/>
          <w:szCs w:val="24"/>
        </w:rPr>
        <w:t>)</w:t>
      </w:r>
    </w:p>
    <w:p w14:paraId="261F29A0" w14:textId="5E31720A"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Salty Dog for ice/snow removal</w:t>
      </w:r>
    </w:p>
    <w:p w14:paraId="488429E8"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Tire Changer</w:t>
      </w:r>
    </w:p>
    <w:p w14:paraId="6CB01FB0"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Tractor Turbine Blower</w:t>
      </w:r>
    </w:p>
    <w:p w14:paraId="562A0D7D"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Tiller for Tractor</w:t>
      </w:r>
    </w:p>
    <w:p w14:paraId="4461E77F" w14:textId="7A37298E"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 xml:space="preserve">Mitchell Shelter </w:t>
      </w:r>
      <w:r w:rsidR="008B366D">
        <w:rPr>
          <w:rFonts w:asciiTheme="majorHAnsi" w:hAnsiTheme="majorHAnsi"/>
          <w:sz w:val="24"/>
          <w:szCs w:val="24"/>
        </w:rPr>
        <w:t>a</w:t>
      </w:r>
      <w:r w:rsidRPr="00F17696">
        <w:rPr>
          <w:rFonts w:asciiTheme="majorHAnsi" w:hAnsiTheme="majorHAnsi"/>
          <w:sz w:val="24"/>
          <w:szCs w:val="24"/>
        </w:rPr>
        <w:t>dd</w:t>
      </w:r>
      <w:r w:rsidR="008B366D">
        <w:rPr>
          <w:rFonts w:asciiTheme="majorHAnsi" w:hAnsiTheme="majorHAnsi"/>
          <w:sz w:val="24"/>
          <w:szCs w:val="24"/>
        </w:rPr>
        <w:t>-</w:t>
      </w:r>
      <w:r w:rsidRPr="00F17696">
        <w:rPr>
          <w:rFonts w:asciiTheme="majorHAnsi" w:hAnsiTheme="majorHAnsi"/>
          <w:sz w:val="24"/>
          <w:szCs w:val="24"/>
        </w:rPr>
        <w:t>on</w:t>
      </w:r>
    </w:p>
    <w:p w14:paraId="4A555271"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Gazebo in inner circle new roof</w:t>
      </w:r>
    </w:p>
    <w:p w14:paraId="18989F82" w14:textId="77777777" w:rsidR="00985A67"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Many sidewalk repair</w:t>
      </w:r>
      <w:r w:rsidR="007E72CE" w:rsidRPr="00F17696">
        <w:rPr>
          <w:rFonts w:asciiTheme="majorHAnsi" w:hAnsiTheme="majorHAnsi"/>
          <w:sz w:val="24"/>
          <w:szCs w:val="24"/>
        </w:rPr>
        <w:t>s</w:t>
      </w:r>
      <w:r w:rsidRPr="00F17696">
        <w:rPr>
          <w:rFonts w:asciiTheme="majorHAnsi" w:hAnsiTheme="majorHAnsi"/>
          <w:sz w:val="24"/>
          <w:szCs w:val="24"/>
        </w:rPr>
        <w:t xml:space="preserve"> (Safety issues)</w:t>
      </w:r>
    </w:p>
    <w:p w14:paraId="7168096B" w14:textId="48C2BE1C" w:rsidR="003108FF" w:rsidRPr="00132916" w:rsidRDefault="007E72CE" w:rsidP="00132916">
      <w:pPr>
        <w:spacing w:after="0" w:line="360" w:lineRule="auto"/>
        <w:rPr>
          <w:rFonts w:asciiTheme="majorHAnsi" w:hAnsiTheme="majorHAnsi"/>
          <w:sz w:val="24"/>
          <w:szCs w:val="24"/>
        </w:rPr>
      </w:pPr>
      <w:r w:rsidRPr="00F17696">
        <w:rPr>
          <w:rFonts w:asciiTheme="majorHAnsi" w:hAnsiTheme="majorHAnsi"/>
          <w:sz w:val="24"/>
          <w:szCs w:val="24"/>
        </w:rPr>
        <w:t>Three</w:t>
      </w:r>
      <w:r w:rsidR="00BC57F8" w:rsidRPr="00F17696">
        <w:rPr>
          <w:rFonts w:asciiTheme="majorHAnsi" w:hAnsiTheme="majorHAnsi"/>
          <w:sz w:val="24"/>
          <w:szCs w:val="24"/>
        </w:rPr>
        <w:t xml:space="preserve"> employees certified for Pest Contro</w:t>
      </w:r>
      <w:r w:rsidR="002A6193">
        <w:rPr>
          <w:rFonts w:asciiTheme="majorHAnsi" w:hAnsiTheme="majorHAnsi"/>
          <w:sz w:val="24"/>
          <w:szCs w:val="24"/>
        </w:rPr>
        <w:t>l</w:t>
      </w:r>
    </w:p>
    <w:p w14:paraId="4FAE559E" w14:textId="0D2B5205" w:rsidR="003108FF" w:rsidRPr="00F17696" w:rsidRDefault="003108FF" w:rsidP="00F17696">
      <w:pPr>
        <w:rPr>
          <w:rFonts w:asciiTheme="majorHAnsi" w:hAnsiTheme="majorHAnsi"/>
          <w:b/>
          <w:bCs/>
          <w:sz w:val="24"/>
          <w:szCs w:val="24"/>
        </w:rPr>
      </w:pPr>
    </w:p>
    <w:p w14:paraId="44422D24" w14:textId="77777777" w:rsidR="002A6193" w:rsidRDefault="002A6193" w:rsidP="00F17696">
      <w:pPr>
        <w:rPr>
          <w:rFonts w:cstheme="minorHAnsi"/>
          <w:b/>
          <w:bCs/>
          <w:sz w:val="32"/>
          <w:szCs w:val="32"/>
        </w:rPr>
      </w:pPr>
    </w:p>
    <w:p w14:paraId="2B10911B" w14:textId="77777777" w:rsidR="002A6193" w:rsidRDefault="002A6193" w:rsidP="00F17696">
      <w:pPr>
        <w:rPr>
          <w:rFonts w:cstheme="minorHAnsi"/>
          <w:b/>
          <w:bCs/>
          <w:sz w:val="32"/>
          <w:szCs w:val="32"/>
        </w:rPr>
      </w:pPr>
    </w:p>
    <w:p w14:paraId="2B6726B6" w14:textId="77777777" w:rsidR="002A6193" w:rsidRDefault="002A6193" w:rsidP="00F17696">
      <w:pPr>
        <w:rPr>
          <w:rFonts w:cstheme="minorHAnsi"/>
          <w:b/>
          <w:bCs/>
          <w:sz w:val="32"/>
          <w:szCs w:val="32"/>
        </w:rPr>
      </w:pPr>
    </w:p>
    <w:p w14:paraId="01DCC804" w14:textId="77777777" w:rsidR="002A6193" w:rsidRDefault="002A6193" w:rsidP="00F17696">
      <w:pPr>
        <w:rPr>
          <w:rFonts w:cstheme="minorHAnsi"/>
          <w:b/>
          <w:bCs/>
          <w:sz w:val="32"/>
          <w:szCs w:val="32"/>
        </w:rPr>
      </w:pPr>
    </w:p>
    <w:p w14:paraId="17C0EF74" w14:textId="77777777" w:rsidR="002A6193" w:rsidRDefault="002A6193" w:rsidP="00F17696">
      <w:pPr>
        <w:rPr>
          <w:rFonts w:cstheme="minorHAnsi"/>
          <w:b/>
          <w:bCs/>
          <w:sz w:val="32"/>
          <w:szCs w:val="32"/>
        </w:rPr>
      </w:pPr>
    </w:p>
    <w:p w14:paraId="716AB86B" w14:textId="77777777" w:rsidR="002A6193" w:rsidRDefault="002A6193" w:rsidP="00F17696">
      <w:pPr>
        <w:rPr>
          <w:rFonts w:cstheme="minorHAnsi"/>
          <w:b/>
          <w:bCs/>
          <w:sz w:val="32"/>
          <w:szCs w:val="32"/>
        </w:rPr>
      </w:pPr>
    </w:p>
    <w:p w14:paraId="3A0609FB" w14:textId="2FC4793E" w:rsidR="002475B9" w:rsidRDefault="002475B9" w:rsidP="002475B9">
      <w:pPr>
        <w:spacing w:after="0" w:line="360" w:lineRule="auto"/>
        <w:rPr>
          <w:rFonts w:asciiTheme="majorHAnsi" w:hAnsiTheme="majorHAnsi"/>
          <w:sz w:val="24"/>
          <w:szCs w:val="24"/>
        </w:rPr>
      </w:pPr>
    </w:p>
    <w:p w14:paraId="17C97610" w14:textId="77777777" w:rsidR="003C6F05" w:rsidRDefault="003C6F05" w:rsidP="002475B9">
      <w:pPr>
        <w:spacing w:after="0" w:line="360" w:lineRule="auto"/>
        <w:rPr>
          <w:rFonts w:cstheme="minorHAnsi"/>
          <w:b/>
          <w:bCs/>
          <w:sz w:val="32"/>
          <w:szCs w:val="32"/>
        </w:rPr>
      </w:pPr>
    </w:p>
    <w:p w14:paraId="4895A27F" w14:textId="6C86A8B6" w:rsidR="002475B9" w:rsidRDefault="003C6F05" w:rsidP="003C6F05">
      <w:pPr>
        <w:pStyle w:val="Heading1"/>
      </w:pPr>
      <w:bookmarkStart w:id="14" w:name="_Toc37696384"/>
      <w:r>
        <w:lastRenderedPageBreak/>
        <w:t xml:space="preserve">Section 12: </w:t>
      </w:r>
      <w:r w:rsidR="002475B9">
        <w:t>Letter from the Director</w:t>
      </w:r>
      <w:bookmarkEnd w:id="14"/>
    </w:p>
    <w:p w14:paraId="12E07847" w14:textId="42172570" w:rsidR="002475B9" w:rsidRPr="008B7333" w:rsidRDefault="0052342A" w:rsidP="002475B9">
      <w:pPr>
        <w:spacing w:after="0" w:line="360" w:lineRule="auto"/>
        <w:rPr>
          <w:rFonts w:asciiTheme="majorHAnsi" w:hAnsiTheme="majorHAnsi" w:cstheme="minorHAnsi"/>
        </w:rPr>
      </w:pPr>
      <w:r>
        <w:rPr>
          <w:rFonts w:asciiTheme="majorHAnsi" w:hAnsiTheme="majorHAnsi"/>
          <w:noProof/>
          <w:sz w:val="24"/>
          <w:szCs w:val="24"/>
        </w:rPr>
        <w:drawing>
          <wp:anchor distT="0" distB="0" distL="114300" distR="114300" simplePos="0" relativeHeight="251673600" behindDoc="0" locked="0" layoutInCell="1" allowOverlap="1" wp14:anchorId="27E5A68E" wp14:editId="46195961">
            <wp:simplePos x="0" y="0"/>
            <wp:positionH relativeFrom="margin">
              <wp:posOffset>4677410</wp:posOffset>
            </wp:positionH>
            <wp:positionV relativeFrom="paragraph">
              <wp:posOffset>177165</wp:posOffset>
            </wp:positionV>
            <wp:extent cx="1888490" cy="1416685"/>
            <wp:effectExtent l="7302" t="0" r="4763" b="4762"/>
            <wp:wrapSquare wrapText="bothSides"/>
            <wp:docPr id="30" name="Picture 30" descr="A picture containing person,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Day.jpg"/>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1888490" cy="1416685"/>
                    </a:xfrm>
                    <a:prstGeom prst="rect">
                      <a:avLst/>
                    </a:prstGeom>
                  </pic:spPr>
                </pic:pic>
              </a:graphicData>
            </a:graphic>
            <wp14:sizeRelH relativeFrom="margin">
              <wp14:pctWidth>0</wp14:pctWidth>
            </wp14:sizeRelH>
            <wp14:sizeRelV relativeFrom="margin">
              <wp14:pctHeight>0</wp14:pctHeight>
            </wp14:sizeRelV>
          </wp:anchor>
        </w:drawing>
      </w:r>
      <w:r w:rsidR="00765C0E" w:rsidRPr="008B7333">
        <w:rPr>
          <w:rFonts w:asciiTheme="majorHAnsi" w:hAnsiTheme="majorHAnsi" w:cstheme="minorHAnsi"/>
        </w:rPr>
        <w:t>Team,</w:t>
      </w:r>
    </w:p>
    <w:p w14:paraId="260B7682" w14:textId="089D1A83" w:rsidR="00765C0E" w:rsidRPr="008B7333" w:rsidRDefault="00765C0E" w:rsidP="002475B9">
      <w:pPr>
        <w:spacing w:after="0" w:line="360" w:lineRule="auto"/>
        <w:rPr>
          <w:rFonts w:asciiTheme="majorHAnsi" w:hAnsiTheme="majorHAnsi" w:cstheme="minorHAnsi"/>
        </w:rPr>
      </w:pPr>
      <w:r w:rsidRPr="008B7333">
        <w:rPr>
          <w:rFonts w:asciiTheme="majorHAnsi" w:hAnsiTheme="majorHAnsi" w:cstheme="minorHAnsi"/>
        </w:rPr>
        <w:tab/>
        <w:t>What a year we have had forging new partnerships and making way for veterans and their families to Live, Work and Thrive in the great state of Indiana. We have exceeded expectations reorganizing our staff for maximum effectiveness and of also increasing benefits for Hoosier veterans. Of particular note, House Bill 1010 was signed by Gov. Holcomb in August 2019</w:t>
      </w:r>
      <w:r w:rsidR="00987086" w:rsidRPr="008B7333">
        <w:rPr>
          <w:rFonts w:asciiTheme="majorHAnsi" w:hAnsiTheme="majorHAnsi" w:cstheme="minorHAnsi"/>
        </w:rPr>
        <w:t xml:space="preserve"> making military retirement state income tax free</w:t>
      </w:r>
      <w:r w:rsidRPr="008B7333">
        <w:rPr>
          <w:rFonts w:asciiTheme="majorHAnsi" w:hAnsiTheme="majorHAnsi" w:cstheme="minorHAnsi"/>
        </w:rPr>
        <w:t xml:space="preserve"> and we now have a Disabled Hoosier Veteran parking placard. </w:t>
      </w:r>
    </w:p>
    <w:p w14:paraId="1E7EE7E6" w14:textId="59C17C05" w:rsidR="00765C0E" w:rsidRPr="008B7333" w:rsidRDefault="00765C0E" w:rsidP="002475B9">
      <w:pPr>
        <w:spacing w:after="0" w:line="360" w:lineRule="auto"/>
        <w:rPr>
          <w:rFonts w:asciiTheme="majorHAnsi" w:hAnsiTheme="majorHAnsi" w:cstheme="minorHAnsi"/>
        </w:rPr>
      </w:pPr>
      <w:r w:rsidRPr="008B7333">
        <w:rPr>
          <w:rFonts w:asciiTheme="majorHAnsi" w:hAnsiTheme="majorHAnsi" w:cstheme="minorHAnsi"/>
        </w:rPr>
        <w:tab/>
      </w:r>
      <w:r w:rsidRPr="008B7333">
        <w:rPr>
          <w:rFonts w:asciiTheme="majorHAnsi" w:hAnsiTheme="majorHAnsi" w:cstheme="minorHAnsi"/>
        </w:rPr>
        <w:tab/>
      </w:r>
    </w:p>
    <w:p w14:paraId="0DEEC3FA" w14:textId="2AB41330" w:rsidR="00765C0E" w:rsidRPr="008B7333" w:rsidRDefault="00765C0E" w:rsidP="002475B9">
      <w:pPr>
        <w:spacing w:after="0" w:line="360" w:lineRule="auto"/>
        <w:rPr>
          <w:rFonts w:asciiTheme="majorHAnsi" w:hAnsiTheme="majorHAnsi" w:cstheme="minorHAnsi"/>
        </w:rPr>
      </w:pPr>
      <w:r w:rsidRPr="008B7333">
        <w:rPr>
          <w:rFonts w:asciiTheme="majorHAnsi" w:hAnsiTheme="majorHAnsi" w:cstheme="minorHAnsi"/>
        </w:rPr>
        <w:tab/>
        <w:t>Spring 2020 we will relocate our services to 777 North Meridian Street.</w:t>
      </w:r>
      <w:r w:rsidR="006600C2" w:rsidRPr="008B7333">
        <w:rPr>
          <w:rFonts w:asciiTheme="majorHAnsi" w:hAnsiTheme="majorHAnsi" w:cstheme="minorHAnsi"/>
        </w:rPr>
        <w:t xml:space="preserve"> The entirely refurbished former American Legion building will become our new home, complete with the beauty and design features of its original </w:t>
      </w:r>
      <w:r w:rsidR="007F6F22" w:rsidRPr="008B7333">
        <w:rPr>
          <w:rFonts w:asciiTheme="majorHAnsi" w:hAnsiTheme="majorHAnsi" w:cstheme="minorHAnsi"/>
        </w:rPr>
        <w:t>192</w:t>
      </w:r>
      <w:r w:rsidR="00284BE6" w:rsidRPr="008B7333">
        <w:rPr>
          <w:rFonts w:asciiTheme="majorHAnsi" w:hAnsiTheme="majorHAnsi" w:cstheme="minorHAnsi"/>
        </w:rPr>
        <w:t>5</w:t>
      </w:r>
      <w:r w:rsidR="007F6F22" w:rsidRPr="008B7333">
        <w:rPr>
          <w:rFonts w:asciiTheme="majorHAnsi" w:hAnsiTheme="majorHAnsi" w:cstheme="minorHAnsi"/>
        </w:rPr>
        <w:t xml:space="preserve"> </w:t>
      </w:r>
      <w:r w:rsidR="006600C2" w:rsidRPr="008B7333">
        <w:rPr>
          <w:rFonts w:asciiTheme="majorHAnsi" w:hAnsiTheme="majorHAnsi" w:cstheme="minorHAnsi"/>
        </w:rPr>
        <w:t>grandeur</w:t>
      </w:r>
      <w:r w:rsidR="007F6F22" w:rsidRPr="008B7333">
        <w:rPr>
          <w:rFonts w:asciiTheme="majorHAnsi" w:hAnsiTheme="majorHAnsi" w:cstheme="minorHAnsi"/>
        </w:rPr>
        <w:t>.</w:t>
      </w:r>
      <w:r w:rsidR="00284BE6" w:rsidRPr="008B7333">
        <w:rPr>
          <w:rFonts w:asciiTheme="majorHAnsi" w:hAnsiTheme="majorHAnsi" w:cstheme="minorHAnsi"/>
        </w:rPr>
        <w:t xml:space="preserve"> We will have increased capabilities in assisting veterans, larger space for training and staff meetings</w:t>
      </w:r>
      <w:r w:rsidR="008B7333" w:rsidRPr="008B7333">
        <w:rPr>
          <w:rFonts w:asciiTheme="majorHAnsi" w:hAnsiTheme="majorHAnsi" w:cstheme="minorHAnsi"/>
        </w:rPr>
        <w:t>,</w:t>
      </w:r>
      <w:r w:rsidR="00284BE6" w:rsidRPr="008B7333">
        <w:rPr>
          <w:rFonts w:asciiTheme="majorHAnsi" w:hAnsiTheme="majorHAnsi" w:cstheme="minorHAnsi"/>
        </w:rPr>
        <w:t xml:space="preserve"> as well as improved technology access. </w:t>
      </w:r>
    </w:p>
    <w:p w14:paraId="737C7A90" w14:textId="1E1FB95F" w:rsidR="008B7333" w:rsidRPr="008B7333" w:rsidRDefault="008B7333" w:rsidP="002475B9">
      <w:pPr>
        <w:spacing w:after="0" w:line="360" w:lineRule="auto"/>
        <w:rPr>
          <w:rFonts w:asciiTheme="majorHAnsi" w:hAnsiTheme="majorHAnsi" w:cstheme="minorHAnsi"/>
        </w:rPr>
      </w:pPr>
    </w:p>
    <w:p w14:paraId="1A682491" w14:textId="638A6AAE" w:rsidR="008B7333" w:rsidRPr="008B7333" w:rsidRDefault="008B7333" w:rsidP="002475B9">
      <w:pPr>
        <w:spacing w:after="0" w:line="360" w:lineRule="auto"/>
        <w:rPr>
          <w:rFonts w:asciiTheme="majorHAnsi" w:hAnsiTheme="majorHAnsi" w:cstheme="minorHAnsi"/>
        </w:rPr>
      </w:pPr>
      <w:r w:rsidRPr="008B7333">
        <w:rPr>
          <w:rFonts w:asciiTheme="majorHAnsi" w:hAnsiTheme="majorHAnsi" w:cstheme="minorHAnsi"/>
        </w:rPr>
        <w:tab/>
        <w:t xml:space="preserve">This next year, we look forward to our Grants for Veterans Services program, which will allow for up to $1 million in funds to assist organizations across the state in ending veteran homelessness. </w:t>
      </w:r>
    </w:p>
    <w:p w14:paraId="1BE99B1F" w14:textId="77777777" w:rsidR="008B7333" w:rsidRPr="008B7333" w:rsidRDefault="008B7333" w:rsidP="002475B9">
      <w:pPr>
        <w:spacing w:after="0" w:line="360" w:lineRule="auto"/>
        <w:rPr>
          <w:rFonts w:asciiTheme="majorHAnsi" w:hAnsiTheme="majorHAnsi" w:cstheme="minorHAnsi"/>
        </w:rPr>
      </w:pPr>
    </w:p>
    <w:p w14:paraId="3D3296A1" w14:textId="112F2775" w:rsidR="008B7333" w:rsidRPr="008B7333" w:rsidRDefault="008B7333" w:rsidP="002475B9">
      <w:pPr>
        <w:spacing w:after="0" w:line="360" w:lineRule="auto"/>
        <w:rPr>
          <w:rFonts w:asciiTheme="majorHAnsi" w:hAnsiTheme="majorHAnsi" w:cstheme="minorHAnsi"/>
        </w:rPr>
      </w:pPr>
      <w:r w:rsidRPr="008B7333">
        <w:rPr>
          <w:rFonts w:asciiTheme="majorHAnsi" w:hAnsiTheme="majorHAnsi" w:cstheme="minorHAnsi"/>
        </w:rPr>
        <w:tab/>
        <w:t xml:space="preserve">Going forward, we will have a fully staffed executive leadership team, along with leadership at the Indiana Veterans Home and the Indiana Memorial Cemetery. Additionally, our staff will be fully equipped to handle veteran needs in any program from employment to military family relief to women veterans. </w:t>
      </w:r>
    </w:p>
    <w:p w14:paraId="3BEDEC37" w14:textId="318BC655" w:rsidR="008B7333" w:rsidRPr="008B7333" w:rsidRDefault="008B7333" w:rsidP="002475B9">
      <w:pPr>
        <w:spacing w:after="0" w:line="360" w:lineRule="auto"/>
        <w:rPr>
          <w:rFonts w:asciiTheme="majorHAnsi" w:hAnsiTheme="majorHAnsi" w:cstheme="minorHAnsi"/>
        </w:rPr>
      </w:pPr>
    </w:p>
    <w:p w14:paraId="2A36EF85" w14:textId="3142224D" w:rsidR="00765C0E" w:rsidRDefault="008B7333" w:rsidP="002475B9">
      <w:pPr>
        <w:spacing w:after="0" w:line="360" w:lineRule="auto"/>
        <w:rPr>
          <w:rFonts w:asciiTheme="majorHAnsi" w:hAnsiTheme="majorHAnsi" w:cstheme="minorHAnsi"/>
          <w:sz w:val="24"/>
          <w:szCs w:val="24"/>
        </w:rPr>
      </w:pPr>
      <w:r w:rsidRPr="008B7333">
        <w:rPr>
          <w:rFonts w:asciiTheme="majorHAnsi" w:hAnsiTheme="majorHAnsi" w:cstheme="minorHAnsi"/>
        </w:rPr>
        <w:tab/>
        <w:t>Thank you for your continued work. I look forward to this year being a great one for IDVA and for Indiana veterans</w:t>
      </w:r>
      <w:r>
        <w:rPr>
          <w:rFonts w:asciiTheme="majorHAnsi" w:hAnsiTheme="majorHAnsi" w:cstheme="minorHAnsi"/>
        </w:rPr>
        <w:t>.</w:t>
      </w:r>
      <w:r w:rsidR="00765C0E">
        <w:rPr>
          <w:rFonts w:asciiTheme="majorHAnsi" w:hAnsiTheme="majorHAnsi" w:cstheme="minorHAnsi"/>
          <w:sz w:val="24"/>
          <w:szCs w:val="24"/>
        </w:rPr>
        <w:t xml:space="preserve">  </w:t>
      </w:r>
    </w:p>
    <w:p w14:paraId="027E790E" w14:textId="0401347F" w:rsidR="008B366D" w:rsidRDefault="008B366D" w:rsidP="002475B9">
      <w:pPr>
        <w:spacing w:after="0" w:line="360" w:lineRule="auto"/>
        <w:rPr>
          <w:rFonts w:asciiTheme="majorHAnsi" w:hAnsiTheme="majorHAnsi" w:cstheme="minorHAnsi"/>
          <w:sz w:val="24"/>
          <w:szCs w:val="24"/>
        </w:rPr>
      </w:pPr>
    </w:p>
    <w:p w14:paraId="3D47A7B5" w14:textId="77777777" w:rsidR="00F20471" w:rsidRDefault="00F20471" w:rsidP="002475B9">
      <w:pPr>
        <w:spacing w:after="0" w:line="360" w:lineRule="auto"/>
        <w:rPr>
          <w:rFonts w:asciiTheme="majorHAnsi" w:hAnsiTheme="majorHAnsi" w:cstheme="minorHAnsi"/>
          <w:sz w:val="24"/>
          <w:szCs w:val="24"/>
        </w:rPr>
      </w:pPr>
    </w:p>
    <w:p w14:paraId="4C7B2DAC" w14:textId="7DC60B5B" w:rsidR="009B15D1" w:rsidRPr="009B15D1" w:rsidRDefault="009B15D1" w:rsidP="009B15D1">
      <w:pPr>
        <w:spacing w:after="0" w:line="360" w:lineRule="auto"/>
        <w:jc w:val="right"/>
        <w:rPr>
          <w:rFonts w:ascii="Mistral" w:hAnsi="Mistral" w:cstheme="minorHAnsi"/>
          <w:sz w:val="32"/>
          <w:szCs w:val="32"/>
        </w:rPr>
      </w:pPr>
      <w:r w:rsidRPr="009B15D1">
        <w:rPr>
          <w:rFonts w:ascii="Mistral" w:hAnsi="Mistral" w:cstheme="minorHAnsi"/>
          <w:sz w:val="32"/>
          <w:szCs w:val="32"/>
        </w:rPr>
        <w:t>Dennis A. Wimer</w:t>
      </w:r>
    </w:p>
    <w:sectPr w:rsidR="009B15D1" w:rsidRPr="009B15D1" w:rsidSect="00A60E9B">
      <w:pgSz w:w="12240" w:h="15840" w:code="1"/>
      <w:pgMar w:top="1440" w:right="720" w:bottom="720" w:left="1008" w:header="720" w:footer="0" w:gutter="0"/>
      <w:pgBorders w:display="firstPage" w:offsetFrom="page">
        <w:top w:val="single" w:sz="8" w:space="24" w:color="000000" w:themeColor="text1"/>
        <w:left w:val="single" w:sz="8" w:space="24" w:color="000000" w:themeColor="text1"/>
        <w:bottom w:val="single" w:sz="8" w:space="24" w:color="000000" w:themeColor="text1"/>
        <w:right w:val="single" w:sz="8" w:space="24" w:color="000000" w:themeColor="text1"/>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30A4" w14:textId="77777777" w:rsidR="009C14E3" w:rsidRDefault="009C14E3" w:rsidP="00F576F9">
      <w:pPr>
        <w:spacing w:after="0" w:line="240" w:lineRule="auto"/>
      </w:pPr>
      <w:r>
        <w:separator/>
      </w:r>
    </w:p>
    <w:p w14:paraId="6159E1B0" w14:textId="77777777" w:rsidR="009C14E3" w:rsidRDefault="009C14E3"/>
  </w:endnote>
  <w:endnote w:type="continuationSeparator" w:id="0">
    <w:p w14:paraId="755DF8A7" w14:textId="77777777" w:rsidR="009C14E3" w:rsidRDefault="009C14E3" w:rsidP="00F576F9">
      <w:pPr>
        <w:spacing w:after="0" w:line="240" w:lineRule="auto"/>
      </w:pPr>
      <w:r>
        <w:continuationSeparator/>
      </w:r>
    </w:p>
    <w:p w14:paraId="31190240" w14:textId="77777777" w:rsidR="009C14E3" w:rsidRDefault="009C1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928365"/>
      <w:docPartObj>
        <w:docPartGallery w:val="Page Numbers (Bottom of Page)"/>
        <w:docPartUnique/>
      </w:docPartObj>
    </w:sdtPr>
    <w:sdtEndPr/>
    <w:sdtContent>
      <w:p w14:paraId="45650240" w14:textId="55D9AB1A" w:rsidR="003C6F05" w:rsidRDefault="003C6F0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1C01F2A" w14:textId="77777777" w:rsidR="00D15BC9" w:rsidRDefault="00D15B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376616"/>
      <w:docPartObj>
        <w:docPartGallery w:val="Page Numbers (Bottom of Page)"/>
        <w:docPartUnique/>
      </w:docPartObj>
    </w:sdtPr>
    <w:sdtEndPr/>
    <w:sdtContent>
      <w:p w14:paraId="7D5262FE" w14:textId="5B3C3321" w:rsidR="00A60E9B" w:rsidRDefault="0035005C" w:rsidP="003C6F05">
        <w:pPr>
          <w:pStyle w:val="Footer"/>
        </w:pPr>
      </w:p>
    </w:sdtContent>
  </w:sdt>
  <w:p w14:paraId="5903AEB6" w14:textId="77777777" w:rsidR="00A60E9B" w:rsidRDefault="00A60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D738" w14:textId="77777777" w:rsidR="009C14E3" w:rsidRDefault="009C14E3" w:rsidP="00F576F9">
      <w:pPr>
        <w:spacing w:after="0" w:line="240" w:lineRule="auto"/>
      </w:pPr>
      <w:r>
        <w:separator/>
      </w:r>
    </w:p>
    <w:p w14:paraId="358B343E" w14:textId="77777777" w:rsidR="009C14E3" w:rsidRDefault="009C14E3"/>
  </w:footnote>
  <w:footnote w:type="continuationSeparator" w:id="0">
    <w:p w14:paraId="588C59AE" w14:textId="77777777" w:rsidR="009C14E3" w:rsidRDefault="009C14E3" w:rsidP="00F576F9">
      <w:pPr>
        <w:spacing w:after="0" w:line="240" w:lineRule="auto"/>
      </w:pPr>
      <w:r>
        <w:continuationSeparator/>
      </w:r>
    </w:p>
    <w:p w14:paraId="1B593D8F" w14:textId="77777777" w:rsidR="009C14E3" w:rsidRDefault="009C1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6E2F" w14:textId="77777777" w:rsidR="00F576F9" w:rsidRPr="00F576F9" w:rsidRDefault="00F576F9" w:rsidP="00BC57F8">
    <w:pPr>
      <w:pStyle w:val="Header"/>
      <w:rPr>
        <w:rFonts w:ascii="Times New Roman" w:hAnsi="Times New Roman" w:cs="Times New Roman"/>
      </w:rPr>
    </w:pPr>
    <w:r w:rsidRPr="00F576F9">
      <w:rPr>
        <w:rFonts w:ascii="Times New Roman" w:hAnsi="Times New Roman" w:cs="Times New Roman"/>
      </w:rPr>
      <w:t>IDVA Annual Report</w:t>
    </w:r>
    <w:r w:rsidR="00BC57F8">
      <w:rPr>
        <w:rFonts w:ascii="Times New Roman" w:hAnsi="Times New Roman" w:cs="Times New Roman"/>
      </w:rPr>
      <w:t xml:space="preserve"> 2019</w:t>
    </w:r>
    <w:r w:rsidR="00BC57F8">
      <w:rPr>
        <w:rFonts w:ascii="Times New Roman" w:hAnsi="Times New Roman" w:cs="Times New Roman"/>
      </w:rPr>
      <w:tab/>
    </w:r>
    <w:r w:rsidR="00BC57F8">
      <w:rPr>
        <w:rFonts w:ascii="Times New Roman" w:hAnsi="Times New Roman" w:cs="Times New Roman"/>
      </w:rPr>
      <w:tab/>
    </w:r>
  </w:p>
  <w:p w14:paraId="7EA776E8" w14:textId="77777777" w:rsidR="00D15BC9" w:rsidRDefault="00D15B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09F2"/>
    <w:multiLevelType w:val="hybridMultilevel"/>
    <w:tmpl w:val="8CDA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23DE5"/>
    <w:multiLevelType w:val="hybridMultilevel"/>
    <w:tmpl w:val="578272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A120A"/>
    <w:multiLevelType w:val="hybridMultilevel"/>
    <w:tmpl w:val="8074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61397"/>
    <w:multiLevelType w:val="hybridMultilevel"/>
    <w:tmpl w:val="54D4C6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20962"/>
    <w:multiLevelType w:val="hybridMultilevel"/>
    <w:tmpl w:val="6BE21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A12624"/>
    <w:multiLevelType w:val="hybridMultilevel"/>
    <w:tmpl w:val="E0D4B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C3C15"/>
    <w:multiLevelType w:val="hybridMultilevel"/>
    <w:tmpl w:val="E070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153C5"/>
    <w:multiLevelType w:val="hybridMultilevel"/>
    <w:tmpl w:val="01F8D770"/>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8" w15:restartNumberingAfterBreak="0">
    <w:nsid w:val="48151E0A"/>
    <w:multiLevelType w:val="hybridMultilevel"/>
    <w:tmpl w:val="27E6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4271CD"/>
    <w:multiLevelType w:val="hybridMultilevel"/>
    <w:tmpl w:val="50983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3E573E"/>
    <w:multiLevelType w:val="hybridMultilevel"/>
    <w:tmpl w:val="4B5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07A2A"/>
    <w:multiLevelType w:val="hybridMultilevel"/>
    <w:tmpl w:val="BF42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386934">
    <w:abstractNumId w:val="7"/>
  </w:num>
  <w:num w:numId="2" w16cid:durableId="514656241">
    <w:abstractNumId w:val="4"/>
  </w:num>
  <w:num w:numId="3" w16cid:durableId="927543193">
    <w:abstractNumId w:val="0"/>
  </w:num>
  <w:num w:numId="4" w16cid:durableId="460852363">
    <w:abstractNumId w:val="6"/>
  </w:num>
  <w:num w:numId="5" w16cid:durableId="1046294773">
    <w:abstractNumId w:val="11"/>
  </w:num>
  <w:num w:numId="6" w16cid:durableId="92824479">
    <w:abstractNumId w:val="2"/>
  </w:num>
  <w:num w:numId="7" w16cid:durableId="583299286">
    <w:abstractNumId w:val="10"/>
  </w:num>
  <w:num w:numId="8" w16cid:durableId="1442340309">
    <w:abstractNumId w:val="8"/>
  </w:num>
  <w:num w:numId="9" w16cid:durableId="1697190042">
    <w:abstractNumId w:val="1"/>
  </w:num>
  <w:num w:numId="10" w16cid:durableId="905453141">
    <w:abstractNumId w:val="3"/>
  </w:num>
  <w:num w:numId="11" w16cid:durableId="733040841">
    <w:abstractNumId w:val="5"/>
  </w:num>
  <w:num w:numId="12" w16cid:durableId="2089645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211"/>
    <w:rsid w:val="00033CF1"/>
    <w:rsid w:val="0005308E"/>
    <w:rsid w:val="0005348E"/>
    <w:rsid w:val="000B6222"/>
    <w:rsid w:val="000C1DA0"/>
    <w:rsid w:val="000E3965"/>
    <w:rsid w:val="00103E1A"/>
    <w:rsid w:val="00132916"/>
    <w:rsid w:val="001A0DCA"/>
    <w:rsid w:val="001B065C"/>
    <w:rsid w:val="001C5F14"/>
    <w:rsid w:val="001D5D9D"/>
    <w:rsid w:val="001F18B4"/>
    <w:rsid w:val="001F6336"/>
    <w:rsid w:val="00200747"/>
    <w:rsid w:val="00201505"/>
    <w:rsid w:val="0024413F"/>
    <w:rsid w:val="002475B9"/>
    <w:rsid w:val="002701C2"/>
    <w:rsid w:val="00284BE6"/>
    <w:rsid w:val="002A6193"/>
    <w:rsid w:val="002C01D5"/>
    <w:rsid w:val="002D3B58"/>
    <w:rsid w:val="002E31A9"/>
    <w:rsid w:val="002F4F3C"/>
    <w:rsid w:val="003045F8"/>
    <w:rsid w:val="003108FF"/>
    <w:rsid w:val="00312274"/>
    <w:rsid w:val="00322B28"/>
    <w:rsid w:val="00345889"/>
    <w:rsid w:val="0035005C"/>
    <w:rsid w:val="00383890"/>
    <w:rsid w:val="00391440"/>
    <w:rsid w:val="003A347E"/>
    <w:rsid w:val="003B4DBF"/>
    <w:rsid w:val="003B5854"/>
    <w:rsid w:val="003C6F05"/>
    <w:rsid w:val="003D30A3"/>
    <w:rsid w:val="003D76BF"/>
    <w:rsid w:val="004048CD"/>
    <w:rsid w:val="0041071A"/>
    <w:rsid w:val="00421E8A"/>
    <w:rsid w:val="00425738"/>
    <w:rsid w:val="00437676"/>
    <w:rsid w:val="00461DA8"/>
    <w:rsid w:val="004812D5"/>
    <w:rsid w:val="004946D3"/>
    <w:rsid w:val="00497A8C"/>
    <w:rsid w:val="004D2B59"/>
    <w:rsid w:val="0052342A"/>
    <w:rsid w:val="00553CA5"/>
    <w:rsid w:val="00571A37"/>
    <w:rsid w:val="005A022A"/>
    <w:rsid w:val="005B7A9C"/>
    <w:rsid w:val="005C50C2"/>
    <w:rsid w:val="005C7004"/>
    <w:rsid w:val="005C7211"/>
    <w:rsid w:val="00615087"/>
    <w:rsid w:val="00634DF9"/>
    <w:rsid w:val="00644B71"/>
    <w:rsid w:val="006600C2"/>
    <w:rsid w:val="00687ED3"/>
    <w:rsid w:val="006A56D0"/>
    <w:rsid w:val="006D5E4F"/>
    <w:rsid w:val="006D745E"/>
    <w:rsid w:val="00700FCE"/>
    <w:rsid w:val="0072221D"/>
    <w:rsid w:val="00735CA2"/>
    <w:rsid w:val="00743C82"/>
    <w:rsid w:val="00765C0E"/>
    <w:rsid w:val="007E72CE"/>
    <w:rsid w:val="007F6F22"/>
    <w:rsid w:val="007F786E"/>
    <w:rsid w:val="00806C9C"/>
    <w:rsid w:val="00811B2A"/>
    <w:rsid w:val="00830B99"/>
    <w:rsid w:val="008312FB"/>
    <w:rsid w:val="00852323"/>
    <w:rsid w:val="00853481"/>
    <w:rsid w:val="00864029"/>
    <w:rsid w:val="00870DA5"/>
    <w:rsid w:val="008B366D"/>
    <w:rsid w:val="008B51E0"/>
    <w:rsid w:val="008B7333"/>
    <w:rsid w:val="008C7F5B"/>
    <w:rsid w:val="00915C94"/>
    <w:rsid w:val="009201E1"/>
    <w:rsid w:val="009408A9"/>
    <w:rsid w:val="00957EB5"/>
    <w:rsid w:val="00965CC3"/>
    <w:rsid w:val="00985A67"/>
    <w:rsid w:val="00987086"/>
    <w:rsid w:val="00990B44"/>
    <w:rsid w:val="009A6235"/>
    <w:rsid w:val="009B15D1"/>
    <w:rsid w:val="009B4E7E"/>
    <w:rsid w:val="009C14E3"/>
    <w:rsid w:val="009C2016"/>
    <w:rsid w:val="009C3960"/>
    <w:rsid w:val="009E1A5B"/>
    <w:rsid w:val="00A032D9"/>
    <w:rsid w:val="00A16CD7"/>
    <w:rsid w:val="00A20812"/>
    <w:rsid w:val="00A60E9B"/>
    <w:rsid w:val="00A762FC"/>
    <w:rsid w:val="00A91240"/>
    <w:rsid w:val="00A9614B"/>
    <w:rsid w:val="00AA1FBA"/>
    <w:rsid w:val="00AA6C40"/>
    <w:rsid w:val="00AC2D59"/>
    <w:rsid w:val="00AC4B37"/>
    <w:rsid w:val="00AD6E8D"/>
    <w:rsid w:val="00AF1DAA"/>
    <w:rsid w:val="00AF70B8"/>
    <w:rsid w:val="00B40B95"/>
    <w:rsid w:val="00B40DC6"/>
    <w:rsid w:val="00B456C0"/>
    <w:rsid w:val="00BC57F8"/>
    <w:rsid w:val="00BC6B9C"/>
    <w:rsid w:val="00BC78A8"/>
    <w:rsid w:val="00BD0145"/>
    <w:rsid w:val="00C22149"/>
    <w:rsid w:val="00C702DF"/>
    <w:rsid w:val="00C711B9"/>
    <w:rsid w:val="00C823F5"/>
    <w:rsid w:val="00C85A78"/>
    <w:rsid w:val="00C9773A"/>
    <w:rsid w:val="00CB24AD"/>
    <w:rsid w:val="00CC06B6"/>
    <w:rsid w:val="00CF65C3"/>
    <w:rsid w:val="00D15BC9"/>
    <w:rsid w:val="00D167AB"/>
    <w:rsid w:val="00D4217A"/>
    <w:rsid w:val="00D60678"/>
    <w:rsid w:val="00D65BFE"/>
    <w:rsid w:val="00D91F48"/>
    <w:rsid w:val="00D95A0C"/>
    <w:rsid w:val="00D97769"/>
    <w:rsid w:val="00DB0129"/>
    <w:rsid w:val="00DC4F28"/>
    <w:rsid w:val="00DE3F00"/>
    <w:rsid w:val="00DE4C0C"/>
    <w:rsid w:val="00E20DBE"/>
    <w:rsid w:val="00E550C4"/>
    <w:rsid w:val="00E71B40"/>
    <w:rsid w:val="00E91B58"/>
    <w:rsid w:val="00E95964"/>
    <w:rsid w:val="00E97F97"/>
    <w:rsid w:val="00EE36F3"/>
    <w:rsid w:val="00F02D6B"/>
    <w:rsid w:val="00F17309"/>
    <w:rsid w:val="00F17696"/>
    <w:rsid w:val="00F20471"/>
    <w:rsid w:val="00F576F9"/>
    <w:rsid w:val="00F741D6"/>
    <w:rsid w:val="00F769C0"/>
    <w:rsid w:val="00F81680"/>
    <w:rsid w:val="00FA4EF1"/>
    <w:rsid w:val="00FF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058301"/>
  <w15:chartTrackingRefBased/>
  <w15:docId w15:val="{49AB1AFA-D21E-4F62-8730-16C43C13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E9B"/>
  </w:style>
  <w:style w:type="paragraph" w:styleId="Heading1">
    <w:name w:val="heading 1"/>
    <w:basedOn w:val="Normal"/>
    <w:next w:val="Normal"/>
    <w:link w:val="Heading1Char"/>
    <w:uiPriority w:val="9"/>
    <w:qFormat/>
    <w:rsid w:val="00F02D6B"/>
    <w:pPr>
      <w:keepNext/>
      <w:keepLines/>
      <w:spacing w:before="240" w:after="0"/>
      <w:outlineLvl w:val="0"/>
    </w:pPr>
    <w:rPr>
      <w:rFonts w:asciiTheme="majorHAnsi" w:eastAsiaTheme="majorEastAsia" w:hAnsiTheme="majorHAnsi" w:cstheme="majorBidi"/>
      <w:color w:val="474A55" w:themeColor="accent1" w:themeShade="BF"/>
      <w:sz w:val="32"/>
      <w:szCs w:val="32"/>
    </w:rPr>
  </w:style>
  <w:style w:type="paragraph" w:styleId="Heading2">
    <w:name w:val="heading 2"/>
    <w:basedOn w:val="Normal"/>
    <w:next w:val="Normal"/>
    <w:link w:val="Heading2Char"/>
    <w:uiPriority w:val="9"/>
    <w:semiHidden/>
    <w:unhideWhenUsed/>
    <w:qFormat/>
    <w:rsid w:val="00F02D6B"/>
    <w:pPr>
      <w:keepNext/>
      <w:keepLines/>
      <w:spacing w:before="40" w:after="0"/>
      <w:outlineLvl w:val="1"/>
    </w:pPr>
    <w:rPr>
      <w:rFonts w:asciiTheme="majorHAnsi" w:eastAsiaTheme="majorEastAsia" w:hAnsiTheme="majorHAnsi" w:cstheme="majorBidi"/>
      <w:color w:val="474A55" w:themeColor="accent1" w:themeShade="BF"/>
      <w:sz w:val="26"/>
      <w:szCs w:val="26"/>
    </w:rPr>
  </w:style>
  <w:style w:type="paragraph" w:styleId="Heading3">
    <w:name w:val="heading 3"/>
    <w:basedOn w:val="Normal"/>
    <w:next w:val="Normal"/>
    <w:link w:val="Heading3Char"/>
    <w:uiPriority w:val="9"/>
    <w:semiHidden/>
    <w:unhideWhenUsed/>
    <w:qFormat/>
    <w:rsid w:val="00F02D6B"/>
    <w:pPr>
      <w:keepNext/>
      <w:keepLines/>
      <w:spacing w:before="40" w:after="0"/>
      <w:outlineLvl w:val="2"/>
    </w:pPr>
    <w:rPr>
      <w:rFonts w:asciiTheme="majorHAnsi" w:eastAsiaTheme="majorEastAsia" w:hAnsiTheme="majorHAnsi" w:cstheme="majorBidi"/>
      <w:color w:val="2F3138" w:themeColor="accent1" w:themeShade="7F"/>
      <w:sz w:val="24"/>
      <w:szCs w:val="24"/>
    </w:rPr>
  </w:style>
  <w:style w:type="paragraph" w:styleId="Heading4">
    <w:name w:val="heading 4"/>
    <w:basedOn w:val="Normal"/>
    <w:next w:val="Normal"/>
    <w:link w:val="Heading4Char"/>
    <w:uiPriority w:val="9"/>
    <w:semiHidden/>
    <w:unhideWhenUsed/>
    <w:qFormat/>
    <w:rsid w:val="00F02D6B"/>
    <w:pPr>
      <w:keepNext/>
      <w:keepLines/>
      <w:spacing w:before="40" w:after="0"/>
      <w:outlineLvl w:val="3"/>
    </w:pPr>
    <w:rPr>
      <w:rFonts w:asciiTheme="majorHAnsi" w:eastAsiaTheme="majorEastAsia" w:hAnsiTheme="majorHAnsi" w:cstheme="majorBidi"/>
      <w:i/>
      <w:iCs/>
      <w:color w:val="474A55" w:themeColor="accent1" w:themeShade="BF"/>
    </w:rPr>
  </w:style>
  <w:style w:type="paragraph" w:styleId="Heading5">
    <w:name w:val="heading 5"/>
    <w:basedOn w:val="Normal"/>
    <w:next w:val="Normal"/>
    <w:link w:val="Heading5Char"/>
    <w:uiPriority w:val="9"/>
    <w:semiHidden/>
    <w:unhideWhenUsed/>
    <w:qFormat/>
    <w:rsid w:val="00F02D6B"/>
    <w:pPr>
      <w:keepNext/>
      <w:keepLines/>
      <w:spacing w:before="40" w:after="0"/>
      <w:outlineLvl w:val="4"/>
    </w:pPr>
    <w:rPr>
      <w:rFonts w:asciiTheme="majorHAnsi" w:eastAsiaTheme="majorEastAsia" w:hAnsiTheme="majorHAnsi" w:cstheme="majorBidi"/>
      <w:color w:val="474A55" w:themeColor="accent1" w:themeShade="BF"/>
    </w:rPr>
  </w:style>
  <w:style w:type="paragraph" w:styleId="Heading6">
    <w:name w:val="heading 6"/>
    <w:basedOn w:val="Normal"/>
    <w:next w:val="Normal"/>
    <w:link w:val="Heading6Char"/>
    <w:uiPriority w:val="9"/>
    <w:semiHidden/>
    <w:unhideWhenUsed/>
    <w:qFormat/>
    <w:rsid w:val="00F02D6B"/>
    <w:pPr>
      <w:keepNext/>
      <w:keepLines/>
      <w:spacing w:before="40" w:after="0"/>
      <w:outlineLvl w:val="5"/>
    </w:pPr>
    <w:rPr>
      <w:rFonts w:asciiTheme="majorHAnsi" w:eastAsiaTheme="majorEastAsia" w:hAnsiTheme="majorHAnsi" w:cstheme="majorBidi"/>
      <w:color w:val="2F3138" w:themeColor="accent1" w:themeShade="7F"/>
    </w:rPr>
  </w:style>
  <w:style w:type="paragraph" w:styleId="Heading7">
    <w:name w:val="heading 7"/>
    <w:basedOn w:val="Normal"/>
    <w:next w:val="Normal"/>
    <w:link w:val="Heading7Char"/>
    <w:uiPriority w:val="9"/>
    <w:semiHidden/>
    <w:unhideWhenUsed/>
    <w:qFormat/>
    <w:rsid w:val="00F02D6B"/>
    <w:pPr>
      <w:keepNext/>
      <w:keepLines/>
      <w:spacing w:before="40" w:after="0"/>
      <w:outlineLvl w:val="6"/>
    </w:pPr>
    <w:rPr>
      <w:rFonts w:asciiTheme="majorHAnsi" w:eastAsiaTheme="majorEastAsia" w:hAnsiTheme="majorHAnsi" w:cstheme="majorBidi"/>
      <w:i/>
      <w:iCs/>
      <w:color w:val="2F3138" w:themeColor="accent1" w:themeShade="7F"/>
    </w:rPr>
  </w:style>
  <w:style w:type="paragraph" w:styleId="Heading8">
    <w:name w:val="heading 8"/>
    <w:basedOn w:val="Normal"/>
    <w:next w:val="Normal"/>
    <w:link w:val="Heading8Char"/>
    <w:uiPriority w:val="9"/>
    <w:semiHidden/>
    <w:unhideWhenUsed/>
    <w:qFormat/>
    <w:rsid w:val="00F02D6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02D6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B58"/>
    <w:pPr>
      <w:ind w:left="720"/>
      <w:contextualSpacing/>
    </w:pPr>
  </w:style>
  <w:style w:type="paragraph" w:styleId="Header">
    <w:name w:val="header"/>
    <w:basedOn w:val="Normal"/>
    <w:link w:val="HeaderChar"/>
    <w:uiPriority w:val="99"/>
    <w:unhideWhenUsed/>
    <w:rsid w:val="00F57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6F9"/>
  </w:style>
  <w:style w:type="paragraph" w:styleId="Footer">
    <w:name w:val="footer"/>
    <w:basedOn w:val="Normal"/>
    <w:link w:val="FooterChar"/>
    <w:uiPriority w:val="99"/>
    <w:unhideWhenUsed/>
    <w:rsid w:val="00F57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6F9"/>
  </w:style>
  <w:style w:type="character" w:customStyle="1" w:styleId="Heading1Char">
    <w:name w:val="Heading 1 Char"/>
    <w:basedOn w:val="DefaultParagraphFont"/>
    <w:link w:val="Heading1"/>
    <w:uiPriority w:val="9"/>
    <w:rsid w:val="00F02D6B"/>
    <w:rPr>
      <w:rFonts w:asciiTheme="majorHAnsi" w:eastAsiaTheme="majorEastAsia" w:hAnsiTheme="majorHAnsi" w:cstheme="majorBidi"/>
      <w:color w:val="474A55" w:themeColor="accent1" w:themeShade="BF"/>
      <w:sz w:val="32"/>
      <w:szCs w:val="32"/>
    </w:rPr>
  </w:style>
  <w:style w:type="character" w:customStyle="1" w:styleId="Heading2Char">
    <w:name w:val="Heading 2 Char"/>
    <w:basedOn w:val="DefaultParagraphFont"/>
    <w:link w:val="Heading2"/>
    <w:uiPriority w:val="9"/>
    <w:semiHidden/>
    <w:rsid w:val="00F02D6B"/>
    <w:rPr>
      <w:rFonts w:asciiTheme="majorHAnsi" w:eastAsiaTheme="majorEastAsia" w:hAnsiTheme="majorHAnsi" w:cstheme="majorBidi"/>
      <w:color w:val="474A55" w:themeColor="accent1" w:themeShade="BF"/>
      <w:sz w:val="26"/>
      <w:szCs w:val="26"/>
    </w:rPr>
  </w:style>
  <w:style w:type="character" w:customStyle="1" w:styleId="Heading3Char">
    <w:name w:val="Heading 3 Char"/>
    <w:basedOn w:val="DefaultParagraphFont"/>
    <w:link w:val="Heading3"/>
    <w:uiPriority w:val="9"/>
    <w:semiHidden/>
    <w:rsid w:val="00F02D6B"/>
    <w:rPr>
      <w:rFonts w:asciiTheme="majorHAnsi" w:eastAsiaTheme="majorEastAsia" w:hAnsiTheme="majorHAnsi" w:cstheme="majorBidi"/>
      <w:color w:val="2F3138" w:themeColor="accent1" w:themeShade="7F"/>
      <w:sz w:val="24"/>
      <w:szCs w:val="24"/>
    </w:rPr>
  </w:style>
  <w:style w:type="character" w:customStyle="1" w:styleId="Heading4Char">
    <w:name w:val="Heading 4 Char"/>
    <w:basedOn w:val="DefaultParagraphFont"/>
    <w:link w:val="Heading4"/>
    <w:uiPriority w:val="9"/>
    <w:semiHidden/>
    <w:rsid w:val="00F02D6B"/>
    <w:rPr>
      <w:rFonts w:asciiTheme="majorHAnsi" w:eastAsiaTheme="majorEastAsia" w:hAnsiTheme="majorHAnsi" w:cstheme="majorBidi"/>
      <w:i/>
      <w:iCs/>
      <w:color w:val="474A55" w:themeColor="accent1" w:themeShade="BF"/>
    </w:rPr>
  </w:style>
  <w:style w:type="character" w:customStyle="1" w:styleId="Heading5Char">
    <w:name w:val="Heading 5 Char"/>
    <w:basedOn w:val="DefaultParagraphFont"/>
    <w:link w:val="Heading5"/>
    <w:uiPriority w:val="9"/>
    <w:semiHidden/>
    <w:rsid w:val="00F02D6B"/>
    <w:rPr>
      <w:rFonts w:asciiTheme="majorHAnsi" w:eastAsiaTheme="majorEastAsia" w:hAnsiTheme="majorHAnsi" w:cstheme="majorBidi"/>
      <w:color w:val="474A55" w:themeColor="accent1" w:themeShade="BF"/>
    </w:rPr>
  </w:style>
  <w:style w:type="character" w:customStyle="1" w:styleId="Heading6Char">
    <w:name w:val="Heading 6 Char"/>
    <w:basedOn w:val="DefaultParagraphFont"/>
    <w:link w:val="Heading6"/>
    <w:uiPriority w:val="9"/>
    <w:semiHidden/>
    <w:rsid w:val="00F02D6B"/>
    <w:rPr>
      <w:rFonts w:asciiTheme="majorHAnsi" w:eastAsiaTheme="majorEastAsia" w:hAnsiTheme="majorHAnsi" w:cstheme="majorBidi"/>
      <w:color w:val="2F3138" w:themeColor="accent1" w:themeShade="7F"/>
    </w:rPr>
  </w:style>
  <w:style w:type="character" w:customStyle="1" w:styleId="Heading7Char">
    <w:name w:val="Heading 7 Char"/>
    <w:basedOn w:val="DefaultParagraphFont"/>
    <w:link w:val="Heading7"/>
    <w:uiPriority w:val="9"/>
    <w:semiHidden/>
    <w:rsid w:val="00F02D6B"/>
    <w:rPr>
      <w:rFonts w:asciiTheme="majorHAnsi" w:eastAsiaTheme="majorEastAsia" w:hAnsiTheme="majorHAnsi" w:cstheme="majorBidi"/>
      <w:i/>
      <w:iCs/>
      <w:color w:val="2F3138" w:themeColor="accent1" w:themeShade="7F"/>
    </w:rPr>
  </w:style>
  <w:style w:type="character" w:customStyle="1" w:styleId="Heading8Char">
    <w:name w:val="Heading 8 Char"/>
    <w:basedOn w:val="DefaultParagraphFont"/>
    <w:link w:val="Heading8"/>
    <w:uiPriority w:val="9"/>
    <w:semiHidden/>
    <w:rsid w:val="00F02D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02D6B"/>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F02D6B"/>
    <w:pPr>
      <w:spacing w:after="200" w:line="240" w:lineRule="auto"/>
    </w:pPr>
    <w:rPr>
      <w:i/>
      <w:iCs/>
      <w:color w:val="121316" w:themeColor="text2"/>
      <w:sz w:val="18"/>
      <w:szCs w:val="18"/>
    </w:rPr>
  </w:style>
  <w:style w:type="paragraph" w:styleId="Title">
    <w:name w:val="Title"/>
    <w:basedOn w:val="Normal"/>
    <w:next w:val="Normal"/>
    <w:link w:val="TitleChar"/>
    <w:uiPriority w:val="10"/>
    <w:qFormat/>
    <w:rsid w:val="00F02D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D6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02D6B"/>
    <w:rPr>
      <w:rFonts w:eastAsiaTheme="minorEastAsia"/>
      <w:color w:val="5A5A5A" w:themeColor="text1" w:themeTint="A5"/>
      <w:spacing w:val="15"/>
    </w:rPr>
  </w:style>
  <w:style w:type="character" w:styleId="Strong">
    <w:name w:val="Strong"/>
    <w:basedOn w:val="DefaultParagraphFont"/>
    <w:uiPriority w:val="22"/>
    <w:qFormat/>
    <w:rsid w:val="00F02D6B"/>
    <w:rPr>
      <w:b/>
      <w:bCs/>
    </w:rPr>
  </w:style>
  <w:style w:type="character" w:styleId="Emphasis">
    <w:name w:val="Emphasis"/>
    <w:basedOn w:val="DefaultParagraphFont"/>
    <w:uiPriority w:val="20"/>
    <w:qFormat/>
    <w:rsid w:val="00F02D6B"/>
    <w:rPr>
      <w:i/>
      <w:iCs/>
    </w:rPr>
  </w:style>
  <w:style w:type="paragraph" w:styleId="NoSpacing">
    <w:name w:val="No Spacing"/>
    <w:uiPriority w:val="1"/>
    <w:qFormat/>
    <w:rsid w:val="00F02D6B"/>
    <w:pPr>
      <w:spacing w:after="0" w:line="240" w:lineRule="auto"/>
    </w:pPr>
  </w:style>
  <w:style w:type="paragraph" w:styleId="Quote">
    <w:name w:val="Quote"/>
    <w:basedOn w:val="Normal"/>
    <w:next w:val="Normal"/>
    <w:link w:val="QuoteChar"/>
    <w:uiPriority w:val="29"/>
    <w:qFormat/>
    <w:rsid w:val="00F02D6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02D6B"/>
    <w:rPr>
      <w:i/>
      <w:iCs/>
      <w:color w:val="404040" w:themeColor="text1" w:themeTint="BF"/>
    </w:rPr>
  </w:style>
  <w:style w:type="paragraph" w:styleId="IntenseQuote">
    <w:name w:val="Intense Quote"/>
    <w:basedOn w:val="Normal"/>
    <w:next w:val="Normal"/>
    <w:link w:val="IntenseQuoteChar"/>
    <w:uiPriority w:val="30"/>
    <w:qFormat/>
    <w:rsid w:val="00F02D6B"/>
    <w:pPr>
      <w:pBdr>
        <w:top w:val="single" w:sz="4" w:space="10" w:color="606372" w:themeColor="accent1"/>
        <w:bottom w:val="single" w:sz="4" w:space="10" w:color="606372" w:themeColor="accent1"/>
      </w:pBdr>
      <w:spacing w:before="360" w:after="360"/>
      <w:ind w:left="864" w:right="864"/>
      <w:jc w:val="center"/>
    </w:pPr>
    <w:rPr>
      <w:i/>
      <w:iCs/>
      <w:color w:val="606372" w:themeColor="accent1"/>
    </w:rPr>
  </w:style>
  <w:style w:type="character" w:customStyle="1" w:styleId="IntenseQuoteChar">
    <w:name w:val="Intense Quote Char"/>
    <w:basedOn w:val="DefaultParagraphFont"/>
    <w:link w:val="IntenseQuote"/>
    <w:uiPriority w:val="30"/>
    <w:rsid w:val="00F02D6B"/>
    <w:rPr>
      <w:i/>
      <w:iCs/>
      <w:color w:val="606372" w:themeColor="accent1"/>
    </w:rPr>
  </w:style>
  <w:style w:type="character" w:styleId="SubtleEmphasis">
    <w:name w:val="Subtle Emphasis"/>
    <w:basedOn w:val="DefaultParagraphFont"/>
    <w:uiPriority w:val="19"/>
    <w:qFormat/>
    <w:rsid w:val="00F02D6B"/>
    <w:rPr>
      <w:i/>
      <w:iCs/>
      <w:color w:val="404040" w:themeColor="text1" w:themeTint="BF"/>
    </w:rPr>
  </w:style>
  <w:style w:type="character" w:styleId="IntenseEmphasis">
    <w:name w:val="Intense Emphasis"/>
    <w:basedOn w:val="DefaultParagraphFont"/>
    <w:uiPriority w:val="21"/>
    <w:qFormat/>
    <w:rsid w:val="00F02D6B"/>
    <w:rPr>
      <w:i/>
      <w:iCs/>
      <w:color w:val="606372" w:themeColor="accent1"/>
    </w:rPr>
  </w:style>
  <w:style w:type="character" w:styleId="SubtleReference">
    <w:name w:val="Subtle Reference"/>
    <w:basedOn w:val="DefaultParagraphFont"/>
    <w:uiPriority w:val="31"/>
    <w:qFormat/>
    <w:rsid w:val="00F02D6B"/>
    <w:rPr>
      <w:smallCaps/>
      <w:color w:val="5A5A5A" w:themeColor="text1" w:themeTint="A5"/>
    </w:rPr>
  </w:style>
  <w:style w:type="character" w:styleId="IntenseReference">
    <w:name w:val="Intense Reference"/>
    <w:basedOn w:val="DefaultParagraphFont"/>
    <w:uiPriority w:val="32"/>
    <w:qFormat/>
    <w:rsid w:val="00F02D6B"/>
    <w:rPr>
      <w:b/>
      <w:bCs/>
      <w:smallCaps/>
      <w:color w:val="606372" w:themeColor="accent1"/>
      <w:spacing w:val="5"/>
    </w:rPr>
  </w:style>
  <w:style w:type="character" w:styleId="BookTitle">
    <w:name w:val="Book Title"/>
    <w:basedOn w:val="DefaultParagraphFont"/>
    <w:uiPriority w:val="33"/>
    <w:qFormat/>
    <w:rsid w:val="00F02D6B"/>
    <w:rPr>
      <w:b/>
      <w:bCs/>
      <w:i/>
      <w:iCs/>
      <w:spacing w:val="5"/>
    </w:rPr>
  </w:style>
  <w:style w:type="paragraph" w:styleId="TOCHeading">
    <w:name w:val="TOC Heading"/>
    <w:basedOn w:val="Heading1"/>
    <w:next w:val="Normal"/>
    <w:uiPriority w:val="39"/>
    <w:unhideWhenUsed/>
    <w:qFormat/>
    <w:rsid w:val="00F02D6B"/>
    <w:pPr>
      <w:outlineLvl w:val="9"/>
    </w:pPr>
  </w:style>
  <w:style w:type="table" w:styleId="TableGrid">
    <w:name w:val="Table Grid"/>
    <w:basedOn w:val="TableNormal"/>
    <w:uiPriority w:val="39"/>
    <w:rsid w:val="009E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4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DBF"/>
    <w:rPr>
      <w:rFonts w:ascii="Segoe UI" w:hAnsi="Segoe UI" w:cs="Segoe UI"/>
      <w:sz w:val="18"/>
      <w:szCs w:val="18"/>
    </w:rPr>
  </w:style>
  <w:style w:type="character" w:styleId="CommentReference">
    <w:name w:val="annotation reference"/>
    <w:basedOn w:val="DefaultParagraphFont"/>
    <w:uiPriority w:val="99"/>
    <w:semiHidden/>
    <w:unhideWhenUsed/>
    <w:rsid w:val="0005348E"/>
    <w:rPr>
      <w:sz w:val="16"/>
      <w:szCs w:val="16"/>
    </w:rPr>
  </w:style>
  <w:style w:type="paragraph" w:styleId="CommentText">
    <w:name w:val="annotation text"/>
    <w:basedOn w:val="Normal"/>
    <w:link w:val="CommentTextChar"/>
    <w:uiPriority w:val="99"/>
    <w:semiHidden/>
    <w:unhideWhenUsed/>
    <w:rsid w:val="0005348E"/>
    <w:pPr>
      <w:spacing w:line="240" w:lineRule="auto"/>
    </w:pPr>
    <w:rPr>
      <w:sz w:val="20"/>
      <w:szCs w:val="20"/>
    </w:rPr>
  </w:style>
  <w:style w:type="character" w:customStyle="1" w:styleId="CommentTextChar">
    <w:name w:val="Comment Text Char"/>
    <w:basedOn w:val="DefaultParagraphFont"/>
    <w:link w:val="CommentText"/>
    <w:uiPriority w:val="99"/>
    <w:semiHidden/>
    <w:rsid w:val="0005348E"/>
    <w:rPr>
      <w:sz w:val="20"/>
      <w:szCs w:val="20"/>
    </w:rPr>
  </w:style>
  <w:style w:type="paragraph" w:styleId="CommentSubject">
    <w:name w:val="annotation subject"/>
    <w:basedOn w:val="CommentText"/>
    <w:next w:val="CommentText"/>
    <w:link w:val="CommentSubjectChar"/>
    <w:uiPriority w:val="99"/>
    <w:semiHidden/>
    <w:unhideWhenUsed/>
    <w:rsid w:val="0005348E"/>
    <w:rPr>
      <w:b/>
      <w:bCs/>
    </w:rPr>
  </w:style>
  <w:style w:type="character" w:customStyle="1" w:styleId="CommentSubjectChar">
    <w:name w:val="Comment Subject Char"/>
    <w:basedOn w:val="CommentTextChar"/>
    <w:link w:val="CommentSubject"/>
    <w:uiPriority w:val="99"/>
    <w:semiHidden/>
    <w:rsid w:val="0005348E"/>
    <w:rPr>
      <w:b/>
      <w:bCs/>
      <w:sz w:val="20"/>
      <w:szCs w:val="20"/>
    </w:rPr>
  </w:style>
  <w:style w:type="paragraph" w:styleId="TOC1">
    <w:name w:val="toc 1"/>
    <w:basedOn w:val="Normal"/>
    <w:next w:val="Normal"/>
    <w:autoRedefine/>
    <w:uiPriority w:val="39"/>
    <w:unhideWhenUsed/>
    <w:rsid w:val="003C6F05"/>
    <w:pPr>
      <w:spacing w:after="100"/>
    </w:pPr>
  </w:style>
  <w:style w:type="character" w:styleId="Hyperlink">
    <w:name w:val="Hyperlink"/>
    <w:basedOn w:val="DefaultParagraphFont"/>
    <w:uiPriority w:val="99"/>
    <w:unhideWhenUsed/>
    <w:rsid w:val="003C6F05"/>
    <w:rPr>
      <w:color w:val="85C4D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2016">
      <w:bodyDiv w:val="1"/>
      <w:marLeft w:val="0"/>
      <w:marRight w:val="0"/>
      <w:marTop w:val="0"/>
      <w:marBottom w:val="0"/>
      <w:divBdr>
        <w:top w:val="none" w:sz="0" w:space="0" w:color="auto"/>
        <w:left w:val="none" w:sz="0" w:space="0" w:color="auto"/>
        <w:bottom w:val="none" w:sz="0" w:space="0" w:color="auto"/>
        <w:right w:val="none" w:sz="0" w:space="0" w:color="auto"/>
      </w:divBdr>
    </w:div>
    <w:div w:id="625627860">
      <w:bodyDiv w:val="1"/>
      <w:marLeft w:val="0"/>
      <w:marRight w:val="0"/>
      <w:marTop w:val="0"/>
      <w:marBottom w:val="0"/>
      <w:divBdr>
        <w:top w:val="none" w:sz="0" w:space="0" w:color="auto"/>
        <w:left w:val="none" w:sz="0" w:space="0" w:color="auto"/>
        <w:bottom w:val="none" w:sz="0" w:space="0" w:color="auto"/>
        <w:right w:val="none" w:sz="0" w:space="0" w:color="auto"/>
      </w:divBdr>
    </w:div>
    <w:div w:id="1683705422">
      <w:bodyDiv w:val="1"/>
      <w:marLeft w:val="0"/>
      <w:marRight w:val="0"/>
      <w:marTop w:val="0"/>
      <w:marBottom w:val="0"/>
      <w:divBdr>
        <w:top w:val="none" w:sz="0" w:space="0" w:color="auto"/>
        <w:left w:val="none" w:sz="0" w:space="0" w:color="auto"/>
        <w:bottom w:val="none" w:sz="0" w:space="0" w:color="auto"/>
        <w:right w:val="none" w:sz="0" w:space="0" w:color="auto"/>
      </w:divBdr>
    </w:div>
    <w:div w:id="188147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jpeg"/><Relationship Id="rId28"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Benefit</a:t>
            </a:r>
            <a:r>
              <a:rPr lang="en-US" baseline="0"/>
              <a:t> Applications Processed</a:t>
            </a:r>
            <a:endParaRPr lang="en-US"/>
          </a:p>
        </c:rich>
      </c:tx>
      <c:layout>
        <c:manualLayout>
          <c:xMode val="edge"/>
          <c:yMode val="edge"/>
          <c:x val="0.30652194517351999"/>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cat>
            <c:strRef>
              <c:f>Sheet1!$A$2:$A$4</c:f>
              <c:strCache>
                <c:ptCount val="3"/>
                <c:pt idx="0">
                  <c:v>License Plates</c:v>
                </c:pt>
                <c:pt idx="1">
                  <c:v>Property Tax Deductions</c:v>
                </c:pt>
                <c:pt idx="2">
                  <c:v>T&amp;F Exemption</c:v>
                </c:pt>
              </c:strCache>
            </c:strRef>
          </c:cat>
          <c:val>
            <c:numRef>
              <c:f>Sheet1!$B$2:$B$4</c:f>
              <c:numCache>
                <c:formatCode>General</c:formatCode>
                <c:ptCount val="3"/>
                <c:pt idx="0">
                  <c:v>710</c:v>
                </c:pt>
                <c:pt idx="1">
                  <c:v>855</c:v>
                </c:pt>
                <c:pt idx="2">
                  <c:v>543</c:v>
                </c:pt>
              </c:numCache>
            </c:numRef>
          </c:val>
          <c:extLst>
            <c:ext xmlns:c16="http://schemas.microsoft.com/office/drawing/2014/chart" uri="{C3380CC4-5D6E-409C-BE32-E72D297353CC}">
              <c16:uniqueId val="{00000000-9D66-4760-B83F-5383F217A6DC}"/>
            </c:ext>
          </c:extLst>
        </c:ser>
        <c:ser>
          <c:idx val="1"/>
          <c:order val="1"/>
          <c:tx>
            <c:strRef>
              <c:f>Sheet1!$C$1</c:f>
              <c:strCache>
                <c:ptCount val="1"/>
                <c:pt idx="0">
                  <c:v>2018</c:v>
                </c:pt>
              </c:strCache>
            </c:strRef>
          </c:tx>
          <c:spPr>
            <a:solidFill>
              <a:schemeClr val="accent2"/>
            </a:solidFill>
            <a:ln>
              <a:noFill/>
            </a:ln>
            <a:effectLst/>
          </c:spPr>
          <c:invertIfNegative val="0"/>
          <c:cat>
            <c:strRef>
              <c:f>Sheet1!$A$2:$A$4</c:f>
              <c:strCache>
                <c:ptCount val="3"/>
                <c:pt idx="0">
                  <c:v>License Plates</c:v>
                </c:pt>
                <c:pt idx="1">
                  <c:v>Property Tax Deductions</c:v>
                </c:pt>
                <c:pt idx="2">
                  <c:v>T&amp;F Exemption</c:v>
                </c:pt>
              </c:strCache>
            </c:strRef>
          </c:cat>
          <c:val>
            <c:numRef>
              <c:f>Sheet1!$C$2:$C$4</c:f>
              <c:numCache>
                <c:formatCode>General</c:formatCode>
                <c:ptCount val="3"/>
                <c:pt idx="0">
                  <c:v>599</c:v>
                </c:pt>
                <c:pt idx="1">
                  <c:v>750</c:v>
                </c:pt>
                <c:pt idx="2">
                  <c:v>1866</c:v>
                </c:pt>
              </c:numCache>
            </c:numRef>
          </c:val>
          <c:extLst>
            <c:ext xmlns:c16="http://schemas.microsoft.com/office/drawing/2014/chart" uri="{C3380CC4-5D6E-409C-BE32-E72D297353CC}">
              <c16:uniqueId val="{00000001-9D66-4760-B83F-5383F217A6DC}"/>
            </c:ext>
          </c:extLst>
        </c:ser>
        <c:ser>
          <c:idx val="2"/>
          <c:order val="2"/>
          <c:tx>
            <c:strRef>
              <c:f>Sheet1!$D$1</c:f>
              <c:strCache>
                <c:ptCount val="1"/>
                <c:pt idx="0">
                  <c:v>2017</c:v>
                </c:pt>
              </c:strCache>
            </c:strRef>
          </c:tx>
          <c:spPr>
            <a:solidFill>
              <a:schemeClr val="accent3"/>
            </a:solidFill>
            <a:ln>
              <a:noFill/>
            </a:ln>
            <a:effectLst/>
          </c:spPr>
          <c:invertIfNegative val="0"/>
          <c:cat>
            <c:strRef>
              <c:f>Sheet1!$A$2:$A$4</c:f>
              <c:strCache>
                <c:ptCount val="3"/>
                <c:pt idx="0">
                  <c:v>License Plates</c:v>
                </c:pt>
                <c:pt idx="1">
                  <c:v>Property Tax Deductions</c:v>
                </c:pt>
                <c:pt idx="2">
                  <c:v>T&amp;F Exemption</c:v>
                </c:pt>
              </c:strCache>
            </c:strRef>
          </c:cat>
          <c:val>
            <c:numRef>
              <c:f>Sheet1!$D$2:$D$4</c:f>
              <c:numCache>
                <c:formatCode>General</c:formatCode>
                <c:ptCount val="3"/>
                <c:pt idx="0">
                  <c:v>650</c:v>
                </c:pt>
                <c:pt idx="1">
                  <c:v>712</c:v>
                </c:pt>
                <c:pt idx="2">
                  <c:v>605</c:v>
                </c:pt>
              </c:numCache>
            </c:numRef>
          </c:val>
          <c:extLst>
            <c:ext xmlns:c16="http://schemas.microsoft.com/office/drawing/2014/chart" uri="{C3380CC4-5D6E-409C-BE32-E72D297353CC}">
              <c16:uniqueId val="{00000002-9D66-4760-B83F-5383F217A6DC}"/>
            </c:ext>
          </c:extLst>
        </c:ser>
        <c:dLbls>
          <c:showLegendKey val="0"/>
          <c:showVal val="0"/>
          <c:showCatName val="0"/>
          <c:showSerName val="0"/>
          <c:showPercent val="0"/>
          <c:showBubbleSize val="0"/>
        </c:dLbls>
        <c:gapWidth val="219"/>
        <c:overlap val="-27"/>
        <c:axId val="636439087"/>
        <c:axId val="488072175"/>
      </c:barChart>
      <c:catAx>
        <c:axId val="63643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072175"/>
        <c:crosses val="autoZero"/>
        <c:auto val="1"/>
        <c:lblAlgn val="ctr"/>
        <c:lblOffset val="100"/>
        <c:noMultiLvlLbl val="0"/>
      </c:catAx>
      <c:valAx>
        <c:axId val="488072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439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Social Media Followers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Social Media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376-4643-94FF-AC4773CBE40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376-4643-94FF-AC4773CBE40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376-4643-94FF-AC4773CBE40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376-4643-94FF-AC4773CBE407}"/>
              </c:ext>
            </c:extLst>
          </c:dPt>
          <c:cat>
            <c:strRef>
              <c:f>Sheet1!$A$2:$A$5</c:f>
              <c:strCache>
                <c:ptCount val="4"/>
                <c:pt idx="0">
                  <c:v>Facebook</c:v>
                </c:pt>
                <c:pt idx="1">
                  <c:v>Instagram</c:v>
                </c:pt>
                <c:pt idx="2">
                  <c:v>Twitter</c:v>
                </c:pt>
                <c:pt idx="3">
                  <c:v>LinkedIn</c:v>
                </c:pt>
              </c:strCache>
            </c:strRef>
          </c:cat>
          <c:val>
            <c:numRef>
              <c:f>Sheet1!$B$2:$B$5</c:f>
              <c:numCache>
                <c:formatCode>General</c:formatCode>
                <c:ptCount val="4"/>
                <c:pt idx="0" formatCode="#,##0">
                  <c:v>6895</c:v>
                </c:pt>
                <c:pt idx="1">
                  <c:v>247</c:v>
                </c:pt>
                <c:pt idx="2">
                  <c:v>794</c:v>
                </c:pt>
                <c:pt idx="3">
                  <c:v>97</c:v>
                </c:pt>
              </c:numCache>
            </c:numRef>
          </c:val>
          <c:extLst>
            <c:ext xmlns:c16="http://schemas.microsoft.com/office/drawing/2014/chart" uri="{C3380CC4-5D6E-409C-BE32-E72D297353CC}">
              <c16:uniqueId val="{00000008-C376-4643-94FF-AC4773CBE40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Feathered">
  <a:themeElements>
    <a:clrScheme name="Feathered">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Feathered">
      <a:majorFont>
        <a:latin typeface="Century Schoolbook" panose="02040604050505020304"/>
        <a:ea typeface=""/>
        <a:cs typeface=""/>
        <a:font script="Jpan" typeface="メイリオ"/>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メイリオ"/>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eathered">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word/theme/themeOverride1.xml><?xml version="1.0" encoding="utf-8"?>
<a:themeOverride xmlns:a="http://schemas.openxmlformats.org/drawingml/2006/main">
  <a:clrScheme name="Feathered">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Feathered">
    <a:majorFont>
      <a:latin typeface="Century Schoolbook" panose="02040604050505020304"/>
      <a:ea typeface=""/>
      <a:cs typeface=""/>
      <a:font script="Jpan" typeface="メイリオ"/>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メイリオ"/>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eathered">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719CA8A160C40B079F7A9C280773A" ma:contentTypeVersion="15" ma:contentTypeDescription="Create a new document." ma:contentTypeScope="" ma:versionID="82c259bd48af0aa37d184234d382469d">
  <xsd:schema xmlns:xsd="http://www.w3.org/2001/XMLSchema" xmlns:xs="http://www.w3.org/2001/XMLSchema" xmlns:p="http://schemas.microsoft.com/office/2006/metadata/properties" xmlns:ns2="6e3d3011-4b58-4b4e-a30d-9846d396ea1f" xmlns:ns3="785e2215-2ffe-4404-bfd3-51cb09dd6522" targetNamespace="http://schemas.microsoft.com/office/2006/metadata/properties" ma:root="true" ma:fieldsID="0d24c371ee88f7c2501852de6f570cb8" ns2:_="" ns3:_="">
    <xsd:import namespace="6e3d3011-4b58-4b4e-a30d-9846d396ea1f"/>
    <xsd:import namespace="785e2215-2ffe-4404-bfd3-51cb09dd6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d3011-4b58-4b4e-a30d-9846d396e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5e2215-2ffe-4404-bfd3-51cb09dd6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c2db27-82e0-45e3-9eff-22380499ef49}" ma:internalName="TaxCatchAll" ma:showField="CatchAllData" ma:web="785e2215-2ffe-4404-bfd3-51cb09dd6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3d3011-4b58-4b4e-a30d-9846d396ea1f">
      <Terms xmlns="http://schemas.microsoft.com/office/infopath/2007/PartnerControls"/>
    </lcf76f155ced4ddcb4097134ff3c332f>
    <TaxCatchAll xmlns="785e2215-2ffe-4404-bfd3-51cb09dd6522" xsi:nil="true"/>
  </documentManagement>
</p:properties>
</file>

<file path=customXml/itemProps1.xml><?xml version="1.0" encoding="utf-8"?>
<ds:datastoreItem xmlns:ds="http://schemas.openxmlformats.org/officeDocument/2006/customXml" ds:itemID="{D00D1350-FBC1-4CFB-94F6-19C2D2DF5498}">
  <ds:schemaRefs>
    <ds:schemaRef ds:uri="http://schemas.openxmlformats.org/officeDocument/2006/bibliography"/>
  </ds:schemaRefs>
</ds:datastoreItem>
</file>

<file path=customXml/itemProps2.xml><?xml version="1.0" encoding="utf-8"?>
<ds:datastoreItem xmlns:ds="http://schemas.openxmlformats.org/officeDocument/2006/customXml" ds:itemID="{E1A6AB67-F7FA-4AE4-8C2D-07D2186FFB54}"/>
</file>

<file path=customXml/itemProps3.xml><?xml version="1.0" encoding="utf-8"?>
<ds:datastoreItem xmlns:ds="http://schemas.openxmlformats.org/officeDocument/2006/customXml" ds:itemID="{C7D9D903-2E0F-4850-95DA-1A1D3B8A9702}"/>
</file>

<file path=customXml/itemProps4.xml><?xml version="1.0" encoding="utf-8"?>
<ds:datastoreItem xmlns:ds="http://schemas.openxmlformats.org/officeDocument/2006/customXml" ds:itemID="{80ECC184-4EDB-42CF-9447-905F43AFD24F}"/>
</file>

<file path=docProps/app.xml><?xml version="1.0" encoding="utf-8"?>
<Properties xmlns="http://schemas.openxmlformats.org/officeDocument/2006/extended-properties" xmlns:vt="http://schemas.openxmlformats.org/officeDocument/2006/docPropsVTypes">
  <Template>Normal</Template>
  <TotalTime>1</TotalTime>
  <Pages>19</Pages>
  <Words>3510</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Aichele, Stephen</dc:creator>
  <cp:keywords/>
  <dc:description/>
  <cp:lastModifiedBy>Evans, Lesley</cp:lastModifiedBy>
  <cp:revision>2</cp:revision>
  <cp:lastPrinted>2020-02-11T16:41:00Z</cp:lastPrinted>
  <dcterms:created xsi:type="dcterms:W3CDTF">2026-01-02T19:12:00Z</dcterms:created>
  <dcterms:modified xsi:type="dcterms:W3CDTF">2026-01-02T19:12:00Z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63d9e16d-0592-4a31-8989-0b384acebd10</vt:lpwstr>
  </property>
  <property fmtid="{D5CDD505-2E9C-101B-9397-08002B2CF9AE}" pid="3" name="ContentTypeId">
    <vt:lpwstr>0x010100B50719CA8A160C40B079F7A9C280773A</vt:lpwstr>
  </property>
</Properties>
</file>