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9A2C8" w14:textId="77777777" w:rsidR="00917184" w:rsidRDefault="00613733" w:rsidP="00613733">
      <w:pPr>
        <w:jc w:val="center"/>
        <w:rPr>
          <w:u w:val="single"/>
        </w:rPr>
      </w:pPr>
      <w:r>
        <w:rPr>
          <w:u w:val="single"/>
        </w:rPr>
        <w:t>UNUSED BUILDING NOTIFICATION FORM</w:t>
      </w:r>
    </w:p>
    <w:p w14:paraId="3049A2C9" w14:textId="77777777" w:rsidR="00613733" w:rsidRDefault="00613733" w:rsidP="00613733">
      <w:pPr>
        <w:jc w:val="center"/>
        <w:rPr>
          <w:u w:val="single"/>
        </w:rPr>
      </w:pPr>
    </w:p>
    <w:p w14:paraId="3049A2CA" w14:textId="2BDBA13A" w:rsidR="00613733" w:rsidRDefault="0068693D" w:rsidP="0068693D">
      <w:pPr>
        <w:jc w:val="both"/>
      </w:pPr>
      <w:r>
        <w:t>Pursuant to IC 20-26-7</w:t>
      </w:r>
      <w:r w:rsidR="00E6488E">
        <w:t>.1-</w:t>
      </w:r>
      <w:r w:rsidR="002D2446">
        <w:t>4</w:t>
      </w:r>
      <w:r>
        <w:t xml:space="preserve">, not later than ten (10) days after passing a resolution or taking other official action to close, no longer use, or no longer occupy a school building that was previously used for classroom instruction, the governing body shall notify the </w:t>
      </w:r>
      <w:r w:rsidR="00FC5DF1">
        <w:t xml:space="preserve">Indiana </w:t>
      </w:r>
      <w:r>
        <w:t>Department of Education</w:t>
      </w:r>
      <w:r w:rsidR="00FC5DF1">
        <w:t xml:space="preserve"> (Department)</w:t>
      </w:r>
      <w:r w:rsidR="00766352">
        <w:t xml:space="preserve"> of the official action</w:t>
      </w:r>
      <w:r>
        <w:t xml:space="preserve"> and the effective date</w:t>
      </w:r>
      <w:r w:rsidR="00171A3E">
        <w:t xml:space="preserve"> that the school building will be closed, no longer used, or no longer occupied in order for the Department to provide written notice to all charter school authorizers</w:t>
      </w:r>
      <w:r w:rsidR="009256D1">
        <w:t xml:space="preserve">, </w:t>
      </w:r>
      <w:r w:rsidR="00171A3E">
        <w:t>statewide charter organizations</w:t>
      </w:r>
      <w:r w:rsidR="009256D1">
        <w:t xml:space="preserve">, and </w:t>
      </w:r>
      <w:r w:rsidR="009D0DCE">
        <w:t xml:space="preserve">state educational institutions </w:t>
      </w:r>
      <w:r w:rsidR="00171A3E">
        <w:t xml:space="preserve">of the available building. </w:t>
      </w:r>
    </w:p>
    <w:p w14:paraId="3049A2CB" w14:textId="2B74B18E" w:rsidR="00D12B4E" w:rsidRDefault="00D12B4E" w:rsidP="0068693D">
      <w:pPr>
        <w:jc w:val="both"/>
      </w:pPr>
      <w:proofErr w:type="gramStart"/>
      <w:r>
        <w:t>In order to</w:t>
      </w:r>
      <w:proofErr w:type="gramEnd"/>
      <w:r>
        <w:t xml:space="preserve"> comply with Indiana Code regarding unused buildings you must complete this form in its entirety. The completed form shall be submitted by e-mail to </w:t>
      </w:r>
      <w:hyperlink r:id="rId6" w:history="1">
        <w:r w:rsidRPr="008C009B">
          <w:rPr>
            <w:rStyle w:val="Hyperlink"/>
          </w:rPr>
          <w:t>unusedbuildings@doe.in.gov</w:t>
        </w:r>
      </w:hyperlink>
      <w:r>
        <w:t xml:space="preserve">. If, within thirty (30) days of </w:t>
      </w:r>
      <w:r w:rsidR="006E6988">
        <w:t>notification from the Department</w:t>
      </w:r>
      <w:r>
        <w:t>, a charter school</w:t>
      </w:r>
      <w:r w:rsidR="009D0DCE">
        <w:t xml:space="preserve"> or state educational institution</w:t>
      </w:r>
      <w:r>
        <w:t xml:space="preserve"> submits a preliminary request</w:t>
      </w:r>
      <w:r w:rsidR="004638E4">
        <w:t xml:space="preserve"> to the Department</w:t>
      </w:r>
      <w:r>
        <w:t xml:space="preserve"> to purchase or lease the building</w:t>
      </w:r>
      <w:r w:rsidR="006E6988">
        <w:t>,</w:t>
      </w:r>
      <w:r>
        <w:t xml:space="preserve"> your </w:t>
      </w:r>
      <w:proofErr w:type="gramStart"/>
      <w:r>
        <w:t>public school</w:t>
      </w:r>
      <w:proofErr w:type="gramEnd"/>
      <w:r>
        <w:t xml:space="preserve"> corporation shall either sell or lease the building to the interested charter school for $1.</w:t>
      </w:r>
      <w:r w:rsidR="004638E4">
        <w:t xml:space="preserve"> If the Department does not receive a preliminary request, the Department will information your school corporation that it may sell or otherwise dispose of the building subject to all applicable laws. </w:t>
      </w:r>
    </w:p>
    <w:p w14:paraId="0AFBA24C" w14:textId="03FA6327" w:rsidR="00994359" w:rsidRDefault="00511697" w:rsidP="0068693D">
      <w:pPr>
        <w:jc w:val="both"/>
        <w:rPr>
          <w:rFonts w:ascii="CIDFont+F2" w:hAnsi="CIDFont+F2" w:cs="CIDFont+F2"/>
          <w:color w:val="000000"/>
          <w:sz w:val="24"/>
          <w:szCs w:val="24"/>
        </w:rPr>
      </w:pPr>
      <w:r>
        <w:t xml:space="preserve">Additionally, </w:t>
      </w:r>
      <w:proofErr w:type="gramStart"/>
      <w:r>
        <w:t>i</w:t>
      </w:r>
      <w:r w:rsidR="00B258E6">
        <w:t>n order to</w:t>
      </w:r>
      <w:proofErr w:type="gramEnd"/>
      <w:r w:rsidR="00B258E6">
        <w:t xml:space="preserve"> ensure your school corporation</w:t>
      </w:r>
      <w:r w:rsidR="00BB6F2E">
        <w:t>’</w:t>
      </w:r>
      <w:r w:rsidR="00B258E6">
        <w:t>s compliance</w:t>
      </w:r>
      <w:r w:rsidR="001D501A">
        <w:t xml:space="preserve"> with Indiana code </w:t>
      </w:r>
      <w:r w:rsidR="00BB6F2E">
        <w:t>you</w:t>
      </w:r>
      <w:r w:rsidR="006B3842">
        <w:t xml:space="preserve"> must receive a certification from the Attorney General. Pursuant to IC 20-26-7.1-8</w:t>
      </w:r>
      <w:r w:rsidR="00BB6F2E">
        <w:t>.</w:t>
      </w:r>
      <w:r w:rsidR="006B3842">
        <w:t>5 t</w:t>
      </w:r>
      <w:r w:rsidR="001D501A">
        <w:t xml:space="preserve">he governing body of the school corporation shall </w:t>
      </w:r>
      <w:proofErr w:type="gramStart"/>
      <w:r w:rsidR="001D501A">
        <w:t>submit an application</w:t>
      </w:r>
      <w:proofErr w:type="gramEnd"/>
      <w:r w:rsidR="001D501A">
        <w:t xml:space="preserve">, no later than fifteen (15) days after the governing body passes the resolution to close, no longer use, or occupy a </w:t>
      </w:r>
      <w:r w:rsidR="00720037">
        <w:t>school building</w:t>
      </w:r>
      <w:r w:rsidR="006B3842">
        <w:t>, in a matter prescribed by the attorney general</w:t>
      </w:r>
      <w:r w:rsidR="00720037">
        <w:t xml:space="preserve">. </w:t>
      </w:r>
      <w:r w:rsidR="00A971CC">
        <w:t xml:space="preserve">To comply with </w:t>
      </w:r>
      <w:r w:rsidR="006B3842">
        <w:t xml:space="preserve">this requirement please visit </w:t>
      </w:r>
      <w:hyperlink r:id="rId7" w:history="1">
        <w:r w:rsidR="006B3842" w:rsidRPr="00433984">
          <w:rPr>
            <w:rStyle w:val="Hyperlink"/>
          </w:rPr>
          <w:t>https://www.in.gov/attorneygeneral/about-the-office/advisory-and-opinions/</w:t>
        </w:r>
      </w:hyperlink>
      <w:r w:rsidR="006B3842">
        <w:t xml:space="preserve"> </w:t>
      </w:r>
      <w:r w:rsidR="00E3739A">
        <w:t>. T</w:t>
      </w:r>
      <w:r w:rsidR="006B3842">
        <w:t>he attorney general</w:t>
      </w:r>
      <w:r w:rsidR="00E3739A">
        <w:t>’s office can also be reached</w:t>
      </w:r>
      <w:r w:rsidR="006B3842">
        <w:t xml:space="preserve"> at </w:t>
      </w:r>
      <w:hyperlink r:id="rId8" w:history="1">
        <w:r w:rsidR="007A6142" w:rsidRPr="00433984">
          <w:rPr>
            <w:rStyle w:val="Hyperlink"/>
            <w:rFonts w:ascii="CIDFont+F2" w:hAnsi="CIDFont+F2" w:cs="CIDFont+F2"/>
            <w:sz w:val="24"/>
            <w:szCs w:val="24"/>
          </w:rPr>
          <w:t>schoolbuildingcertification@atg.in.gov</w:t>
        </w:r>
      </w:hyperlink>
    </w:p>
    <w:p w14:paraId="664D046A" w14:textId="77777777" w:rsidR="007A6142" w:rsidRPr="006B3842" w:rsidRDefault="007A6142" w:rsidP="0068693D">
      <w:pPr>
        <w:jc w:val="both"/>
        <w:rPr>
          <w:rFonts w:ascii="CIDFont+F2" w:hAnsi="CIDFont+F2" w:cs="CIDFont+F2"/>
          <w:color w:val="0000FF"/>
          <w:sz w:val="24"/>
          <w:szCs w:val="24"/>
        </w:rPr>
      </w:pPr>
    </w:p>
    <w:p w14:paraId="3049A2CD" w14:textId="77777777" w:rsidR="00171A3E" w:rsidRDefault="00171A3E" w:rsidP="0068693D">
      <w:pPr>
        <w:jc w:val="both"/>
      </w:pPr>
      <w:r>
        <w:t xml:space="preserve">School Corporation: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49A2CE" w14:textId="77777777" w:rsidR="00171A3E" w:rsidRDefault="00171A3E" w:rsidP="0068693D">
      <w:pPr>
        <w:jc w:val="both"/>
        <w:rPr>
          <w:u w:val="single"/>
        </w:rPr>
      </w:pPr>
      <w:r>
        <w:t>Unused School Building</w:t>
      </w:r>
      <w:r w:rsidR="00DC5821">
        <w:t xml:space="preserve"> Name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49A2CF" w14:textId="77777777" w:rsidR="00FC5DF1" w:rsidRPr="00FC5DF1" w:rsidRDefault="00FC5DF1" w:rsidP="0068693D">
      <w:pPr>
        <w:jc w:val="both"/>
        <w:rPr>
          <w:u w:val="single"/>
        </w:rPr>
      </w:pPr>
      <w:r>
        <w:tab/>
        <w:t xml:space="preserve">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49A2D0" w14:textId="77777777" w:rsidR="00171A3E" w:rsidRDefault="00171A3E" w:rsidP="0068693D">
      <w:pPr>
        <w:jc w:val="both"/>
      </w:pPr>
      <w:r>
        <w:t xml:space="preserve">Date Building will become unused: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49A2D1" w14:textId="77777777" w:rsidR="00171A3E" w:rsidRDefault="00FC5DF1" w:rsidP="0068693D">
      <w:pPr>
        <w:jc w:val="both"/>
      </w:pPr>
      <w:r>
        <w:t>Official action taken (please attach documents):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49A2D2" w14:textId="77777777" w:rsidR="00FC5DF1" w:rsidRDefault="00FC5DF1" w:rsidP="0068693D">
      <w:pPr>
        <w:jc w:val="both"/>
        <w:rPr>
          <w:u w:val="single"/>
        </w:rPr>
      </w:pPr>
      <w:r>
        <w:tab/>
        <w:t xml:space="preserve">Date of official action: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49A2D3" w14:textId="77777777" w:rsidR="00FC5DF1" w:rsidRDefault="00FC5DF1" w:rsidP="0068693D">
      <w:pPr>
        <w:jc w:val="both"/>
        <w:rPr>
          <w:u w:val="single"/>
        </w:rPr>
      </w:pPr>
    </w:p>
    <w:p w14:paraId="3049A2D4" w14:textId="77777777" w:rsidR="00FC5DF1" w:rsidRDefault="00FC5DF1" w:rsidP="0068693D">
      <w:pPr>
        <w:jc w:val="both"/>
        <w:rPr>
          <w:u w:val="single"/>
        </w:rPr>
      </w:pPr>
    </w:p>
    <w:p w14:paraId="3049A2D5" w14:textId="77777777" w:rsidR="00FC5DF1" w:rsidRPr="00FC5DF1" w:rsidRDefault="00FC5DF1" w:rsidP="0068693D">
      <w:pPr>
        <w:jc w:val="both"/>
        <w:rPr>
          <w:u w:val="single"/>
        </w:rPr>
      </w:pPr>
      <w:r>
        <w:t xml:space="preserve">Superintendent Signature: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49A2D8" w14:textId="77777777" w:rsidR="00FC5DF1" w:rsidRPr="00FC5DF1" w:rsidRDefault="00FC5DF1" w:rsidP="0068693D">
      <w:pPr>
        <w:jc w:val="both"/>
      </w:pPr>
    </w:p>
    <w:sectPr w:rsidR="00FC5DF1" w:rsidRPr="00FC5DF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4A031" w14:textId="77777777" w:rsidR="005C17ED" w:rsidRDefault="005C17ED" w:rsidP="005C17ED">
      <w:pPr>
        <w:spacing w:after="0" w:line="240" w:lineRule="auto"/>
      </w:pPr>
      <w:r>
        <w:separator/>
      </w:r>
    </w:p>
  </w:endnote>
  <w:endnote w:type="continuationSeparator" w:id="0">
    <w:p w14:paraId="37151F89" w14:textId="77777777" w:rsidR="005C17ED" w:rsidRDefault="005C17ED" w:rsidP="005C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8C18" w14:textId="77777777" w:rsidR="00601AD5" w:rsidRPr="00A05683" w:rsidRDefault="00601AD5" w:rsidP="00601AD5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</w:t>
    </w:r>
    <w:proofErr w:type="gramStart"/>
    <w:r w:rsidRPr="00165F88">
      <w:rPr>
        <w:rFonts w:ascii="Times New Roman" w:hAnsi="Times New Roman" w:cs="Times New Roman"/>
        <w:color w:val="151E49"/>
        <w:sz w:val="18"/>
        <w:szCs w:val="18"/>
      </w:rPr>
      <w:t>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A05683">
      <w:rPr>
        <w:rFonts w:ascii="Times New Roman" w:hAnsi="Times New Roman" w:cs="Times New Roman"/>
        <w:color w:val="151E49"/>
        <w:sz w:val="18"/>
        <w:szCs w:val="18"/>
      </w:rPr>
      <w:t>•</w:t>
    </w:r>
    <w:proofErr w:type="gramEnd"/>
    <w:r w:rsidRPr="00A05683"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165F88">
      <w:rPr>
        <w:rFonts w:ascii="Times New Roman" w:hAnsi="Times New Roman" w:cs="Times New Roman"/>
        <w:color w:val="151E49"/>
        <w:sz w:val="18"/>
        <w:szCs w:val="18"/>
      </w:rPr>
      <w:t>100 N Senate 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A05683">
      <w:rPr>
        <w:rFonts w:ascii="Times New Roman" w:hAnsi="Times New Roman" w:cs="Times New Roman"/>
        <w:color w:val="151E49"/>
        <w:sz w:val="18"/>
        <w:szCs w:val="18"/>
      </w:rPr>
      <w:t>•  Indianapolis, Indiana 46204</w:t>
    </w:r>
  </w:p>
  <w:p w14:paraId="361B33A9" w14:textId="77777777" w:rsidR="00601AD5" w:rsidRPr="00A05683" w:rsidRDefault="00601AD5" w:rsidP="00601AD5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</w:t>
    </w:r>
    <w:proofErr w:type="gramStart"/>
    <w:r w:rsidRPr="00A05683">
      <w:rPr>
        <w:rFonts w:ascii="Times New Roman" w:hAnsi="Times New Roman" w:cs="Times New Roman"/>
        <w:color w:val="151E49"/>
        <w:sz w:val="18"/>
        <w:szCs w:val="18"/>
      </w:rPr>
      <w:t>6610  •</w:t>
    </w:r>
    <w:proofErr w:type="gramEnd"/>
    <w:r w:rsidRPr="00A05683">
      <w:rPr>
        <w:rFonts w:ascii="Times New Roman" w:hAnsi="Times New Roman" w:cs="Times New Roman"/>
        <w:color w:val="151E49"/>
        <w:sz w:val="18"/>
        <w:szCs w:val="18"/>
      </w:rPr>
      <w:t xml:space="preserve">  www.doe.in.gov</w:t>
    </w:r>
  </w:p>
  <w:p w14:paraId="03F37082" w14:textId="77777777" w:rsidR="005C17ED" w:rsidRDefault="005C1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8F9EC" w14:textId="77777777" w:rsidR="005C17ED" w:rsidRDefault="005C17ED" w:rsidP="005C17ED">
      <w:pPr>
        <w:spacing w:after="0" w:line="240" w:lineRule="auto"/>
      </w:pPr>
      <w:r>
        <w:separator/>
      </w:r>
    </w:p>
  </w:footnote>
  <w:footnote w:type="continuationSeparator" w:id="0">
    <w:p w14:paraId="4EAC1CAF" w14:textId="77777777" w:rsidR="005C17ED" w:rsidRDefault="005C17ED" w:rsidP="005C1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3AB2" w14:textId="77777777" w:rsidR="005C17ED" w:rsidRDefault="005C17ED" w:rsidP="005C17ED">
    <w:pPr>
      <w:pStyle w:val="HeaderFooter"/>
      <w:tabs>
        <w:tab w:val="clear" w:pos="9020"/>
        <w:tab w:val="center" w:pos="4680"/>
      </w:tabs>
      <w:ind w:left="-720" w:right="-720"/>
      <w:jc w:val="center"/>
    </w:pPr>
    <w:r>
      <w:rPr>
        <w:noProof/>
      </w:rPr>
      <w:drawing>
        <wp:inline distT="0" distB="0" distL="0" distR="0" wp14:anchorId="166293B6" wp14:editId="5EC966CF">
          <wp:extent cx="5927599" cy="841383"/>
          <wp:effectExtent l="0" t="0" r="3810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6757" cy="863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E80A86" w14:textId="77777777" w:rsidR="005C17ED" w:rsidRDefault="005C1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733"/>
    <w:rsid w:val="00171A3E"/>
    <w:rsid w:val="001D501A"/>
    <w:rsid w:val="002D2446"/>
    <w:rsid w:val="004638E4"/>
    <w:rsid w:val="00511697"/>
    <w:rsid w:val="00574F4B"/>
    <w:rsid w:val="005C17ED"/>
    <w:rsid w:val="00601AD5"/>
    <w:rsid w:val="00613733"/>
    <w:rsid w:val="0068693D"/>
    <w:rsid w:val="006B3842"/>
    <w:rsid w:val="006E6988"/>
    <w:rsid w:val="00720037"/>
    <w:rsid w:val="00766352"/>
    <w:rsid w:val="007A6142"/>
    <w:rsid w:val="007E7AFA"/>
    <w:rsid w:val="008055F2"/>
    <w:rsid w:val="00917184"/>
    <w:rsid w:val="009256D1"/>
    <w:rsid w:val="00994359"/>
    <w:rsid w:val="009D0DCE"/>
    <w:rsid w:val="00A971CC"/>
    <w:rsid w:val="00B258E6"/>
    <w:rsid w:val="00BB6F2E"/>
    <w:rsid w:val="00BD6A36"/>
    <w:rsid w:val="00D12B4E"/>
    <w:rsid w:val="00DC5821"/>
    <w:rsid w:val="00E3739A"/>
    <w:rsid w:val="00E6488E"/>
    <w:rsid w:val="00FC5DF1"/>
    <w:rsid w:val="00FF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9A2C8"/>
  <w15:chartTrackingRefBased/>
  <w15:docId w15:val="{787E305C-9A47-430C-A16A-686C295A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2B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38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1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7ED"/>
  </w:style>
  <w:style w:type="paragraph" w:styleId="Footer">
    <w:name w:val="footer"/>
    <w:basedOn w:val="Normal"/>
    <w:link w:val="FooterChar"/>
    <w:uiPriority w:val="99"/>
    <w:unhideWhenUsed/>
    <w:rsid w:val="005C1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7ED"/>
  </w:style>
  <w:style w:type="paragraph" w:customStyle="1" w:styleId="HeaderFooter">
    <w:name w:val="Header &amp; Footer"/>
    <w:rsid w:val="005C17E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buildingcertification@atg.in.gov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.gov/attorneygeneral/about-the-office/advisory-and-opinions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nusedbuildings@doe.in.gov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363</Words>
  <Characters>2101</Characters>
  <Application>Microsoft Office Word</Application>
  <DocSecurity>0</DocSecurity>
  <Lines>65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Mousdicas, Nicola A (DOE)</dc:creator>
  <cp:keywords/>
  <dc:description/>
  <cp:lastModifiedBy>Mousdicas, Nicola A</cp:lastModifiedBy>
  <cp:revision>22</cp:revision>
  <dcterms:created xsi:type="dcterms:W3CDTF">2021-07-08T18:22:00Z</dcterms:created>
  <dcterms:modified xsi:type="dcterms:W3CDTF">2021-09-02T20:17:00Z</dcterms:modified>
</cp:coreProperties>
</file>