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9A092"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A31CC7">
        <w:rPr>
          <w:rFonts w:eastAsia="Times New Roman"/>
          <w:color w:val="000000"/>
          <w:sz w:val="22"/>
          <w:szCs w:val="22"/>
          <w:bdr w:val="none" w:sz="0" w:space="0" w:color="auto"/>
        </w:rPr>
        <w:t>Application Form</w:t>
      </w:r>
    </w:p>
    <w:p w14:paraId="7251E73D"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A31CC7">
        <w:rPr>
          <w:rFonts w:eastAsia="Times New Roman"/>
          <w:color w:val="000000"/>
          <w:sz w:val="22"/>
          <w:szCs w:val="22"/>
          <w:bdr w:val="none" w:sz="0" w:space="0" w:color="auto"/>
        </w:rPr>
        <w:t>School Administration Program - Advanced Licensure*</w:t>
      </w:r>
    </w:p>
    <w:p w14:paraId="4B210612" w14:textId="76D063C5" w:rsid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33907640" w14:textId="77777777" w:rsidR="00CD2A4A" w:rsidRPr="00A31CC7" w:rsidRDefault="00CD2A4A" w:rsidP="00A31CC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4CF2C491"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b/>
          <w:bCs/>
          <w:color w:val="000000"/>
          <w:sz w:val="22"/>
          <w:szCs w:val="22"/>
          <w:u w:val="single"/>
          <w:bdr w:val="none" w:sz="0" w:space="0" w:color="auto"/>
        </w:rPr>
        <w:t>Part A - Instructions</w:t>
      </w:r>
    </w:p>
    <w:p w14:paraId="186BDB53" w14:textId="14FFE18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 xml:space="preserve">Carefully review each of the following sections and the </w:t>
      </w:r>
      <w:hyperlink r:id="rId7" w:history="1">
        <w:r w:rsidRPr="00A31CC7">
          <w:rPr>
            <w:rFonts w:eastAsia="Times New Roman"/>
            <w:b/>
            <w:bCs/>
            <w:color w:val="1155CC"/>
            <w:sz w:val="22"/>
            <w:szCs w:val="22"/>
            <w:u w:val="single"/>
            <w:bdr w:val="none" w:sz="0" w:space="0" w:color="auto"/>
          </w:rPr>
          <w:t>checklist and formatting guide</w:t>
        </w:r>
      </w:hyperlink>
      <w:r w:rsidRPr="00A31CC7">
        <w:rPr>
          <w:rFonts w:eastAsia="Times New Roman"/>
          <w:color w:val="000000"/>
          <w:sz w:val="22"/>
          <w:szCs w:val="22"/>
          <w:bdr w:val="none" w:sz="0" w:space="0" w:color="auto"/>
        </w:rPr>
        <w:t xml:space="preserve">. Submit responses and additional evidence or documents (Word documents, PDF materials, etc.) electronically to </w:t>
      </w:r>
      <w:hyperlink r:id="rId8" w:history="1">
        <w:r w:rsidRPr="00A31CC7">
          <w:rPr>
            <w:rFonts w:eastAsia="Times New Roman"/>
            <w:color w:val="1155CC"/>
            <w:sz w:val="22"/>
            <w:szCs w:val="22"/>
            <w:u w:val="single"/>
            <w:bdr w:val="none" w:sz="0" w:space="0" w:color="auto"/>
          </w:rPr>
          <w:t>sbogan@doe.in.gov</w:t>
        </w:r>
      </w:hyperlink>
      <w:r w:rsidRPr="00A31CC7">
        <w:rPr>
          <w:rFonts w:eastAsia="Times New Roman"/>
          <w:color w:val="000000"/>
          <w:sz w:val="22"/>
          <w:szCs w:val="22"/>
          <w:bdr w:val="none" w:sz="0" w:space="0" w:color="auto"/>
        </w:rPr>
        <w:t>. Please embed the narrative within this document and reference your attachments for clarity. Please do not mail materials.</w:t>
      </w:r>
    </w:p>
    <w:p w14:paraId="7CC9C129"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BD5AE2E" w14:textId="58F22E1E" w:rsidR="00CD2A4A" w:rsidRDefault="00A31CC7" w:rsidP="00CD2A4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 xml:space="preserve">Out-of-state institutions seeking to offer onsite or distance/online instruction in Indiana must contact the Indiana Commission for Higher Education for authorization. Forms received from unauthorized institutions will not be reviewed. Please visit </w:t>
      </w:r>
      <w:hyperlink r:id="rId9" w:history="1">
        <w:r w:rsidRPr="00A31CC7">
          <w:rPr>
            <w:rFonts w:eastAsia="Times New Roman"/>
            <w:color w:val="0563C1"/>
            <w:sz w:val="22"/>
            <w:szCs w:val="22"/>
            <w:u w:val="single"/>
            <w:bdr w:val="none" w:sz="0" w:space="0" w:color="auto"/>
          </w:rPr>
          <w:t>http://www.in.gov/bpe/2337.htm</w:t>
        </w:r>
      </w:hyperlink>
      <w:r w:rsidRPr="00A31CC7">
        <w:rPr>
          <w:rFonts w:eastAsia="Times New Roman"/>
          <w:color w:val="000000"/>
          <w:sz w:val="22"/>
          <w:szCs w:val="22"/>
          <w:bdr w:val="none" w:sz="0" w:space="0" w:color="auto"/>
        </w:rPr>
        <w:t xml:space="preserve"> for more information. </w:t>
      </w:r>
    </w:p>
    <w:p w14:paraId="5DE00944" w14:textId="77777777" w:rsidR="00CD2A4A" w:rsidRDefault="00CD2A4A" w:rsidP="00CD2A4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0334815" w14:textId="16E00969" w:rsidR="00A31CC7" w:rsidRPr="00A31CC7" w:rsidRDefault="00A31CC7" w:rsidP="00CD2A4A">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r w:rsidRPr="00A31CC7">
        <w:rPr>
          <w:rFonts w:eastAsia="Times New Roman"/>
          <w:b/>
          <w:bCs/>
          <w:color w:val="000000"/>
          <w:sz w:val="22"/>
          <w:szCs w:val="22"/>
          <w:u w:val="single"/>
          <w:bdr w:val="none" w:sz="0" w:space="0" w:color="auto"/>
        </w:rPr>
        <w:t>Part B – Identifying Information</w:t>
      </w:r>
    </w:p>
    <w:p w14:paraId="6A6120B9"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 xml:space="preserve">1.  </w:t>
      </w:r>
      <w:r w:rsidRPr="00A31CC7">
        <w:rPr>
          <w:rFonts w:eastAsia="Times New Roman"/>
          <w:color w:val="000000"/>
          <w:sz w:val="22"/>
          <w:szCs w:val="22"/>
          <w:bdr w:val="none" w:sz="0" w:space="0" w:color="auto"/>
        </w:rPr>
        <w:tab/>
        <w:t>Name of Institution or Entity</w:t>
      </w:r>
    </w:p>
    <w:p w14:paraId="2B3143E8"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C06E7EF"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2.</w:t>
      </w:r>
      <w:r w:rsidRPr="00A31CC7">
        <w:rPr>
          <w:rFonts w:eastAsia="Times New Roman"/>
          <w:color w:val="000000"/>
          <w:sz w:val="22"/>
          <w:szCs w:val="22"/>
          <w:bdr w:val="none" w:sz="0" w:space="0" w:color="auto"/>
        </w:rPr>
        <w:tab/>
        <w:t>Address</w:t>
      </w:r>
    </w:p>
    <w:p w14:paraId="4FFC8EB2"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6FB1875"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3.</w:t>
      </w:r>
      <w:r w:rsidRPr="00A31CC7">
        <w:rPr>
          <w:rFonts w:eastAsia="Times New Roman"/>
          <w:color w:val="000000"/>
          <w:sz w:val="22"/>
          <w:szCs w:val="22"/>
          <w:bdr w:val="none" w:sz="0" w:space="0" w:color="auto"/>
        </w:rPr>
        <w:tab/>
        <w:t>Name of Proposed Program</w:t>
      </w:r>
    </w:p>
    <w:p w14:paraId="09E61986"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B6DD510"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 xml:space="preserve">4.      </w:t>
      </w:r>
      <w:r w:rsidRPr="00A31CC7">
        <w:rPr>
          <w:rFonts w:eastAsia="Times New Roman"/>
          <w:color w:val="000000"/>
          <w:sz w:val="22"/>
          <w:szCs w:val="22"/>
          <w:bdr w:val="none" w:sz="0" w:space="0" w:color="auto"/>
        </w:rPr>
        <w:tab/>
        <w:t>Method of Delivery (onsite, online, hybrid)</w:t>
      </w:r>
    </w:p>
    <w:p w14:paraId="1F93A72C"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E810D16"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 xml:space="preserve">5.    </w:t>
      </w:r>
      <w:r w:rsidRPr="00A31CC7">
        <w:rPr>
          <w:rFonts w:eastAsia="Times New Roman"/>
          <w:color w:val="000000"/>
          <w:sz w:val="22"/>
          <w:szCs w:val="22"/>
          <w:bdr w:val="none" w:sz="0" w:space="0" w:color="auto"/>
        </w:rPr>
        <w:tab/>
        <w:t>List any other physical location, if any, where program will be offered</w:t>
      </w:r>
    </w:p>
    <w:p w14:paraId="37DFF77C"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6261881"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6.</w:t>
      </w:r>
      <w:r w:rsidRPr="00A31CC7">
        <w:rPr>
          <w:rFonts w:eastAsia="Times New Roman"/>
          <w:color w:val="000000"/>
          <w:sz w:val="22"/>
          <w:szCs w:val="22"/>
          <w:bdr w:val="none" w:sz="0" w:space="0" w:color="auto"/>
        </w:rPr>
        <w:tab/>
        <w:t>Date or semester of anticipated implementation, if approved</w:t>
      </w:r>
    </w:p>
    <w:p w14:paraId="1E86D925"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6451079"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7.</w:t>
      </w:r>
      <w:r w:rsidRPr="00A31CC7">
        <w:rPr>
          <w:rFonts w:eastAsia="Times New Roman"/>
          <w:color w:val="000000"/>
          <w:sz w:val="22"/>
          <w:szCs w:val="22"/>
          <w:bdr w:val="none" w:sz="0" w:space="0" w:color="auto"/>
        </w:rPr>
        <w:tab/>
        <w:t>Program contact name(s), phone number(s), and email address/addresses</w:t>
      </w:r>
    </w:p>
    <w:p w14:paraId="1295B5FF"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473A86B"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b/>
          <w:bCs/>
          <w:color w:val="000000"/>
          <w:sz w:val="22"/>
          <w:szCs w:val="22"/>
          <w:u w:val="single"/>
          <w:bdr w:val="none" w:sz="0" w:space="0" w:color="auto"/>
        </w:rPr>
        <w:t>Part C – Required Information/Documentation</w:t>
      </w:r>
    </w:p>
    <w:p w14:paraId="3410CDDD"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Provide a description and/or response for each of the following items. All items are required to be submitted and/or addressed within the narrative. Please insert narrative information within this document (no character limits) and attach supplemental resources. Clearly identify attachments and follow the checklist instructions for appropriate placements in folders.  </w:t>
      </w:r>
    </w:p>
    <w:p w14:paraId="03B66B95"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849F3DF"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 xml:space="preserve">8. </w:t>
      </w:r>
      <w:r w:rsidRPr="00A31CC7">
        <w:rPr>
          <w:rFonts w:eastAsia="Times New Roman"/>
          <w:color w:val="000000"/>
          <w:sz w:val="22"/>
          <w:szCs w:val="22"/>
          <w:bdr w:val="none" w:sz="0" w:space="0" w:color="auto"/>
        </w:rPr>
        <w:tab/>
        <w:t>Provide a brief overview and rationale for the program, including each of the following:</w:t>
      </w:r>
    </w:p>
    <w:p w14:paraId="181D6318" w14:textId="77777777" w:rsidR="00A31CC7" w:rsidRPr="00A31CC7" w:rsidRDefault="00A31CC7" w:rsidP="00A31CC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A31CC7">
        <w:rPr>
          <w:rFonts w:eastAsia="Times New Roman"/>
          <w:color w:val="000000"/>
          <w:sz w:val="22"/>
          <w:szCs w:val="22"/>
          <w:bdr w:val="none" w:sz="0" w:space="0" w:color="auto"/>
        </w:rPr>
        <w:t xml:space="preserve">Purpose or goal of the </w:t>
      </w:r>
      <w:proofErr w:type="gramStart"/>
      <w:r w:rsidRPr="00A31CC7">
        <w:rPr>
          <w:rFonts w:eastAsia="Times New Roman"/>
          <w:color w:val="000000"/>
          <w:sz w:val="22"/>
          <w:szCs w:val="22"/>
          <w:bdr w:val="none" w:sz="0" w:space="0" w:color="auto"/>
        </w:rPr>
        <w:t>program;</w:t>
      </w:r>
      <w:proofErr w:type="gramEnd"/>
      <w:r w:rsidRPr="00A31CC7">
        <w:rPr>
          <w:rFonts w:eastAsia="Times New Roman"/>
          <w:color w:val="000000"/>
          <w:sz w:val="22"/>
          <w:szCs w:val="22"/>
          <w:bdr w:val="none" w:sz="0" w:space="0" w:color="auto"/>
        </w:rPr>
        <w:t> </w:t>
      </w:r>
    </w:p>
    <w:p w14:paraId="3A6F4239" w14:textId="77777777" w:rsidR="00A31CC7" w:rsidRPr="00A31CC7" w:rsidRDefault="00A31CC7" w:rsidP="00A31CC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A31CC7">
        <w:rPr>
          <w:rFonts w:eastAsia="Times New Roman"/>
          <w:color w:val="000000"/>
          <w:sz w:val="22"/>
          <w:szCs w:val="22"/>
          <w:bdr w:val="none" w:sz="0" w:space="0" w:color="auto"/>
        </w:rPr>
        <w:t xml:space="preserve">License earned upon </w:t>
      </w:r>
      <w:proofErr w:type="gramStart"/>
      <w:r w:rsidRPr="00A31CC7">
        <w:rPr>
          <w:rFonts w:eastAsia="Times New Roman"/>
          <w:color w:val="000000"/>
          <w:sz w:val="22"/>
          <w:szCs w:val="22"/>
          <w:bdr w:val="none" w:sz="0" w:space="0" w:color="auto"/>
        </w:rPr>
        <w:t>completion;</w:t>
      </w:r>
      <w:proofErr w:type="gramEnd"/>
    </w:p>
    <w:p w14:paraId="594C4884" w14:textId="77777777" w:rsidR="00A31CC7" w:rsidRPr="00A31CC7" w:rsidRDefault="00A31CC7" w:rsidP="00A31CC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A31CC7">
        <w:rPr>
          <w:rFonts w:eastAsia="Times New Roman"/>
          <w:color w:val="000000"/>
          <w:sz w:val="22"/>
          <w:szCs w:val="22"/>
          <w:bdr w:val="none" w:sz="0" w:space="0" w:color="auto"/>
        </w:rPr>
        <w:t xml:space="preserve">Degree major awarded upon </w:t>
      </w:r>
      <w:proofErr w:type="gramStart"/>
      <w:r w:rsidRPr="00A31CC7">
        <w:rPr>
          <w:rFonts w:eastAsia="Times New Roman"/>
          <w:color w:val="000000"/>
          <w:sz w:val="22"/>
          <w:szCs w:val="22"/>
          <w:bdr w:val="none" w:sz="0" w:space="0" w:color="auto"/>
        </w:rPr>
        <w:t>completion;</w:t>
      </w:r>
      <w:proofErr w:type="gramEnd"/>
    </w:p>
    <w:p w14:paraId="5E86D88D" w14:textId="77777777" w:rsidR="00A31CC7" w:rsidRPr="00A31CC7" w:rsidRDefault="00A31CC7" w:rsidP="00A31CC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A31CC7">
        <w:rPr>
          <w:rFonts w:eastAsia="Times New Roman"/>
          <w:color w:val="000000"/>
          <w:sz w:val="22"/>
          <w:szCs w:val="22"/>
          <w:bdr w:val="none" w:sz="0" w:space="0" w:color="auto"/>
        </w:rPr>
        <w:t>Reason(s) program should be approved; and</w:t>
      </w:r>
    </w:p>
    <w:p w14:paraId="762E88F0" w14:textId="77777777" w:rsidR="00A31CC7" w:rsidRPr="00A31CC7" w:rsidRDefault="00A31CC7" w:rsidP="00A31CC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0"/>
          <w:szCs w:val="20"/>
          <w:bdr w:val="none" w:sz="0" w:space="0" w:color="auto"/>
        </w:rPr>
      </w:pPr>
      <w:r w:rsidRPr="00A31CC7">
        <w:rPr>
          <w:rFonts w:eastAsia="Times New Roman"/>
          <w:color w:val="000000"/>
          <w:sz w:val="22"/>
          <w:szCs w:val="22"/>
          <w:bdr w:val="none" w:sz="0" w:space="0" w:color="auto"/>
        </w:rPr>
        <w:t>Any additional governance or entity approval required beyond state-approval? If so, status? Anticipated date of decision? </w:t>
      </w:r>
    </w:p>
    <w:p w14:paraId="724858B8"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C807CA9"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lastRenderedPageBreak/>
        <w:t>9.</w:t>
      </w:r>
      <w:r w:rsidRPr="00A31CC7">
        <w:rPr>
          <w:rFonts w:eastAsia="Times New Roman"/>
          <w:color w:val="000000"/>
          <w:sz w:val="22"/>
          <w:szCs w:val="22"/>
          <w:bdr w:val="none" w:sz="0" w:space="0" w:color="auto"/>
        </w:rPr>
        <w:tab/>
        <w:t>Provide a description of the clinical experiences required within this program. Include the following items:</w:t>
      </w:r>
    </w:p>
    <w:p w14:paraId="483B35F0" w14:textId="77777777" w:rsidR="00A31CC7" w:rsidRPr="00A31CC7" w:rsidRDefault="00A31CC7" w:rsidP="00A31CC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 xml:space="preserve">Duration and timing of field experiences and internships/practicums required of </w:t>
      </w:r>
      <w:proofErr w:type="gramStart"/>
      <w:r w:rsidRPr="00A31CC7">
        <w:rPr>
          <w:rFonts w:eastAsia="Times New Roman"/>
          <w:color w:val="000000"/>
          <w:sz w:val="22"/>
          <w:szCs w:val="22"/>
          <w:bdr w:val="none" w:sz="0" w:space="0" w:color="auto"/>
        </w:rPr>
        <w:t>candidates;</w:t>
      </w:r>
      <w:proofErr w:type="gramEnd"/>
    </w:p>
    <w:p w14:paraId="22910A29" w14:textId="77777777" w:rsidR="00A31CC7" w:rsidRPr="00A31CC7" w:rsidRDefault="00A31CC7" w:rsidP="00A31CC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Relevant handbooks or resource guides for internships/practicums, policies, and resources; and</w:t>
      </w:r>
    </w:p>
    <w:p w14:paraId="313F95CC" w14:textId="5F1CB563" w:rsidR="00A31CC7" w:rsidRPr="00A31CC7" w:rsidRDefault="00A31CC7" w:rsidP="00A31CC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Any internship/clinical experience evaluation forms and rubrics that are aligned to standards (</w:t>
      </w:r>
      <w:proofErr w:type="spellStart"/>
      <w:r w:rsidRPr="00A31CC7">
        <w:rPr>
          <w:rFonts w:eastAsia="Times New Roman"/>
          <w:color w:val="000000"/>
          <w:sz w:val="22"/>
          <w:szCs w:val="22"/>
          <w:bdr w:val="none" w:sz="0" w:space="0" w:color="auto"/>
        </w:rPr>
        <w:t>InTASC</w:t>
      </w:r>
      <w:proofErr w:type="spellEnd"/>
      <w:r w:rsidRPr="00A31CC7">
        <w:rPr>
          <w:rFonts w:eastAsia="Times New Roman"/>
          <w:color w:val="000000"/>
          <w:sz w:val="22"/>
          <w:szCs w:val="22"/>
          <w:bdr w:val="none" w:sz="0" w:space="0" w:color="auto"/>
        </w:rPr>
        <w:t xml:space="preserve">, REPA 3 Educator Standards </w:t>
      </w:r>
      <w:hyperlink r:id="rId10" w:history="1">
        <w:r w:rsidR="007D5952">
          <w:rPr>
            <w:rFonts w:eastAsia="Times New Roman"/>
            <w:color w:val="0563C1"/>
            <w:sz w:val="22"/>
            <w:szCs w:val="22"/>
            <w:u w:val="single"/>
            <w:bdr w:val="none" w:sz="0" w:space="0" w:color="auto"/>
          </w:rPr>
          <w:t>https://www.in.gov/doe/educators/educator-licensing/indiana-educator-standards/</w:t>
        </w:r>
      </w:hyperlink>
      <w:r w:rsidRPr="00A31CC7">
        <w:rPr>
          <w:rFonts w:eastAsia="Times New Roman"/>
          <w:color w:val="000000"/>
          <w:sz w:val="22"/>
          <w:szCs w:val="22"/>
          <w:bdr w:val="none" w:sz="0" w:space="0" w:color="auto"/>
        </w:rPr>
        <w:t xml:space="preserve"> and commensurate SPA Standards).</w:t>
      </w:r>
    </w:p>
    <w:p w14:paraId="6F6270D9"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E902873"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t>10.</w:t>
      </w:r>
      <w:r w:rsidRPr="00A31CC7">
        <w:rPr>
          <w:rFonts w:eastAsia="Times New Roman"/>
          <w:color w:val="000000"/>
          <w:sz w:val="22"/>
          <w:szCs w:val="22"/>
          <w:bdr w:val="none" w:sz="0" w:space="0" w:color="auto"/>
        </w:rPr>
        <w:tab/>
        <w:t>Provide a plan of study including a list and sequence of the courses and experiences required for candidates to complete the program (</w:t>
      </w:r>
      <w:proofErr w:type="gramStart"/>
      <w:r w:rsidRPr="00A31CC7">
        <w:rPr>
          <w:rFonts w:eastAsia="Times New Roman"/>
          <w:color w:val="000000"/>
          <w:sz w:val="22"/>
          <w:szCs w:val="22"/>
          <w:bdr w:val="none" w:sz="0" w:space="0" w:color="auto"/>
        </w:rPr>
        <w:t>e.g.</w:t>
      </w:r>
      <w:proofErr w:type="gramEnd"/>
      <w:r w:rsidRPr="00A31CC7">
        <w:rPr>
          <w:rFonts w:eastAsia="Times New Roman"/>
          <w:color w:val="000000"/>
          <w:sz w:val="22"/>
          <w:szCs w:val="22"/>
          <w:bdr w:val="none" w:sz="0" w:space="0" w:color="auto"/>
        </w:rPr>
        <w:t xml:space="preserve"> advising form, or other document outlining program requirements). Also, include the following:</w:t>
      </w:r>
    </w:p>
    <w:p w14:paraId="6B6C81BE" w14:textId="77777777" w:rsidR="00A31CC7" w:rsidRPr="00A31CC7" w:rsidRDefault="00A31CC7" w:rsidP="00A31CC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 xml:space="preserve">A brief description of each course, such as course descriptions found in a course </w:t>
      </w:r>
      <w:proofErr w:type="gramStart"/>
      <w:r w:rsidRPr="00A31CC7">
        <w:rPr>
          <w:rFonts w:eastAsia="Times New Roman"/>
          <w:color w:val="000000"/>
          <w:sz w:val="22"/>
          <w:szCs w:val="22"/>
          <w:bdr w:val="none" w:sz="0" w:space="0" w:color="auto"/>
        </w:rPr>
        <w:t>catalog;</w:t>
      </w:r>
      <w:proofErr w:type="gramEnd"/>
    </w:p>
    <w:p w14:paraId="3CBA382E" w14:textId="2B85B32D" w:rsidR="00A31CC7" w:rsidRPr="00A31CC7" w:rsidRDefault="00A31CC7" w:rsidP="00A31CC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 xml:space="preserve">A matrix or matrices showing alignment between the required educator content standards for this program and courses. An example is posted at </w:t>
      </w:r>
      <w:hyperlink r:id="rId11" w:history="1">
        <w:r w:rsidR="007D5952">
          <w:rPr>
            <w:rFonts w:eastAsia="Times New Roman"/>
            <w:color w:val="0563C1"/>
            <w:sz w:val="22"/>
            <w:szCs w:val="22"/>
            <w:u w:val="single"/>
            <w:bdr w:val="none" w:sz="0" w:space="0" w:color="auto"/>
          </w:rPr>
          <w:t>https://www.in.gov/doe/educators/epps/new-program-proposals/</w:t>
        </w:r>
      </w:hyperlink>
      <w:r w:rsidRPr="00A31CC7">
        <w:rPr>
          <w:rFonts w:eastAsia="Times New Roman"/>
          <w:color w:val="000000"/>
          <w:sz w:val="22"/>
          <w:szCs w:val="22"/>
          <w:bdr w:val="none" w:sz="0" w:space="0" w:color="auto"/>
        </w:rPr>
        <w:t>; and</w:t>
      </w:r>
    </w:p>
    <w:p w14:paraId="4F0A14C0" w14:textId="77777777" w:rsidR="00A31CC7" w:rsidRPr="00A31CC7" w:rsidRDefault="00A31CC7" w:rsidP="00A31CC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A description of how and when candidates in this program will be introduced to the REPA/REPA 3 Educator Standards and how will you ensure your candidates are aware of the standards during each phase of the program.</w:t>
      </w:r>
    </w:p>
    <w:p w14:paraId="50CAF3FF"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4FF6D35"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t>11.</w:t>
      </w:r>
      <w:r w:rsidRPr="00A31CC7">
        <w:rPr>
          <w:rFonts w:eastAsia="Times New Roman"/>
          <w:color w:val="000000"/>
          <w:sz w:val="22"/>
          <w:szCs w:val="22"/>
          <w:bdr w:val="none" w:sz="0" w:space="0" w:color="auto"/>
        </w:rPr>
        <w:tab/>
        <w:t xml:space="preserve">Provide the following information for each EPP faculty member responsible for professional </w:t>
      </w:r>
      <w:r w:rsidRPr="00A31CC7">
        <w:rPr>
          <w:rFonts w:eastAsia="Times New Roman"/>
          <w:color w:val="000000"/>
          <w:sz w:val="22"/>
          <w:szCs w:val="22"/>
          <w:bdr w:val="none" w:sz="0" w:space="0" w:color="auto"/>
          <w:shd w:val="clear" w:color="auto" w:fill="FFFFFF"/>
        </w:rPr>
        <w:t>coursework, clinical supervision, or administration. Include any educator(s) directly involved in teaching the content area education portion of the licensure program. If faculty have not yet been hired for the proposed program, provide information about the positions to be filled and preferred qualifications of faculty members.  </w:t>
      </w:r>
    </w:p>
    <w:p w14:paraId="260D4F7D" w14:textId="77777777" w:rsidR="00A31CC7" w:rsidRPr="00A31CC7" w:rsidRDefault="00A31CC7" w:rsidP="00A31C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A31CC7">
        <w:rPr>
          <w:rFonts w:eastAsia="Times New Roman"/>
          <w:color w:val="000000"/>
          <w:sz w:val="22"/>
          <w:szCs w:val="22"/>
          <w:bdr w:val="none" w:sz="0" w:space="0" w:color="auto"/>
        </w:rPr>
        <w:t xml:space="preserve">Faculty Member </w:t>
      </w:r>
      <w:proofErr w:type="gramStart"/>
      <w:r w:rsidRPr="00A31CC7">
        <w:rPr>
          <w:rFonts w:eastAsia="Times New Roman"/>
          <w:color w:val="000000"/>
          <w:sz w:val="22"/>
          <w:szCs w:val="22"/>
          <w:bdr w:val="none" w:sz="0" w:space="0" w:color="auto"/>
        </w:rPr>
        <w:t>Name;</w:t>
      </w:r>
      <w:proofErr w:type="gramEnd"/>
    </w:p>
    <w:p w14:paraId="67AF41F4" w14:textId="77777777" w:rsidR="00A31CC7" w:rsidRPr="00A31CC7" w:rsidRDefault="00A31CC7" w:rsidP="00A31C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A31CC7">
        <w:rPr>
          <w:rFonts w:eastAsia="Times New Roman"/>
          <w:color w:val="000000"/>
          <w:sz w:val="22"/>
          <w:szCs w:val="22"/>
          <w:bdr w:val="none" w:sz="0" w:space="0" w:color="auto"/>
        </w:rPr>
        <w:t xml:space="preserve">Highest Degree </w:t>
      </w:r>
      <w:proofErr w:type="gramStart"/>
      <w:r w:rsidRPr="00A31CC7">
        <w:rPr>
          <w:rFonts w:eastAsia="Times New Roman"/>
          <w:color w:val="000000"/>
          <w:sz w:val="22"/>
          <w:szCs w:val="22"/>
          <w:bdr w:val="none" w:sz="0" w:space="0" w:color="auto"/>
        </w:rPr>
        <w:t>Earned;</w:t>
      </w:r>
      <w:proofErr w:type="gramEnd"/>
    </w:p>
    <w:p w14:paraId="49821BC9" w14:textId="77777777" w:rsidR="00A31CC7" w:rsidRPr="00A31CC7" w:rsidRDefault="00A31CC7" w:rsidP="00A31C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A31CC7">
        <w:rPr>
          <w:rFonts w:eastAsia="Times New Roman"/>
          <w:color w:val="000000"/>
          <w:sz w:val="22"/>
          <w:szCs w:val="22"/>
          <w:bdr w:val="none" w:sz="0" w:space="0" w:color="auto"/>
        </w:rPr>
        <w:t>Assignment or role of the faculty member (faculty, clinical supervisor, department chair, administrator, etc.</w:t>
      </w:r>
      <w:proofErr w:type="gramStart"/>
      <w:r w:rsidRPr="00A31CC7">
        <w:rPr>
          <w:rFonts w:eastAsia="Times New Roman"/>
          <w:color w:val="000000"/>
          <w:sz w:val="22"/>
          <w:szCs w:val="22"/>
          <w:bdr w:val="none" w:sz="0" w:space="0" w:color="auto"/>
        </w:rPr>
        <w:t>);</w:t>
      </w:r>
      <w:proofErr w:type="gramEnd"/>
    </w:p>
    <w:p w14:paraId="1F70C84F" w14:textId="77777777" w:rsidR="00A31CC7" w:rsidRPr="00A31CC7" w:rsidRDefault="00A31CC7" w:rsidP="00A31C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A31CC7">
        <w:rPr>
          <w:rFonts w:eastAsia="Times New Roman"/>
          <w:color w:val="000000"/>
          <w:sz w:val="22"/>
          <w:szCs w:val="22"/>
          <w:bdr w:val="none" w:sz="0" w:space="0" w:color="auto"/>
        </w:rPr>
        <w:t>Faculty Rank (professor, assistant professor, adjunct professor, instructor, etc.</w:t>
      </w:r>
      <w:proofErr w:type="gramStart"/>
      <w:r w:rsidRPr="00A31CC7">
        <w:rPr>
          <w:rFonts w:eastAsia="Times New Roman"/>
          <w:color w:val="000000"/>
          <w:sz w:val="22"/>
          <w:szCs w:val="22"/>
          <w:bdr w:val="none" w:sz="0" w:space="0" w:color="auto"/>
        </w:rPr>
        <w:t>);</w:t>
      </w:r>
      <w:proofErr w:type="gramEnd"/>
    </w:p>
    <w:p w14:paraId="44C153D1" w14:textId="77777777" w:rsidR="00A31CC7" w:rsidRPr="00A31CC7" w:rsidRDefault="00A31CC7" w:rsidP="00A31C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A31CC7">
        <w:rPr>
          <w:rFonts w:eastAsia="Times New Roman"/>
          <w:color w:val="000000"/>
          <w:sz w:val="22"/>
          <w:szCs w:val="22"/>
          <w:bdr w:val="none" w:sz="0" w:space="0" w:color="auto"/>
        </w:rPr>
        <w:t>One example of professional work or leadership within the past three (3) years and related to content area; and</w:t>
      </w:r>
    </w:p>
    <w:p w14:paraId="47B95FF4" w14:textId="77777777" w:rsidR="00A31CC7" w:rsidRPr="00A31CC7" w:rsidRDefault="00A31CC7" w:rsidP="00A31C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2160"/>
        <w:textAlignment w:val="baseline"/>
        <w:rPr>
          <w:rFonts w:eastAsia="Times New Roman"/>
          <w:color w:val="000000"/>
          <w:sz w:val="18"/>
          <w:szCs w:val="18"/>
          <w:bdr w:val="none" w:sz="0" w:space="0" w:color="auto"/>
        </w:rPr>
      </w:pPr>
      <w:r w:rsidRPr="00A31CC7">
        <w:rPr>
          <w:rFonts w:eastAsia="Times New Roman"/>
          <w:color w:val="000000"/>
          <w:sz w:val="22"/>
          <w:szCs w:val="22"/>
          <w:bdr w:val="none" w:sz="0" w:space="0" w:color="auto"/>
        </w:rPr>
        <w:t>Describe recent experience in P-12 schools (clinical supervision, teaching, professional service, etc.) and include discipline, grade level of the assignment(s). Include P-12 licensure and certification held and whether valid or expired, as well as name of issuing state(s).</w:t>
      </w:r>
    </w:p>
    <w:p w14:paraId="2DA2E41D"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D160985"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t>12.</w:t>
      </w:r>
      <w:r w:rsidRPr="00A31CC7">
        <w:rPr>
          <w:rFonts w:eastAsia="Times New Roman"/>
          <w:color w:val="000000"/>
          <w:sz w:val="22"/>
          <w:szCs w:val="22"/>
          <w:bdr w:val="none" w:sz="0" w:space="0" w:color="auto"/>
        </w:rPr>
        <w:tab/>
        <w:t>Describe the process by which you and your partners will select clinical educators at both the EPP and school-based (P-12) settings. Include the following in your response:</w:t>
      </w:r>
    </w:p>
    <w:p w14:paraId="31781D1E" w14:textId="77777777" w:rsidR="00A31CC7" w:rsidRPr="00A31CC7" w:rsidRDefault="00A31CC7" w:rsidP="00A31CC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 xml:space="preserve">A summary of the selection process to be used in selecting high quality clinical </w:t>
      </w:r>
      <w:proofErr w:type="gramStart"/>
      <w:r w:rsidRPr="00A31CC7">
        <w:rPr>
          <w:rFonts w:eastAsia="Times New Roman"/>
          <w:color w:val="000000"/>
          <w:sz w:val="22"/>
          <w:szCs w:val="22"/>
          <w:bdr w:val="none" w:sz="0" w:space="0" w:color="auto"/>
        </w:rPr>
        <w:t>educators;</w:t>
      </w:r>
      <w:proofErr w:type="gramEnd"/>
    </w:p>
    <w:p w14:paraId="6801CDA8" w14:textId="77777777" w:rsidR="00A31CC7" w:rsidRPr="00A31CC7" w:rsidRDefault="00A31CC7" w:rsidP="00A31CC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The evaluation procedures for assessing clinical educators (mentors, supervising administrators), including any pertinent evaluation tools; and</w:t>
      </w:r>
    </w:p>
    <w:p w14:paraId="283B83FE" w14:textId="77777777" w:rsidR="00A31CC7" w:rsidRPr="00A31CC7" w:rsidRDefault="00A31CC7" w:rsidP="00A31CC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1440"/>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A description of how you will ensure each clinical educator will demonstrate a positive impact on candidate preparation.</w:t>
      </w:r>
    </w:p>
    <w:p w14:paraId="0E437893"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D7555F3"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lastRenderedPageBreak/>
        <w:t>13.</w:t>
      </w:r>
      <w:r w:rsidRPr="00A31CC7">
        <w:rPr>
          <w:rFonts w:eastAsia="Times New Roman"/>
          <w:color w:val="000000"/>
          <w:sz w:val="22"/>
          <w:szCs w:val="22"/>
          <w:bdr w:val="none" w:sz="0" w:space="0" w:color="auto"/>
        </w:rPr>
        <w:tab/>
        <w:t>How will you support candidates who are struggling in the program? In your response, include a detailed description of the program’s process and procedures for remediation, intervention, counseling out, etc., including specific strategies.</w:t>
      </w:r>
    </w:p>
    <w:p w14:paraId="296F2E1C"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2948B20E"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t>14.</w:t>
      </w:r>
      <w:r w:rsidRPr="00A31CC7">
        <w:rPr>
          <w:rFonts w:eastAsia="Times New Roman"/>
          <w:color w:val="000000"/>
          <w:sz w:val="22"/>
          <w:szCs w:val="22"/>
          <w:bdr w:val="none" w:sz="0" w:space="0" w:color="auto"/>
        </w:rPr>
        <w:tab/>
        <w:t>How will you ensure candidates are prepared for licensure assessments? In your response, include specific intervention strategies for candidates struggling to pass exams, additional preparation resources, etc.</w:t>
      </w:r>
    </w:p>
    <w:p w14:paraId="64E37A4E"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5D7FD86"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t xml:space="preserve">15.  </w:t>
      </w:r>
      <w:r w:rsidRPr="00A31CC7">
        <w:rPr>
          <w:rFonts w:eastAsia="Times New Roman"/>
          <w:color w:val="000000"/>
          <w:sz w:val="22"/>
          <w:szCs w:val="22"/>
          <w:bdr w:val="none" w:sz="0" w:space="0" w:color="auto"/>
        </w:rPr>
        <w:tab/>
        <w:t xml:space="preserve">Diversity and technology are both important cross-cutting themes in educator preparation and are explicitly referenced in the CAEP Standards for initial and advanced-levels. Describe how both will be intentionally integrated within this program. See </w:t>
      </w:r>
      <w:hyperlink r:id="rId12" w:history="1">
        <w:r w:rsidRPr="00A31CC7">
          <w:rPr>
            <w:rFonts w:eastAsia="Times New Roman"/>
            <w:color w:val="1155CC"/>
            <w:sz w:val="22"/>
            <w:szCs w:val="22"/>
            <w:u w:val="single"/>
            <w:bdr w:val="none" w:sz="0" w:space="0" w:color="auto"/>
          </w:rPr>
          <w:t>CAEP’s Accreditation Resources</w:t>
        </w:r>
      </w:hyperlink>
      <w:r w:rsidRPr="00A31CC7">
        <w:rPr>
          <w:rFonts w:eastAsia="Times New Roman"/>
          <w:color w:val="000000"/>
          <w:sz w:val="22"/>
          <w:szCs w:val="22"/>
          <w:bdr w:val="none" w:sz="0" w:space="0" w:color="auto"/>
        </w:rPr>
        <w:t xml:space="preserve"> for additional guidance related to these cross-cutting themes. </w:t>
      </w:r>
    </w:p>
    <w:p w14:paraId="4A25A278"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0D6B68E"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hanging="720"/>
        <w:rPr>
          <w:rFonts w:eastAsia="Times New Roman"/>
          <w:bdr w:val="none" w:sz="0" w:space="0" w:color="auto"/>
        </w:rPr>
      </w:pPr>
      <w:r w:rsidRPr="00A31CC7">
        <w:rPr>
          <w:rFonts w:eastAsia="Times New Roman"/>
          <w:color w:val="000000"/>
          <w:sz w:val="22"/>
          <w:szCs w:val="22"/>
          <w:bdr w:val="none" w:sz="0" w:space="0" w:color="auto"/>
        </w:rPr>
        <w:t xml:space="preserve">16. </w:t>
      </w:r>
      <w:r w:rsidRPr="00A31CC7">
        <w:rPr>
          <w:rFonts w:eastAsia="Times New Roman"/>
          <w:color w:val="000000"/>
          <w:sz w:val="22"/>
          <w:szCs w:val="22"/>
          <w:bdr w:val="none" w:sz="0" w:space="0" w:color="auto"/>
        </w:rPr>
        <w:tab/>
        <w:t>Using the table below, list the licensure assessments and provide at least four (4)</w:t>
      </w:r>
    </w:p>
    <w:p w14:paraId="68261AB5"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left="720"/>
        <w:rPr>
          <w:rFonts w:eastAsia="Times New Roman"/>
          <w:bdr w:val="none" w:sz="0" w:space="0" w:color="auto"/>
        </w:rPr>
      </w:pPr>
      <w:r w:rsidRPr="00A31CC7">
        <w:rPr>
          <w:rFonts w:eastAsia="Times New Roman"/>
          <w:color w:val="000000"/>
          <w:sz w:val="22"/>
          <w:szCs w:val="22"/>
          <w:bdr w:val="none" w:sz="0" w:space="0" w:color="auto"/>
        </w:rPr>
        <w:t>additional non-state required assessments that will be required of all candidates in this program.</w:t>
      </w:r>
    </w:p>
    <w:p w14:paraId="18DB89A4"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left="720"/>
        <w:rPr>
          <w:rFonts w:eastAsia="Times New Roman"/>
          <w:bdr w:val="none" w:sz="0" w:space="0" w:color="auto"/>
        </w:rPr>
      </w:pPr>
      <w:r w:rsidRPr="00A31CC7">
        <w:rPr>
          <w:rFonts w:eastAsia="Times New Roman"/>
          <w:color w:val="000000"/>
          <w:sz w:val="22"/>
          <w:szCs w:val="22"/>
          <w:bdr w:val="none" w:sz="0" w:space="0" w:color="auto"/>
        </w:rPr>
        <w:t>Course grades may be accepted for no more than one assessment.</w:t>
      </w:r>
    </w:p>
    <w:p w14:paraId="393C2408"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left="720" w:firstLine="720"/>
        <w:rPr>
          <w:rFonts w:eastAsia="Times New Roman"/>
          <w:bdr w:val="none" w:sz="0" w:space="0" w:color="auto"/>
        </w:rPr>
      </w:pPr>
      <w:r w:rsidRPr="00A31CC7">
        <w:rPr>
          <w:rFonts w:eastAsia="Times New Roman"/>
          <w:color w:val="000000"/>
          <w:sz w:val="22"/>
          <w:szCs w:val="22"/>
          <w:bdr w:val="none" w:sz="0" w:space="0" w:color="auto"/>
        </w:rPr>
        <w:t>● Provide name, type, and timing of assessment.</w:t>
      </w:r>
    </w:p>
    <w:p w14:paraId="533F1D5F"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left="720" w:firstLine="720"/>
        <w:rPr>
          <w:rFonts w:eastAsia="Times New Roman"/>
          <w:bdr w:val="none" w:sz="0" w:space="0" w:color="auto"/>
        </w:rPr>
      </w:pPr>
      <w:r w:rsidRPr="00A31CC7">
        <w:rPr>
          <w:rFonts w:eastAsia="Times New Roman"/>
          <w:color w:val="000000"/>
          <w:sz w:val="22"/>
          <w:szCs w:val="22"/>
          <w:bdr w:val="none" w:sz="0" w:space="0" w:color="auto"/>
        </w:rPr>
        <w:t>● For non-state required assessments, include (attachment) a copy or description of the</w:t>
      </w:r>
    </w:p>
    <w:p w14:paraId="3756B6E1"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ind w:left="720"/>
        <w:rPr>
          <w:rFonts w:eastAsia="Times New Roman"/>
          <w:bdr w:val="none" w:sz="0" w:space="0" w:color="auto"/>
        </w:rPr>
      </w:pPr>
      <w:r w:rsidRPr="00A31CC7">
        <w:rPr>
          <w:rFonts w:eastAsia="Times New Roman"/>
          <w:color w:val="000000"/>
          <w:sz w:val="22"/>
          <w:szCs w:val="22"/>
          <w:bdr w:val="none" w:sz="0" w:space="0" w:color="auto"/>
        </w:rPr>
        <w:t>                assessment and scoring guide/rubric.</w:t>
      </w:r>
    </w:p>
    <w:p w14:paraId="14B2A8C3"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bl>
      <w:tblPr>
        <w:tblW w:w="0" w:type="auto"/>
        <w:tblCellMar>
          <w:top w:w="15" w:type="dxa"/>
          <w:left w:w="15" w:type="dxa"/>
          <w:bottom w:w="15" w:type="dxa"/>
          <w:right w:w="15" w:type="dxa"/>
        </w:tblCellMar>
        <w:tblLook w:val="04A0" w:firstRow="1" w:lastRow="0" w:firstColumn="1" w:lastColumn="0" w:noHBand="0" w:noVBand="1"/>
      </w:tblPr>
      <w:tblGrid>
        <w:gridCol w:w="4892"/>
        <w:gridCol w:w="1335"/>
        <w:gridCol w:w="1339"/>
        <w:gridCol w:w="1784"/>
      </w:tblGrid>
      <w:tr w:rsidR="00A31CC7" w:rsidRPr="00A31CC7" w14:paraId="6DF76888" w14:textId="77777777" w:rsidTr="00A31C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0FE35"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B634F3">
              <w:rPr>
                <w:rFonts w:eastAsia="Times New Roman"/>
                <w:color w:val="000000"/>
                <w:sz w:val="22"/>
                <w:szCs w:val="22"/>
                <w:bdr w:val="none" w:sz="0" w:space="0" w:color="auto"/>
              </w:rPr>
              <w:t>Assessment Type and Focus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50807"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B634F3">
              <w:rPr>
                <w:rFonts w:eastAsia="Times New Roman"/>
                <w:color w:val="000000"/>
                <w:sz w:val="22"/>
                <w:szCs w:val="22"/>
                <w:bdr w:val="none" w:sz="0" w:space="0" w:color="auto"/>
              </w:rPr>
              <w:t>Name of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1C70A"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B634F3">
              <w:rPr>
                <w:rFonts w:eastAsia="Times New Roman"/>
                <w:color w:val="000000"/>
                <w:sz w:val="22"/>
                <w:szCs w:val="22"/>
                <w:bdr w:val="none" w:sz="0" w:space="0" w:color="auto"/>
              </w:rPr>
              <w:t>Type of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DA3F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B634F3">
              <w:rPr>
                <w:rFonts w:eastAsia="Times New Roman"/>
                <w:color w:val="000000"/>
                <w:sz w:val="22"/>
                <w:szCs w:val="22"/>
                <w:bdr w:val="none" w:sz="0" w:space="0" w:color="auto"/>
              </w:rPr>
              <w:t xml:space="preserve">Timing of Administration and/or </w:t>
            </w:r>
            <w:proofErr w:type="gramStart"/>
            <w:r w:rsidRPr="00B634F3">
              <w:rPr>
                <w:rFonts w:eastAsia="Times New Roman"/>
                <w:color w:val="000000"/>
                <w:sz w:val="22"/>
                <w:szCs w:val="22"/>
                <w:bdr w:val="none" w:sz="0" w:space="0" w:color="auto"/>
              </w:rPr>
              <w:t>Required</w:t>
            </w:r>
            <w:proofErr w:type="gramEnd"/>
          </w:p>
        </w:tc>
      </w:tr>
      <w:tr w:rsidR="00A31CC7" w:rsidRPr="00A31CC7" w14:paraId="2EEB53CC" w14:textId="77777777" w:rsidTr="00A31C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21FA5"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B634F3">
              <w:rPr>
                <w:rFonts w:eastAsia="Times New Roman"/>
                <w:color w:val="000000"/>
                <w:sz w:val="22"/>
                <w:szCs w:val="22"/>
                <w:bdr w:val="none" w:sz="0" w:space="0" w:color="auto"/>
              </w:rPr>
              <w:t>Required: Licensure assessment(s)</w:t>
            </w:r>
          </w:p>
          <w:p w14:paraId="0034C8B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420A5"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51477"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B634F3">
              <w:rPr>
                <w:rFonts w:eastAsia="Times New Roman"/>
                <w:color w:val="000000"/>
                <w:sz w:val="22"/>
                <w:szCs w:val="22"/>
                <w:bdr w:val="none" w:sz="0" w:space="0" w:color="auto"/>
              </w:rPr>
              <w:t>Licensure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ED5C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A31CC7" w:rsidRPr="00A31CC7" w14:paraId="2E99F048" w14:textId="77777777" w:rsidTr="00A31C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A92EA"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B634F3">
              <w:rPr>
                <w:rFonts w:eastAsia="Times New Roman"/>
                <w:color w:val="000000"/>
                <w:sz w:val="22"/>
                <w:szCs w:val="22"/>
                <w:bdr w:val="none" w:sz="0" w:space="0" w:color="auto"/>
              </w:rPr>
              <w:t>Required: Assessment of content knowledge in educational leadership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2D60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sz w:val="22"/>
                <w:szCs w:val="22"/>
                <w:bdr w:val="none" w:sz="0" w:space="0" w:color="auto"/>
              </w:rPr>
            </w:pPr>
            <w:r w:rsidRPr="00B634F3">
              <w:rPr>
                <w:rFonts w:eastAsia="Times New Roman"/>
                <w:sz w:val="22"/>
                <w:szCs w:val="22"/>
                <w:bdr w:val="none" w:sz="0" w:space="0" w:color="auto"/>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91FB8"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2CA5B"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A31CC7" w:rsidRPr="00A31CC7" w14:paraId="0480DA4F" w14:textId="77777777" w:rsidTr="00A31C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3D139"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B634F3">
              <w:rPr>
                <w:rFonts w:eastAsia="Times New Roman"/>
                <w:color w:val="000000"/>
                <w:sz w:val="22"/>
                <w:szCs w:val="22"/>
                <w:bdr w:val="none" w:sz="0" w:space="0" w:color="auto"/>
              </w:rPr>
              <w:t>Required: Assessment that demonstrates candidates' instructional leadership skills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E5418"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CF522"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5001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A31CC7" w:rsidRPr="00A31CC7" w14:paraId="2073CCE0" w14:textId="77777777" w:rsidTr="00A31C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3B07C"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B634F3">
              <w:rPr>
                <w:rFonts w:eastAsia="Times New Roman"/>
                <w:color w:val="000000"/>
                <w:sz w:val="22"/>
                <w:szCs w:val="22"/>
                <w:bdr w:val="none" w:sz="0" w:space="0" w:color="auto"/>
              </w:rPr>
              <w:t>Required: Assessment that demonstrates candidates' leadership skills and management skills within a field- based setting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67031"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AFE4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930D9"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A31CC7" w:rsidRPr="00A31CC7" w14:paraId="4FAA547C" w14:textId="77777777" w:rsidTr="00A31C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7714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B634F3">
              <w:rPr>
                <w:rFonts w:eastAsia="Times New Roman"/>
                <w:color w:val="000000"/>
                <w:sz w:val="22"/>
                <w:szCs w:val="22"/>
                <w:bdr w:val="none" w:sz="0" w:space="0" w:color="auto"/>
                <w:shd w:val="clear" w:color="auto" w:fill="FFFFFF"/>
              </w:rPr>
              <w:t>Required: Assessment that demonstrates candidates’ leadership skills in supporting an effective P-12 student learning environment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0E08C"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32019"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30C43"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A31CC7" w:rsidRPr="00A31CC7" w14:paraId="169FFB64" w14:textId="77777777" w:rsidTr="00A31C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7F356"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B634F3">
              <w:rPr>
                <w:rFonts w:eastAsia="Times New Roman"/>
                <w:color w:val="000000"/>
                <w:sz w:val="22"/>
                <w:szCs w:val="22"/>
                <w:bdr w:val="none" w:sz="0" w:space="0" w:color="auto"/>
              </w:rPr>
              <w:t xml:space="preserve">Optional: Additional assessment addressing state or national standards of this program (example: REPA/REPA 3 Educator Standards </w:t>
            </w:r>
            <w:hyperlink r:id="rId13" w:history="1">
              <w:r w:rsidRPr="00B634F3">
                <w:rPr>
                  <w:rFonts w:eastAsia="Times New Roman"/>
                  <w:color w:val="0563C1"/>
                  <w:sz w:val="22"/>
                  <w:szCs w:val="22"/>
                  <w:u w:val="single"/>
                  <w:bdr w:val="none" w:sz="0" w:space="0" w:color="auto"/>
                </w:rPr>
                <w:t>http://www.doe.in.gov/licensing/repa-educator-standards</w:t>
              </w:r>
            </w:hyperlink>
            <w:r w:rsidRPr="00B634F3">
              <w:rPr>
                <w:rFonts w:eastAsia="Times New Roman"/>
                <w:color w:val="000000"/>
                <w:sz w:val="22"/>
                <w:szCs w:val="22"/>
                <w:bdr w:val="none" w:sz="0" w:space="0" w:color="aut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EFF5D"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75372"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93341" w14:textId="77777777" w:rsidR="00A31CC7" w:rsidRPr="00B634F3"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bl>
    <w:p w14:paraId="0C176A77" w14:textId="77777777" w:rsidR="00B634F3" w:rsidRPr="00A31CC7" w:rsidRDefault="00B634F3" w:rsidP="00A31CC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0A88CD2D" w14:textId="77777777" w:rsidR="00B634F3" w:rsidRDefault="00B634F3" w:rsidP="00A164F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u w:val="single"/>
          <w:bdr w:val="none" w:sz="0" w:space="0" w:color="auto"/>
        </w:rPr>
      </w:pPr>
    </w:p>
    <w:p w14:paraId="0D905DA3" w14:textId="77777777" w:rsidR="00B634F3" w:rsidRDefault="00B634F3" w:rsidP="00A164F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u w:val="single"/>
          <w:bdr w:val="none" w:sz="0" w:space="0" w:color="auto"/>
        </w:rPr>
      </w:pPr>
    </w:p>
    <w:p w14:paraId="1740CA2B" w14:textId="77777777" w:rsidR="00B634F3" w:rsidRDefault="00B634F3" w:rsidP="00A164F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u w:val="single"/>
          <w:bdr w:val="none" w:sz="0" w:space="0" w:color="auto"/>
        </w:rPr>
      </w:pPr>
    </w:p>
    <w:p w14:paraId="15331F61" w14:textId="77777777" w:rsidR="00B634F3" w:rsidRDefault="00B634F3" w:rsidP="00A164F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u w:val="single"/>
          <w:bdr w:val="none" w:sz="0" w:space="0" w:color="auto"/>
        </w:rPr>
      </w:pPr>
    </w:p>
    <w:p w14:paraId="02F5A16A" w14:textId="77777777" w:rsidR="00B634F3" w:rsidRDefault="00B634F3" w:rsidP="00A164F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u w:val="single"/>
          <w:bdr w:val="none" w:sz="0" w:space="0" w:color="auto"/>
        </w:rPr>
      </w:pPr>
    </w:p>
    <w:p w14:paraId="33DA851F" w14:textId="65477F90" w:rsidR="00A31CC7" w:rsidRPr="00A31CC7" w:rsidRDefault="00A31CC7" w:rsidP="00A164F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b/>
          <w:bCs/>
          <w:color w:val="000000"/>
          <w:sz w:val="22"/>
          <w:szCs w:val="22"/>
          <w:u w:val="single"/>
          <w:bdr w:val="none" w:sz="0" w:space="0" w:color="auto"/>
        </w:rPr>
        <w:lastRenderedPageBreak/>
        <w:t>Part D – Submission of Materials</w:t>
      </w:r>
    </w:p>
    <w:p w14:paraId="6131D4F8" w14:textId="77777777" w:rsidR="00A31CC7" w:rsidRPr="00A31CC7" w:rsidRDefault="00A31CC7" w:rsidP="00A31CC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 xml:space="preserve">Submit the above and all related documents to Scott Bogan, Director of Higher Education and Educator Preparation Programs, at </w:t>
      </w:r>
      <w:hyperlink r:id="rId14" w:history="1">
        <w:r w:rsidRPr="00A31CC7">
          <w:rPr>
            <w:rFonts w:eastAsia="Times New Roman"/>
            <w:color w:val="0563C1"/>
            <w:sz w:val="22"/>
            <w:szCs w:val="22"/>
            <w:u w:val="single"/>
            <w:bdr w:val="none" w:sz="0" w:space="0" w:color="auto"/>
          </w:rPr>
          <w:t>sbogan@doe.in.gov</w:t>
        </w:r>
      </w:hyperlink>
      <w:r w:rsidRPr="00A31CC7">
        <w:rPr>
          <w:rFonts w:eastAsia="Times New Roman"/>
          <w:color w:val="000000"/>
          <w:sz w:val="22"/>
          <w:szCs w:val="22"/>
          <w:bdr w:val="none" w:sz="0" w:space="0" w:color="auto"/>
        </w:rPr>
        <w:t>. </w:t>
      </w:r>
    </w:p>
    <w:p w14:paraId="4FC41EB6" w14:textId="7F87557A" w:rsidR="00A31CC7" w:rsidRPr="00A31CC7" w:rsidRDefault="00A31CC7" w:rsidP="00A31CC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 xml:space="preserve">Be sure you have included all items included in the application checklist posted at </w:t>
      </w:r>
      <w:hyperlink r:id="rId15" w:history="1">
        <w:r w:rsidR="007D5952">
          <w:rPr>
            <w:rFonts w:eastAsia="Times New Roman"/>
            <w:color w:val="0563C1"/>
            <w:sz w:val="22"/>
            <w:szCs w:val="22"/>
            <w:u w:val="single"/>
            <w:bdr w:val="none" w:sz="0" w:space="0" w:color="auto"/>
          </w:rPr>
          <w:t>https://www.in.gov/doe/educators/epps/new-program-proposals/</w:t>
        </w:r>
      </w:hyperlink>
      <w:r w:rsidRPr="00A31CC7">
        <w:rPr>
          <w:rFonts w:eastAsia="Times New Roman"/>
          <w:color w:val="000000"/>
          <w:sz w:val="22"/>
          <w:szCs w:val="22"/>
          <w:bdr w:val="none" w:sz="0" w:space="0" w:color="auto"/>
        </w:rPr>
        <w:t>. </w:t>
      </w:r>
    </w:p>
    <w:p w14:paraId="31DB062F" w14:textId="77777777" w:rsidR="00A31CC7" w:rsidRPr="00A31CC7" w:rsidRDefault="00A31CC7" w:rsidP="00A31CC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DO NOT MAIL!</w:t>
      </w:r>
    </w:p>
    <w:p w14:paraId="3A88F94A" w14:textId="77777777" w:rsidR="00A31CC7" w:rsidRPr="00A31CC7" w:rsidRDefault="00A31CC7" w:rsidP="00A31CC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 xml:space="preserve">An email message will be sent to the preparer verifying receipt of materials. If email message not received within 48 hours, then please email Mr. Bogan at </w:t>
      </w:r>
      <w:hyperlink r:id="rId16" w:history="1">
        <w:r w:rsidRPr="00A31CC7">
          <w:rPr>
            <w:rFonts w:eastAsia="Times New Roman"/>
            <w:color w:val="0563C1"/>
            <w:sz w:val="22"/>
            <w:szCs w:val="22"/>
            <w:u w:val="single"/>
            <w:bdr w:val="none" w:sz="0" w:space="0" w:color="auto"/>
          </w:rPr>
          <w:t>sbogan@doe.in.gov</w:t>
        </w:r>
      </w:hyperlink>
      <w:r w:rsidRPr="00A31CC7">
        <w:rPr>
          <w:rFonts w:eastAsia="Times New Roman"/>
          <w:color w:val="000000"/>
          <w:sz w:val="22"/>
          <w:szCs w:val="22"/>
          <w:bdr w:val="none" w:sz="0" w:space="0" w:color="auto"/>
        </w:rPr>
        <w:t xml:space="preserve"> for confirmation.</w:t>
      </w:r>
    </w:p>
    <w:p w14:paraId="33D058E9" w14:textId="77777777" w:rsidR="00A31CC7" w:rsidRPr="00A31CC7" w:rsidRDefault="00A31CC7" w:rsidP="00A31CC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Instructions regarding onsite presentation will be provided in follow-up email message.</w:t>
      </w:r>
    </w:p>
    <w:p w14:paraId="5AEFB1FE" w14:textId="77777777" w:rsidR="00A31CC7" w:rsidRPr="00A31CC7" w:rsidRDefault="00A31CC7" w:rsidP="00A31CC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sz w:val="22"/>
          <w:szCs w:val="22"/>
          <w:bdr w:val="none" w:sz="0" w:space="0" w:color="auto"/>
        </w:rPr>
      </w:pPr>
      <w:r w:rsidRPr="00A31CC7">
        <w:rPr>
          <w:rFonts w:eastAsia="Times New Roman"/>
          <w:color w:val="000000"/>
          <w:sz w:val="22"/>
          <w:szCs w:val="22"/>
          <w:bdr w:val="none" w:sz="0" w:space="0" w:color="auto"/>
        </w:rPr>
        <w:t>New programs will require at least three (3) months of review following onsite presentation of proposal.</w:t>
      </w:r>
    </w:p>
    <w:p w14:paraId="388C44D3" w14:textId="77777777"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8392D8A" w14:textId="18F22EBF" w:rsidR="00A31CC7" w:rsidRPr="00A31CC7" w:rsidRDefault="00A31CC7" w:rsidP="00A31CC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1CC7">
        <w:rPr>
          <w:rFonts w:eastAsia="Times New Roman"/>
          <w:color w:val="000000"/>
          <w:sz w:val="22"/>
          <w:szCs w:val="22"/>
          <w:bdr w:val="none" w:sz="0" w:space="0" w:color="auto"/>
        </w:rPr>
        <w:t xml:space="preserve">*Building Level Administration and District Level Administration are included. Standards for each are available at </w:t>
      </w:r>
      <w:hyperlink r:id="rId17" w:history="1">
        <w:r w:rsidR="007D5952" w:rsidRPr="0045570D">
          <w:rPr>
            <w:rStyle w:val="Hyperlink"/>
            <w:rFonts w:eastAsia="Times New Roman"/>
            <w:sz w:val="22"/>
            <w:szCs w:val="22"/>
            <w:bdr w:val="none" w:sz="0" w:space="0" w:color="auto"/>
          </w:rPr>
          <w:t>https://www.in.gov/doe/educators/educator-licensing/indiana-educator-standards/</w:t>
        </w:r>
      </w:hyperlink>
      <w:r w:rsidRPr="00A31CC7">
        <w:rPr>
          <w:rFonts w:eastAsia="Times New Roman"/>
          <w:color w:val="000000"/>
          <w:sz w:val="22"/>
          <w:szCs w:val="22"/>
          <w:bdr w:val="none" w:sz="0" w:space="0" w:color="auto"/>
        </w:rPr>
        <w:t>.</w:t>
      </w:r>
    </w:p>
    <w:p w14:paraId="15FD037E" w14:textId="77777777" w:rsidR="009E15C8" w:rsidRPr="000E7EEC" w:rsidRDefault="009E15C8" w:rsidP="00C343D5"/>
    <w:p w14:paraId="17CE6E9A" w14:textId="77777777" w:rsidR="000E7EEC" w:rsidRPr="000E7EEC" w:rsidRDefault="000E7EEC" w:rsidP="00C343D5"/>
    <w:p w14:paraId="6575D638" w14:textId="77777777" w:rsidR="000E7EEC" w:rsidRPr="000E7EEC" w:rsidRDefault="000E7EEC" w:rsidP="00C343D5"/>
    <w:p w14:paraId="74A81F19" w14:textId="77777777" w:rsidR="000E7EEC" w:rsidRPr="000E7EEC" w:rsidRDefault="000E7EEC" w:rsidP="00C343D5"/>
    <w:p w14:paraId="70BDEC7A" w14:textId="77777777" w:rsidR="000E7EEC" w:rsidRPr="000E7EEC" w:rsidRDefault="000E7EEC" w:rsidP="00C343D5"/>
    <w:p w14:paraId="412601D3" w14:textId="77777777" w:rsidR="000E7EEC" w:rsidRPr="000E7EEC" w:rsidRDefault="000E7EEC" w:rsidP="00C343D5"/>
    <w:p w14:paraId="149DF105" w14:textId="13545553" w:rsidR="000E7EEC" w:rsidRPr="000E7EEC" w:rsidRDefault="000E7EEC" w:rsidP="00C343D5"/>
    <w:sectPr w:rsidR="000E7EEC" w:rsidRPr="000E7EE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00173" w14:textId="77777777" w:rsidR="00ED421B" w:rsidRDefault="00ED421B">
      <w:r>
        <w:separator/>
      </w:r>
    </w:p>
  </w:endnote>
  <w:endnote w:type="continuationSeparator" w:id="0">
    <w:p w14:paraId="6C51E0FB" w14:textId="77777777" w:rsidR="00ED421B" w:rsidRDefault="00ED4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CDA1" w14:textId="77777777" w:rsidR="00922B96" w:rsidRDefault="00922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F6E9" w14:textId="6BF5BF26" w:rsidR="00DB0C74" w:rsidRPr="00A05683" w:rsidRDefault="00165F88"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165F88">
      <w:rPr>
        <w:rFonts w:ascii="Times New Roman" w:hAnsi="Times New Roman" w:cs="Times New Roman"/>
        <w:color w:val="151E49"/>
        <w:sz w:val="18"/>
        <w:szCs w:val="18"/>
      </w:rPr>
      <w:t>Indiana Government Center North</w:t>
    </w:r>
    <w:r>
      <w:rPr>
        <w:rFonts w:ascii="Times New Roman" w:hAnsi="Times New Roman" w:cs="Times New Roman"/>
        <w:color w:val="151E49"/>
        <w:sz w:val="18"/>
        <w:szCs w:val="18"/>
      </w:rPr>
      <w:t>,</w:t>
    </w:r>
    <w:r w:rsidRPr="00165F88">
      <w:rPr>
        <w:rFonts w:ascii="Times New Roman" w:hAnsi="Times New Roman" w:cs="Times New Roman"/>
        <w:color w:val="151E49"/>
        <w:sz w:val="18"/>
        <w:szCs w:val="18"/>
      </w:rPr>
      <w:t xml:space="preserve"> 9th </w:t>
    </w:r>
    <w:proofErr w:type="gramStart"/>
    <w:r w:rsidRPr="00165F88">
      <w:rPr>
        <w:rFonts w:ascii="Times New Roman" w:hAnsi="Times New Roman" w:cs="Times New Roman"/>
        <w:color w:val="151E49"/>
        <w:sz w:val="18"/>
        <w:szCs w:val="18"/>
      </w:rPr>
      <w:t>Floor</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w:t>
    </w:r>
    <w:proofErr w:type="gramEnd"/>
    <w:r w:rsidR="00A05683" w:rsidRPr="00A05683">
      <w:rPr>
        <w:rFonts w:ascii="Times New Roman" w:hAnsi="Times New Roman" w:cs="Times New Roman"/>
        <w:color w:val="151E49"/>
        <w:sz w:val="18"/>
        <w:szCs w:val="18"/>
      </w:rPr>
      <w:t xml:space="preserve">  </w:t>
    </w:r>
    <w:r w:rsidRPr="00165F88">
      <w:rPr>
        <w:rFonts w:ascii="Times New Roman" w:hAnsi="Times New Roman" w:cs="Times New Roman"/>
        <w:color w:val="151E49"/>
        <w:sz w:val="18"/>
        <w:szCs w:val="18"/>
      </w:rPr>
      <w:t>100 N Senate Ave</w:t>
    </w:r>
    <w:r>
      <w:rPr>
        <w:rFonts w:ascii="Times New Roman" w:hAnsi="Times New Roman" w:cs="Times New Roman"/>
        <w:color w:val="151E49"/>
        <w:sz w:val="18"/>
        <w:szCs w:val="18"/>
      </w:rPr>
      <w:t xml:space="preserve">  </w:t>
    </w:r>
    <w:r w:rsidR="00A05683" w:rsidRPr="00A05683">
      <w:rPr>
        <w:rFonts w:ascii="Times New Roman" w:hAnsi="Times New Roman" w:cs="Times New Roman"/>
        <w:color w:val="151E49"/>
        <w:sz w:val="18"/>
        <w:szCs w:val="18"/>
      </w:rPr>
      <w:t>•  Indianapolis, Indiana 46204</w:t>
    </w:r>
  </w:p>
  <w:p w14:paraId="5A8A2505" w14:textId="7B539F6D" w:rsidR="00A05683" w:rsidRPr="00A05683" w:rsidRDefault="00A05683" w:rsidP="00A05683">
    <w:pPr>
      <w:pStyle w:val="HeaderFooter"/>
      <w:tabs>
        <w:tab w:val="clear" w:pos="9020"/>
        <w:tab w:val="center" w:pos="4680"/>
        <w:tab w:val="right" w:pos="9360"/>
      </w:tabs>
      <w:jc w:val="center"/>
      <w:rPr>
        <w:rFonts w:ascii="Times New Roman" w:hAnsi="Times New Roman" w:cs="Times New Roman"/>
        <w:color w:val="151E49"/>
        <w:sz w:val="18"/>
        <w:szCs w:val="18"/>
      </w:rPr>
    </w:pPr>
    <w:r w:rsidRPr="00A05683">
      <w:rPr>
        <w:rFonts w:ascii="Times New Roman" w:hAnsi="Times New Roman" w:cs="Times New Roman"/>
        <w:color w:val="151E49"/>
        <w:sz w:val="18"/>
        <w:szCs w:val="18"/>
      </w:rPr>
      <w:t>317-232-</w:t>
    </w:r>
    <w:proofErr w:type="gramStart"/>
    <w:r w:rsidRPr="00A05683">
      <w:rPr>
        <w:rFonts w:ascii="Times New Roman" w:hAnsi="Times New Roman" w:cs="Times New Roman"/>
        <w:color w:val="151E49"/>
        <w:sz w:val="18"/>
        <w:szCs w:val="18"/>
      </w:rPr>
      <w:t>6610  •</w:t>
    </w:r>
    <w:proofErr w:type="gramEnd"/>
    <w:r w:rsidRPr="00A05683">
      <w:rPr>
        <w:rFonts w:ascii="Times New Roman" w:hAnsi="Times New Roman" w:cs="Times New Roman"/>
        <w:color w:val="151E49"/>
        <w:sz w:val="18"/>
        <w:szCs w:val="18"/>
      </w:rPr>
      <w:t xml:space="preserve">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9B4D" w14:textId="77777777" w:rsidR="00922B96" w:rsidRDefault="00922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3C56A" w14:textId="77777777" w:rsidR="00ED421B" w:rsidRDefault="00ED421B">
      <w:r>
        <w:separator/>
      </w:r>
    </w:p>
  </w:footnote>
  <w:footnote w:type="continuationSeparator" w:id="0">
    <w:p w14:paraId="2EF10E53" w14:textId="77777777" w:rsidR="00ED421B" w:rsidRDefault="00ED4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638E" w14:textId="77777777" w:rsidR="00922B96" w:rsidRDefault="00922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0076" w14:textId="5159F733" w:rsidR="00DB0C74" w:rsidRDefault="000A2986" w:rsidP="00E0481E">
    <w:pPr>
      <w:pStyle w:val="HeaderFooter"/>
      <w:tabs>
        <w:tab w:val="clear" w:pos="9020"/>
        <w:tab w:val="center" w:pos="4680"/>
      </w:tabs>
      <w:ind w:left="-720" w:right="-720"/>
      <w:jc w:val="center"/>
    </w:pPr>
    <w:r>
      <w:rPr>
        <w:noProof/>
      </w:rPr>
      <w:drawing>
        <wp:inline distT="0" distB="0" distL="0" distR="0" wp14:anchorId="2322B499" wp14:editId="3EC7F7A0">
          <wp:extent cx="5927599" cy="841383"/>
          <wp:effectExtent l="0" t="0" r="381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6086757" cy="86397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1738" w14:textId="77777777" w:rsidR="00922B96" w:rsidRDefault="00922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AB6"/>
    <w:multiLevelType w:val="multilevel"/>
    <w:tmpl w:val="6C1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92A06"/>
    <w:multiLevelType w:val="multilevel"/>
    <w:tmpl w:val="CB0E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71367"/>
    <w:multiLevelType w:val="multilevel"/>
    <w:tmpl w:val="11D2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255FF"/>
    <w:multiLevelType w:val="multilevel"/>
    <w:tmpl w:val="C1B4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154"/>
    <w:multiLevelType w:val="multilevel"/>
    <w:tmpl w:val="37AE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E0B0F"/>
    <w:multiLevelType w:val="multilevel"/>
    <w:tmpl w:val="D65A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4E4BEC"/>
    <w:multiLevelType w:val="hybridMultilevel"/>
    <w:tmpl w:val="A17A6A98"/>
    <w:styleLink w:val="ImportedStyle2"/>
    <w:lvl w:ilvl="0" w:tplc="ABBA7D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256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C862A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98AC6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50B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FECF4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8A4C6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0A98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7060A4">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53190C"/>
    <w:multiLevelType w:val="multilevel"/>
    <w:tmpl w:val="43F4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0F1F"/>
    <w:multiLevelType w:val="multilevel"/>
    <w:tmpl w:val="871C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D7B3F"/>
    <w:multiLevelType w:val="hybridMultilevel"/>
    <w:tmpl w:val="CDA4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807F4"/>
    <w:multiLevelType w:val="multilevel"/>
    <w:tmpl w:val="B2BA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3664DC"/>
    <w:multiLevelType w:val="hybridMultilevel"/>
    <w:tmpl w:val="1B12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1029E8"/>
    <w:multiLevelType w:val="multilevel"/>
    <w:tmpl w:val="BBFE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9249FA"/>
    <w:multiLevelType w:val="hybridMultilevel"/>
    <w:tmpl w:val="A17A6A98"/>
    <w:numStyleLink w:val="ImportedStyle2"/>
  </w:abstractNum>
  <w:abstractNum w:abstractNumId="14" w15:restartNumberingAfterBreak="0">
    <w:nsid w:val="758D6A01"/>
    <w:multiLevelType w:val="multilevel"/>
    <w:tmpl w:val="0C38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961DB0"/>
    <w:multiLevelType w:val="multilevel"/>
    <w:tmpl w:val="5062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6"/>
  </w:num>
  <w:num w:numId="4">
    <w:abstractNumId w:val="13"/>
  </w:num>
  <w:num w:numId="5">
    <w:abstractNumId w:val="12"/>
  </w:num>
  <w:num w:numId="6">
    <w:abstractNumId w:val="4"/>
  </w:num>
  <w:num w:numId="7">
    <w:abstractNumId w:val="3"/>
  </w:num>
  <w:num w:numId="8">
    <w:abstractNumId w:val="8"/>
  </w:num>
  <w:num w:numId="9">
    <w:abstractNumId w:val="2"/>
  </w:num>
  <w:num w:numId="10">
    <w:abstractNumId w:val="1"/>
  </w:num>
  <w:num w:numId="11">
    <w:abstractNumId w:val="15"/>
  </w:num>
  <w:num w:numId="12">
    <w:abstractNumId w:val="10"/>
  </w:num>
  <w:num w:numId="13">
    <w:abstractNumId w:val="7"/>
  </w:num>
  <w:num w:numId="14">
    <w:abstractNumId w:val="5"/>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74"/>
    <w:rsid w:val="00026020"/>
    <w:rsid w:val="00037F71"/>
    <w:rsid w:val="000A2986"/>
    <w:rsid w:val="000C1681"/>
    <w:rsid w:val="000E7EEC"/>
    <w:rsid w:val="001304D0"/>
    <w:rsid w:val="001327B0"/>
    <w:rsid w:val="0016447F"/>
    <w:rsid w:val="00165F88"/>
    <w:rsid w:val="001D0388"/>
    <w:rsid w:val="00200EB5"/>
    <w:rsid w:val="00235CA4"/>
    <w:rsid w:val="00254E3A"/>
    <w:rsid w:val="00296488"/>
    <w:rsid w:val="002C2B34"/>
    <w:rsid w:val="00301486"/>
    <w:rsid w:val="00323077"/>
    <w:rsid w:val="00337D4E"/>
    <w:rsid w:val="003621D8"/>
    <w:rsid w:val="0037451B"/>
    <w:rsid w:val="00427383"/>
    <w:rsid w:val="00460540"/>
    <w:rsid w:val="00482E1B"/>
    <w:rsid w:val="00497713"/>
    <w:rsid w:val="005021FA"/>
    <w:rsid w:val="005333FD"/>
    <w:rsid w:val="005650B6"/>
    <w:rsid w:val="005952B5"/>
    <w:rsid w:val="005C0AE8"/>
    <w:rsid w:val="005E1471"/>
    <w:rsid w:val="005E3E61"/>
    <w:rsid w:val="005E45BC"/>
    <w:rsid w:val="00784084"/>
    <w:rsid w:val="007D5952"/>
    <w:rsid w:val="00801863"/>
    <w:rsid w:val="008945DB"/>
    <w:rsid w:val="008E1D23"/>
    <w:rsid w:val="00922B96"/>
    <w:rsid w:val="009B6E91"/>
    <w:rsid w:val="009E15C8"/>
    <w:rsid w:val="00A05683"/>
    <w:rsid w:val="00A162A7"/>
    <w:rsid w:val="00A164F0"/>
    <w:rsid w:val="00A31CC7"/>
    <w:rsid w:val="00A7189F"/>
    <w:rsid w:val="00A73EB0"/>
    <w:rsid w:val="00A94084"/>
    <w:rsid w:val="00AB698E"/>
    <w:rsid w:val="00B634F3"/>
    <w:rsid w:val="00BE5B3B"/>
    <w:rsid w:val="00BF1915"/>
    <w:rsid w:val="00C343D5"/>
    <w:rsid w:val="00C52DB9"/>
    <w:rsid w:val="00CB4BAF"/>
    <w:rsid w:val="00CD2A4A"/>
    <w:rsid w:val="00D05F2C"/>
    <w:rsid w:val="00D73322"/>
    <w:rsid w:val="00DB0C74"/>
    <w:rsid w:val="00DD3362"/>
    <w:rsid w:val="00E0137D"/>
    <w:rsid w:val="00E0481E"/>
    <w:rsid w:val="00E54701"/>
    <w:rsid w:val="00E643CF"/>
    <w:rsid w:val="00E86926"/>
    <w:rsid w:val="00E87FA1"/>
    <w:rsid w:val="00E90853"/>
    <w:rsid w:val="00EA486E"/>
    <w:rsid w:val="00EC6466"/>
    <w:rsid w:val="00ED421B"/>
    <w:rsid w:val="00ED68FC"/>
    <w:rsid w:val="00F101C6"/>
    <w:rsid w:val="00F63E5D"/>
    <w:rsid w:val="00F96C06"/>
    <w:rsid w:val="00FA0839"/>
    <w:rsid w:val="00FA083F"/>
    <w:rsid w:val="00FA706B"/>
    <w:rsid w:val="00FB777D"/>
    <w:rsid w:val="00FE33D1"/>
    <w:rsid w:val="00FF3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B70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0E7EEC"/>
    <w:p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ListParagraph">
    <w:name w:val="List Paragraph"/>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pPr>
      <w:numPr>
        <w:numId w:val="3"/>
      </w:numPr>
    </w:pPr>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paragraph" w:styleId="Title">
    <w:name w:val="Title"/>
    <w:basedOn w:val="Normal"/>
    <w:next w:val="Normal"/>
    <w:link w:val="TitleChar"/>
    <w:uiPriority w:val="10"/>
    <w:qFormat/>
    <w:rsid w:val="000E7EEC"/>
    <w:pPr>
      <w:pBdr>
        <w:top w:val="none" w:sz="0" w:space="0" w:color="auto"/>
        <w:left w:val="none" w:sz="0" w:space="0" w:color="auto"/>
        <w:bottom w:val="single" w:sz="8" w:space="1" w:color="808080" w:themeColor="background1" w:themeShade="80"/>
        <w:right w:val="none" w:sz="0" w:space="0" w:color="auto"/>
        <w:between w:val="none" w:sz="0" w:space="0" w:color="auto"/>
        <w:bar w:val="none" w:sz="0" w:color="auto"/>
      </w:pBdr>
      <w:spacing w:after="200"/>
      <w:contextualSpacing/>
    </w:pPr>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 w:type="character" w:styleId="UnresolvedMention">
    <w:name w:val="Unresolved Mention"/>
    <w:basedOn w:val="DefaultParagraphFont"/>
    <w:uiPriority w:val="99"/>
    <w:semiHidden/>
    <w:unhideWhenUsed/>
    <w:rsid w:val="00E64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581">
      <w:bodyDiv w:val="1"/>
      <w:marLeft w:val="0"/>
      <w:marRight w:val="0"/>
      <w:marTop w:val="0"/>
      <w:marBottom w:val="0"/>
      <w:divBdr>
        <w:top w:val="none" w:sz="0" w:space="0" w:color="auto"/>
        <w:left w:val="none" w:sz="0" w:space="0" w:color="auto"/>
        <w:bottom w:val="none" w:sz="0" w:space="0" w:color="auto"/>
        <w:right w:val="none" w:sz="0" w:space="0" w:color="auto"/>
      </w:divBdr>
      <w:divsChild>
        <w:div w:id="1427339506">
          <w:marLeft w:val="0"/>
          <w:marRight w:val="0"/>
          <w:marTop w:val="0"/>
          <w:marBottom w:val="0"/>
          <w:divBdr>
            <w:top w:val="none" w:sz="0" w:space="0" w:color="auto"/>
            <w:left w:val="none" w:sz="0" w:space="0" w:color="auto"/>
            <w:bottom w:val="none" w:sz="0" w:space="0" w:color="auto"/>
            <w:right w:val="none" w:sz="0" w:space="0" w:color="auto"/>
          </w:divBdr>
        </w:div>
      </w:divsChild>
    </w:div>
    <w:div w:id="152993720">
      <w:bodyDiv w:val="1"/>
      <w:marLeft w:val="0"/>
      <w:marRight w:val="0"/>
      <w:marTop w:val="0"/>
      <w:marBottom w:val="0"/>
      <w:divBdr>
        <w:top w:val="none" w:sz="0" w:space="0" w:color="auto"/>
        <w:left w:val="none" w:sz="0" w:space="0" w:color="auto"/>
        <w:bottom w:val="none" w:sz="0" w:space="0" w:color="auto"/>
        <w:right w:val="none" w:sz="0" w:space="0" w:color="auto"/>
      </w:divBdr>
      <w:divsChild>
        <w:div w:id="1873960827">
          <w:marLeft w:val="0"/>
          <w:marRight w:val="0"/>
          <w:marTop w:val="0"/>
          <w:marBottom w:val="0"/>
          <w:divBdr>
            <w:top w:val="none" w:sz="0" w:space="0" w:color="auto"/>
            <w:left w:val="none" w:sz="0" w:space="0" w:color="auto"/>
            <w:bottom w:val="none" w:sz="0" w:space="0" w:color="auto"/>
            <w:right w:val="none" w:sz="0" w:space="0" w:color="auto"/>
          </w:divBdr>
        </w:div>
      </w:divsChild>
    </w:div>
    <w:div w:id="245498498">
      <w:bodyDiv w:val="1"/>
      <w:marLeft w:val="0"/>
      <w:marRight w:val="0"/>
      <w:marTop w:val="0"/>
      <w:marBottom w:val="0"/>
      <w:divBdr>
        <w:top w:val="none" w:sz="0" w:space="0" w:color="auto"/>
        <w:left w:val="none" w:sz="0" w:space="0" w:color="auto"/>
        <w:bottom w:val="none" w:sz="0" w:space="0" w:color="auto"/>
        <w:right w:val="none" w:sz="0" w:space="0" w:color="auto"/>
      </w:divBdr>
      <w:divsChild>
        <w:div w:id="1337538798">
          <w:marLeft w:val="612"/>
          <w:marRight w:val="0"/>
          <w:marTop w:val="0"/>
          <w:marBottom w:val="0"/>
          <w:divBdr>
            <w:top w:val="none" w:sz="0" w:space="0" w:color="auto"/>
            <w:left w:val="none" w:sz="0" w:space="0" w:color="auto"/>
            <w:bottom w:val="none" w:sz="0" w:space="0" w:color="auto"/>
            <w:right w:val="none" w:sz="0" w:space="0" w:color="auto"/>
          </w:divBdr>
        </w:div>
      </w:divsChild>
    </w:div>
    <w:div w:id="1013649709">
      <w:bodyDiv w:val="1"/>
      <w:marLeft w:val="0"/>
      <w:marRight w:val="0"/>
      <w:marTop w:val="0"/>
      <w:marBottom w:val="0"/>
      <w:divBdr>
        <w:top w:val="none" w:sz="0" w:space="0" w:color="auto"/>
        <w:left w:val="none" w:sz="0" w:space="0" w:color="auto"/>
        <w:bottom w:val="none" w:sz="0" w:space="0" w:color="auto"/>
        <w:right w:val="none" w:sz="0" w:space="0" w:color="auto"/>
      </w:divBdr>
    </w:div>
    <w:div w:id="1035545523">
      <w:bodyDiv w:val="1"/>
      <w:marLeft w:val="0"/>
      <w:marRight w:val="0"/>
      <w:marTop w:val="0"/>
      <w:marBottom w:val="0"/>
      <w:divBdr>
        <w:top w:val="none" w:sz="0" w:space="0" w:color="auto"/>
        <w:left w:val="none" w:sz="0" w:space="0" w:color="auto"/>
        <w:bottom w:val="none" w:sz="0" w:space="0" w:color="auto"/>
        <w:right w:val="none" w:sz="0" w:space="0" w:color="auto"/>
      </w:divBdr>
      <w:divsChild>
        <w:div w:id="1067454655">
          <w:marLeft w:val="612"/>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ogan@doe.in.gov" TargetMode="External"/><Relationship Id="rId13" Type="http://schemas.openxmlformats.org/officeDocument/2006/relationships/hyperlink" Target="http://www.doe.in.gov/licensing/repa-educator-standard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ocs.google.com/document/d/1kdXln7EGFk6Nxxd6JdvQ7cjbc0jz8blv/edit?usp=sharing&amp;ouid=114629564023085274824&amp;rtpof=true&amp;sd=true" TargetMode="External"/><Relationship Id="rId12" Type="http://schemas.openxmlformats.org/officeDocument/2006/relationships/hyperlink" Target="http://caepnet.org/accreditation/caep-accreditation/caep-accreditation-resources" TargetMode="External"/><Relationship Id="rId17" Type="http://schemas.openxmlformats.org/officeDocument/2006/relationships/hyperlink" Target="https://www.in.gov/doe/educators/educator-licensing/indiana-educator-standard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bogan@doe.in.gov"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gov/doe/educators/epps/new-program-proposal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gov/doe/educators/epps/new-program-proposals/" TargetMode="External"/><Relationship Id="rId23" Type="http://schemas.openxmlformats.org/officeDocument/2006/relationships/footer" Target="footer3.xml"/><Relationship Id="rId10" Type="http://schemas.openxmlformats.org/officeDocument/2006/relationships/hyperlink" Target="https://www.in.gov/doe/educators/educator-licensing/indiana-educator-standard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in.gov/bpe/2337.htm" TargetMode="External"/><Relationship Id="rId14" Type="http://schemas.openxmlformats.org/officeDocument/2006/relationships/hyperlink" Target="mailto:sbogan@doe.in.gov"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Manager/>
  <Company>Indiana Department of Education</Company>
  <LinksUpToDate>false</LinksUpToDate>
  <CharactersWithSpaces>8562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Baratta, Renee L</cp:lastModifiedBy>
  <cp:revision>17</cp:revision>
  <cp:lastPrinted>2021-01-14T16:44:00Z</cp:lastPrinted>
  <dcterms:created xsi:type="dcterms:W3CDTF">2021-01-14T16:44:00Z</dcterms:created>
  <dcterms:modified xsi:type="dcterms:W3CDTF">2021-12-08T13:45:00Z</dcterms:modified>
  <cp:category/>
</cp:coreProperties>
</file>