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5B57A" w14:textId="4412A015" w:rsidR="00DB6379" w:rsidRPr="00DB6379" w:rsidRDefault="00DF4AAA" w:rsidP="00DB6379">
      <w:pPr>
        <w:pStyle w:val="Title"/>
      </w:pPr>
      <w:r w:rsidRPr="00DF4AAA">
        <w:rPr>
          <w:color w:val="FF0000"/>
        </w:rPr>
        <w:t xml:space="preserve">[INSERT COUNTY NAME] </w:t>
      </w:r>
      <w:r w:rsidR="0061789B">
        <w:t>MASS CASUALTY AND FATALITY</w:t>
      </w:r>
      <w:r w:rsidR="007C77EF">
        <w:t xml:space="preserve"> PLAN</w:t>
      </w:r>
    </w:p>
    <w:p w14:paraId="6C917D7C" w14:textId="77777777" w:rsidR="007C77EF" w:rsidRDefault="007C77EF" w:rsidP="00DB6379">
      <w:pPr>
        <w:pStyle w:val="Subtitle"/>
      </w:pPr>
    </w:p>
    <w:p w14:paraId="39434821" w14:textId="0DBD42DA" w:rsidR="00DF4AAA" w:rsidRDefault="007C77EF" w:rsidP="007C77EF">
      <w:pPr>
        <w:pStyle w:val="Subtitle"/>
      </w:pPr>
      <w:r>
        <w:t>Emergency Operations Plan (EOP)</w:t>
      </w:r>
      <w:r>
        <w:br/>
        <w:t>Support-Specific Plan</w:t>
      </w:r>
    </w:p>
    <w:p w14:paraId="79559FBB" w14:textId="77777777" w:rsidR="007C77EF" w:rsidRPr="007C77EF" w:rsidRDefault="007C77EF" w:rsidP="007C77EF"/>
    <w:p w14:paraId="61261217" w14:textId="1A7BA06C" w:rsidR="004C25D5" w:rsidRPr="00AD3D45" w:rsidRDefault="003F1DB9" w:rsidP="00AD3D45">
      <w:pPr>
        <w:pStyle w:val="DateTitlePage"/>
      </w:pPr>
      <w:r>
        <w:rPr>
          <w:noProof/>
        </w:rPr>
        <mc:AlternateContent>
          <mc:Choice Requires="wps">
            <w:drawing>
              <wp:anchor distT="0" distB="0" distL="114300" distR="114300" simplePos="0" relativeHeight="251659264" behindDoc="0" locked="0" layoutInCell="1" allowOverlap="1" wp14:anchorId="1D0756A7" wp14:editId="5A744063">
                <wp:simplePos x="0" y="0"/>
                <wp:positionH relativeFrom="margin">
                  <wp:align>center</wp:align>
                </wp:positionH>
                <wp:positionV relativeFrom="paragraph">
                  <wp:posOffset>3339465</wp:posOffset>
                </wp:positionV>
                <wp:extent cx="1828800" cy="1828800"/>
                <wp:effectExtent l="0" t="0" r="19050" b="19050"/>
                <wp:wrapNone/>
                <wp:docPr id="537892921" name="Oval 1"/>
                <wp:cNvGraphicFramePr/>
                <a:graphic xmlns:a="http://schemas.openxmlformats.org/drawingml/2006/main">
                  <a:graphicData uri="http://schemas.microsoft.com/office/word/2010/wordprocessingShape">
                    <wps:wsp>
                      <wps:cNvSpPr/>
                      <wps:spPr>
                        <a:xfrm>
                          <a:off x="0" y="0"/>
                          <a:ext cx="1828800" cy="182880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1F4F5B3" w14:textId="77777777" w:rsidR="003F1DB9" w:rsidRPr="00E212AC" w:rsidRDefault="003F1DB9" w:rsidP="003F1DB9">
                            <w:pPr>
                              <w:jc w:val="center"/>
                              <w:rPr>
                                <w:b/>
                                <w:bCs/>
                                <w:color w:val="FFFFFF" w:themeColor="background1"/>
                                <w:sz w:val="32"/>
                                <w:szCs w:val="32"/>
                              </w:rPr>
                            </w:pPr>
                            <w:r w:rsidRPr="00E212AC">
                              <w:rPr>
                                <w:b/>
                                <w:bCs/>
                                <w:color w:val="FFFFFF" w:themeColor="background1"/>
                                <w:sz w:val="32"/>
                                <w:szCs w:val="32"/>
                              </w:rPr>
                              <w:t>Insert County Logo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0756A7" id="Oval 1" o:spid="_x0000_s1026" style="position:absolute;margin-left:0;margin-top:262.95pt;width:2in;height:2in;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" fillcolor="#aa1f2e [3204]" strokecolor="#190406 [484]" strokeweight="1pt">
                <v:stroke joinstyle="miter"/>
                <v:textbox>
                  <w:txbxContent>
                    <w:p w14:paraId="61F4F5B3" w14:textId="77777777" w:rsidR="003F1DB9" w:rsidRPr="00E212AC" w:rsidRDefault="003F1DB9" w:rsidP="003F1DB9">
                      <w:pPr>
                        <w:jc w:val="center"/>
                        <w:rPr>
                          <w:b/>
                          <w:bCs/>
                          <w:color w:val="FFFFFF" w:themeColor="background1"/>
                          <w:sz w:val="32"/>
                          <w:szCs w:val="32"/>
                        </w:rPr>
                      </w:pPr>
                      <w:r w:rsidRPr="00E212AC">
                        <w:rPr>
                          <w:b/>
                          <w:bCs/>
                          <w:color w:val="FFFFFF" w:themeColor="background1"/>
                          <w:sz w:val="32"/>
                          <w:szCs w:val="32"/>
                        </w:rPr>
                        <w:t>Insert County Logo Here</w:t>
                      </w:r>
                    </w:p>
                  </w:txbxContent>
                </v:textbox>
                <w10:wrap anchorx="margin"/>
              </v:oval>
            </w:pict>
          </mc:Fallback>
        </mc:AlternateContent>
      </w:r>
      <w:r w:rsidR="00DF4AAA" w:rsidRPr="00AD3D45">
        <w:t>[INSERT DATE]</w:t>
      </w:r>
    </w:p>
    <w:p w14:paraId="0C90E735" w14:textId="77777777" w:rsidR="004C25D5" w:rsidRDefault="004C25D5" w:rsidP="004C25D5">
      <w:pPr>
        <w:sectPr w:rsidR="004C25D5" w:rsidSect="004C0AE5">
          <w:headerReference w:type="default" r:id="rId8"/>
          <w:headerReference w:type="first" r:id="rId9"/>
          <w:footerReference w:type="first" r:id="rId10"/>
          <w:pgSz w:w="12240" w:h="15840" w:code="1"/>
          <w:pgMar w:top="1440" w:right="1440" w:bottom="2160" w:left="1440" w:header="432" w:footer="432" w:gutter="0"/>
          <w:cols w:space="720"/>
          <w:docGrid w:linePitch="360"/>
        </w:sectPr>
      </w:pPr>
    </w:p>
    <w:sdt>
      <w:sdtPr>
        <w:rPr>
          <w:rFonts w:ascii="Arial" w:eastAsiaTheme="minorHAnsi" w:hAnsi="Arial" w:cstheme="minorBidi"/>
          <w:b w:val="0"/>
          <w:caps w:val="0"/>
          <w:color w:val="393939" w:themeColor="accent6" w:themeShade="BF"/>
          <w:sz w:val="22"/>
          <w:szCs w:val="22"/>
        </w:rPr>
        <w:id w:val="-1876303009"/>
        <w:docPartObj>
          <w:docPartGallery w:val="Table of Contents"/>
          <w:docPartUnique/>
        </w:docPartObj>
      </w:sdtPr>
      <w:sdtEndPr>
        <w:rPr>
          <w:b/>
          <w:bCs/>
          <w:caps/>
          <w:noProof/>
          <w:color w:val="182853" w:themeColor="text1"/>
          <w:sz w:val="24"/>
        </w:rPr>
      </w:sdtEndPr>
      <w:sdtContent>
        <w:p w14:paraId="4101F9B4" w14:textId="1E7A125A" w:rsidR="00C478BA" w:rsidRDefault="00C478BA" w:rsidP="00D03A0A">
          <w:pPr>
            <w:pStyle w:val="TOCHeading"/>
            <w:rPr>
              <w:noProof/>
            </w:rPr>
          </w:pPr>
          <w:r>
            <w:rPr>
              <w:caps w:val="0"/>
            </w:rPr>
            <w:t>TABLE OF CONTENTS</w:t>
          </w:r>
          <w:r w:rsidR="00321D11">
            <w:fldChar w:fldCharType="begin"/>
          </w:r>
          <w:r w:rsidR="00321D11">
            <w:instrText xml:space="preserve"> TOC \o "1-3" \h \z \u </w:instrText>
          </w:r>
          <w:r w:rsidR="00321D11">
            <w:fldChar w:fldCharType="separate"/>
          </w:r>
        </w:p>
        <w:p w14:paraId="03D539C6" w14:textId="639C239F" w:rsidR="00C478BA" w:rsidRDefault="00C478BA">
          <w:pPr>
            <w:pStyle w:val="TOC1"/>
            <w:rPr>
              <w:rFonts w:asciiTheme="minorHAnsi" w:eastAsiaTheme="minorEastAsia" w:hAnsiTheme="minorHAnsi"/>
              <w:b w:val="0"/>
              <w:caps w:val="0"/>
              <w:noProof/>
              <w:color w:val="auto"/>
              <w:szCs w:val="24"/>
            </w:rPr>
          </w:pPr>
          <w:hyperlink w:anchor="_Toc233707974" w:history="1">
            <w:r w:rsidRPr="00013966">
              <w:rPr>
                <w:rStyle w:val="Hyperlink"/>
                <w:caps w:val="0"/>
                <w:noProof/>
              </w:rPr>
              <w:t>DISCLAIMER</w:t>
            </w:r>
            <w:r>
              <w:rPr>
                <w:caps w:val="0"/>
                <w:noProof/>
                <w:webHidden/>
              </w:rPr>
              <w:tab/>
            </w:r>
            <w:r>
              <w:rPr>
                <w:noProof/>
                <w:webHidden/>
              </w:rPr>
              <w:fldChar w:fldCharType="begin"/>
            </w:r>
            <w:r>
              <w:rPr>
                <w:noProof/>
                <w:webHidden/>
              </w:rPr>
              <w:instrText xml:space="preserve"> PAGEREF _Toc233707974 \h </w:instrText>
            </w:r>
            <w:r>
              <w:rPr>
                <w:noProof/>
                <w:webHidden/>
              </w:rPr>
            </w:r>
            <w:r>
              <w:rPr>
                <w:noProof/>
                <w:webHidden/>
              </w:rPr>
              <w:fldChar w:fldCharType="separate"/>
            </w:r>
            <w:r w:rsidR="002A74DD">
              <w:rPr>
                <w:noProof/>
                <w:webHidden/>
              </w:rPr>
              <w:t>1</w:t>
            </w:r>
            <w:r>
              <w:rPr>
                <w:noProof/>
                <w:webHidden/>
              </w:rPr>
              <w:fldChar w:fldCharType="end"/>
            </w:r>
          </w:hyperlink>
        </w:p>
        <w:p w14:paraId="26160A11" w14:textId="05C36962" w:rsidR="00C478BA" w:rsidRDefault="00C478BA">
          <w:pPr>
            <w:pStyle w:val="TOC1"/>
            <w:rPr>
              <w:rFonts w:asciiTheme="minorHAnsi" w:eastAsiaTheme="minorEastAsia" w:hAnsiTheme="minorHAnsi"/>
              <w:b w:val="0"/>
              <w:caps w:val="0"/>
              <w:noProof/>
              <w:color w:val="auto"/>
              <w:szCs w:val="24"/>
            </w:rPr>
          </w:pPr>
          <w:hyperlink w:anchor="_Toc233707975" w:history="1">
            <w:r w:rsidRPr="00013966">
              <w:rPr>
                <w:rStyle w:val="Hyperlink"/>
                <w:caps w:val="0"/>
                <w:noProof/>
              </w:rPr>
              <w:t>RECORD OF CHANGES</w:t>
            </w:r>
            <w:r>
              <w:rPr>
                <w:caps w:val="0"/>
                <w:noProof/>
                <w:webHidden/>
              </w:rPr>
              <w:tab/>
            </w:r>
            <w:r>
              <w:rPr>
                <w:noProof/>
                <w:webHidden/>
              </w:rPr>
              <w:fldChar w:fldCharType="begin"/>
            </w:r>
            <w:r>
              <w:rPr>
                <w:noProof/>
                <w:webHidden/>
              </w:rPr>
              <w:instrText xml:space="preserve"> PAGEREF _Toc233707975 \h </w:instrText>
            </w:r>
            <w:r>
              <w:rPr>
                <w:noProof/>
                <w:webHidden/>
              </w:rPr>
            </w:r>
            <w:r>
              <w:rPr>
                <w:noProof/>
                <w:webHidden/>
              </w:rPr>
              <w:fldChar w:fldCharType="separate"/>
            </w:r>
            <w:r w:rsidR="002A74DD">
              <w:rPr>
                <w:noProof/>
                <w:webHidden/>
              </w:rPr>
              <w:t>2</w:t>
            </w:r>
            <w:r>
              <w:rPr>
                <w:noProof/>
                <w:webHidden/>
              </w:rPr>
              <w:fldChar w:fldCharType="end"/>
            </w:r>
          </w:hyperlink>
        </w:p>
        <w:p w14:paraId="368CFD4D" w14:textId="26343E1D" w:rsidR="00C478BA" w:rsidRDefault="00C478BA">
          <w:pPr>
            <w:pStyle w:val="TOC1"/>
            <w:rPr>
              <w:rFonts w:asciiTheme="minorHAnsi" w:eastAsiaTheme="minorEastAsia" w:hAnsiTheme="minorHAnsi"/>
              <w:b w:val="0"/>
              <w:caps w:val="0"/>
              <w:noProof/>
              <w:color w:val="auto"/>
              <w:szCs w:val="24"/>
            </w:rPr>
          </w:pPr>
          <w:hyperlink w:anchor="_Toc233707976" w:history="1">
            <w:r w:rsidRPr="00013966">
              <w:rPr>
                <w:rStyle w:val="Hyperlink"/>
                <w:caps w:val="0"/>
                <w:noProof/>
              </w:rPr>
              <w:t>RECORD OF DISTRIBUTION</w:t>
            </w:r>
            <w:r>
              <w:rPr>
                <w:caps w:val="0"/>
                <w:noProof/>
                <w:webHidden/>
              </w:rPr>
              <w:tab/>
            </w:r>
            <w:r>
              <w:rPr>
                <w:noProof/>
                <w:webHidden/>
              </w:rPr>
              <w:fldChar w:fldCharType="begin"/>
            </w:r>
            <w:r>
              <w:rPr>
                <w:noProof/>
                <w:webHidden/>
              </w:rPr>
              <w:instrText xml:space="preserve"> PAGEREF _Toc233707976 \h </w:instrText>
            </w:r>
            <w:r>
              <w:rPr>
                <w:noProof/>
                <w:webHidden/>
              </w:rPr>
            </w:r>
            <w:r>
              <w:rPr>
                <w:noProof/>
                <w:webHidden/>
              </w:rPr>
              <w:fldChar w:fldCharType="separate"/>
            </w:r>
            <w:r w:rsidR="002A74DD">
              <w:rPr>
                <w:noProof/>
                <w:webHidden/>
              </w:rPr>
              <w:t>2</w:t>
            </w:r>
            <w:r>
              <w:rPr>
                <w:noProof/>
                <w:webHidden/>
              </w:rPr>
              <w:fldChar w:fldCharType="end"/>
            </w:r>
          </w:hyperlink>
        </w:p>
        <w:p w14:paraId="59DE459E" w14:textId="4C74FBE1" w:rsidR="00C478BA" w:rsidRDefault="00C478BA">
          <w:pPr>
            <w:pStyle w:val="TOC1"/>
            <w:rPr>
              <w:rFonts w:asciiTheme="minorHAnsi" w:eastAsiaTheme="minorEastAsia" w:hAnsiTheme="minorHAnsi"/>
              <w:b w:val="0"/>
              <w:caps w:val="0"/>
              <w:noProof/>
              <w:color w:val="auto"/>
              <w:szCs w:val="24"/>
            </w:rPr>
          </w:pPr>
          <w:hyperlink w:anchor="_Toc233707977" w:history="1">
            <w:r w:rsidRPr="00013966">
              <w:rPr>
                <w:rStyle w:val="Hyperlink"/>
                <w:caps w:val="0"/>
                <w:noProof/>
              </w:rPr>
              <w:t>PLANNING AGENCIES</w:t>
            </w:r>
            <w:r>
              <w:rPr>
                <w:caps w:val="0"/>
                <w:noProof/>
                <w:webHidden/>
              </w:rPr>
              <w:tab/>
            </w:r>
            <w:r>
              <w:rPr>
                <w:noProof/>
                <w:webHidden/>
              </w:rPr>
              <w:fldChar w:fldCharType="begin"/>
            </w:r>
            <w:r>
              <w:rPr>
                <w:noProof/>
                <w:webHidden/>
              </w:rPr>
              <w:instrText xml:space="preserve"> PAGEREF _Toc233707977 \h </w:instrText>
            </w:r>
            <w:r>
              <w:rPr>
                <w:noProof/>
                <w:webHidden/>
              </w:rPr>
            </w:r>
            <w:r>
              <w:rPr>
                <w:noProof/>
                <w:webHidden/>
              </w:rPr>
              <w:fldChar w:fldCharType="separate"/>
            </w:r>
            <w:r w:rsidR="002A74DD">
              <w:rPr>
                <w:noProof/>
                <w:webHidden/>
              </w:rPr>
              <w:t>3</w:t>
            </w:r>
            <w:r>
              <w:rPr>
                <w:noProof/>
                <w:webHidden/>
              </w:rPr>
              <w:fldChar w:fldCharType="end"/>
            </w:r>
          </w:hyperlink>
        </w:p>
        <w:p w14:paraId="3F21A5A6" w14:textId="107C2B44" w:rsidR="00C478BA" w:rsidRPr="00FB7460" w:rsidRDefault="00C478BA" w:rsidP="00DF2460">
          <w:pPr>
            <w:pStyle w:val="TOC2"/>
            <w:rPr>
              <w:rFonts w:asciiTheme="minorHAnsi" w:eastAsiaTheme="minorEastAsia" w:hAnsiTheme="minorHAnsi" w:cstheme="minorBidi"/>
              <w:b w:val="0"/>
              <w:bCs w:val="0"/>
              <w:color w:val="auto"/>
              <w:sz w:val="24"/>
              <w:szCs w:val="24"/>
            </w:rPr>
          </w:pPr>
          <w:hyperlink w:anchor="_Toc233707978" w:history="1">
            <w:r w:rsidRPr="00FB7460">
              <w:rPr>
                <w:rStyle w:val="Hyperlink"/>
                <w:b w:val="0"/>
                <w:bCs w:val="0"/>
              </w:rPr>
              <w:t>PRIMARY AGENCIES</w:t>
            </w:r>
            <w:r w:rsidRPr="00FB7460">
              <w:rPr>
                <w:b w:val="0"/>
                <w:bCs w:val="0"/>
                <w:webHidden/>
              </w:rPr>
              <w:tab/>
            </w:r>
            <w:r w:rsidRPr="00FB7460">
              <w:rPr>
                <w:b w:val="0"/>
                <w:bCs w:val="0"/>
                <w:webHidden/>
              </w:rPr>
              <w:fldChar w:fldCharType="begin"/>
            </w:r>
            <w:r w:rsidRPr="00FB7460">
              <w:rPr>
                <w:b w:val="0"/>
                <w:bCs w:val="0"/>
                <w:webHidden/>
              </w:rPr>
              <w:instrText xml:space="preserve"> PAGEREF _Toc233707978 \h </w:instrText>
            </w:r>
            <w:r w:rsidRPr="00FB7460">
              <w:rPr>
                <w:b w:val="0"/>
                <w:bCs w:val="0"/>
                <w:webHidden/>
              </w:rPr>
            </w:r>
            <w:r w:rsidRPr="00FB7460">
              <w:rPr>
                <w:b w:val="0"/>
                <w:bCs w:val="0"/>
                <w:webHidden/>
              </w:rPr>
              <w:fldChar w:fldCharType="separate"/>
            </w:r>
            <w:r w:rsidR="002A74DD">
              <w:rPr>
                <w:b w:val="0"/>
                <w:bCs w:val="0"/>
                <w:webHidden/>
              </w:rPr>
              <w:t>3</w:t>
            </w:r>
            <w:r w:rsidRPr="00FB7460">
              <w:rPr>
                <w:b w:val="0"/>
                <w:bCs w:val="0"/>
                <w:webHidden/>
              </w:rPr>
              <w:fldChar w:fldCharType="end"/>
            </w:r>
          </w:hyperlink>
        </w:p>
        <w:p w14:paraId="08DCB6B0" w14:textId="0BCC7E20" w:rsidR="00C478BA" w:rsidRPr="00FB7460" w:rsidRDefault="00C478BA" w:rsidP="00DF2460">
          <w:pPr>
            <w:pStyle w:val="TOC2"/>
            <w:rPr>
              <w:rFonts w:asciiTheme="minorHAnsi" w:eastAsiaTheme="minorEastAsia" w:hAnsiTheme="minorHAnsi" w:cstheme="minorBidi"/>
              <w:b w:val="0"/>
              <w:bCs w:val="0"/>
              <w:color w:val="auto"/>
              <w:sz w:val="24"/>
              <w:szCs w:val="24"/>
            </w:rPr>
          </w:pPr>
          <w:hyperlink w:anchor="_Toc233707979" w:history="1">
            <w:r w:rsidRPr="00FB7460">
              <w:rPr>
                <w:rStyle w:val="Hyperlink"/>
                <w:b w:val="0"/>
                <w:bCs w:val="0"/>
              </w:rPr>
              <w:t>SUPPORTING COUNTY AND LOCAL AGENCIES</w:t>
            </w:r>
            <w:r w:rsidRPr="00FB7460">
              <w:rPr>
                <w:b w:val="0"/>
                <w:bCs w:val="0"/>
                <w:webHidden/>
              </w:rPr>
              <w:tab/>
            </w:r>
            <w:r w:rsidRPr="00FB7460">
              <w:rPr>
                <w:b w:val="0"/>
                <w:bCs w:val="0"/>
                <w:webHidden/>
              </w:rPr>
              <w:fldChar w:fldCharType="begin"/>
            </w:r>
            <w:r w:rsidRPr="00FB7460">
              <w:rPr>
                <w:b w:val="0"/>
                <w:bCs w:val="0"/>
                <w:webHidden/>
              </w:rPr>
              <w:instrText xml:space="preserve"> PAGEREF _Toc233707979 \h </w:instrText>
            </w:r>
            <w:r w:rsidRPr="00FB7460">
              <w:rPr>
                <w:b w:val="0"/>
                <w:bCs w:val="0"/>
                <w:webHidden/>
              </w:rPr>
            </w:r>
            <w:r w:rsidRPr="00FB7460">
              <w:rPr>
                <w:b w:val="0"/>
                <w:bCs w:val="0"/>
                <w:webHidden/>
              </w:rPr>
              <w:fldChar w:fldCharType="separate"/>
            </w:r>
            <w:r w:rsidR="002A74DD">
              <w:rPr>
                <w:b w:val="0"/>
                <w:bCs w:val="0"/>
                <w:webHidden/>
              </w:rPr>
              <w:t>3</w:t>
            </w:r>
            <w:r w:rsidRPr="00FB7460">
              <w:rPr>
                <w:b w:val="0"/>
                <w:bCs w:val="0"/>
                <w:webHidden/>
              </w:rPr>
              <w:fldChar w:fldCharType="end"/>
            </w:r>
          </w:hyperlink>
        </w:p>
        <w:p w14:paraId="16592833" w14:textId="49A6B36D" w:rsidR="00C478BA" w:rsidRPr="00FB7460" w:rsidRDefault="00C478BA" w:rsidP="00DF2460">
          <w:pPr>
            <w:pStyle w:val="TOC2"/>
            <w:rPr>
              <w:rFonts w:asciiTheme="minorHAnsi" w:eastAsiaTheme="minorEastAsia" w:hAnsiTheme="minorHAnsi" w:cstheme="minorBidi"/>
              <w:b w:val="0"/>
              <w:bCs w:val="0"/>
              <w:color w:val="auto"/>
              <w:sz w:val="24"/>
              <w:szCs w:val="24"/>
            </w:rPr>
          </w:pPr>
          <w:hyperlink w:anchor="_Toc233707980" w:history="1">
            <w:r w:rsidRPr="00FB7460">
              <w:rPr>
                <w:rStyle w:val="Hyperlink"/>
                <w:b w:val="0"/>
                <w:bCs w:val="0"/>
              </w:rPr>
              <w:t>NON-GOVERNMENTAL ORGANIZATIONS</w:t>
            </w:r>
            <w:r w:rsidRPr="00FB7460">
              <w:rPr>
                <w:b w:val="0"/>
                <w:bCs w:val="0"/>
                <w:webHidden/>
              </w:rPr>
              <w:tab/>
            </w:r>
            <w:r w:rsidRPr="00FB7460">
              <w:rPr>
                <w:b w:val="0"/>
                <w:bCs w:val="0"/>
                <w:webHidden/>
              </w:rPr>
              <w:fldChar w:fldCharType="begin"/>
            </w:r>
            <w:r w:rsidRPr="00FB7460">
              <w:rPr>
                <w:b w:val="0"/>
                <w:bCs w:val="0"/>
                <w:webHidden/>
              </w:rPr>
              <w:instrText xml:space="preserve"> PAGEREF _Toc233707980 \h </w:instrText>
            </w:r>
            <w:r w:rsidRPr="00FB7460">
              <w:rPr>
                <w:b w:val="0"/>
                <w:bCs w:val="0"/>
                <w:webHidden/>
              </w:rPr>
            </w:r>
            <w:r w:rsidRPr="00FB7460">
              <w:rPr>
                <w:b w:val="0"/>
                <w:bCs w:val="0"/>
                <w:webHidden/>
              </w:rPr>
              <w:fldChar w:fldCharType="separate"/>
            </w:r>
            <w:r w:rsidR="002A74DD">
              <w:rPr>
                <w:b w:val="0"/>
                <w:bCs w:val="0"/>
                <w:webHidden/>
              </w:rPr>
              <w:t>3</w:t>
            </w:r>
            <w:r w:rsidRPr="00FB7460">
              <w:rPr>
                <w:b w:val="0"/>
                <w:bCs w:val="0"/>
                <w:webHidden/>
              </w:rPr>
              <w:fldChar w:fldCharType="end"/>
            </w:r>
          </w:hyperlink>
        </w:p>
        <w:p w14:paraId="7567F115" w14:textId="3B96058D" w:rsidR="00C478BA" w:rsidRPr="00FB7460" w:rsidRDefault="00C478BA" w:rsidP="00DF2460">
          <w:pPr>
            <w:pStyle w:val="TOC2"/>
            <w:rPr>
              <w:rFonts w:asciiTheme="minorHAnsi" w:eastAsiaTheme="minorEastAsia" w:hAnsiTheme="minorHAnsi" w:cstheme="minorBidi"/>
              <w:b w:val="0"/>
              <w:bCs w:val="0"/>
              <w:color w:val="auto"/>
              <w:sz w:val="24"/>
              <w:szCs w:val="24"/>
            </w:rPr>
          </w:pPr>
          <w:hyperlink w:anchor="_Toc233707981" w:history="1">
            <w:r w:rsidRPr="00FB7460">
              <w:rPr>
                <w:rStyle w:val="Hyperlink"/>
                <w:b w:val="0"/>
                <w:bCs w:val="0"/>
              </w:rPr>
              <w:t>FEDERAL AGENCIES</w:t>
            </w:r>
            <w:r w:rsidRPr="00FB7460">
              <w:rPr>
                <w:b w:val="0"/>
                <w:bCs w:val="0"/>
                <w:webHidden/>
              </w:rPr>
              <w:tab/>
            </w:r>
            <w:r w:rsidRPr="00FB7460">
              <w:rPr>
                <w:b w:val="0"/>
                <w:bCs w:val="0"/>
                <w:webHidden/>
              </w:rPr>
              <w:fldChar w:fldCharType="begin"/>
            </w:r>
            <w:r w:rsidRPr="00FB7460">
              <w:rPr>
                <w:b w:val="0"/>
                <w:bCs w:val="0"/>
                <w:webHidden/>
              </w:rPr>
              <w:instrText xml:space="preserve"> PAGEREF _Toc233707981 \h </w:instrText>
            </w:r>
            <w:r w:rsidRPr="00FB7460">
              <w:rPr>
                <w:b w:val="0"/>
                <w:bCs w:val="0"/>
                <w:webHidden/>
              </w:rPr>
            </w:r>
            <w:r w:rsidRPr="00FB7460">
              <w:rPr>
                <w:b w:val="0"/>
                <w:bCs w:val="0"/>
                <w:webHidden/>
              </w:rPr>
              <w:fldChar w:fldCharType="separate"/>
            </w:r>
            <w:r w:rsidR="002A74DD">
              <w:rPr>
                <w:b w:val="0"/>
                <w:bCs w:val="0"/>
                <w:webHidden/>
              </w:rPr>
              <w:t>3</w:t>
            </w:r>
            <w:r w:rsidRPr="00FB7460">
              <w:rPr>
                <w:b w:val="0"/>
                <w:bCs w:val="0"/>
                <w:webHidden/>
              </w:rPr>
              <w:fldChar w:fldCharType="end"/>
            </w:r>
          </w:hyperlink>
        </w:p>
        <w:p w14:paraId="2F98BA8D" w14:textId="46D3D71B" w:rsidR="00C478BA" w:rsidRDefault="00C478BA">
          <w:pPr>
            <w:pStyle w:val="TOC1"/>
            <w:rPr>
              <w:rFonts w:asciiTheme="minorHAnsi" w:eastAsiaTheme="minorEastAsia" w:hAnsiTheme="minorHAnsi"/>
              <w:b w:val="0"/>
              <w:caps w:val="0"/>
              <w:noProof/>
              <w:color w:val="auto"/>
              <w:szCs w:val="24"/>
            </w:rPr>
          </w:pPr>
          <w:hyperlink w:anchor="_Toc233707982" w:history="1">
            <w:r w:rsidRPr="00013966">
              <w:rPr>
                <w:rStyle w:val="Hyperlink"/>
                <w:caps w:val="0"/>
                <w:noProof/>
              </w:rPr>
              <w:t>PURPOSE, SCOPE, SITUATION AND ASSUMPTIONS</w:t>
            </w:r>
            <w:r>
              <w:rPr>
                <w:caps w:val="0"/>
                <w:noProof/>
                <w:webHidden/>
              </w:rPr>
              <w:tab/>
            </w:r>
            <w:r>
              <w:rPr>
                <w:noProof/>
                <w:webHidden/>
              </w:rPr>
              <w:fldChar w:fldCharType="begin"/>
            </w:r>
            <w:r>
              <w:rPr>
                <w:noProof/>
                <w:webHidden/>
              </w:rPr>
              <w:instrText xml:space="preserve"> PAGEREF _Toc233707982 \h </w:instrText>
            </w:r>
            <w:r>
              <w:rPr>
                <w:noProof/>
                <w:webHidden/>
              </w:rPr>
            </w:r>
            <w:r>
              <w:rPr>
                <w:noProof/>
                <w:webHidden/>
              </w:rPr>
              <w:fldChar w:fldCharType="separate"/>
            </w:r>
            <w:r w:rsidR="002A74DD">
              <w:rPr>
                <w:noProof/>
                <w:webHidden/>
              </w:rPr>
              <w:t>5</w:t>
            </w:r>
            <w:r>
              <w:rPr>
                <w:noProof/>
                <w:webHidden/>
              </w:rPr>
              <w:fldChar w:fldCharType="end"/>
            </w:r>
          </w:hyperlink>
        </w:p>
        <w:p w14:paraId="113979E2" w14:textId="5D4FF23C" w:rsidR="00C478BA" w:rsidRPr="00FB7460" w:rsidRDefault="00C478BA" w:rsidP="00DF2460">
          <w:pPr>
            <w:pStyle w:val="TOC2"/>
            <w:rPr>
              <w:rFonts w:asciiTheme="minorHAnsi" w:eastAsiaTheme="minorEastAsia" w:hAnsiTheme="minorHAnsi" w:cstheme="minorBidi"/>
              <w:b w:val="0"/>
              <w:bCs w:val="0"/>
              <w:color w:val="auto"/>
              <w:sz w:val="24"/>
              <w:szCs w:val="24"/>
            </w:rPr>
          </w:pPr>
          <w:hyperlink w:anchor="_Toc233707983" w:history="1">
            <w:r w:rsidRPr="00FB7460">
              <w:rPr>
                <w:rStyle w:val="Hyperlink"/>
                <w:b w:val="0"/>
                <w:bCs w:val="0"/>
              </w:rPr>
              <w:t>PURPOSE</w:t>
            </w:r>
            <w:r w:rsidRPr="00FB7460">
              <w:rPr>
                <w:b w:val="0"/>
                <w:bCs w:val="0"/>
                <w:webHidden/>
              </w:rPr>
              <w:tab/>
            </w:r>
            <w:r w:rsidRPr="00FB7460">
              <w:rPr>
                <w:b w:val="0"/>
                <w:bCs w:val="0"/>
                <w:webHidden/>
              </w:rPr>
              <w:fldChar w:fldCharType="begin"/>
            </w:r>
            <w:r w:rsidRPr="00FB7460">
              <w:rPr>
                <w:b w:val="0"/>
                <w:bCs w:val="0"/>
                <w:webHidden/>
              </w:rPr>
              <w:instrText xml:space="preserve"> PAGEREF _Toc233707983 \h </w:instrText>
            </w:r>
            <w:r w:rsidRPr="00FB7460">
              <w:rPr>
                <w:b w:val="0"/>
                <w:bCs w:val="0"/>
                <w:webHidden/>
              </w:rPr>
            </w:r>
            <w:r w:rsidRPr="00FB7460">
              <w:rPr>
                <w:b w:val="0"/>
                <w:bCs w:val="0"/>
                <w:webHidden/>
              </w:rPr>
              <w:fldChar w:fldCharType="separate"/>
            </w:r>
            <w:r w:rsidR="002A74DD">
              <w:rPr>
                <w:b w:val="0"/>
                <w:bCs w:val="0"/>
                <w:webHidden/>
              </w:rPr>
              <w:t>5</w:t>
            </w:r>
            <w:r w:rsidRPr="00FB7460">
              <w:rPr>
                <w:b w:val="0"/>
                <w:bCs w:val="0"/>
                <w:webHidden/>
              </w:rPr>
              <w:fldChar w:fldCharType="end"/>
            </w:r>
          </w:hyperlink>
        </w:p>
        <w:p w14:paraId="65059197" w14:textId="08984E71" w:rsidR="00C478BA" w:rsidRPr="00FB7460" w:rsidRDefault="00C478BA" w:rsidP="00DF2460">
          <w:pPr>
            <w:pStyle w:val="TOC2"/>
            <w:rPr>
              <w:rFonts w:asciiTheme="minorHAnsi" w:eastAsiaTheme="minorEastAsia" w:hAnsiTheme="minorHAnsi" w:cstheme="minorBidi"/>
              <w:b w:val="0"/>
              <w:bCs w:val="0"/>
              <w:color w:val="auto"/>
              <w:sz w:val="24"/>
              <w:szCs w:val="24"/>
            </w:rPr>
          </w:pPr>
          <w:hyperlink w:anchor="_Toc233707984" w:history="1">
            <w:r w:rsidRPr="00FB7460">
              <w:rPr>
                <w:rStyle w:val="Hyperlink"/>
                <w:b w:val="0"/>
                <w:bCs w:val="0"/>
              </w:rPr>
              <w:t>SCOPE</w:t>
            </w:r>
            <w:r w:rsidRPr="00FB7460">
              <w:rPr>
                <w:b w:val="0"/>
                <w:bCs w:val="0"/>
                <w:webHidden/>
              </w:rPr>
              <w:tab/>
            </w:r>
            <w:r w:rsidRPr="00FB7460">
              <w:rPr>
                <w:b w:val="0"/>
                <w:bCs w:val="0"/>
                <w:webHidden/>
              </w:rPr>
              <w:fldChar w:fldCharType="begin"/>
            </w:r>
            <w:r w:rsidRPr="00FB7460">
              <w:rPr>
                <w:b w:val="0"/>
                <w:bCs w:val="0"/>
                <w:webHidden/>
              </w:rPr>
              <w:instrText xml:space="preserve"> PAGEREF _Toc233707984 \h </w:instrText>
            </w:r>
            <w:r w:rsidRPr="00FB7460">
              <w:rPr>
                <w:b w:val="0"/>
                <w:bCs w:val="0"/>
                <w:webHidden/>
              </w:rPr>
            </w:r>
            <w:r w:rsidRPr="00FB7460">
              <w:rPr>
                <w:b w:val="0"/>
                <w:bCs w:val="0"/>
                <w:webHidden/>
              </w:rPr>
              <w:fldChar w:fldCharType="separate"/>
            </w:r>
            <w:r w:rsidR="002A74DD">
              <w:rPr>
                <w:b w:val="0"/>
                <w:bCs w:val="0"/>
                <w:webHidden/>
              </w:rPr>
              <w:t>5</w:t>
            </w:r>
            <w:r w:rsidRPr="00FB7460">
              <w:rPr>
                <w:b w:val="0"/>
                <w:bCs w:val="0"/>
                <w:webHidden/>
              </w:rPr>
              <w:fldChar w:fldCharType="end"/>
            </w:r>
          </w:hyperlink>
        </w:p>
        <w:p w14:paraId="21AF3A6E" w14:textId="3D0DF0DF" w:rsidR="00C478BA" w:rsidRPr="00FB7460" w:rsidRDefault="00C478BA" w:rsidP="00DF2460">
          <w:pPr>
            <w:pStyle w:val="TOC2"/>
            <w:rPr>
              <w:rFonts w:asciiTheme="minorHAnsi" w:eastAsiaTheme="minorEastAsia" w:hAnsiTheme="minorHAnsi" w:cstheme="minorBidi"/>
              <w:b w:val="0"/>
              <w:bCs w:val="0"/>
              <w:color w:val="auto"/>
              <w:sz w:val="24"/>
              <w:szCs w:val="24"/>
            </w:rPr>
          </w:pPr>
          <w:hyperlink w:anchor="_Toc233707985" w:history="1">
            <w:r w:rsidRPr="00FB7460">
              <w:rPr>
                <w:rStyle w:val="Hyperlink"/>
                <w:b w:val="0"/>
                <w:bCs w:val="0"/>
              </w:rPr>
              <w:t>SITUATION</w:t>
            </w:r>
            <w:r w:rsidRPr="00FB7460">
              <w:rPr>
                <w:b w:val="0"/>
                <w:bCs w:val="0"/>
                <w:webHidden/>
              </w:rPr>
              <w:tab/>
            </w:r>
            <w:r w:rsidRPr="00FB7460">
              <w:rPr>
                <w:b w:val="0"/>
                <w:bCs w:val="0"/>
                <w:webHidden/>
              </w:rPr>
              <w:fldChar w:fldCharType="begin"/>
            </w:r>
            <w:r w:rsidRPr="00FB7460">
              <w:rPr>
                <w:b w:val="0"/>
                <w:bCs w:val="0"/>
                <w:webHidden/>
              </w:rPr>
              <w:instrText xml:space="preserve"> PAGEREF _Toc233707985 \h </w:instrText>
            </w:r>
            <w:r w:rsidRPr="00FB7460">
              <w:rPr>
                <w:b w:val="0"/>
                <w:bCs w:val="0"/>
                <w:webHidden/>
              </w:rPr>
            </w:r>
            <w:r w:rsidRPr="00FB7460">
              <w:rPr>
                <w:b w:val="0"/>
                <w:bCs w:val="0"/>
                <w:webHidden/>
              </w:rPr>
              <w:fldChar w:fldCharType="separate"/>
            </w:r>
            <w:r w:rsidR="002A74DD">
              <w:rPr>
                <w:b w:val="0"/>
                <w:bCs w:val="0"/>
                <w:webHidden/>
              </w:rPr>
              <w:t>5</w:t>
            </w:r>
            <w:r w:rsidRPr="00FB7460">
              <w:rPr>
                <w:b w:val="0"/>
                <w:bCs w:val="0"/>
                <w:webHidden/>
              </w:rPr>
              <w:fldChar w:fldCharType="end"/>
            </w:r>
          </w:hyperlink>
        </w:p>
        <w:p w14:paraId="5A614901" w14:textId="23B41B2E" w:rsidR="00C478BA" w:rsidRPr="00FB7460" w:rsidRDefault="00C478BA" w:rsidP="00DF2460">
          <w:pPr>
            <w:pStyle w:val="TOC2"/>
            <w:rPr>
              <w:rFonts w:asciiTheme="minorHAnsi" w:eastAsiaTheme="minorEastAsia" w:hAnsiTheme="minorHAnsi" w:cstheme="minorBidi"/>
              <w:b w:val="0"/>
              <w:bCs w:val="0"/>
              <w:color w:val="auto"/>
              <w:sz w:val="24"/>
              <w:szCs w:val="24"/>
            </w:rPr>
          </w:pPr>
          <w:hyperlink w:anchor="_Toc233707986" w:history="1">
            <w:r w:rsidRPr="00FB7460">
              <w:rPr>
                <w:rStyle w:val="Hyperlink"/>
                <w:b w:val="0"/>
                <w:bCs w:val="0"/>
              </w:rPr>
              <w:t>PLANNING ASSUMPTIONS</w:t>
            </w:r>
            <w:r w:rsidRPr="00FB7460">
              <w:rPr>
                <w:b w:val="0"/>
                <w:bCs w:val="0"/>
                <w:webHidden/>
              </w:rPr>
              <w:tab/>
            </w:r>
            <w:r w:rsidRPr="00FB7460">
              <w:rPr>
                <w:b w:val="0"/>
                <w:bCs w:val="0"/>
                <w:webHidden/>
              </w:rPr>
              <w:fldChar w:fldCharType="begin"/>
            </w:r>
            <w:r w:rsidRPr="00FB7460">
              <w:rPr>
                <w:b w:val="0"/>
                <w:bCs w:val="0"/>
                <w:webHidden/>
              </w:rPr>
              <w:instrText xml:space="preserve"> PAGEREF _Toc233707986 \h </w:instrText>
            </w:r>
            <w:r w:rsidRPr="00FB7460">
              <w:rPr>
                <w:b w:val="0"/>
                <w:bCs w:val="0"/>
                <w:webHidden/>
              </w:rPr>
            </w:r>
            <w:r w:rsidRPr="00FB7460">
              <w:rPr>
                <w:b w:val="0"/>
                <w:bCs w:val="0"/>
                <w:webHidden/>
              </w:rPr>
              <w:fldChar w:fldCharType="separate"/>
            </w:r>
            <w:r w:rsidR="002A74DD">
              <w:rPr>
                <w:b w:val="0"/>
                <w:bCs w:val="0"/>
                <w:webHidden/>
              </w:rPr>
              <w:t>6</w:t>
            </w:r>
            <w:r w:rsidRPr="00FB7460">
              <w:rPr>
                <w:b w:val="0"/>
                <w:bCs w:val="0"/>
                <w:webHidden/>
              </w:rPr>
              <w:fldChar w:fldCharType="end"/>
            </w:r>
          </w:hyperlink>
        </w:p>
        <w:p w14:paraId="613A8A4C" w14:textId="009B9CC9" w:rsidR="00C478BA" w:rsidRDefault="00C478BA">
          <w:pPr>
            <w:pStyle w:val="TOC1"/>
            <w:rPr>
              <w:rFonts w:asciiTheme="minorHAnsi" w:eastAsiaTheme="minorEastAsia" w:hAnsiTheme="minorHAnsi"/>
              <w:b w:val="0"/>
              <w:caps w:val="0"/>
              <w:noProof/>
              <w:color w:val="auto"/>
              <w:szCs w:val="24"/>
            </w:rPr>
          </w:pPr>
          <w:hyperlink w:anchor="_Toc233707987" w:history="1">
            <w:r w:rsidRPr="00013966">
              <w:rPr>
                <w:rStyle w:val="Hyperlink"/>
                <w:caps w:val="0"/>
                <w:noProof/>
              </w:rPr>
              <w:t>CONCEPT OF OPERATIONS</w:t>
            </w:r>
            <w:r>
              <w:rPr>
                <w:caps w:val="0"/>
                <w:noProof/>
                <w:webHidden/>
              </w:rPr>
              <w:tab/>
            </w:r>
            <w:r>
              <w:rPr>
                <w:noProof/>
                <w:webHidden/>
              </w:rPr>
              <w:fldChar w:fldCharType="begin"/>
            </w:r>
            <w:r>
              <w:rPr>
                <w:noProof/>
                <w:webHidden/>
              </w:rPr>
              <w:instrText xml:space="preserve"> PAGEREF _Toc233707987 \h </w:instrText>
            </w:r>
            <w:r>
              <w:rPr>
                <w:noProof/>
                <w:webHidden/>
              </w:rPr>
            </w:r>
            <w:r>
              <w:rPr>
                <w:noProof/>
                <w:webHidden/>
              </w:rPr>
              <w:fldChar w:fldCharType="separate"/>
            </w:r>
            <w:r w:rsidR="002A74DD">
              <w:rPr>
                <w:noProof/>
                <w:webHidden/>
              </w:rPr>
              <w:t>8</w:t>
            </w:r>
            <w:r>
              <w:rPr>
                <w:noProof/>
                <w:webHidden/>
              </w:rPr>
              <w:fldChar w:fldCharType="end"/>
            </w:r>
          </w:hyperlink>
        </w:p>
        <w:p w14:paraId="1DD864C5" w14:textId="12DDBAB6" w:rsidR="00C478BA" w:rsidRPr="00FB7460" w:rsidRDefault="00C478BA" w:rsidP="00DF2460">
          <w:pPr>
            <w:pStyle w:val="TOC2"/>
            <w:rPr>
              <w:rFonts w:asciiTheme="minorHAnsi" w:eastAsiaTheme="minorEastAsia" w:hAnsiTheme="minorHAnsi" w:cstheme="minorBidi"/>
              <w:b w:val="0"/>
              <w:bCs w:val="0"/>
              <w:color w:val="auto"/>
              <w:sz w:val="24"/>
              <w:szCs w:val="24"/>
            </w:rPr>
          </w:pPr>
          <w:hyperlink w:anchor="_Toc233707988" w:history="1">
            <w:r w:rsidRPr="00FB7460">
              <w:rPr>
                <w:rStyle w:val="Hyperlink"/>
                <w:b w:val="0"/>
                <w:bCs w:val="0"/>
              </w:rPr>
              <w:t>GENERAL CONCEPT</w:t>
            </w:r>
            <w:r w:rsidRPr="00FB7460">
              <w:rPr>
                <w:b w:val="0"/>
                <w:bCs w:val="0"/>
                <w:webHidden/>
              </w:rPr>
              <w:tab/>
            </w:r>
            <w:r w:rsidRPr="00FB7460">
              <w:rPr>
                <w:b w:val="0"/>
                <w:bCs w:val="0"/>
                <w:webHidden/>
              </w:rPr>
              <w:fldChar w:fldCharType="begin"/>
            </w:r>
            <w:r w:rsidRPr="00FB7460">
              <w:rPr>
                <w:b w:val="0"/>
                <w:bCs w:val="0"/>
                <w:webHidden/>
              </w:rPr>
              <w:instrText xml:space="preserve"> PAGEREF _Toc233707988 \h </w:instrText>
            </w:r>
            <w:r w:rsidRPr="00FB7460">
              <w:rPr>
                <w:b w:val="0"/>
                <w:bCs w:val="0"/>
                <w:webHidden/>
              </w:rPr>
            </w:r>
            <w:r w:rsidRPr="00FB7460">
              <w:rPr>
                <w:b w:val="0"/>
                <w:bCs w:val="0"/>
                <w:webHidden/>
              </w:rPr>
              <w:fldChar w:fldCharType="separate"/>
            </w:r>
            <w:r w:rsidR="002A74DD">
              <w:rPr>
                <w:b w:val="0"/>
                <w:bCs w:val="0"/>
                <w:webHidden/>
              </w:rPr>
              <w:t>8</w:t>
            </w:r>
            <w:r w:rsidRPr="00FB7460">
              <w:rPr>
                <w:b w:val="0"/>
                <w:bCs w:val="0"/>
                <w:webHidden/>
              </w:rPr>
              <w:fldChar w:fldCharType="end"/>
            </w:r>
          </w:hyperlink>
        </w:p>
        <w:p w14:paraId="119EA745" w14:textId="33AB6DFD"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7989" w:history="1">
            <w:r w:rsidRPr="00FB7460">
              <w:rPr>
                <w:rStyle w:val="Hyperlink"/>
                <w:rFonts w:asciiTheme="majorHAnsi" w:eastAsiaTheme="majorEastAsia" w:hAnsiTheme="majorHAnsi" w:cstheme="majorBidi"/>
                <w:noProof/>
              </w:rPr>
              <w:t>OPERATIONAL PRIORITIES</w:t>
            </w:r>
            <w:r w:rsidRPr="00FB7460">
              <w:rPr>
                <w:noProof/>
                <w:webHidden/>
              </w:rPr>
              <w:tab/>
            </w:r>
            <w:r w:rsidRPr="00FB7460">
              <w:rPr>
                <w:noProof/>
                <w:webHidden/>
              </w:rPr>
              <w:fldChar w:fldCharType="begin"/>
            </w:r>
            <w:r w:rsidRPr="00FB7460">
              <w:rPr>
                <w:noProof/>
                <w:webHidden/>
              </w:rPr>
              <w:instrText xml:space="preserve"> PAGEREF _Toc233707989 \h </w:instrText>
            </w:r>
            <w:r w:rsidRPr="00FB7460">
              <w:rPr>
                <w:noProof/>
                <w:webHidden/>
              </w:rPr>
            </w:r>
            <w:r w:rsidRPr="00FB7460">
              <w:rPr>
                <w:noProof/>
                <w:webHidden/>
              </w:rPr>
              <w:fldChar w:fldCharType="separate"/>
            </w:r>
            <w:r w:rsidR="002A74DD">
              <w:rPr>
                <w:noProof/>
                <w:webHidden/>
              </w:rPr>
              <w:t>9</w:t>
            </w:r>
            <w:r w:rsidRPr="00FB7460">
              <w:rPr>
                <w:noProof/>
                <w:webHidden/>
              </w:rPr>
              <w:fldChar w:fldCharType="end"/>
            </w:r>
          </w:hyperlink>
        </w:p>
        <w:p w14:paraId="0E83C368" w14:textId="7AAC3743" w:rsidR="00C478BA" w:rsidRPr="00FB7460" w:rsidRDefault="00C478BA" w:rsidP="00DF2460">
          <w:pPr>
            <w:pStyle w:val="TOC2"/>
            <w:rPr>
              <w:rFonts w:asciiTheme="minorHAnsi" w:eastAsiaTheme="minorEastAsia" w:hAnsiTheme="minorHAnsi" w:cstheme="minorBidi"/>
              <w:b w:val="0"/>
              <w:bCs w:val="0"/>
              <w:color w:val="auto"/>
              <w:sz w:val="24"/>
              <w:szCs w:val="24"/>
            </w:rPr>
          </w:pPr>
          <w:hyperlink w:anchor="_Toc233707990" w:history="1">
            <w:r w:rsidRPr="00FB7460">
              <w:rPr>
                <w:rStyle w:val="Hyperlink"/>
                <w:b w:val="0"/>
                <w:bCs w:val="0"/>
              </w:rPr>
              <w:t>ACTIVATION AUTHORITY</w:t>
            </w:r>
            <w:r w:rsidRPr="00FB7460">
              <w:rPr>
                <w:b w:val="0"/>
                <w:bCs w:val="0"/>
                <w:webHidden/>
              </w:rPr>
              <w:tab/>
            </w:r>
            <w:r w:rsidRPr="00FB7460">
              <w:rPr>
                <w:b w:val="0"/>
                <w:bCs w:val="0"/>
                <w:webHidden/>
              </w:rPr>
              <w:fldChar w:fldCharType="begin"/>
            </w:r>
            <w:r w:rsidRPr="00FB7460">
              <w:rPr>
                <w:b w:val="0"/>
                <w:bCs w:val="0"/>
                <w:webHidden/>
              </w:rPr>
              <w:instrText xml:space="preserve"> PAGEREF _Toc233707990 \h </w:instrText>
            </w:r>
            <w:r w:rsidRPr="00FB7460">
              <w:rPr>
                <w:b w:val="0"/>
                <w:bCs w:val="0"/>
                <w:webHidden/>
              </w:rPr>
            </w:r>
            <w:r w:rsidRPr="00FB7460">
              <w:rPr>
                <w:b w:val="0"/>
                <w:bCs w:val="0"/>
                <w:webHidden/>
              </w:rPr>
              <w:fldChar w:fldCharType="separate"/>
            </w:r>
            <w:r w:rsidR="002A74DD">
              <w:rPr>
                <w:b w:val="0"/>
                <w:bCs w:val="0"/>
                <w:webHidden/>
              </w:rPr>
              <w:t>9</w:t>
            </w:r>
            <w:r w:rsidRPr="00FB7460">
              <w:rPr>
                <w:b w:val="0"/>
                <w:bCs w:val="0"/>
                <w:webHidden/>
              </w:rPr>
              <w:fldChar w:fldCharType="end"/>
            </w:r>
          </w:hyperlink>
        </w:p>
        <w:p w14:paraId="6FEC2F3D" w14:textId="5C2D7E7C" w:rsidR="00C478BA" w:rsidRPr="00FB7460" w:rsidRDefault="00C478BA" w:rsidP="00DF2460">
          <w:pPr>
            <w:pStyle w:val="TOC2"/>
            <w:rPr>
              <w:rFonts w:asciiTheme="minorHAnsi" w:eastAsiaTheme="minorEastAsia" w:hAnsiTheme="minorHAnsi" w:cstheme="minorBidi"/>
              <w:b w:val="0"/>
              <w:bCs w:val="0"/>
              <w:color w:val="auto"/>
              <w:sz w:val="24"/>
              <w:szCs w:val="24"/>
            </w:rPr>
          </w:pPr>
          <w:hyperlink w:anchor="_Toc233707991" w:history="1">
            <w:r w:rsidRPr="00FB7460">
              <w:rPr>
                <w:rStyle w:val="Hyperlink"/>
                <w:b w:val="0"/>
                <w:bCs w:val="0"/>
              </w:rPr>
              <w:t>MASS CASUALTY RESPONSE</w:t>
            </w:r>
            <w:r w:rsidRPr="00FB7460">
              <w:rPr>
                <w:b w:val="0"/>
                <w:bCs w:val="0"/>
                <w:webHidden/>
              </w:rPr>
              <w:tab/>
            </w:r>
            <w:r w:rsidRPr="00FB7460">
              <w:rPr>
                <w:b w:val="0"/>
                <w:bCs w:val="0"/>
                <w:webHidden/>
              </w:rPr>
              <w:fldChar w:fldCharType="begin"/>
            </w:r>
            <w:r w:rsidRPr="00FB7460">
              <w:rPr>
                <w:b w:val="0"/>
                <w:bCs w:val="0"/>
                <w:webHidden/>
              </w:rPr>
              <w:instrText xml:space="preserve"> PAGEREF _Toc233707991 \h </w:instrText>
            </w:r>
            <w:r w:rsidRPr="00FB7460">
              <w:rPr>
                <w:b w:val="0"/>
                <w:bCs w:val="0"/>
                <w:webHidden/>
              </w:rPr>
            </w:r>
            <w:r w:rsidRPr="00FB7460">
              <w:rPr>
                <w:b w:val="0"/>
                <w:bCs w:val="0"/>
                <w:webHidden/>
              </w:rPr>
              <w:fldChar w:fldCharType="separate"/>
            </w:r>
            <w:r w:rsidR="002A74DD">
              <w:rPr>
                <w:b w:val="0"/>
                <w:bCs w:val="0"/>
                <w:webHidden/>
              </w:rPr>
              <w:t>10</w:t>
            </w:r>
            <w:r w:rsidRPr="00FB7460">
              <w:rPr>
                <w:b w:val="0"/>
                <w:bCs w:val="0"/>
                <w:webHidden/>
              </w:rPr>
              <w:fldChar w:fldCharType="end"/>
            </w:r>
          </w:hyperlink>
        </w:p>
        <w:p w14:paraId="52DD3BC8" w14:textId="18BCCDDA"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7992" w:history="1">
            <w:r w:rsidRPr="00FB7460">
              <w:rPr>
                <w:rStyle w:val="Hyperlink"/>
                <w:rFonts w:asciiTheme="majorHAnsi" w:eastAsiaTheme="majorEastAsia" w:hAnsiTheme="majorHAnsi" w:cstheme="majorBidi"/>
                <w:noProof/>
              </w:rPr>
              <w:t>TRIAGE, TREATMENT AND TRANSPORT</w:t>
            </w:r>
            <w:r w:rsidRPr="00FB7460">
              <w:rPr>
                <w:noProof/>
                <w:webHidden/>
              </w:rPr>
              <w:tab/>
            </w:r>
            <w:r w:rsidRPr="00FB7460">
              <w:rPr>
                <w:noProof/>
                <w:webHidden/>
              </w:rPr>
              <w:fldChar w:fldCharType="begin"/>
            </w:r>
            <w:r w:rsidRPr="00FB7460">
              <w:rPr>
                <w:noProof/>
                <w:webHidden/>
              </w:rPr>
              <w:instrText xml:space="preserve"> PAGEREF _Toc233707992 \h </w:instrText>
            </w:r>
            <w:r w:rsidRPr="00FB7460">
              <w:rPr>
                <w:noProof/>
                <w:webHidden/>
              </w:rPr>
            </w:r>
            <w:r w:rsidRPr="00FB7460">
              <w:rPr>
                <w:noProof/>
                <w:webHidden/>
              </w:rPr>
              <w:fldChar w:fldCharType="separate"/>
            </w:r>
            <w:r w:rsidR="002A74DD">
              <w:rPr>
                <w:noProof/>
                <w:webHidden/>
              </w:rPr>
              <w:t>10</w:t>
            </w:r>
            <w:r w:rsidRPr="00FB7460">
              <w:rPr>
                <w:noProof/>
                <w:webHidden/>
              </w:rPr>
              <w:fldChar w:fldCharType="end"/>
            </w:r>
          </w:hyperlink>
        </w:p>
        <w:p w14:paraId="0C4B54FB" w14:textId="7DAC5F4B"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7993" w:history="1">
            <w:r w:rsidRPr="00FB7460">
              <w:rPr>
                <w:rStyle w:val="Hyperlink"/>
                <w:rFonts w:asciiTheme="majorHAnsi" w:eastAsiaTheme="majorEastAsia" w:hAnsiTheme="majorHAnsi" w:cstheme="majorBidi"/>
                <w:noProof/>
              </w:rPr>
              <w:t>PATIENT TRACKING AND MOVEMENT</w:t>
            </w:r>
            <w:r w:rsidRPr="00FB7460">
              <w:rPr>
                <w:noProof/>
                <w:webHidden/>
              </w:rPr>
              <w:tab/>
            </w:r>
            <w:r w:rsidRPr="00FB7460">
              <w:rPr>
                <w:noProof/>
                <w:webHidden/>
              </w:rPr>
              <w:fldChar w:fldCharType="begin"/>
            </w:r>
            <w:r w:rsidRPr="00FB7460">
              <w:rPr>
                <w:noProof/>
                <w:webHidden/>
              </w:rPr>
              <w:instrText xml:space="preserve"> PAGEREF _Toc233707993 \h </w:instrText>
            </w:r>
            <w:r w:rsidRPr="00FB7460">
              <w:rPr>
                <w:noProof/>
                <w:webHidden/>
              </w:rPr>
            </w:r>
            <w:r w:rsidRPr="00FB7460">
              <w:rPr>
                <w:noProof/>
                <w:webHidden/>
              </w:rPr>
              <w:fldChar w:fldCharType="separate"/>
            </w:r>
            <w:r w:rsidR="002A74DD">
              <w:rPr>
                <w:noProof/>
                <w:webHidden/>
              </w:rPr>
              <w:t>11</w:t>
            </w:r>
            <w:r w:rsidRPr="00FB7460">
              <w:rPr>
                <w:noProof/>
                <w:webHidden/>
              </w:rPr>
              <w:fldChar w:fldCharType="end"/>
            </w:r>
          </w:hyperlink>
        </w:p>
        <w:p w14:paraId="4107D52F" w14:textId="5AF2736B"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7994" w:history="1">
            <w:r w:rsidRPr="00FB7460">
              <w:rPr>
                <w:rStyle w:val="Hyperlink"/>
                <w:rFonts w:asciiTheme="majorHAnsi" w:eastAsiaTheme="majorEastAsia" w:hAnsiTheme="majorHAnsi" w:cstheme="majorBidi"/>
                <w:noProof/>
              </w:rPr>
              <w:t>MEDICAL SURGE</w:t>
            </w:r>
            <w:r w:rsidRPr="00FB7460">
              <w:rPr>
                <w:noProof/>
                <w:webHidden/>
              </w:rPr>
              <w:tab/>
            </w:r>
            <w:r w:rsidRPr="00FB7460">
              <w:rPr>
                <w:noProof/>
                <w:webHidden/>
              </w:rPr>
              <w:fldChar w:fldCharType="begin"/>
            </w:r>
            <w:r w:rsidRPr="00FB7460">
              <w:rPr>
                <w:noProof/>
                <w:webHidden/>
              </w:rPr>
              <w:instrText xml:space="preserve"> PAGEREF _Toc233707994 \h </w:instrText>
            </w:r>
            <w:r w:rsidRPr="00FB7460">
              <w:rPr>
                <w:noProof/>
                <w:webHidden/>
              </w:rPr>
            </w:r>
            <w:r w:rsidRPr="00FB7460">
              <w:rPr>
                <w:noProof/>
                <w:webHidden/>
              </w:rPr>
              <w:fldChar w:fldCharType="separate"/>
            </w:r>
            <w:r w:rsidR="002A74DD">
              <w:rPr>
                <w:noProof/>
                <w:webHidden/>
              </w:rPr>
              <w:t>11</w:t>
            </w:r>
            <w:r w:rsidRPr="00FB7460">
              <w:rPr>
                <w:noProof/>
                <w:webHidden/>
              </w:rPr>
              <w:fldChar w:fldCharType="end"/>
            </w:r>
          </w:hyperlink>
        </w:p>
        <w:p w14:paraId="648A4829" w14:textId="73869080"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7995" w:history="1">
            <w:r w:rsidRPr="00FB7460">
              <w:rPr>
                <w:rStyle w:val="Hyperlink"/>
                <w:rFonts w:asciiTheme="majorHAnsi" w:eastAsiaTheme="majorEastAsia" w:hAnsiTheme="majorHAnsi" w:cstheme="majorBidi"/>
                <w:noProof/>
              </w:rPr>
              <w:t>SPECIALTY CARE</w:t>
            </w:r>
            <w:r w:rsidRPr="00FB7460">
              <w:rPr>
                <w:noProof/>
                <w:webHidden/>
              </w:rPr>
              <w:tab/>
            </w:r>
            <w:r w:rsidRPr="00FB7460">
              <w:rPr>
                <w:noProof/>
                <w:webHidden/>
              </w:rPr>
              <w:fldChar w:fldCharType="begin"/>
            </w:r>
            <w:r w:rsidRPr="00FB7460">
              <w:rPr>
                <w:noProof/>
                <w:webHidden/>
              </w:rPr>
              <w:instrText xml:space="preserve"> PAGEREF _Toc233707995 \h </w:instrText>
            </w:r>
            <w:r w:rsidRPr="00FB7460">
              <w:rPr>
                <w:noProof/>
                <w:webHidden/>
              </w:rPr>
            </w:r>
            <w:r w:rsidRPr="00FB7460">
              <w:rPr>
                <w:noProof/>
                <w:webHidden/>
              </w:rPr>
              <w:fldChar w:fldCharType="separate"/>
            </w:r>
            <w:r w:rsidR="002A74DD">
              <w:rPr>
                <w:noProof/>
                <w:webHidden/>
              </w:rPr>
              <w:t>11</w:t>
            </w:r>
            <w:r w:rsidRPr="00FB7460">
              <w:rPr>
                <w:noProof/>
                <w:webHidden/>
              </w:rPr>
              <w:fldChar w:fldCharType="end"/>
            </w:r>
          </w:hyperlink>
        </w:p>
        <w:p w14:paraId="27FF2FCD" w14:textId="38647F6B"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7996" w:history="1">
            <w:r w:rsidRPr="00FB7460">
              <w:rPr>
                <w:rStyle w:val="Hyperlink"/>
                <w:rFonts w:asciiTheme="majorHAnsi" w:eastAsiaTheme="majorEastAsia" w:hAnsiTheme="majorHAnsi" w:cstheme="majorBidi"/>
                <w:noProof/>
              </w:rPr>
              <w:t>BEHAVIORAL HEALTH</w:t>
            </w:r>
            <w:r w:rsidRPr="00FB7460">
              <w:rPr>
                <w:noProof/>
                <w:webHidden/>
              </w:rPr>
              <w:tab/>
            </w:r>
            <w:r w:rsidRPr="00FB7460">
              <w:rPr>
                <w:noProof/>
                <w:webHidden/>
              </w:rPr>
              <w:fldChar w:fldCharType="begin"/>
            </w:r>
            <w:r w:rsidRPr="00FB7460">
              <w:rPr>
                <w:noProof/>
                <w:webHidden/>
              </w:rPr>
              <w:instrText xml:space="preserve"> PAGEREF _Toc233707996 \h </w:instrText>
            </w:r>
            <w:r w:rsidRPr="00FB7460">
              <w:rPr>
                <w:noProof/>
                <w:webHidden/>
              </w:rPr>
            </w:r>
            <w:r w:rsidRPr="00FB7460">
              <w:rPr>
                <w:noProof/>
                <w:webHidden/>
              </w:rPr>
              <w:fldChar w:fldCharType="separate"/>
            </w:r>
            <w:r w:rsidR="002A74DD">
              <w:rPr>
                <w:noProof/>
                <w:webHidden/>
              </w:rPr>
              <w:t>11</w:t>
            </w:r>
            <w:r w:rsidRPr="00FB7460">
              <w:rPr>
                <w:noProof/>
                <w:webHidden/>
              </w:rPr>
              <w:fldChar w:fldCharType="end"/>
            </w:r>
          </w:hyperlink>
        </w:p>
        <w:p w14:paraId="03D99C53" w14:textId="775B8E9B"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7997" w:history="1">
            <w:r w:rsidRPr="00FB7460">
              <w:rPr>
                <w:rStyle w:val="Hyperlink"/>
                <w:rFonts w:asciiTheme="majorHAnsi" w:eastAsiaTheme="majorEastAsia" w:hAnsiTheme="majorHAnsi" w:cstheme="majorBidi"/>
                <w:noProof/>
              </w:rPr>
              <w:t>REUNIFICATION</w:t>
            </w:r>
            <w:r w:rsidRPr="00FB7460">
              <w:rPr>
                <w:noProof/>
                <w:webHidden/>
              </w:rPr>
              <w:tab/>
            </w:r>
            <w:r w:rsidRPr="00FB7460">
              <w:rPr>
                <w:noProof/>
                <w:webHidden/>
              </w:rPr>
              <w:fldChar w:fldCharType="begin"/>
            </w:r>
            <w:r w:rsidRPr="00FB7460">
              <w:rPr>
                <w:noProof/>
                <w:webHidden/>
              </w:rPr>
              <w:instrText xml:space="preserve"> PAGEREF _Toc233707997 \h </w:instrText>
            </w:r>
            <w:r w:rsidRPr="00FB7460">
              <w:rPr>
                <w:noProof/>
                <w:webHidden/>
              </w:rPr>
            </w:r>
            <w:r w:rsidRPr="00FB7460">
              <w:rPr>
                <w:noProof/>
                <w:webHidden/>
              </w:rPr>
              <w:fldChar w:fldCharType="separate"/>
            </w:r>
            <w:r w:rsidR="002A74DD">
              <w:rPr>
                <w:noProof/>
                <w:webHidden/>
              </w:rPr>
              <w:t>12</w:t>
            </w:r>
            <w:r w:rsidRPr="00FB7460">
              <w:rPr>
                <w:noProof/>
                <w:webHidden/>
              </w:rPr>
              <w:fldChar w:fldCharType="end"/>
            </w:r>
          </w:hyperlink>
        </w:p>
        <w:p w14:paraId="4E4ECF41" w14:textId="1798861C" w:rsidR="00C478BA" w:rsidRPr="00FB7460" w:rsidRDefault="00C478BA" w:rsidP="00DF2460">
          <w:pPr>
            <w:pStyle w:val="TOC2"/>
            <w:rPr>
              <w:rFonts w:asciiTheme="minorHAnsi" w:eastAsiaTheme="minorEastAsia" w:hAnsiTheme="minorHAnsi" w:cstheme="minorBidi"/>
              <w:b w:val="0"/>
              <w:bCs w:val="0"/>
              <w:color w:val="auto"/>
              <w:sz w:val="24"/>
              <w:szCs w:val="24"/>
            </w:rPr>
          </w:pPr>
          <w:hyperlink w:anchor="_Toc233707998" w:history="1">
            <w:r w:rsidRPr="00FB7460">
              <w:rPr>
                <w:rStyle w:val="Hyperlink"/>
                <w:b w:val="0"/>
                <w:bCs w:val="0"/>
              </w:rPr>
              <w:t>MASS FATALITY RESPONSE</w:t>
            </w:r>
            <w:r w:rsidRPr="00FB7460">
              <w:rPr>
                <w:b w:val="0"/>
                <w:bCs w:val="0"/>
                <w:webHidden/>
              </w:rPr>
              <w:tab/>
            </w:r>
            <w:r w:rsidRPr="00FB7460">
              <w:rPr>
                <w:b w:val="0"/>
                <w:bCs w:val="0"/>
                <w:webHidden/>
              </w:rPr>
              <w:fldChar w:fldCharType="begin"/>
            </w:r>
            <w:r w:rsidRPr="00FB7460">
              <w:rPr>
                <w:b w:val="0"/>
                <w:bCs w:val="0"/>
                <w:webHidden/>
              </w:rPr>
              <w:instrText xml:space="preserve"> PAGEREF _Toc233707998 \h </w:instrText>
            </w:r>
            <w:r w:rsidRPr="00FB7460">
              <w:rPr>
                <w:b w:val="0"/>
                <w:bCs w:val="0"/>
                <w:webHidden/>
              </w:rPr>
            </w:r>
            <w:r w:rsidRPr="00FB7460">
              <w:rPr>
                <w:b w:val="0"/>
                <w:bCs w:val="0"/>
                <w:webHidden/>
              </w:rPr>
              <w:fldChar w:fldCharType="separate"/>
            </w:r>
            <w:r w:rsidR="002A74DD">
              <w:rPr>
                <w:b w:val="0"/>
                <w:bCs w:val="0"/>
                <w:webHidden/>
              </w:rPr>
              <w:t>12</w:t>
            </w:r>
            <w:r w:rsidRPr="00FB7460">
              <w:rPr>
                <w:b w:val="0"/>
                <w:bCs w:val="0"/>
                <w:webHidden/>
              </w:rPr>
              <w:fldChar w:fldCharType="end"/>
            </w:r>
          </w:hyperlink>
        </w:p>
        <w:p w14:paraId="4071C5CF" w14:textId="12098A09" w:rsidR="00C478BA" w:rsidRDefault="00C478BA">
          <w:pPr>
            <w:pStyle w:val="TOC3"/>
            <w:tabs>
              <w:tab w:val="right" w:leader="dot" w:pos="9350"/>
            </w:tabs>
            <w:rPr>
              <w:rFonts w:asciiTheme="minorHAnsi" w:eastAsiaTheme="minorEastAsia" w:hAnsiTheme="minorHAnsi"/>
              <w:noProof/>
              <w:color w:val="auto"/>
              <w:sz w:val="24"/>
              <w:szCs w:val="24"/>
            </w:rPr>
          </w:pPr>
          <w:hyperlink w:anchor="_Toc233707999" w:history="1">
            <w:r w:rsidRPr="00013966">
              <w:rPr>
                <w:rStyle w:val="Hyperlink"/>
                <w:rFonts w:asciiTheme="majorHAnsi" w:eastAsiaTheme="majorEastAsia" w:hAnsiTheme="majorHAnsi" w:cstheme="majorBidi"/>
                <w:noProof/>
              </w:rPr>
              <w:t>TRIAGE</w:t>
            </w:r>
            <w:r>
              <w:rPr>
                <w:noProof/>
                <w:webHidden/>
              </w:rPr>
              <w:tab/>
            </w:r>
            <w:r>
              <w:rPr>
                <w:noProof/>
                <w:webHidden/>
              </w:rPr>
              <w:fldChar w:fldCharType="begin"/>
            </w:r>
            <w:r>
              <w:rPr>
                <w:noProof/>
                <w:webHidden/>
              </w:rPr>
              <w:instrText xml:space="preserve"> PAGEREF _Toc233707999 \h </w:instrText>
            </w:r>
            <w:r>
              <w:rPr>
                <w:noProof/>
                <w:webHidden/>
              </w:rPr>
            </w:r>
            <w:r>
              <w:rPr>
                <w:noProof/>
                <w:webHidden/>
              </w:rPr>
              <w:fldChar w:fldCharType="separate"/>
            </w:r>
            <w:r w:rsidR="002A74DD">
              <w:rPr>
                <w:noProof/>
                <w:webHidden/>
              </w:rPr>
              <w:t>14</w:t>
            </w:r>
            <w:r>
              <w:rPr>
                <w:noProof/>
                <w:webHidden/>
              </w:rPr>
              <w:fldChar w:fldCharType="end"/>
            </w:r>
          </w:hyperlink>
        </w:p>
        <w:p w14:paraId="67BE5DD4" w14:textId="2F628773" w:rsidR="00C478BA" w:rsidRDefault="00C478BA">
          <w:pPr>
            <w:pStyle w:val="TOC3"/>
            <w:tabs>
              <w:tab w:val="right" w:leader="dot" w:pos="9350"/>
            </w:tabs>
            <w:rPr>
              <w:rFonts w:asciiTheme="minorHAnsi" w:eastAsiaTheme="minorEastAsia" w:hAnsiTheme="minorHAnsi"/>
              <w:noProof/>
              <w:color w:val="auto"/>
              <w:sz w:val="24"/>
              <w:szCs w:val="24"/>
            </w:rPr>
          </w:pPr>
          <w:hyperlink w:anchor="_Toc233708000" w:history="1">
            <w:r w:rsidRPr="00013966">
              <w:rPr>
                <w:rStyle w:val="Hyperlink"/>
                <w:rFonts w:asciiTheme="majorHAnsi" w:eastAsiaTheme="majorEastAsia" w:hAnsiTheme="majorHAnsi" w:cstheme="majorBidi"/>
                <w:noProof/>
              </w:rPr>
              <w:t>MORTUARY OPERATIONS</w:t>
            </w:r>
            <w:r>
              <w:rPr>
                <w:noProof/>
                <w:webHidden/>
              </w:rPr>
              <w:tab/>
            </w:r>
            <w:r>
              <w:rPr>
                <w:noProof/>
                <w:webHidden/>
              </w:rPr>
              <w:fldChar w:fldCharType="begin"/>
            </w:r>
            <w:r>
              <w:rPr>
                <w:noProof/>
                <w:webHidden/>
              </w:rPr>
              <w:instrText xml:space="preserve"> PAGEREF _Toc233708000 \h </w:instrText>
            </w:r>
            <w:r>
              <w:rPr>
                <w:noProof/>
                <w:webHidden/>
              </w:rPr>
            </w:r>
            <w:r>
              <w:rPr>
                <w:noProof/>
                <w:webHidden/>
              </w:rPr>
              <w:fldChar w:fldCharType="separate"/>
            </w:r>
            <w:r w:rsidR="002A74DD">
              <w:rPr>
                <w:noProof/>
                <w:webHidden/>
              </w:rPr>
              <w:t>15</w:t>
            </w:r>
            <w:r>
              <w:rPr>
                <w:noProof/>
                <w:webHidden/>
              </w:rPr>
              <w:fldChar w:fldCharType="end"/>
            </w:r>
          </w:hyperlink>
        </w:p>
        <w:p w14:paraId="0D2280BC" w14:textId="13406CBA" w:rsidR="00C478BA" w:rsidRDefault="00C478BA">
          <w:pPr>
            <w:pStyle w:val="TOC3"/>
            <w:tabs>
              <w:tab w:val="right" w:leader="dot" w:pos="9350"/>
            </w:tabs>
            <w:rPr>
              <w:rFonts w:asciiTheme="minorHAnsi" w:eastAsiaTheme="minorEastAsia" w:hAnsiTheme="minorHAnsi"/>
              <w:noProof/>
              <w:color w:val="auto"/>
              <w:sz w:val="24"/>
              <w:szCs w:val="24"/>
            </w:rPr>
          </w:pPr>
          <w:hyperlink w:anchor="_Toc233708001" w:history="1">
            <w:r w:rsidRPr="00013966">
              <w:rPr>
                <w:rStyle w:val="Hyperlink"/>
                <w:rFonts w:asciiTheme="majorHAnsi" w:eastAsiaTheme="majorEastAsia" w:hAnsiTheme="majorHAnsi" w:cstheme="majorBidi"/>
                <w:noProof/>
              </w:rPr>
              <w:t>REMAINS STORAGE</w:t>
            </w:r>
            <w:r>
              <w:rPr>
                <w:noProof/>
                <w:webHidden/>
              </w:rPr>
              <w:tab/>
            </w:r>
            <w:r>
              <w:rPr>
                <w:noProof/>
                <w:webHidden/>
              </w:rPr>
              <w:fldChar w:fldCharType="begin"/>
            </w:r>
            <w:r>
              <w:rPr>
                <w:noProof/>
                <w:webHidden/>
              </w:rPr>
              <w:instrText xml:space="preserve"> PAGEREF _Toc233708001 \h </w:instrText>
            </w:r>
            <w:r>
              <w:rPr>
                <w:noProof/>
                <w:webHidden/>
              </w:rPr>
            </w:r>
            <w:r>
              <w:rPr>
                <w:noProof/>
                <w:webHidden/>
              </w:rPr>
              <w:fldChar w:fldCharType="separate"/>
            </w:r>
            <w:r w:rsidR="002A74DD">
              <w:rPr>
                <w:noProof/>
                <w:webHidden/>
              </w:rPr>
              <w:t>16</w:t>
            </w:r>
            <w:r>
              <w:rPr>
                <w:noProof/>
                <w:webHidden/>
              </w:rPr>
              <w:fldChar w:fldCharType="end"/>
            </w:r>
          </w:hyperlink>
        </w:p>
        <w:p w14:paraId="7FB1634A" w14:textId="3F6A96FB" w:rsidR="00C478BA" w:rsidRDefault="00C478BA">
          <w:pPr>
            <w:pStyle w:val="TOC3"/>
            <w:tabs>
              <w:tab w:val="right" w:leader="dot" w:pos="9350"/>
            </w:tabs>
            <w:rPr>
              <w:rFonts w:asciiTheme="minorHAnsi" w:eastAsiaTheme="minorEastAsia" w:hAnsiTheme="minorHAnsi"/>
              <w:noProof/>
              <w:color w:val="auto"/>
              <w:sz w:val="24"/>
              <w:szCs w:val="24"/>
            </w:rPr>
          </w:pPr>
          <w:hyperlink w:anchor="_Toc233708002" w:history="1">
            <w:r w:rsidRPr="00013966">
              <w:rPr>
                <w:rStyle w:val="Hyperlink"/>
                <w:rFonts w:asciiTheme="majorHAnsi" w:eastAsiaTheme="majorEastAsia" w:hAnsiTheme="majorHAnsi" w:cstheme="majorBidi"/>
                <w:noProof/>
              </w:rPr>
              <w:t>REMAINS REUNIFICATION</w:t>
            </w:r>
            <w:r>
              <w:rPr>
                <w:noProof/>
                <w:webHidden/>
              </w:rPr>
              <w:tab/>
            </w:r>
            <w:r>
              <w:rPr>
                <w:noProof/>
                <w:webHidden/>
              </w:rPr>
              <w:fldChar w:fldCharType="begin"/>
            </w:r>
            <w:r>
              <w:rPr>
                <w:noProof/>
                <w:webHidden/>
              </w:rPr>
              <w:instrText xml:space="preserve"> PAGEREF _Toc233708002 \h </w:instrText>
            </w:r>
            <w:r>
              <w:rPr>
                <w:noProof/>
                <w:webHidden/>
              </w:rPr>
            </w:r>
            <w:r>
              <w:rPr>
                <w:noProof/>
                <w:webHidden/>
              </w:rPr>
              <w:fldChar w:fldCharType="separate"/>
            </w:r>
            <w:r w:rsidR="002A74DD">
              <w:rPr>
                <w:noProof/>
                <w:webHidden/>
              </w:rPr>
              <w:t>16</w:t>
            </w:r>
            <w:r>
              <w:rPr>
                <w:noProof/>
                <w:webHidden/>
              </w:rPr>
              <w:fldChar w:fldCharType="end"/>
            </w:r>
          </w:hyperlink>
        </w:p>
        <w:p w14:paraId="533B1A86" w14:textId="5F133D81" w:rsidR="00C478BA" w:rsidRDefault="00C478BA">
          <w:pPr>
            <w:pStyle w:val="TOC3"/>
            <w:tabs>
              <w:tab w:val="right" w:leader="dot" w:pos="9350"/>
            </w:tabs>
            <w:rPr>
              <w:rFonts w:asciiTheme="minorHAnsi" w:eastAsiaTheme="minorEastAsia" w:hAnsiTheme="minorHAnsi"/>
              <w:noProof/>
              <w:color w:val="auto"/>
              <w:sz w:val="24"/>
              <w:szCs w:val="24"/>
            </w:rPr>
          </w:pPr>
          <w:hyperlink w:anchor="_Toc233708003" w:history="1">
            <w:r w:rsidRPr="00013966">
              <w:rPr>
                <w:rStyle w:val="Hyperlink"/>
                <w:rFonts w:asciiTheme="majorHAnsi" w:eastAsiaTheme="majorEastAsia" w:hAnsiTheme="majorHAnsi" w:cstheme="majorBidi"/>
                <w:noProof/>
              </w:rPr>
              <w:t>FATALITY ACCOUNTING</w:t>
            </w:r>
            <w:r>
              <w:rPr>
                <w:noProof/>
                <w:webHidden/>
              </w:rPr>
              <w:tab/>
            </w:r>
            <w:r>
              <w:rPr>
                <w:noProof/>
                <w:webHidden/>
              </w:rPr>
              <w:fldChar w:fldCharType="begin"/>
            </w:r>
            <w:r>
              <w:rPr>
                <w:noProof/>
                <w:webHidden/>
              </w:rPr>
              <w:instrText xml:space="preserve"> PAGEREF _Toc233708003 \h </w:instrText>
            </w:r>
            <w:r>
              <w:rPr>
                <w:noProof/>
                <w:webHidden/>
              </w:rPr>
            </w:r>
            <w:r>
              <w:rPr>
                <w:noProof/>
                <w:webHidden/>
              </w:rPr>
              <w:fldChar w:fldCharType="separate"/>
            </w:r>
            <w:r w:rsidR="002A74DD">
              <w:rPr>
                <w:noProof/>
                <w:webHidden/>
              </w:rPr>
              <w:t>16</w:t>
            </w:r>
            <w:r>
              <w:rPr>
                <w:noProof/>
                <w:webHidden/>
              </w:rPr>
              <w:fldChar w:fldCharType="end"/>
            </w:r>
          </w:hyperlink>
        </w:p>
        <w:p w14:paraId="1D755E46" w14:textId="1EC12D29" w:rsidR="00C478BA" w:rsidRDefault="00C478BA">
          <w:pPr>
            <w:pStyle w:val="TOC3"/>
            <w:tabs>
              <w:tab w:val="right" w:leader="dot" w:pos="9350"/>
            </w:tabs>
            <w:rPr>
              <w:rFonts w:asciiTheme="minorHAnsi" w:eastAsiaTheme="minorEastAsia" w:hAnsiTheme="minorHAnsi"/>
              <w:noProof/>
              <w:color w:val="auto"/>
              <w:sz w:val="24"/>
              <w:szCs w:val="24"/>
            </w:rPr>
          </w:pPr>
          <w:hyperlink w:anchor="_Toc233708004" w:history="1">
            <w:r w:rsidRPr="00013966">
              <w:rPr>
                <w:rStyle w:val="Hyperlink"/>
                <w:rFonts w:asciiTheme="majorHAnsi" w:eastAsiaTheme="majorEastAsia" w:hAnsiTheme="majorHAnsi" w:cstheme="majorBidi"/>
                <w:noProof/>
              </w:rPr>
              <w:t>DEATH REPORTING</w:t>
            </w:r>
            <w:r>
              <w:rPr>
                <w:noProof/>
                <w:webHidden/>
              </w:rPr>
              <w:tab/>
            </w:r>
            <w:r>
              <w:rPr>
                <w:noProof/>
                <w:webHidden/>
              </w:rPr>
              <w:fldChar w:fldCharType="begin"/>
            </w:r>
            <w:r>
              <w:rPr>
                <w:noProof/>
                <w:webHidden/>
              </w:rPr>
              <w:instrText xml:space="preserve"> PAGEREF _Toc233708004 \h </w:instrText>
            </w:r>
            <w:r>
              <w:rPr>
                <w:noProof/>
                <w:webHidden/>
              </w:rPr>
            </w:r>
            <w:r>
              <w:rPr>
                <w:noProof/>
                <w:webHidden/>
              </w:rPr>
              <w:fldChar w:fldCharType="separate"/>
            </w:r>
            <w:r w:rsidR="002A74DD">
              <w:rPr>
                <w:noProof/>
                <w:webHidden/>
              </w:rPr>
              <w:t>17</w:t>
            </w:r>
            <w:r>
              <w:rPr>
                <w:noProof/>
                <w:webHidden/>
              </w:rPr>
              <w:fldChar w:fldCharType="end"/>
            </w:r>
          </w:hyperlink>
        </w:p>
        <w:p w14:paraId="3AAE63DE" w14:textId="181079B9" w:rsidR="00C478BA" w:rsidRPr="00FB7460" w:rsidRDefault="00C478BA" w:rsidP="00DF2460">
          <w:pPr>
            <w:pStyle w:val="TOC2"/>
            <w:rPr>
              <w:rFonts w:asciiTheme="minorHAnsi" w:eastAsiaTheme="minorEastAsia" w:hAnsiTheme="minorHAnsi" w:cstheme="minorBidi"/>
              <w:b w:val="0"/>
              <w:bCs w:val="0"/>
              <w:color w:val="auto"/>
              <w:sz w:val="24"/>
              <w:szCs w:val="24"/>
            </w:rPr>
          </w:pPr>
          <w:hyperlink w:anchor="_Toc233708005" w:history="1">
            <w:r w:rsidRPr="00FB7460">
              <w:rPr>
                <w:rStyle w:val="Hyperlink"/>
                <w:b w:val="0"/>
                <w:bCs w:val="0"/>
              </w:rPr>
              <w:t>SPECIAL CONSIDERATIONS</w:t>
            </w:r>
            <w:r w:rsidRPr="00FB7460">
              <w:rPr>
                <w:b w:val="0"/>
                <w:bCs w:val="0"/>
                <w:webHidden/>
              </w:rPr>
              <w:tab/>
            </w:r>
            <w:r w:rsidRPr="00FB7460">
              <w:rPr>
                <w:b w:val="0"/>
                <w:bCs w:val="0"/>
                <w:webHidden/>
              </w:rPr>
              <w:fldChar w:fldCharType="begin"/>
            </w:r>
            <w:r w:rsidRPr="00FB7460">
              <w:rPr>
                <w:b w:val="0"/>
                <w:bCs w:val="0"/>
                <w:webHidden/>
              </w:rPr>
              <w:instrText xml:space="preserve"> PAGEREF _Toc233708005 \h </w:instrText>
            </w:r>
            <w:r w:rsidRPr="00FB7460">
              <w:rPr>
                <w:b w:val="0"/>
                <w:bCs w:val="0"/>
                <w:webHidden/>
              </w:rPr>
            </w:r>
            <w:r w:rsidRPr="00FB7460">
              <w:rPr>
                <w:b w:val="0"/>
                <w:bCs w:val="0"/>
                <w:webHidden/>
              </w:rPr>
              <w:fldChar w:fldCharType="separate"/>
            </w:r>
            <w:r w:rsidR="002A74DD">
              <w:rPr>
                <w:b w:val="0"/>
                <w:bCs w:val="0"/>
                <w:webHidden/>
              </w:rPr>
              <w:t>17</w:t>
            </w:r>
            <w:r w:rsidRPr="00FB7460">
              <w:rPr>
                <w:b w:val="0"/>
                <w:bCs w:val="0"/>
                <w:webHidden/>
              </w:rPr>
              <w:fldChar w:fldCharType="end"/>
            </w:r>
          </w:hyperlink>
        </w:p>
        <w:p w14:paraId="4F3A1D94" w14:textId="4ECEC07C"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8006" w:history="1">
            <w:r w:rsidRPr="00FB7460">
              <w:rPr>
                <w:rStyle w:val="Hyperlink"/>
                <w:rFonts w:asciiTheme="majorHAnsi" w:eastAsiaTheme="majorEastAsia" w:hAnsiTheme="majorHAnsi" w:cstheme="majorBidi"/>
                <w:noProof/>
              </w:rPr>
              <w:t>RELIGIOUS, CULTURAL AND SOCIAL BELIEFS</w:t>
            </w:r>
            <w:r w:rsidRPr="00FB7460">
              <w:rPr>
                <w:noProof/>
                <w:webHidden/>
              </w:rPr>
              <w:tab/>
            </w:r>
            <w:r w:rsidRPr="00FB7460">
              <w:rPr>
                <w:noProof/>
                <w:webHidden/>
              </w:rPr>
              <w:fldChar w:fldCharType="begin"/>
            </w:r>
            <w:r w:rsidRPr="00FB7460">
              <w:rPr>
                <w:noProof/>
                <w:webHidden/>
              </w:rPr>
              <w:instrText xml:space="preserve"> PAGEREF _Toc233708006 \h </w:instrText>
            </w:r>
            <w:r w:rsidRPr="00FB7460">
              <w:rPr>
                <w:noProof/>
                <w:webHidden/>
              </w:rPr>
            </w:r>
            <w:r w:rsidRPr="00FB7460">
              <w:rPr>
                <w:noProof/>
                <w:webHidden/>
              </w:rPr>
              <w:fldChar w:fldCharType="separate"/>
            </w:r>
            <w:r w:rsidR="002A74DD">
              <w:rPr>
                <w:noProof/>
                <w:webHidden/>
              </w:rPr>
              <w:t>17</w:t>
            </w:r>
            <w:r w:rsidRPr="00FB7460">
              <w:rPr>
                <w:noProof/>
                <w:webHidden/>
              </w:rPr>
              <w:fldChar w:fldCharType="end"/>
            </w:r>
          </w:hyperlink>
        </w:p>
        <w:p w14:paraId="038DA01E" w14:textId="6721A82F"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8007" w:history="1">
            <w:r w:rsidRPr="00FB7460">
              <w:rPr>
                <w:rStyle w:val="Hyperlink"/>
                <w:rFonts w:asciiTheme="majorHAnsi" w:eastAsiaTheme="majorEastAsia" w:hAnsiTheme="majorHAnsi" w:cstheme="majorBidi"/>
                <w:noProof/>
              </w:rPr>
              <w:t>CRIME SCENES</w:t>
            </w:r>
            <w:r w:rsidRPr="00FB7460">
              <w:rPr>
                <w:noProof/>
                <w:webHidden/>
              </w:rPr>
              <w:tab/>
            </w:r>
            <w:r w:rsidRPr="00FB7460">
              <w:rPr>
                <w:noProof/>
                <w:webHidden/>
              </w:rPr>
              <w:fldChar w:fldCharType="begin"/>
            </w:r>
            <w:r w:rsidRPr="00FB7460">
              <w:rPr>
                <w:noProof/>
                <w:webHidden/>
              </w:rPr>
              <w:instrText xml:space="preserve"> PAGEREF _Toc233708007 \h </w:instrText>
            </w:r>
            <w:r w:rsidRPr="00FB7460">
              <w:rPr>
                <w:noProof/>
                <w:webHidden/>
              </w:rPr>
            </w:r>
            <w:r w:rsidRPr="00FB7460">
              <w:rPr>
                <w:noProof/>
                <w:webHidden/>
              </w:rPr>
              <w:fldChar w:fldCharType="separate"/>
            </w:r>
            <w:r w:rsidR="002A74DD">
              <w:rPr>
                <w:noProof/>
                <w:webHidden/>
              </w:rPr>
              <w:t>17</w:t>
            </w:r>
            <w:r w:rsidRPr="00FB7460">
              <w:rPr>
                <w:noProof/>
                <w:webHidden/>
              </w:rPr>
              <w:fldChar w:fldCharType="end"/>
            </w:r>
          </w:hyperlink>
        </w:p>
        <w:p w14:paraId="6B446135" w14:textId="106E9668"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8008" w:history="1">
            <w:r w:rsidRPr="00FB7460">
              <w:rPr>
                <w:rStyle w:val="Hyperlink"/>
                <w:rFonts w:asciiTheme="majorHAnsi" w:eastAsiaTheme="majorEastAsia" w:hAnsiTheme="majorHAnsi" w:cstheme="majorBidi"/>
                <w:noProof/>
              </w:rPr>
              <w:t>RADIOLOGICAL INCIDENTS</w:t>
            </w:r>
            <w:r w:rsidRPr="00FB7460">
              <w:rPr>
                <w:noProof/>
                <w:webHidden/>
              </w:rPr>
              <w:tab/>
            </w:r>
            <w:r w:rsidRPr="00FB7460">
              <w:rPr>
                <w:noProof/>
                <w:webHidden/>
              </w:rPr>
              <w:fldChar w:fldCharType="begin"/>
            </w:r>
            <w:r w:rsidRPr="00FB7460">
              <w:rPr>
                <w:noProof/>
                <w:webHidden/>
              </w:rPr>
              <w:instrText xml:space="preserve"> PAGEREF _Toc233708008 \h </w:instrText>
            </w:r>
            <w:r w:rsidRPr="00FB7460">
              <w:rPr>
                <w:noProof/>
                <w:webHidden/>
              </w:rPr>
            </w:r>
            <w:r w:rsidRPr="00FB7460">
              <w:rPr>
                <w:noProof/>
                <w:webHidden/>
              </w:rPr>
              <w:fldChar w:fldCharType="separate"/>
            </w:r>
            <w:r w:rsidR="002A74DD">
              <w:rPr>
                <w:noProof/>
                <w:webHidden/>
              </w:rPr>
              <w:t>17</w:t>
            </w:r>
            <w:r w:rsidRPr="00FB7460">
              <w:rPr>
                <w:noProof/>
                <w:webHidden/>
              </w:rPr>
              <w:fldChar w:fldCharType="end"/>
            </w:r>
          </w:hyperlink>
        </w:p>
        <w:p w14:paraId="395224F1" w14:textId="1D6BB926"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8009" w:history="1">
            <w:r w:rsidRPr="00FB7460">
              <w:rPr>
                <w:rStyle w:val="Hyperlink"/>
                <w:rFonts w:asciiTheme="majorHAnsi" w:eastAsiaTheme="majorEastAsia" w:hAnsiTheme="majorHAnsi" w:cstheme="majorBidi"/>
                <w:noProof/>
              </w:rPr>
              <w:t>CHEMICAL CONTAMINATION</w:t>
            </w:r>
            <w:r w:rsidRPr="00FB7460">
              <w:rPr>
                <w:noProof/>
                <w:webHidden/>
              </w:rPr>
              <w:tab/>
            </w:r>
            <w:r w:rsidRPr="00FB7460">
              <w:rPr>
                <w:noProof/>
                <w:webHidden/>
              </w:rPr>
              <w:fldChar w:fldCharType="begin"/>
            </w:r>
            <w:r w:rsidRPr="00FB7460">
              <w:rPr>
                <w:noProof/>
                <w:webHidden/>
              </w:rPr>
              <w:instrText xml:space="preserve"> PAGEREF _Toc233708009 \h </w:instrText>
            </w:r>
            <w:r w:rsidRPr="00FB7460">
              <w:rPr>
                <w:noProof/>
                <w:webHidden/>
              </w:rPr>
            </w:r>
            <w:r w:rsidRPr="00FB7460">
              <w:rPr>
                <w:noProof/>
                <w:webHidden/>
              </w:rPr>
              <w:fldChar w:fldCharType="separate"/>
            </w:r>
            <w:r w:rsidR="002A74DD">
              <w:rPr>
                <w:noProof/>
                <w:webHidden/>
              </w:rPr>
              <w:t>18</w:t>
            </w:r>
            <w:r w:rsidRPr="00FB7460">
              <w:rPr>
                <w:noProof/>
                <w:webHidden/>
              </w:rPr>
              <w:fldChar w:fldCharType="end"/>
            </w:r>
          </w:hyperlink>
        </w:p>
        <w:p w14:paraId="1F60009A" w14:textId="5848DBA6"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8010" w:history="1">
            <w:r w:rsidRPr="00FB7460">
              <w:rPr>
                <w:rStyle w:val="Hyperlink"/>
                <w:rFonts w:asciiTheme="majorHAnsi" w:eastAsiaTheme="majorEastAsia" w:hAnsiTheme="majorHAnsi" w:cstheme="majorBidi"/>
                <w:noProof/>
              </w:rPr>
              <w:t>INFECTIOUS DISEASES</w:t>
            </w:r>
            <w:r w:rsidRPr="00FB7460">
              <w:rPr>
                <w:noProof/>
                <w:webHidden/>
              </w:rPr>
              <w:tab/>
            </w:r>
            <w:r w:rsidRPr="00FB7460">
              <w:rPr>
                <w:noProof/>
                <w:webHidden/>
              </w:rPr>
              <w:fldChar w:fldCharType="begin"/>
            </w:r>
            <w:r w:rsidRPr="00FB7460">
              <w:rPr>
                <w:noProof/>
                <w:webHidden/>
              </w:rPr>
              <w:instrText xml:space="preserve"> PAGEREF _Toc233708010 \h </w:instrText>
            </w:r>
            <w:r w:rsidRPr="00FB7460">
              <w:rPr>
                <w:noProof/>
                <w:webHidden/>
              </w:rPr>
            </w:r>
            <w:r w:rsidRPr="00FB7460">
              <w:rPr>
                <w:noProof/>
                <w:webHidden/>
              </w:rPr>
              <w:fldChar w:fldCharType="separate"/>
            </w:r>
            <w:r w:rsidR="002A74DD">
              <w:rPr>
                <w:noProof/>
                <w:webHidden/>
              </w:rPr>
              <w:t>18</w:t>
            </w:r>
            <w:r w:rsidRPr="00FB7460">
              <w:rPr>
                <w:noProof/>
                <w:webHidden/>
              </w:rPr>
              <w:fldChar w:fldCharType="end"/>
            </w:r>
          </w:hyperlink>
        </w:p>
        <w:p w14:paraId="4103DFA0" w14:textId="130C0DAF"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8011" w:history="1">
            <w:r w:rsidRPr="00FB7460">
              <w:rPr>
                <w:rStyle w:val="Hyperlink"/>
                <w:rFonts w:asciiTheme="majorHAnsi" w:eastAsiaTheme="majorEastAsia" w:hAnsiTheme="majorHAnsi" w:cstheme="majorBidi"/>
                <w:noProof/>
              </w:rPr>
              <w:t>TRANSPORTATION ACCIDENTS</w:t>
            </w:r>
            <w:r w:rsidRPr="00FB7460">
              <w:rPr>
                <w:noProof/>
                <w:webHidden/>
              </w:rPr>
              <w:tab/>
            </w:r>
            <w:r w:rsidRPr="00FB7460">
              <w:rPr>
                <w:noProof/>
                <w:webHidden/>
              </w:rPr>
              <w:fldChar w:fldCharType="begin"/>
            </w:r>
            <w:r w:rsidRPr="00FB7460">
              <w:rPr>
                <w:noProof/>
                <w:webHidden/>
              </w:rPr>
              <w:instrText xml:space="preserve"> PAGEREF _Toc233708011 \h </w:instrText>
            </w:r>
            <w:r w:rsidRPr="00FB7460">
              <w:rPr>
                <w:noProof/>
                <w:webHidden/>
              </w:rPr>
            </w:r>
            <w:r w:rsidRPr="00FB7460">
              <w:rPr>
                <w:noProof/>
                <w:webHidden/>
              </w:rPr>
              <w:fldChar w:fldCharType="separate"/>
            </w:r>
            <w:r w:rsidR="002A74DD">
              <w:rPr>
                <w:noProof/>
                <w:webHidden/>
              </w:rPr>
              <w:t>18</w:t>
            </w:r>
            <w:r w:rsidRPr="00FB7460">
              <w:rPr>
                <w:noProof/>
                <w:webHidden/>
              </w:rPr>
              <w:fldChar w:fldCharType="end"/>
            </w:r>
          </w:hyperlink>
        </w:p>
        <w:p w14:paraId="4CA6C222" w14:textId="4C87115C"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8012" w:history="1">
            <w:r w:rsidRPr="00FB7460">
              <w:rPr>
                <w:rStyle w:val="Hyperlink"/>
                <w:rFonts w:asciiTheme="majorHAnsi" w:eastAsiaTheme="majorEastAsia" w:hAnsiTheme="majorHAnsi" w:cstheme="majorBidi"/>
                <w:noProof/>
              </w:rPr>
              <w:t>MASS BURIALS</w:t>
            </w:r>
            <w:r w:rsidRPr="00FB7460">
              <w:rPr>
                <w:noProof/>
                <w:webHidden/>
              </w:rPr>
              <w:tab/>
            </w:r>
            <w:r w:rsidRPr="00FB7460">
              <w:rPr>
                <w:noProof/>
                <w:webHidden/>
              </w:rPr>
              <w:fldChar w:fldCharType="begin"/>
            </w:r>
            <w:r w:rsidRPr="00FB7460">
              <w:rPr>
                <w:noProof/>
                <w:webHidden/>
              </w:rPr>
              <w:instrText xml:space="preserve"> PAGEREF _Toc233708012 \h </w:instrText>
            </w:r>
            <w:r w:rsidRPr="00FB7460">
              <w:rPr>
                <w:noProof/>
                <w:webHidden/>
              </w:rPr>
            </w:r>
            <w:r w:rsidRPr="00FB7460">
              <w:rPr>
                <w:noProof/>
                <w:webHidden/>
              </w:rPr>
              <w:fldChar w:fldCharType="separate"/>
            </w:r>
            <w:r w:rsidR="002A74DD">
              <w:rPr>
                <w:noProof/>
                <w:webHidden/>
              </w:rPr>
              <w:t>19</w:t>
            </w:r>
            <w:r w:rsidRPr="00FB7460">
              <w:rPr>
                <w:noProof/>
                <w:webHidden/>
              </w:rPr>
              <w:fldChar w:fldCharType="end"/>
            </w:r>
          </w:hyperlink>
        </w:p>
        <w:p w14:paraId="3472775B" w14:textId="654D2379" w:rsidR="00C478BA" w:rsidRPr="00FB7460" w:rsidRDefault="00C478BA" w:rsidP="00DF2460">
          <w:pPr>
            <w:pStyle w:val="TOC2"/>
            <w:rPr>
              <w:rFonts w:asciiTheme="minorHAnsi" w:eastAsiaTheme="minorEastAsia" w:hAnsiTheme="minorHAnsi" w:cstheme="minorBidi"/>
              <w:b w:val="0"/>
              <w:bCs w:val="0"/>
              <w:color w:val="auto"/>
              <w:sz w:val="24"/>
              <w:szCs w:val="24"/>
            </w:rPr>
          </w:pPr>
          <w:hyperlink w:anchor="_Toc233708013" w:history="1">
            <w:r w:rsidRPr="00FB7460">
              <w:rPr>
                <w:rStyle w:val="Hyperlink"/>
                <w:b w:val="0"/>
                <w:bCs w:val="0"/>
              </w:rPr>
              <w:t>PUBLIC INFORMATION</w:t>
            </w:r>
            <w:r w:rsidRPr="00FB7460">
              <w:rPr>
                <w:b w:val="0"/>
                <w:bCs w:val="0"/>
                <w:webHidden/>
              </w:rPr>
              <w:tab/>
            </w:r>
            <w:r w:rsidRPr="00FB7460">
              <w:rPr>
                <w:b w:val="0"/>
                <w:bCs w:val="0"/>
                <w:webHidden/>
              </w:rPr>
              <w:fldChar w:fldCharType="begin"/>
            </w:r>
            <w:r w:rsidRPr="00FB7460">
              <w:rPr>
                <w:b w:val="0"/>
                <w:bCs w:val="0"/>
                <w:webHidden/>
              </w:rPr>
              <w:instrText xml:space="preserve"> PAGEREF _Toc233708013 \h </w:instrText>
            </w:r>
            <w:r w:rsidRPr="00FB7460">
              <w:rPr>
                <w:b w:val="0"/>
                <w:bCs w:val="0"/>
                <w:webHidden/>
              </w:rPr>
            </w:r>
            <w:r w:rsidRPr="00FB7460">
              <w:rPr>
                <w:b w:val="0"/>
                <w:bCs w:val="0"/>
                <w:webHidden/>
              </w:rPr>
              <w:fldChar w:fldCharType="separate"/>
            </w:r>
            <w:r w:rsidR="002A74DD">
              <w:rPr>
                <w:b w:val="0"/>
                <w:bCs w:val="0"/>
                <w:webHidden/>
              </w:rPr>
              <w:t>20</w:t>
            </w:r>
            <w:r w:rsidRPr="00FB7460">
              <w:rPr>
                <w:b w:val="0"/>
                <w:bCs w:val="0"/>
                <w:webHidden/>
              </w:rPr>
              <w:fldChar w:fldCharType="end"/>
            </w:r>
          </w:hyperlink>
        </w:p>
        <w:p w14:paraId="2659B234" w14:textId="2D40524B" w:rsidR="00C478BA" w:rsidRDefault="00C478BA">
          <w:pPr>
            <w:pStyle w:val="TOC1"/>
            <w:rPr>
              <w:rFonts w:asciiTheme="minorHAnsi" w:eastAsiaTheme="minorEastAsia" w:hAnsiTheme="minorHAnsi"/>
              <w:b w:val="0"/>
              <w:caps w:val="0"/>
              <w:noProof/>
              <w:color w:val="auto"/>
              <w:szCs w:val="24"/>
            </w:rPr>
          </w:pPr>
          <w:hyperlink w:anchor="_Toc233708014" w:history="1">
            <w:r w:rsidRPr="00013966">
              <w:rPr>
                <w:rStyle w:val="Hyperlink"/>
                <w:caps w:val="0"/>
                <w:noProof/>
              </w:rPr>
              <w:t>ORGANIZATION AND ASSIGNMENT OF RESPONSIBILITIES</w:t>
            </w:r>
            <w:r>
              <w:rPr>
                <w:caps w:val="0"/>
                <w:noProof/>
                <w:webHidden/>
              </w:rPr>
              <w:tab/>
            </w:r>
            <w:r>
              <w:rPr>
                <w:noProof/>
                <w:webHidden/>
              </w:rPr>
              <w:fldChar w:fldCharType="begin"/>
            </w:r>
            <w:r>
              <w:rPr>
                <w:noProof/>
                <w:webHidden/>
              </w:rPr>
              <w:instrText xml:space="preserve"> PAGEREF _Toc233708014 \h </w:instrText>
            </w:r>
            <w:r>
              <w:rPr>
                <w:noProof/>
                <w:webHidden/>
              </w:rPr>
            </w:r>
            <w:r>
              <w:rPr>
                <w:noProof/>
                <w:webHidden/>
              </w:rPr>
              <w:fldChar w:fldCharType="separate"/>
            </w:r>
            <w:r w:rsidR="002A74DD">
              <w:rPr>
                <w:noProof/>
                <w:webHidden/>
              </w:rPr>
              <w:t>21</w:t>
            </w:r>
            <w:r>
              <w:rPr>
                <w:noProof/>
                <w:webHidden/>
              </w:rPr>
              <w:fldChar w:fldCharType="end"/>
            </w:r>
          </w:hyperlink>
        </w:p>
        <w:p w14:paraId="5A164E0E" w14:textId="35D236DC" w:rsidR="00C478BA" w:rsidRPr="00FB7460" w:rsidRDefault="00C478BA" w:rsidP="00DF2460">
          <w:pPr>
            <w:pStyle w:val="TOC2"/>
            <w:rPr>
              <w:rFonts w:asciiTheme="minorHAnsi" w:eastAsiaTheme="minorEastAsia" w:hAnsiTheme="minorHAnsi" w:cstheme="minorBidi"/>
              <w:b w:val="0"/>
              <w:bCs w:val="0"/>
              <w:color w:val="auto"/>
              <w:sz w:val="24"/>
              <w:szCs w:val="24"/>
            </w:rPr>
          </w:pPr>
          <w:hyperlink w:anchor="_Toc233708015" w:history="1">
            <w:r w:rsidRPr="00FB7460">
              <w:rPr>
                <w:rStyle w:val="Hyperlink"/>
                <w:b w:val="0"/>
                <w:bCs w:val="0"/>
              </w:rPr>
              <w:t>ORGANIZATION</w:t>
            </w:r>
            <w:r w:rsidRPr="00FB7460">
              <w:rPr>
                <w:b w:val="0"/>
                <w:bCs w:val="0"/>
                <w:webHidden/>
              </w:rPr>
              <w:tab/>
            </w:r>
            <w:r w:rsidRPr="00FB7460">
              <w:rPr>
                <w:b w:val="0"/>
                <w:bCs w:val="0"/>
                <w:webHidden/>
              </w:rPr>
              <w:fldChar w:fldCharType="begin"/>
            </w:r>
            <w:r w:rsidRPr="00FB7460">
              <w:rPr>
                <w:b w:val="0"/>
                <w:bCs w:val="0"/>
                <w:webHidden/>
              </w:rPr>
              <w:instrText xml:space="preserve"> PAGEREF _Toc233708015 \h </w:instrText>
            </w:r>
            <w:r w:rsidRPr="00FB7460">
              <w:rPr>
                <w:b w:val="0"/>
                <w:bCs w:val="0"/>
                <w:webHidden/>
              </w:rPr>
            </w:r>
            <w:r w:rsidRPr="00FB7460">
              <w:rPr>
                <w:b w:val="0"/>
                <w:bCs w:val="0"/>
                <w:webHidden/>
              </w:rPr>
              <w:fldChar w:fldCharType="separate"/>
            </w:r>
            <w:r w:rsidR="002A74DD">
              <w:rPr>
                <w:b w:val="0"/>
                <w:bCs w:val="0"/>
                <w:webHidden/>
              </w:rPr>
              <w:t>21</w:t>
            </w:r>
            <w:r w:rsidRPr="00FB7460">
              <w:rPr>
                <w:b w:val="0"/>
                <w:bCs w:val="0"/>
                <w:webHidden/>
              </w:rPr>
              <w:fldChar w:fldCharType="end"/>
            </w:r>
          </w:hyperlink>
        </w:p>
        <w:p w14:paraId="24BD4EC5" w14:textId="025584D5" w:rsidR="00C478BA" w:rsidRPr="00FB7460" w:rsidRDefault="00C478BA" w:rsidP="00DF2460">
          <w:pPr>
            <w:pStyle w:val="TOC2"/>
            <w:rPr>
              <w:rFonts w:asciiTheme="minorHAnsi" w:eastAsiaTheme="minorEastAsia" w:hAnsiTheme="minorHAnsi" w:cstheme="minorBidi"/>
              <w:b w:val="0"/>
              <w:bCs w:val="0"/>
              <w:color w:val="auto"/>
              <w:sz w:val="24"/>
              <w:szCs w:val="24"/>
            </w:rPr>
          </w:pPr>
          <w:hyperlink w:anchor="_Toc233708016" w:history="1">
            <w:r w:rsidRPr="00FB7460">
              <w:rPr>
                <w:rStyle w:val="Hyperlink"/>
                <w:b w:val="0"/>
                <w:bCs w:val="0"/>
              </w:rPr>
              <w:t>ASSIGNMENT OF RESPONSIBILITIES</w:t>
            </w:r>
            <w:r w:rsidRPr="00FB7460">
              <w:rPr>
                <w:b w:val="0"/>
                <w:bCs w:val="0"/>
                <w:webHidden/>
              </w:rPr>
              <w:tab/>
            </w:r>
            <w:r w:rsidRPr="00FB7460">
              <w:rPr>
                <w:b w:val="0"/>
                <w:bCs w:val="0"/>
                <w:webHidden/>
              </w:rPr>
              <w:fldChar w:fldCharType="begin"/>
            </w:r>
            <w:r w:rsidRPr="00FB7460">
              <w:rPr>
                <w:b w:val="0"/>
                <w:bCs w:val="0"/>
                <w:webHidden/>
              </w:rPr>
              <w:instrText xml:space="preserve"> PAGEREF _Toc233708016 \h </w:instrText>
            </w:r>
            <w:r w:rsidRPr="00FB7460">
              <w:rPr>
                <w:b w:val="0"/>
                <w:bCs w:val="0"/>
                <w:webHidden/>
              </w:rPr>
            </w:r>
            <w:r w:rsidRPr="00FB7460">
              <w:rPr>
                <w:b w:val="0"/>
                <w:bCs w:val="0"/>
                <w:webHidden/>
              </w:rPr>
              <w:fldChar w:fldCharType="separate"/>
            </w:r>
            <w:r w:rsidR="002A74DD">
              <w:rPr>
                <w:b w:val="0"/>
                <w:bCs w:val="0"/>
                <w:webHidden/>
              </w:rPr>
              <w:t>21</w:t>
            </w:r>
            <w:r w:rsidRPr="00FB7460">
              <w:rPr>
                <w:b w:val="0"/>
                <w:bCs w:val="0"/>
                <w:webHidden/>
              </w:rPr>
              <w:fldChar w:fldCharType="end"/>
            </w:r>
          </w:hyperlink>
        </w:p>
        <w:p w14:paraId="0D83B3AF" w14:textId="0B6484C6"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8017" w:history="1">
            <w:r w:rsidRPr="00FB7460">
              <w:rPr>
                <w:rStyle w:val="Hyperlink"/>
                <w:rFonts w:asciiTheme="majorHAnsi" w:eastAsiaTheme="majorEastAsia" w:hAnsiTheme="majorHAnsi" w:cstheme="majorBidi"/>
                <w:noProof/>
              </w:rPr>
              <w:t>COUNTY RESPONSIBILITIES</w:t>
            </w:r>
            <w:r w:rsidRPr="00FB7460">
              <w:rPr>
                <w:noProof/>
                <w:webHidden/>
              </w:rPr>
              <w:tab/>
            </w:r>
            <w:r w:rsidRPr="00FB7460">
              <w:rPr>
                <w:noProof/>
                <w:webHidden/>
              </w:rPr>
              <w:fldChar w:fldCharType="begin"/>
            </w:r>
            <w:r w:rsidRPr="00FB7460">
              <w:rPr>
                <w:noProof/>
                <w:webHidden/>
              </w:rPr>
              <w:instrText xml:space="preserve"> PAGEREF _Toc233708017 \h </w:instrText>
            </w:r>
            <w:r w:rsidRPr="00FB7460">
              <w:rPr>
                <w:noProof/>
                <w:webHidden/>
              </w:rPr>
            </w:r>
            <w:r w:rsidRPr="00FB7460">
              <w:rPr>
                <w:noProof/>
                <w:webHidden/>
              </w:rPr>
              <w:fldChar w:fldCharType="separate"/>
            </w:r>
            <w:r w:rsidR="002A74DD">
              <w:rPr>
                <w:noProof/>
                <w:webHidden/>
              </w:rPr>
              <w:t>21</w:t>
            </w:r>
            <w:r w:rsidRPr="00FB7460">
              <w:rPr>
                <w:noProof/>
                <w:webHidden/>
              </w:rPr>
              <w:fldChar w:fldCharType="end"/>
            </w:r>
          </w:hyperlink>
        </w:p>
        <w:p w14:paraId="10910B6E" w14:textId="67C6A545"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8018" w:history="1">
            <w:r w:rsidRPr="00FB7460">
              <w:rPr>
                <w:rStyle w:val="Hyperlink"/>
                <w:noProof/>
              </w:rPr>
              <w:t>NON-GOVERNMENTAL ORGANIZATION (NGO) RESPONSIBILITIES</w:t>
            </w:r>
            <w:r w:rsidRPr="00FB7460">
              <w:rPr>
                <w:noProof/>
                <w:webHidden/>
              </w:rPr>
              <w:tab/>
            </w:r>
            <w:r w:rsidRPr="00FB7460">
              <w:rPr>
                <w:noProof/>
                <w:webHidden/>
              </w:rPr>
              <w:fldChar w:fldCharType="begin"/>
            </w:r>
            <w:r w:rsidRPr="00FB7460">
              <w:rPr>
                <w:noProof/>
                <w:webHidden/>
              </w:rPr>
              <w:instrText xml:space="preserve"> PAGEREF _Toc233708018 \h </w:instrText>
            </w:r>
            <w:r w:rsidRPr="00FB7460">
              <w:rPr>
                <w:noProof/>
                <w:webHidden/>
              </w:rPr>
            </w:r>
            <w:r w:rsidRPr="00FB7460">
              <w:rPr>
                <w:noProof/>
                <w:webHidden/>
              </w:rPr>
              <w:fldChar w:fldCharType="separate"/>
            </w:r>
            <w:r w:rsidR="002A74DD">
              <w:rPr>
                <w:noProof/>
                <w:webHidden/>
              </w:rPr>
              <w:t>23</w:t>
            </w:r>
            <w:r w:rsidRPr="00FB7460">
              <w:rPr>
                <w:noProof/>
                <w:webHidden/>
              </w:rPr>
              <w:fldChar w:fldCharType="end"/>
            </w:r>
          </w:hyperlink>
        </w:p>
        <w:p w14:paraId="2770400C" w14:textId="23985B08"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8019" w:history="1">
            <w:r w:rsidRPr="00FB7460">
              <w:rPr>
                <w:rStyle w:val="Hyperlink"/>
                <w:noProof/>
              </w:rPr>
              <w:t>STATE RESPONSIBILITIES</w:t>
            </w:r>
            <w:r w:rsidRPr="00FB7460">
              <w:rPr>
                <w:noProof/>
                <w:webHidden/>
              </w:rPr>
              <w:tab/>
            </w:r>
            <w:r w:rsidRPr="00FB7460">
              <w:rPr>
                <w:noProof/>
                <w:webHidden/>
              </w:rPr>
              <w:fldChar w:fldCharType="begin"/>
            </w:r>
            <w:r w:rsidRPr="00FB7460">
              <w:rPr>
                <w:noProof/>
                <w:webHidden/>
              </w:rPr>
              <w:instrText xml:space="preserve"> PAGEREF _Toc233708019 \h </w:instrText>
            </w:r>
            <w:r w:rsidRPr="00FB7460">
              <w:rPr>
                <w:noProof/>
                <w:webHidden/>
              </w:rPr>
            </w:r>
            <w:r w:rsidRPr="00FB7460">
              <w:rPr>
                <w:noProof/>
                <w:webHidden/>
              </w:rPr>
              <w:fldChar w:fldCharType="separate"/>
            </w:r>
            <w:r w:rsidR="002A74DD">
              <w:rPr>
                <w:noProof/>
                <w:webHidden/>
              </w:rPr>
              <w:t>23</w:t>
            </w:r>
            <w:r w:rsidRPr="00FB7460">
              <w:rPr>
                <w:noProof/>
                <w:webHidden/>
              </w:rPr>
              <w:fldChar w:fldCharType="end"/>
            </w:r>
          </w:hyperlink>
        </w:p>
        <w:p w14:paraId="1855D1F8" w14:textId="52C41AA4" w:rsidR="00C478BA" w:rsidRDefault="00C478BA">
          <w:pPr>
            <w:pStyle w:val="TOC3"/>
            <w:tabs>
              <w:tab w:val="right" w:leader="dot" w:pos="9350"/>
            </w:tabs>
            <w:rPr>
              <w:rFonts w:asciiTheme="minorHAnsi" w:eastAsiaTheme="minorEastAsia" w:hAnsiTheme="minorHAnsi"/>
              <w:noProof/>
              <w:color w:val="auto"/>
              <w:sz w:val="24"/>
              <w:szCs w:val="24"/>
            </w:rPr>
          </w:pPr>
          <w:hyperlink w:anchor="_Toc233708020" w:history="1">
            <w:r w:rsidRPr="00013966">
              <w:rPr>
                <w:rStyle w:val="Hyperlink"/>
                <w:noProof/>
              </w:rPr>
              <w:t>FEDERAL AGENCIES AND ORGANIZATIONS</w:t>
            </w:r>
            <w:r>
              <w:rPr>
                <w:noProof/>
                <w:webHidden/>
              </w:rPr>
              <w:tab/>
            </w:r>
            <w:r>
              <w:rPr>
                <w:noProof/>
                <w:webHidden/>
              </w:rPr>
              <w:fldChar w:fldCharType="begin"/>
            </w:r>
            <w:r>
              <w:rPr>
                <w:noProof/>
                <w:webHidden/>
              </w:rPr>
              <w:instrText xml:space="preserve"> PAGEREF _Toc233708020 \h </w:instrText>
            </w:r>
            <w:r>
              <w:rPr>
                <w:noProof/>
                <w:webHidden/>
              </w:rPr>
            </w:r>
            <w:r>
              <w:rPr>
                <w:noProof/>
                <w:webHidden/>
              </w:rPr>
              <w:fldChar w:fldCharType="separate"/>
            </w:r>
            <w:r w:rsidR="002A74DD">
              <w:rPr>
                <w:noProof/>
                <w:webHidden/>
              </w:rPr>
              <w:t>28</w:t>
            </w:r>
            <w:r>
              <w:rPr>
                <w:noProof/>
                <w:webHidden/>
              </w:rPr>
              <w:fldChar w:fldCharType="end"/>
            </w:r>
          </w:hyperlink>
        </w:p>
        <w:p w14:paraId="2F64E71E" w14:textId="32CB127B" w:rsidR="00C478BA" w:rsidRDefault="00C478BA">
          <w:pPr>
            <w:pStyle w:val="TOC1"/>
            <w:rPr>
              <w:rFonts w:asciiTheme="minorHAnsi" w:eastAsiaTheme="minorEastAsia" w:hAnsiTheme="minorHAnsi"/>
              <w:b w:val="0"/>
              <w:caps w:val="0"/>
              <w:noProof/>
              <w:color w:val="auto"/>
              <w:szCs w:val="24"/>
            </w:rPr>
          </w:pPr>
          <w:hyperlink w:anchor="_Toc233708021" w:history="1">
            <w:r w:rsidRPr="00013966">
              <w:rPr>
                <w:rStyle w:val="Hyperlink"/>
                <w:rFonts w:asciiTheme="majorHAnsi" w:eastAsiaTheme="majorEastAsia" w:hAnsiTheme="majorHAnsi" w:cstheme="majorBidi"/>
                <w:caps w:val="0"/>
                <w:noProof/>
              </w:rPr>
              <w:t>COORDINATION</w:t>
            </w:r>
            <w:r>
              <w:rPr>
                <w:caps w:val="0"/>
                <w:noProof/>
                <w:webHidden/>
              </w:rPr>
              <w:tab/>
            </w:r>
            <w:r>
              <w:rPr>
                <w:noProof/>
                <w:webHidden/>
              </w:rPr>
              <w:fldChar w:fldCharType="begin"/>
            </w:r>
            <w:r>
              <w:rPr>
                <w:noProof/>
                <w:webHidden/>
              </w:rPr>
              <w:instrText xml:space="preserve"> PAGEREF _Toc233708021 \h </w:instrText>
            </w:r>
            <w:r>
              <w:rPr>
                <w:noProof/>
                <w:webHidden/>
              </w:rPr>
            </w:r>
            <w:r>
              <w:rPr>
                <w:noProof/>
                <w:webHidden/>
              </w:rPr>
              <w:fldChar w:fldCharType="separate"/>
            </w:r>
            <w:r w:rsidR="002A74DD">
              <w:rPr>
                <w:noProof/>
                <w:webHidden/>
              </w:rPr>
              <w:t>30</w:t>
            </w:r>
            <w:r>
              <w:rPr>
                <w:noProof/>
                <w:webHidden/>
              </w:rPr>
              <w:fldChar w:fldCharType="end"/>
            </w:r>
          </w:hyperlink>
        </w:p>
        <w:p w14:paraId="4D034370" w14:textId="51688436" w:rsidR="00C478BA" w:rsidRPr="00FB7460" w:rsidRDefault="00C478BA" w:rsidP="00DF2460">
          <w:pPr>
            <w:pStyle w:val="TOC2"/>
            <w:rPr>
              <w:rFonts w:asciiTheme="minorHAnsi" w:eastAsiaTheme="minorEastAsia" w:hAnsiTheme="minorHAnsi" w:cstheme="minorBidi"/>
              <w:b w:val="0"/>
              <w:bCs w:val="0"/>
              <w:color w:val="auto"/>
              <w:sz w:val="24"/>
              <w:szCs w:val="24"/>
            </w:rPr>
          </w:pPr>
          <w:hyperlink w:anchor="_Toc233708022" w:history="1">
            <w:r w:rsidRPr="00FB7460">
              <w:rPr>
                <w:rStyle w:val="Hyperlink"/>
                <w:b w:val="0"/>
                <w:bCs w:val="0"/>
              </w:rPr>
              <w:t>LOCAL</w:t>
            </w:r>
            <w:r w:rsidRPr="00FB7460">
              <w:rPr>
                <w:b w:val="0"/>
                <w:bCs w:val="0"/>
                <w:webHidden/>
              </w:rPr>
              <w:tab/>
            </w:r>
            <w:r w:rsidRPr="00FB7460">
              <w:rPr>
                <w:b w:val="0"/>
                <w:bCs w:val="0"/>
                <w:webHidden/>
              </w:rPr>
              <w:fldChar w:fldCharType="begin"/>
            </w:r>
            <w:r w:rsidRPr="00FB7460">
              <w:rPr>
                <w:b w:val="0"/>
                <w:bCs w:val="0"/>
                <w:webHidden/>
              </w:rPr>
              <w:instrText xml:space="preserve"> PAGEREF _Toc233708022 \h </w:instrText>
            </w:r>
            <w:r w:rsidRPr="00FB7460">
              <w:rPr>
                <w:b w:val="0"/>
                <w:bCs w:val="0"/>
                <w:webHidden/>
              </w:rPr>
            </w:r>
            <w:r w:rsidRPr="00FB7460">
              <w:rPr>
                <w:b w:val="0"/>
                <w:bCs w:val="0"/>
                <w:webHidden/>
              </w:rPr>
              <w:fldChar w:fldCharType="separate"/>
            </w:r>
            <w:r w:rsidR="002A74DD">
              <w:rPr>
                <w:b w:val="0"/>
                <w:bCs w:val="0"/>
                <w:webHidden/>
              </w:rPr>
              <w:t>30</w:t>
            </w:r>
            <w:r w:rsidRPr="00FB7460">
              <w:rPr>
                <w:b w:val="0"/>
                <w:bCs w:val="0"/>
                <w:webHidden/>
              </w:rPr>
              <w:fldChar w:fldCharType="end"/>
            </w:r>
          </w:hyperlink>
        </w:p>
        <w:p w14:paraId="113EFBDA" w14:textId="1E6266E9"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8023" w:history="1">
            <w:r w:rsidRPr="00FB7460">
              <w:rPr>
                <w:rStyle w:val="Hyperlink"/>
                <w:rFonts w:asciiTheme="majorHAnsi" w:eastAsiaTheme="majorEastAsia" w:hAnsiTheme="majorHAnsi" w:cstheme="majorBidi"/>
                <w:noProof/>
              </w:rPr>
              <w:t>DISPATCH CENTERS</w:t>
            </w:r>
            <w:r w:rsidRPr="00FB7460">
              <w:rPr>
                <w:noProof/>
                <w:webHidden/>
              </w:rPr>
              <w:tab/>
            </w:r>
            <w:r w:rsidRPr="00FB7460">
              <w:rPr>
                <w:noProof/>
                <w:webHidden/>
              </w:rPr>
              <w:fldChar w:fldCharType="begin"/>
            </w:r>
            <w:r w:rsidRPr="00FB7460">
              <w:rPr>
                <w:noProof/>
                <w:webHidden/>
              </w:rPr>
              <w:instrText xml:space="preserve"> PAGEREF _Toc233708023 \h </w:instrText>
            </w:r>
            <w:r w:rsidRPr="00FB7460">
              <w:rPr>
                <w:noProof/>
                <w:webHidden/>
              </w:rPr>
            </w:r>
            <w:r w:rsidRPr="00FB7460">
              <w:rPr>
                <w:noProof/>
                <w:webHidden/>
              </w:rPr>
              <w:fldChar w:fldCharType="separate"/>
            </w:r>
            <w:r w:rsidR="002A74DD">
              <w:rPr>
                <w:noProof/>
                <w:webHidden/>
              </w:rPr>
              <w:t>30</w:t>
            </w:r>
            <w:r w:rsidRPr="00FB7460">
              <w:rPr>
                <w:noProof/>
                <w:webHidden/>
              </w:rPr>
              <w:fldChar w:fldCharType="end"/>
            </w:r>
          </w:hyperlink>
        </w:p>
        <w:p w14:paraId="38509DB5" w14:textId="29EE7594"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8024" w:history="1">
            <w:r w:rsidRPr="00FB7460">
              <w:rPr>
                <w:rStyle w:val="Hyperlink"/>
                <w:rFonts w:asciiTheme="majorHAnsi" w:eastAsiaTheme="majorEastAsia" w:hAnsiTheme="majorHAnsi" w:cstheme="majorBidi"/>
                <w:noProof/>
              </w:rPr>
              <w:t>LOCAL HEALTH DEPARTMENTS</w:t>
            </w:r>
            <w:r w:rsidRPr="00FB7460">
              <w:rPr>
                <w:noProof/>
                <w:webHidden/>
              </w:rPr>
              <w:tab/>
            </w:r>
            <w:r w:rsidRPr="00FB7460">
              <w:rPr>
                <w:noProof/>
                <w:webHidden/>
              </w:rPr>
              <w:fldChar w:fldCharType="begin"/>
            </w:r>
            <w:r w:rsidRPr="00FB7460">
              <w:rPr>
                <w:noProof/>
                <w:webHidden/>
              </w:rPr>
              <w:instrText xml:space="preserve"> PAGEREF _Toc233708024 \h </w:instrText>
            </w:r>
            <w:r w:rsidRPr="00FB7460">
              <w:rPr>
                <w:noProof/>
                <w:webHidden/>
              </w:rPr>
            </w:r>
            <w:r w:rsidRPr="00FB7460">
              <w:rPr>
                <w:noProof/>
                <w:webHidden/>
              </w:rPr>
              <w:fldChar w:fldCharType="separate"/>
            </w:r>
            <w:r w:rsidR="002A74DD">
              <w:rPr>
                <w:noProof/>
                <w:webHidden/>
              </w:rPr>
              <w:t>30</w:t>
            </w:r>
            <w:r w:rsidRPr="00FB7460">
              <w:rPr>
                <w:noProof/>
                <w:webHidden/>
              </w:rPr>
              <w:fldChar w:fldCharType="end"/>
            </w:r>
          </w:hyperlink>
        </w:p>
        <w:p w14:paraId="07BEF57C" w14:textId="6B3AEE3B"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8025" w:history="1">
            <w:r w:rsidRPr="00FB7460">
              <w:rPr>
                <w:rStyle w:val="Hyperlink"/>
                <w:rFonts w:asciiTheme="majorHAnsi" w:eastAsiaTheme="majorEastAsia" w:hAnsiTheme="majorHAnsi" w:cstheme="majorBidi"/>
                <w:noProof/>
              </w:rPr>
              <w:t>COUNTY EMERGENCY MANAGEMENT AGENCIES</w:t>
            </w:r>
            <w:r w:rsidRPr="00FB7460">
              <w:rPr>
                <w:noProof/>
                <w:webHidden/>
              </w:rPr>
              <w:tab/>
            </w:r>
            <w:r w:rsidRPr="00FB7460">
              <w:rPr>
                <w:noProof/>
                <w:webHidden/>
              </w:rPr>
              <w:fldChar w:fldCharType="begin"/>
            </w:r>
            <w:r w:rsidRPr="00FB7460">
              <w:rPr>
                <w:noProof/>
                <w:webHidden/>
              </w:rPr>
              <w:instrText xml:space="preserve"> PAGEREF _Toc233708025 \h </w:instrText>
            </w:r>
            <w:r w:rsidRPr="00FB7460">
              <w:rPr>
                <w:noProof/>
                <w:webHidden/>
              </w:rPr>
            </w:r>
            <w:r w:rsidRPr="00FB7460">
              <w:rPr>
                <w:noProof/>
                <w:webHidden/>
              </w:rPr>
              <w:fldChar w:fldCharType="separate"/>
            </w:r>
            <w:r w:rsidR="002A74DD">
              <w:rPr>
                <w:noProof/>
                <w:webHidden/>
              </w:rPr>
              <w:t>30</w:t>
            </w:r>
            <w:r w:rsidRPr="00FB7460">
              <w:rPr>
                <w:noProof/>
                <w:webHidden/>
              </w:rPr>
              <w:fldChar w:fldCharType="end"/>
            </w:r>
          </w:hyperlink>
        </w:p>
        <w:p w14:paraId="43DC4986" w14:textId="73CB659D"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8026" w:history="1">
            <w:r w:rsidRPr="00FB7460">
              <w:rPr>
                <w:rStyle w:val="Hyperlink"/>
                <w:rFonts w:asciiTheme="majorHAnsi" w:eastAsiaTheme="majorEastAsia" w:hAnsiTheme="majorHAnsi" w:cstheme="majorBidi"/>
                <w:noProof/>
              </w:rPr>
              <w:t>HEALTHCARE COALITIONS</w:t>
            </w:r>
            <w:r w:rsidRPr="00FB7460">
              <w:rPr>
                <w:noProof/>
                <w:webHidden/>
              </w:rPr>
              <w:tab/>
            </w:r>
            <w:r w:rsidRPr="00FB7460">
              <w:rPr>
                <w:noProof/>
                <w:webHidden/>
              </w:rPr>
              <w:fldChar w:fldCharType="begin"/>
            </w:r>
            <w:r w:rsidRPr="00FB7460">
              <w:rPr>
                <w:noProof/>
                <w:webHidden/>
              </w:rPr>
              <w:instrText xml:space="preserve"> PAGEREF _Toc233708026 \h </w:instrText>
            </w:r>
            <w:r w:rsidRPr="00FB7460">
              <w:rPr>
                <w:noProof/>
                <w:webHidden/>
              </w:rPr>
            </w:r>
            <w:r w:rsidRPr="00FB7460">
              <w:rPr>
                <w:noProof/>
                <w:webHidden/>
              </w:rPr>
              <w:fldChar w:fldCharType="separate"/>
            </w:r>
            <w:r w:rsidR="002A74DD">
              <w:rPr>
                <w:noProof/>
                <w:webHidden/>
              </w:rPr>
              <w:t>30</w:t>
            </w:r>
            <w:r w:rsidRPr="00FB7460">
              <w:rPr>
                <w:noProof/>
                <w:webHidden/>
              </w:rPr>
              <w:fldChar w:fldCharType="end"/>
            </w:r>
          </w:hyperlink>
        </w:p>
        <w:p w14:paraId="74FD6B59" w14:textId="5089066C"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8027" w:history="1">
            <w:r w:rsidRPr="00FB7460">
              <w:rPr>
                <w:rStyle w:val="Hyperlink"/>
                <w:rFonts w:asciiTheme="majorHAnsi" w:eastAsiaTheme="majorEastAsia" w:hAnsiTheme="majorHAnsi" w:cstheme="majorBidi"/>
                <w:noProof/>
              </w:rPr>
              <w:t>INDIANA HOSPITAL EMERGENCY RADIO NETWORK</w:t>
            </w:r>
            <w:r w:rsidRPr="00FB7460">
              <w:rPr>
                <w:noProof/>
                <w:webHidden/>
              </w:rPr>
              <w:tab/>
            </w:r>
            <w:r w:rsidRPr="00FB7460">
              <w:rPr>
                <w:noProof/>
                <w:webHidden/>
              </w:rPr>
              <w:fldChar w:fldCharType="begin"/>
            </w:r>
            <w:r w:rsidRPr="00FB7460">
              <w:rPr>
                <w:noProof/>
                <w:webHidden/>
              </w:rPr>
              <w:instrText xml:space="preserve"> PAGEREF _Toc233708027 \h </w:instrText>
            </w:r>
            <w:r w:rsidRPr="00FB7460">
              <w:rPr>
                <w:noProof/>
                <w:webHidden/>
              </w:rPr>
            </w:r>
            <w:r w:rsidRPr="00FB7460">
              <w:rPr>
                <w:noProof/>
                <w:webHidden/>
              </w:rPr>
              <w:fldChar w:fldCharType="separate"/>
            </w:r>
            <w:r w:rsidR="002A74DD">
              <w:rPr>
                <w:noProof/>
                <w:webHidden/>
              </w:rPr>
              <w:t>30</w:t>
            </w:r>
            <w:r w:rsidRPr="00FB7460">
              <w:rPr>
                <w:noProof/>
                <w:webHidden/>
              </w:rPr>
              <w:fldChar w:fldCharType="end"/>
            </w:r>
          </w:hyperlink>
        </w:p>
        <w:p w14:paraId="390C3516" w14:textId="26B89A40" w:rsidR="00C478BA" w:rsidRPr="00FB7460" w:rsidRDefault="00C478BA" w:rsidP="00DF2460">
          <w:pPr>
            <w:pStyle w:val="TOC2"/>
            <w:rPr>
              <w:rFonts w:asciiTheme="minorHAnsi" w:eastAsiaTheme="minorEastAsia" w:hAnsiTheme="minorHAnsi" w:cstheme="minorBidi"/>
              <w:b w:val="0"/>
              <w:bCs w:val="0"/>
              <w:color w:val="auto"/>
              <w:sz w:val="24"/>
              <w:szCs w:val="24"/>
            </w:rPr>
          </w:pPr>
          <w:hyperlink w:anchor="_Toc233708028" w:history="1">
            <w:r w:rsidRPr="00FB7460">
              <w:rPr>
                <w:rStyle w:val="Hyperlink"/>
                <w:b w:val="0"/>
                <w:bCs w:val="0"/>
              </w:rPr>
              <w:t>STATE</w:t>
            </w:r>
            <w:r w:rsidRPr="00FB7460">
              <w:rPr>
                <w:b w:val="0"/>
                <w:bCs w:val="0"/>
                <w:webHidden/>
              </w:rPr>
              <w:tab/>
            </w:r>
            <w:r w:rsidRPr="00FB7460">
              <w:rPr>
                <w:b w:val="0"/>
                <w:bCs w:val="0"/>
                <w:webHidden/>
              </w:rPr>
              <w:fldChar w:fldCharType="begin"/>
            </w:r>
            <w:r w:rsidRPr="00FB7460">
              <w:rPr>
                <w:b w:val="0"/>
                <w:bCs w:val="0"/>
                <w:webHidden/>
              </w:rPr>
              <w:instrText xml:space="preserve"> PAGEREF _Toc233708028 \h </w:instrText>
            </w:r>
            <w:r w:rsidRPr="00FB7460">
              <w:rPr>
                <w:b w:val="0"/>
                <w:bCs w:val="0"/>
                <w:webHidden/>
              </w:rPr>
            </w:r>
            <w:r w:rsidRPr="00FB7460">
              <w:rPr>
                <w:b w:val="0"/>
                <w:bCs w:val="0"/>
                <w:webHidden/>
              </w:rPr>
              <w:fldChar w:fldCharType="separate"/>
            </w:r>
            <w:r w:rsidR="002A74DD">
              <w:rPr>
                <w:b w:val="0"/>
                <w:bCs w:val="0"/>
                <w:webHidden/>
              </w:rPr>
              <w:t>31</w:t>
            </w:r>
            <w:r w:rsidRPr="00FB7460">
              <w:rPr>
                <w:b w:val="0"/>
                <w:bCs w:val="0"/>
                <w:webHidden/>
              </w:rPr>
              <w:fldChar w:fldCharType="end"/>
            </w:r>
          </w:hyperlink>
        </w:p>
        <w:p w14:paraId="245D5B4B" w14:textId="5DA31AE6"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8029" w:history="1">
            <w:r w:rsidRPr="00FB7460">
              <w:rPr>
                <w:rStyle w:val="Hyperlink"/>
                <w:rFonts w:asciiTheme="majorHAnsi" w:eastAsiaTheme="majorEastAsia" w:hAnsiTheme="majorHAnsi" w:cstheme="majorBidi"/>
                <w:noProof/>
              </w:rPr>
              <w:t>STATE EMERGENCY OPERATIONS CENTER</w:t>
            </w:r>
            <w:r w:rsidRPr="00FB7460">
              <w:rPr>
                <w:noProof/>
                <w:webHidden/>
              </w:rPr>
              <w:tab/>
            </w:r>
            <w:r w:rsidRPr="00FB7460">
              <w:rPr>
                <w:noProof/>
                <w:webHidden/>
              </w:rPr>
              <w:fldChar w:fldCharType="begin"/>
            </w:r>
            <w:r w:rsidRPr="00FB7460">
              <w:rPr>
                <w:noProof/>
                <w:webHidden/>
              </w:rPr>
              <w:instrText xml:space="preserve"> PAGEREF _Toc233708029 \h </w:instrText>
            </w:r>
            <w:r w:rsidRPr="00FB7460">
              <w:rPr>
                <w:noProof/>
                <w:webHidden/>
              </w:rPr>
            </w:r>
            <w:r w:rsidRPr="00FB7460">
              <w:rPr>
                <w:noProof/>
                <w:webHidden/>
              </w:rPr>
              <w:fldChar w:fldCharType="separate"/>
            </w:r>
            <w:r w:rsidR="002A74DD">
              <w:rPr>
                <w:noProof/>
                <w:webHidden/>
              </w:rPr>
              <w:t>31</w:t>
            </w:r>
            <w:r w:rsidRPr="00FB7460">
              <w:rPr>
                <w:noProof/>
                <w:webHidden/>
              </w:rPr>
              <w:fldChar w:fldCharType="end"/>
            </w:r>
          </w:hyperlink>
        </w:p>
        <w:p w14:paraId="2C841EF8" w14:textId="55E47340"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8030" w:history="1">
            <w:r w:rsidRPr="00FB7460">
              <w:rPr>
                <w:rStyle w:val="Hyperlink"/>
                <w:rFonts w:asciiTheme="majorHAnsi" w:eastAsiaTheme="majorEastAsia" w:hAnsiTheme="majorHAnsi" w:cstheme="majorBidi"/>
                <w:noProof/>
              </w:rPr>
              <w:t>IDOH DEPARTMENT OPERATIONS CENTER</w:t>
            </w:r>
            <w:r w:rsidRPr="00FB7460">
              <w:rPr>
                <w:noProof/>
                <w:webHidden/>
              </w:rPr>
              <w:tab/>
            </w:r>
            <w:r w:rsidRPr="00FB7460">
              <w:rPr>
                <w:noProof/>
                <w:webHidden/>
              </w:rPr>
              <w:fldChar w:fldCharType="begin"/>
            </w:r>
            <w:r w:rsidRPr="00FB7460">
              <w:rPr>
                <w:noProof/>
                <w:webHidden/>
              </w:rPr>
              <w:instrText xml:space="preserve"> PAGEREF _Toc233708030 \h </w:instrText>
            </w:r>
            <w:r w:rsidRPr="00FB7460">
              <w:rPr>
                <w:noProof/>
                <w:webHidden/>
              </w:rPr>
            </w:r>
            <w:r w:rsidRPr="00FB7460">
              <w:rPr>
                <w:noProof/>
                <w:webHidden/>
              </w:rPr>
              <w:fldChar w:fldCharType="separate"/>
            </w:r>
            <w:r w:rsidR="002A74DD">
              <w:rPr>
                <w:noProof/>
                <w:webHidden/>
              </w:rPr>
              <w:t>31</w:t>
            </w:r>
            <w:r w:rsidRPr="00FB7460">
              <w:rPr>
                <w:noProof/>
                <w:webHidden/>
              </w:rPr>
              <w:fldChar w:fldCharType="end"/>
            </w:r>
          </w:hyperlink>
        </w:p>
        <w:p w14:paraId="63A4D7F3" w14:textId="305ED835"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8031" w:history="1">
            <w:r w:rsidRPr="00FB7460">
              <w:rPr>
                <w:rStyle w:val="Hyperlink"/>
                <w:rFonts w:asciiTheme="majorHAnsi" w:eastAsiaTheme="majorEastAsia" w:hAnsiTheme="majorHAnsi" w:cstheme="majorBidi"/>
                <w:noProof/>
              </w:rPr>
              <w:t>INDIANA HEALTH ALERT NETWORK</w:t>
            </w:r>
            <w:r w:rsidRPr="00FB7460">
              <w:rPr>
                <w:noProof/>
                <w:webHidden/>
              </w:rPr>
              <w:tab/>
            </w:r>
            <w:r w:rsidRPr="00FB7460">
              <w:rPr>
                <w:noProof/>
                <w:webHidden/>
              </w:rPr>
              <w:fldChar w:fldCharType="begin"/>
            </w:r>
            <w:r w:rsidRPr="00FB7460">
              <w:rPr>
                <w:noProof/>
                <w:webHidden/>
              </w:rPr>
              <w:instrText xml:space="preserve"> PAGEREF _Toc233708031 \h </w:instrText>
            </w:r>
            <w:r w:rsidRPr="00FB7460">
              <w:rPr>
                <w:noProof/>
                <w:webHidden/>
              </w:rPr>
            </w:r>
            <w:r w:rsidRPr="00FB7460">
              <w:rPr>
                <w:noProof/>
                <w:webHidden/>
              </w:rPr>
              <w:fldChar w:fldCharType="separate"/>
            </w:r>
            <w:r w:rsidR="002A74DD">
              <w:rPr>
                <w:noProof/>
                <w:webHidden/>
              </w:rPr>
              <w:t>31</w:t>
            </w:r>
            <w:r w:rsidRPr="00FB7460">
              <w:rPr>
                <w:noProof/>
                <w:webHidden/>
              </w:rPr>
              <w:fldChar w:fldCharType="end"/>
            </w:r>
          </w:hyperlink>
        </w:p>
        <w:p w14:paraId="45FD6689" w14:textId="2B461438" w:rsidR="00C478BA" w:rsidRPr="00FB7460" w:rsidRDefault="00C478BA">
          <w:pPr>
            <w:pStyle w:val="TOC3"/>
            <w:tabs>
              <w:tab w:val="right" w:leader="dot" w:pos="9350"/>
            </w:tabs>
            <w:rPr>
              <w:rFonts w:asciiTheme="minorHAnsi" w:eastAsiaTheme="minorEastAsia" w:hAnsiTheme="minorHAnsi"/>
              <w:noProof/>
              <w:color w:val="auto"/>
              <w:sz w:val="24"/>
              <w:szCs w:val="24"/>
            </w:rPr>
          </w:pPr>
          <w:hyperlink w:anchor="_Toc233708032" w:history="1">
            <w:r w:rsidRPr="00FB7460">
              <w:rPr>
                <w:rStyle w:val="Hyperlink"/>
                <w:rFonts w:asciiTheme="majorHAnsi" w:eastAsiaTheme="majorEastAsia" w:hAnsiTheme="majorHAnsi" w:cstheme="majorBidi"/>
                <w:noProof/>
              </w:rPr>
              <w:t>HEALTHCARE INFRASTRUCTURE STATUS INFORMATION SYSTEM</w:t>
            </w:r>
            <w:r w:rsidRPr="00FB7460">
              <w:rPr>
                <w:noProof/>
                <w:webHidden/>
              </w:rPr>
              <w:tab/>
            </w:r>
            <w:r w:rsidRPr="00FB7460">
              <w:rPr>
                <w:noProof/>
                <w:webHidden/>
              </w:rPr>
              <w:fldChar w:fldCharType="begin"/>
            </w:r>
            <w:r w:rsidRPr="00FB7460">
              <w:rPr>
                <w:noProof/>
                <w:webHidden/>
              </w:rPr>
              <w:instrText xml:space="preserve"> PAGEREF _Toc233708032 \h </w:instrText>
            </w:r>
            <w:r w:rsidRPr="00FB7460">
              <w:rPr>
                <w:noProof/>
                <w:webHidden/>
              </w:rPr>
            </w:r>
            <w:r w:rsidRPr="00FB7460">
              <w:rPr>
                <w:noProof/>
                <w:webHidden/>
              </w:rPr>
              <w:fldChar w:fldCharType="separate"/>
            </w:r>
            <w:r w:rsidR="002A74DD">
              <w:rPr>
                <w:noProof/>
                <w:webHidden/>
              </w:rPr>
              <w:t>31</w:t>
            </w:r>
            <w:r w:rsidRPr="00FB7460">
              <w:rPr>
                <w:noProof/>
                <w:webHidden/>
              </w:rPr>
              <w:fldChar w:fldCharType="end"/>
            </w:r>
          </w:hyperlink>
        </w:p>
        <w:p w14:paraId="255366C5" w14:textId="37372B62" w:rsidR="00C478BA" w:rsidRDefault="00C478BA">
          <w:pPr>
            <w:pStyle w:val="TOC3"/>
            <w:tabs>
              <w:tab w:val="right" w:leader="dot" w:pos="9350"/>
            </w:tabs>
            <w:rPr>
              <w:rFonts w:asciiTheme="minorHAnsi" w:eastAsiaTheme="minorEastAsia" w:hAnsiTheme="minorHAnsi"/>
              <w:noProof/>
              <w:color w:val="auto"/>
              <w:sz w:val="24"/>
              <w:szCs w:val="24"/>
            </w:rPr>
          </w:pPr>
          <w:hyperlink w:anchor="_Toc233708033" w:history="1">
            <w:r w:rsidRPr="00013966">
              <w:rPr>
                <w:rStyle w:val="Hyperlink"/>
                <w:rFonts w:asciiTheme="majorHAnsi" w:eastAsiaTheme="majorEastAsia" w:hAnsiTheme="majorHAnsi" w:cstheme="majorBidi"/>
                <w:noProof/>
              </w:rPr>
              <w:t>WEBEOC</w:t>
            </w:r>
            <w:r>
              <w:rPr>
                <w:noProof/>
                <w:webHidden/>
              </w:rPr>
              <w:tab/>
            </w:r>
            <w:r>
              <w:rPr>
                <w:noProof/>
                <w:webHidden/>
              </w:rPr>
              <w:fldChar w:fldCharType="begin"/>
            </w:r>
            <w:r>
              <w:rPr>
                <w:noProof/>
                <w:webHidden/>
              </w:rPr>
              <w:instrText xml:space="preserve"> PAGEREF _Toc233708033 \h </w:instrText>
            </w:r>
            <w:r>
              <w:rPr>
                <w:noProof/>
                <w:webHidden/>
              </w:rPr>
            </w:r>
            <w:r>
              <w:rPr>
                <w:noProof/>
                <w:webHidden/>
              </w:rPr>
              <w:fldChar w:fldCharType="separate"/>
            </w:r>
            <w:r w:rsidR="002A74DD">
              <w:rPr>
                <w:noProof/>
                <w:webHidden/>
              </w:rPr>
              <w:t>32</w:t>
            </w:r>
            <w:r>
              <w:rPr>
                <w:noProof/>
                <w:webHidden/>
              </w:rPr>
              <w:fldChar w:fldCharType="end"/>
            </w:r>
          </w:hyperlink>
        </w:p>
        <w:p w14:paraId="0B9A549C" w14:textId="32D7FBFE" w:rsidR="00C478BA" w:rsidRDefault="00C478BA">
          <w:pPr>
            <w:pStyle w:val="TOC3"/>
            <w:tabs>
              <w:tab w:val="right" w:leader="dot" w:pos="9350"/>
            </w:tabs>
            <w:rPr>
              <w:rFonts w:asciiTheme="minorHAnsi" w:eastAsiaTheme="minorEastAsia" w:hAnsiTheme="minorHAnsi"/>
              <w:noProof/>
              <w:color w:val="auto"/>
              <w:sz w:val="24"/>
              <w:szCs w:val="24"/>
            </w:rPr>
          </w:pPr>
          <w:hyperlink w:anchor="_Toc233708034" w:history="1">
            <w:r w:rsidRPr="00013966">
              <w:rPr>
                <w:rStyle w:val="Hyperlink"/>
                <w:rFonts w:asciiTheme="majorHAnsi" w:eastAsiaTheme="majorEastAsia" w:hAnsiTheme="majorHAnsi" w:cstheme="majorBidi"/>
                <w:noProof/>
              </w:rPr>
              <w:t>STATE EMERGENCY REGISTRY OF VOLUNTEERS FOR INDIANA</w:t>
            </w:r>
            <w:r>
              <w:rPr>
                <w:noProof/>
                <w:webHidden/>
              </w:rPr>
              <w:tab/>
            </w:r>
            <w:r>
              <w:rPr>
                <w:noProof/>
                <w:webHidden/>
              </w:rPr>
              <w:fldChar w:fldCharType="begin"/>
            </w:r>
            <w:r>
              <w:rPr>
                <w:noProof/>
                <w:webHidden/>
              </w:rPr>
              <w:instrText xml:space="preserve"> PAGEREF _Toc233708034 \h </w:instrText>
            </w:r>
            <w:r>
              <w:rPr>
                <w:noProof/>
                <w:webHidden/>
              </w:rPr>
            </w:r>
            <w:r>
              <w:rPr>
                <w:noProof/>
                <w:webHidden/>
              </w:rPr>
              <w:fldChar w:fldCharType="separate"/>
            </w:r>
            <w:r w:rsidR="002A74DD">
              <w:rPr>
                <w:noProof/>
                <w:webHidden/>
              </w:rPr>
              <w:t>32</w:t>
            </w:r>
            <w:r>
              <w:rPr>
                <w:noProof/>
                <w:webHidden/>
              </w:rPr>
              <w:fldChar w:fldCharType="end"/>
            </w:r>
          </w:hyperlink>
        </w:p>
        <w:p w14:paraId="3AAC8B43" w14:textId="30269F99" w:rsidR="00C478BA" w:rsidRPr="00DF2460" w:rsidRDefault="00C478BA" w:rsidP="00DF2460">
          <w:pPr>
            <w:pStyle w:val="TOC2"/>
            <w:rPr>
              <w:rFonts w:asciiTheme="minorHAnsi" w:eastAsiaTheme="minorEastAsia" w:hAnsiTheme="minorHAnsi" w:cstheme="minorBidi"/>
              <w:color w:val="auto"/>
              <w:sz w:val="24"/>
              <w:szCs w:val="24"/>
            </w:rPr>
          </w:pPr>
          <w:hyperlink w:anchor="_Toc233708035" w:history="1">
            <w:r w:rsidRPr="00DF2460">
              <w:rPr>
                <w:rStyle w:val="Hyperlink"/>
                <w:b w:val="0"/>
                <w:bCs w:val="0"/>
              </w:rPr>
              <w:t>FEDERAL</w:t>
            </w:r>
            <w:r w:rsidRPr="00DF2460">
              <w:rPr>
                <w:webHidden/>
              </w:rPr>
              <w:tab/>
            </w:r>
            <w:r w:rsidRPr="001638AB">
              <w:rPr>
                <w:b w:val="0"/>
                <w:bCs w:val="0"/>
                <w:webHidden/>
              </w:rPr>
              <w:fldChar w:fldCharType="begin"/>
            </w:r>
            <w:r w:rsidRPr="001638AB">
              <w:rPr>
                <w:b w:val="0"/>
                <w:bCs w:val="0"/>
                <w:webHidden/>
              </w:rPr>
              <w:instrText xml:space="preserve"> PAGEREF _Toc233708035 \h </w:instrText>
            </w:r>
            <w:r w:rsidRPr="001638AB">
              <w:rPr>
                <w:b w:val="0"/>
                <w:bCs w:val="0"/>
                <w:webHidden/>
              </w:rPr>
            </w:r>
            <w:r w:rsidRPr="001638AB">
              <w:rPr>
                <w:b w:val="0"/>
                <w:bCs w:val="0"/>
                <w:webHidden/>
              </w:rPr>
              <w:fldChar w:fldCharType="separate"/>
            </w:r>
            <w:r w:rsidR="002A74DD" w:rsidRPr="001638AB">
              <w:rPr>
                <w:b w:val="0"/>
                <w:bCs w:val="0"/>
                <w:webHidden/>
              </w:rPr>
              <w:t>32</w:t>
            </w:r>
            <w:r w:rsidRPr="001638AB">
              <w:rPr>
                <w:b w:val="0"/>
                <w:bCs w:val="0"/>
                <w:webHidden/>
              </w:rPr>
              <w:fldChar w:fldCharType="end"/>
            </w:r>
          </w:hyperlink>
        </w:p>
        <w:p w14:paraId="086751B9" w14:textId="3565708F" w:rsidR="00C478BA" w:rsidRDefault="00C478BA">
          <w:pPr>
            <w:pStyle w:val="TOC1"/>
            <w:rPr>
              <w:rFonts w:asciiTheme="minorHAnsi" w:eastAsiaTheme="minorEastAsia" w:hAnsiTheme="minorHAnsi"/>
              <w:b w:val="0"/>
              <w:caps w:val="0"/>
              <w:noProof/>
              <w:color w:val="auto"/>
              <w:szCs w:val="24"/>
            </w:rPr>
          </w:pPr>
          <w:hyperlink w:anchor="_Toc233708036" w:history="1">
            <w:r w:rsidRPr="00013966">
              <w:rPr>
                <w:rStyle w:val="Hyperlink"/>
                <w:caps w:val="0"/>
                <w:noProof/>
              </w:rPr>
              <w:t>PLAN DEVELOPMENT AND MAINTENANCE</w:t>
            </w:r>
            <w:r>
              <w:rPr>
                <w:caps w:val="0"/>
                <w:noProof/>
                <w:webHidden/>
              </w:rPr>
              <w:tab/>
            </w:r>
            <w:r>
              <w:rPr>
                <w:noProof/>
                <w:webHidden/>
              </w:rPr>
              <w:fldChar w:fldCharType="begin"/>
            </w:r>
            <w:r>
              <w:rPr>
                <w:noProof/>
                <w:webHidden/>
              </w:rPr>
              <w:instrText xml:space="preserve"> PAGEREF _Toc233708036 \h </w:instrText>
            </w:r>
            <w:r>
              <w:rPr>
                <w:noProof/>
                <w:webHidden/>
              </w:rPr>
            </w:r>
            <w:r>
              <w:rPr>
                <w:noProof/>
                <w:webHidden/>
              </w:rPr>
              <w:fldChar w:fldCharType="separate"/>
            </w:r>
            <w:r w:rsidR="002A74DD">
              <w:rPr>
                <w:noProof/>
                <w:webHidden/>
              </w:rPr>
              <w:t>33</w:t>
            </w:r>
            <w:r>
              <w:rPr>
                <w:noProof/>
                <w:webHidden/>
              </w:rPr>
              <w:fldChar w:fldCharType="end"/>
            </w:r>
          </w:hyperlink>
        </w:p>
        <w:p w14:paraId="2C231C41" w14:textId="6CF6B821" w:rsidR="00C478BA" w:rsidRDefault="00C478BA">
          <w:pPr>
            <w:pStyle w:val="TOC1"/>
            <w:rPr>
              <w:rFonts w:asciiTheme="minorHAnsi" w:eastAsiaTheme="minorEastAsia" w:hAnsiTheme="minorHAnsi"/>
              <w:b w:val="0"/>
              <w:caps w:val="0"/>
              <w:noProof/>
              <w:color w:val="auto"/>
              <w:szCs w:val="24"/>
            </w:rPr>
          </w:pPr>
          <w:hyperlink w:anchor="_Toc233708039" w:history="1">
            <w:r w:rsidRPr="00013966">
              <w:rPr>
                <w:rStyle w:val="Hyperlink"/>
                <w:rFonts w:asciiTheme="majorHAnsi" w:eastAsiaTheme="majorEastAsia" w:hAnsiTheme="majorHAnsi" w:cstheme="majorBidi"/>
                <w:caps w:val="0"/>
                <w:noProof/>
              </w:rPr>
              <w:t>AUTHORITIES</w:t>
            </w:r>
            <w:r>
              <w:rPr>
                <w:caps w:val="0"/>
                <w:noProof/>
                <w:webHidden/>
              </w:rPr>
              <w:tab/>
            </w:r>
            <w:r>
              <w:rPr>
                <w:noProof/>
                <w:webHidden/>
              </w:rPr>
              <w:fldChar w:fldCharType="begin"/>
            </w:r>
            <w:r>
              <w:rPr>
                <w:noProof/>
                <w:webHidden/>
              </w:rPr>
              <w:instrText xml:space="preserve"> PAGEREF _Toc233708039 \h </w:instrText>
            </w:r>
            <w:r>
              <w:rPr>
                <w:noProof/>
                <w:webHidden/>
              </w:rPr>
            </w:r>
            <w:r>
              <w:rPr>
                <w:noProof/>
                <w:webHidden/>
              </w:rPr>
              <w:fldChar w:fldCharType="separate"/>
            </w:r>
            <w:r w:rsidR="002A74DD">
              <w:rPr>
                <w:noProof/>
                <w:webHidden/>
              </w:rPr>
              <w:t>34</w:t>
            </w:r>
            <w:r>
              <w:rPr>
                <w:noProof/>
                <w:webHidden/>
              </w:rPr>
              <w:fldChar w:fldCharType="end"/>
            </w:r>
          </w:hyperlink>
        </w:p>
        <w:p w14:paraId="15C21F19" w14:textId="164A292B" w:rsidR="00C478BA" w:rsidRDefault="00C478BA">
          <w:pPr>
            <w:pStyle w:val="TOC1"/>
            <w:rPr>
              <w:rFonts w:asciiTheme="minorHAnsi" w:eastAsiaTheme="minorEastAsia" w:hAnsiTheme="minorHAnsi"/>
              <w:b w:val="0"/>
              <w:caps w:val="0"/>
              <w:noProof/>
              <w:color w:val="auto"/>
              <w:szCs w:val="24"/>
            </w:rPr>
          </w:pPr>
          <w:hyperlink w:anchor="_Toc233708043" w:history="1">
            <w:r w:rsidRPr="00013966">
              <w:rPr>
                <w:rStyle w:val="Hyperlink"/>
                <w:caps w:val="0"/>
                <w:noProof/>
              </w:rPr>
              <w:t>APPENDIX A – MAPS</w:t>
            </w:r>
            <w:r>
              <w:rPr>
                <w:caps w:val="0"/>
                <w:noProof/>
                <w:webHidden/>
              </w:rPr>
              <w:tab/>
            </w:r>
            <w:r>
              <w:rPr>
                <w:noProof/>
                <w:webHidden/>
              </w:rPr>
              <w:fldChar w:fldCharType="begin"/>
            </w:r>
            <w:r>
              <w:rPr>
                <w:noProof/>
                <w:webHidden/>
              </w:rPr>
              <w:instrText xml:space="preserve"> PAGEREF _Toc233708043 \h </w:instrText>
            </w:r>
            <w:r>
              <w:rPr>
                <w:noProof/>
                <w:webHidden/>
              </w:rPr>
            </w:r>
            <w:r>
              <w:rPr>
                <w:noProof/>
                <w:webHidden/>
              </w:rPr>
              <w:fldChar w:fldCharType="separate"/>
            </w:r>
            <w:r w:rsidR="002A74DD">
              <w:rPr>
                <w:noProof/>
                <w:webHidden/>
              </w:rPr>
              <w:t>35</w:t>
            </w:r>
            <w:r>
              <w:rPr>
                <w:noProof/>
                <w:webHidden/>
              </w:rPr>
              <w:fldChar w:fldCharType="end"/>
            </w:r>
          </w:hyperlink>
        </w:p>
        <w:p w14:paraId="6EA05803" w14:textId="21CB3E31" w:rsidR="00073E50" w:rsidRPr="0074461E" w:rsidRDefault="00C478BA" w:rsidP="003F499F">
          <w:pPr>
            <w:pStyle w:val="TOC1"/>
          </w:pPr>
          <w:hyperlink w:anchor="_Toc233708044" w:history="1">
            <w:r w:rsidRPr="00013966">
              <w:rPr>
                <w:rStyle w:val="Hyperlink"/>
                <w:caps w:val="0"/>
                <w:noProof/>
              </w:rPr>
              <w:t>APPENDIX B – ACRONYMS</w:t>
            </w:r>
            <w:r>
              <w:rPr>
                <w:caps w:val="0"/>
                <w:noProof/>
                <w:webHidden/>
              </w:rPr>
              <w:tab/>
            </w:r>
            <w:r>
              <w:rPr>
                <w:noProof/>
                <w:webHidden/>
              </w:rPr>
              <w:fldChar w:fldCharType="begin"/>
            </w:r>
            <w:r>
              <w:rPr>
                <w:noProof/>
                <w:webHidden/>
              </w:rPr>
              <w:instrText xml:space="preserve"> PAGEREF _Toc233708044 \h </w:instrText>
            </w:r>
            <w:r>
              <w:rPr>
                <w:noProof/>
                <w:webHidden/>
              </w:rPr>
            </w:r>
            <w:r>
              <w:rPr>
                <w:noProof/>
                <w:webHidden/>
              </w:rPr>
              <w:fldChar w:fldCharType="separate"/>
            </w:r>
            <w:r w:rsidR="002A74DD">
              <w:rPr>
                <w:noProof/>
                <w:webHidden/>
              </w:rPr>
              <w:t>39</w:t>
            </w:r>
            <w:r>
              <w:rPr>
                <w:noProof/>
                <w:webHidden/>
              </w:rPr>
              <w:fldChar w:fldCharType="end"/>
            </w:r>
          </w:hyperlink>
          <w:r w:rsidR="00321D11">
            <w:fldChar w:fldCharType="end"/>
          </w:r>
        </w:p>
      </w:sdtContent>
    </w:sdt>
    <w:p w14:paraId="29023891" w14:textId="77777777" w:rsidR="0026077E" w:rsidRDefault="0026077E" w:rsidP="00073E50">
      <w:pPr>
        <w:sectPr w:rsidR="0026077E" w:rsidSect="004C0AE5">
          <w:headerReference w:type="default" r:id="rId11"/>
          <w:footerReference w:type="default" r:id="rId12"/>
          <w:headerReference w:type="first" r:id="rId13"/>
          <w:pgSz w:w="12240" w:h="15840" w:code="1"/>
          <w:pgMar w:top="1440" w:right="1440" w:bottom="2160" w:left="1440" w:header="432" w:footer="432" w:gutter="0"/>
          <w:pgNumType w:fmt="lowerRoman" w:start="1"/>
          <w:cols w:space="720"/>
          <w:docGrid w:linePitch="360"/>
        </w:sectPr>
      </w:pPr>
      <w:r>
        <w:br/>
      </w:r>
    </w:p>
    <w:p w14:paraId="5540E146" w14:textId="617B8B79" w:rsidR="008F57A6" w:rsidRDefault="00C835A8" w:rsidP="00C835A8">
      <w:pPr>
        <w:pStyle w:val="Heading1"/>
      </w:pPr>
      <w:bookmarkStart w:id="0" w:name="_Toc218669858"/>
      <w:bookmarkStart w:id="1" w:name="_Toc218671048"/>
      <w:bookmarkStart w:id="2" w:name="_Toc218671554"/>
      <w:bookmarkStart w:id="3" w:name="_Toc233707974"/>
      <w:r>
        <w:lastRenderedPageBreak/>
        <w:t>DISCLAIMER</w:t>
      </w:r>
      <w:bookmarkEnd w:id="0"/>
      <w:bookmarkEnd w:id="1"/>
      <w:bookmarkEnd w:id="2"/>
      <w:bookmarkEnd w:id="3"/>
    </w:p>
    <w:p w14:paraId="6B443DCE" w14:textId="674589BF" w:rsidR="00AD3D45" w:rsidRPr="000022DD" w:rsidRDefault="00AD3D45" w:rsidP="00AD3D45">
      <w:pPr>
        <w:rPr>
          <w:rFonts w:ascii="Aptos" w:hAnsi="Aptos"/>
          <w:color w:val="393939" w:themeColor="accent6" w:themeShade="BF"/>
        </w:rPr>
      </w:pPr>
      <w:r w:rsidRPr="000022DD">
        <w:rPr>
          <w:color w:val="393939" w:themeColor="accent6" w:themeShade="BF"/>
        </w:rPr>
        <w:t xml:space="preserve">This template was created by the Indiana Department of Homeland Security (IDHS) to assist Indiana county emergency management agencies (EMAs) and their stakeholders in the development of </w:t>
      </w:r>
      <w:r w:rsidR="000022DD">
        <w:rPr>
          <w:color w:val="393939" w:themeColor="accent6" w:themeShade="BF"/>
        </w:rPr>
        <w:t xml:space="preserve">a </w:t>
      </w:r>
      <w:r w:rsidR="00B56433">
        <w:rPr>
          <w:color w:val="393939" w:themeColor="accent6" w:themeShade="BF"/>
        </w:rPr>
        <w:t>Mass Casualty and Fatality</w:t>
      </w:r>
      <w:r w:rsidR="000022DD">
        <w:rPr>
          <w:color w:val="393939" w:themeColor="accent6" w:themeShade="BF"/>
        </w:rPr>
        <w:t xml:space="preserve"> Plan</w:t>
      </w:r>
    </w:p>
    <w:p w14:paraId="3403F947" w14:textId="05DE6DA2" w:rsidR="00AD3D45" w:rsidRPr="000022DD" w:rsidRDefault="00AD3D45" w:rsidP="00AD3D45">
      <w:pPr>
        <w:rPr>
          <w:color w:val="393939" w:themeColor="accent6" w:themeShade="BF"/>
        </w:rPr>
      </w:pPr>
      <w:r w:rsidRPr="000022DD">
        <w:rPr>
          <w:color w:val="393939" w:themeColor="accent6" w:themeShade="BF"/>
        </w:rPr>
        <w:t xml:space="preserve">This template provides </w:t>
      </w:r>
      <w:r w:rsidRPr="000022DD">
        <w:rPr>
          <w:b/>
          <w:bCs/>
          <w:i/>
          <w:iCs/>
          <w:color w:val="393939" w:themeColor="accent6" w:themeShade="BF"/>
        </w:rPr>
        <w:t>SAMPLE</w:t>
      </w:r>
      <w:r w:rsidRPr="000022DD">
        <w:rPr>
          <w:color w:val="393939" w:themeColor="accent6" w:themeShade="BF"/>
        </w:rPr>
        <w:t xml:space="preserve"> language based off the </w:t>
      </w:r>
      <w:r w:rsidR="000022DD">
        <w:rPr>
          <w:color w:val="393939" w:themeColor="accent6" w:themeShade="BF"/>
        </w:rPr>
        <w:t>s</w:t>
      </w:r>
      <w:r w:rsidRPr="000022DD">
        <w:rPr>
          <w:color w:val="393939" w:themeColor="accent6" w:themeShade="BF"/>
        </w:rPr>
        <w:t xml:space="preserve">tate </w:t>
      </w:r>
      <w:r w:rsidR="00B56433">
        <w:rPr>
          <w:color w:val="393939" w:themeColor="accent6" w:themeShade="BF"/>
        </w:rPr>
        <w:t>Mass Casualty and Fatality</w:t>
      </w:r>
      <w:r w:rsidRPr="000022DD">
        <w:rPr>
          <w:color w:val="393939" w:themeColor="accent6" w:themeShade="BF"/>
        </w:rPr>
        <w:t xml:space="preserve"> Plan, but IDHS has tailored it for a more county-specific approach. Included are charts and diagrams to assist county emergency managers with identifying and documenting their specific needs. This template follows Federal Emergency Management Agency (FEMA) Comprehensive Preparedness Guide (CPG) 101 and National Incident Management System (NIMS) guidance.</w:t>
      </w:r>
    </w:p>
    <w:p w14:paraId="177EF2EF" w14:textId="77777777" w:rsidR="00AD3D45" w:rsidRPr="000022DD" w:rsidRDefault="00AD3D45" w:rsidP="00AD3D45">
      <w:pPr>
        <w:rPr>
          <w:color w:val="393939" w:themeColor="accent6" w:themeShade="BF"/>
        </w:rPr>
      </w:pPr>
      <w:r w:rsidRPr="000022DD">
        <w:rPr>
          <w:color w:val="393939" w:themeColor="accent6" w:themeShade="BF"/>
        </w:rPr>
        <w:t xml:space="preserve">This template can be scaled up or down and </w:t>
      </w:r>
      <w:r w:rsidRPr="000022DD">
        <w:rPr>
          <w:b/>
          <w:bCs/>
          <w:color w:val="393939" w:themeColor="accent6" w:themeShade="BF"/>
        </w:rPr>
        <w:t>modified to follow each county’s unique organizational structure, activation protocol, threat and hazard assessments and current capability and capacity gaps.</w:t>
      </w:r>
      <w:r w:rsidRPr="000022DD">
        <w:rPr>
          <w:color w:val="393939" w:themeColor="accent6" w:themeShade="BF"/>
        </w:rPr>
        <w:t xml:space="preserve"> This template follows all federal, state and Emergency Management Accreditation Program (EMAP) guidance. </w:t>
      </w:r>
    </w:p>
    <w:p w14:paraId="7C3A8201" w14:textId="77777777" w:rsidR="00AD3D45" w:rsidRPr="000022DD" w:rsidRDefault="00AD3D45" w:rsidP="00AD3D45">
      <w:pPr>
        <w:rPr>
          <w:color w:val="393939" w:themeColor="accent6" w:themeShade="BF"/>
        </w:rPr>
      </w:pPr>
      <w:r w:rsidRPr="000022DD">
        <w:rPr>
          <w:color w:val="393939" w:themeColor="accent6" w:themeShade="BF"/>
        </w:rPr>
        <w:t xml:space="preserve">IDHS welcomes feedback on this template. The goal is to provide county stakeholders with best practices and the most comprehensive product for county EMAs and stakeholders in their planning initiatives.  </w:t>
      </w:r>
    </w:p>
    <w:p w14:paraId="6D9A3C70" w14:textId="77777777" w:rsidR="00BE35B7" w:rsidRDefault="00BE35B7">
      <w:pPr>
        <w:spacing w:line="259" w:lineRule="auto"/>
        <w:rPr>
          <w:b/>
          <w:caps/>
        </w:rPr>
      </w:pPr>
    </w:p>
    <w:p w14:paraId="1DE588CF" w14:textId="36C42E6A" w:rsidR="00C835A8" w:rsidRPr="00BE35B7" w:rsidRDefault="00BE35B7" w:rsidP="00BE35B7">
      <w:pPr>
        <w:spacing w:line="259" w:lineRule="auto"/>
        <w:jc w:val="center"/>
        <w:rPr>
          <w:i/>
          <w:iCs/>
          <w:color w:val="FF0000"/>
          <w:sz w:val="24"/>
          <w:szCs w:val="24"/>
          <w:u w:val="single"/>
        </w:rPr>
      </w:pPr>
      <w:r w:rsidRPr="00BE35B7">
        <w:rPr>
          <w:b/>
          <w:i/>
          <w:iCs/>
          <w:caps/>
          <w:color w:val="FF0000"/>
          <w:sz w:val="24"/>
          <w:szCs w:val="24"/>
          <w:u w:val="single"/>
        </w:rPr>
        <w:t>REMOVE THIS PAGE PRIOR TO PUBLISHING THE COUNTY DOCUMENT</w:t>
      </w:r>
      <w:r w:rsidR="00C835A8" w:rsidRPr="00BE35B7">
        <w:rPr>
          <w:b/>
          <w:i/>
          <w:iCs/>
          <w:caps/>
          <w:color w:val="FF0000"/>
          <w:sz w:val="24"/>
          <w:szCs w:val="24"/>
          <w:u w:val="single"/>
        </w:rPr>
        <w:br w:type="page"/>
      </w:r>
    </w:p>
    <w:p w14:paraId="28DBDAC8" w14:textId="2F67CA8D" w:rsidR="008710EC" w:rsidRPr="005B1A06" w:rsidRDefault="008710EC" w:rsidP="008710EC">
      <w:pPr>
        <w:pStyle w:val="Heading1"/>
      </w:pPr>
      <w:bookmarkStart w:id="4" w:name="_Toc188597920"/>
      <w:bookmarkStart w:id="5" w:name="_Toc233707975"/>
      <w:r w:rsidRPr="005B1A06">
        <w:rPr>
          <w:caps w:val="0"/>
        </w:rPr>
        <w:lastRenderedPageBreak/>
        <w:t>RECORD OF CHANGES</w:t>
      </w:r>
      <w:bookmarkEnd w:id="4"/>
      <w:bookmarkEnd w:id="5"/>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3510"/>
        <w:gridCol w:w="1530"/>
        <w:gridCol w:w="3330"/>
      </w:tblGrid>
      <w:tr w:rsidR="008710EC" w:rsidRPr="00EA52D5" w14:paraId="3C74890A" w14:textId="77777777" w:rsidTr="00D402CB">
        <w:trPr>
          <w:trHeight w:val="432"/>
          <w:tblHeader/>
          <w:jc w:val="center"/>
        </w:trPr>
        <w:tc>
          <w:tcPr>
            <w:tcW w:w="1260" w:type="dxa"/>
            <w:shd w:val="clear" w:color="auto" w:fill="C00000"/>
            <w:vAlign w:val="center"/>
          </w:tcPr>
          <w:p w14:paraId="156500FA" w14:textId="77777777" w:rsidR="008710EC" w:rsidRPr="00EA52D5" w:rsidRDefault="008710EC" w:rsidP="00DE44FD">
            <w:pPr>
              <w:pStyle w:val="TableHead"/>
              <w:rPr>
                <w:color w:val="FFFFFF" w:themeColor="background1"/>
              </w:rPr>
            </w:pPr>
            <w:r>
              <w:rPr>
                <w:color w:val="FFFFFF" w:themeColor="background1"/>
              </w:rPr>
              <w:t>Change #</w:t>
            </w:r>
          </w:p>
        </w:tc>
        <w:tc>
          <w:tcPr>
            <w:tcW w:w="3510" w:type="dxa"/>
            <w:shd w:val="clear" w:color="auto" w:fill="C00000"/>
            <w:vAlign w:val="center"/>
          </w:tcPr>
          <w:p w14:paraId="5EE333E3" w14:textId="77777777" w:rsidR="008710EC" w:rsidRDefault="008710EC" w:rsidP="00DE44FD">
            <w:pPr>
              <w:pStyle w:val="TableHead"/>
              <w:rPr>
                <w:color w:val="FFFFFF" w:themeColor="background1"/>
              </w:rPr>
            </w:pPr>
            <w:r>
              <w:rPr>
                <w:color w:val="FFFFFF" w:themeColor="background1"/>
              </w:rPr>
              <w:t>Change Description</w:t>
            </w:r>
          </w:p>
        </w:tc>
        <w:tc>
          <w:tcPr>
            <w:tcW w:w="1530" w:type="dxa"/>
            <w:shd w:val="clear" w:color="auto" w:fill="C00000"/>
            <w:vAlign w:val="center"/>
          </w:tcPr>
          <w:p w14:paraId="4D4A66BA" w14:textId="77777777" w:rsidR="008710EC" w:rsidRDefault="008710EC" w:rsidP="00DE44FD">
            <w:pPr>
              <w:pStyle w:val="TableHead"/>
              <w:rPr>
                <w:color w:val="FFFFFF" w:themeColor="background1"/>
              </w:rPr>
            </w:pPr>
            <w:r>
              <w:rPr>
                <w:color w:val="FFFFFF" w:themeColor="background1"/>
              </w:rPr>
              <w:t>Date Posted</w:t>
            </w:r>
          </w:p>
        </w:tc>
        <w:tc>
          <w:tcPr>
            <w:tcW w:w="3330" w:type="dxa"/>
            <w:shd w:val="clear" w:color="auto" w:fill="C00000"/>
            <w:vAlign w:val="center"/>
          </w:tcPr>
          <w:p w14:paraId="3A53D08D" w14:textId="77777777" w:rsidR="008710EC" w:rsidRDefault="008710EC" w:rsidP="00DE44FD">
            <w:pPr>
              <w:pStyle w:val="TableHead"/>
              <w:rPr>
                <w:color w:val="FFFFFF" w:themeColor="background1"/>
              </w:rPr>
            </w:pPr>
            <w:r>
              <w:rPr>
                <w:color w:val="FFFFFF" w:themeColor="background1"/>
              </w:rPr>
              <w:t>Person(s) Responsible</w:t>
            </w:r>
          </w:p>
        </w:tc>
      </w:tr>
      <w:tr w:rsidR="008710EC" w:rsidRPr="00B51EF7" w14:paraId="73C248CB" w14:textId="77777777" w:rsidTr="00D402CB">
        <w:trPr>
          <w:trHeight w:val="360"/>
          <w:jc w:val="center"/>
        </w:trPr>
        <w:tc>
          <w:tcPr>
            <w:tcW w:w="1260" w:type="dxa"/>
            <w:vAlign w:val="center"/>
          </w:tcPr>
          <w:p w14:paraId="5DBA19FA" w14:textId="0E75E2BB" w:rsidR="008710EC" w:rsidRPr="005E5506" w:rsidRDefault="008710EC" w:rsidP="00DE44FD">
            <w:pPr>
              <w:pStyle w:val="Tabletext"/>
              <w:spacing w:before="0" w:after="0"/>
              <w:jc w:val="center"/>
              <w:rPr>
                <w:color w:val="393939" w:themeColor="accent6" w:themeShade="BF"/>
                <w:szCs w:val="20"/>
              </w:rPr>
            </w:pPr>
          </w:p>
        </w:tc>
        <w:tc>
          <w:tcPr>
            <w:tcW w:w="3510" w:type="dxa"/>
            <w:vAlign w:val="center"/>
          </w:tcPr>
          <w:p w14:paraId="47836163" w14:textId="5CF3C267" w:rsidR="008710EC" w:rsidRPr="005E5506" w:rsidRDefault="008710EC" w:rsidP="00DE44FD">
            <w:pPr>
              <w:pStyle w:val="Tabletext"/>
              <w:spacing w:before="0" w:after="0"/>
              <w:rPr>
                <w:color w:val="393939" w:themeColor="accent6" w:themeShade="BF"/>
                <w:szCs w:val="20"/>
              </w:rPr>
            </w:pPr>
          </w:p>
        </w:tc>
        <w:tc>
          <w:tcPr>
            <w:tcW w:w="1530" w:type="dxa"/>
            <w:vAlign w:val="center"/>
          </w:tcPr>
          <w:p w14:paraId="163BFD71" w14:textId="77777777" w:rsidR="008710EC" w:rsidRPr="005E5506" w:rsidRDefault="008710EC" w:rsidP="00DE44FD">
            <w:pPr>
              <w:pStyle w:val="Tabletext"/>
              <w:spacing w:before="0" w:after="0"/>
              <w:jc w:val="center"/>
              <w:rPr>
                <w:color w:val="393939" w:themeColor="accent6" w:themeShade="BF"/>
                <w:sz w:val="22"/>
                <w:szCs w:val="22"/>
              </w:rPr>
            </w:pPr>
          </w:p>
        </w:tc>
        <w:tc>
          <w:tcPr>
            <w:tcW w:w="3330" w:type="dxa"/>
            <w:vAlign w:val="center"/>
          </w:tcPr>
          <w:p w14:paraId="485158A3" w14:textId="28FBBFA4" w:rsidR="008710EC" w:rsidRPr="00164570" w:rsidRDefault="008710EC" w:rsidP="00DE44FD">
            <w:pPr>
              <w:pStyle w:val="Tabletext"/>
              <w:spacing w:before="0" w:after="0"/>
              <w:jc w:val="center"/>
              <w:rPr>
                <w:i/>
                <w:iCs/>
                <w:color w:val="393939" w:themeColor="accent6" w:themeShade="BF"/>
                <w:szCs w:val="20"/>
              </w:rPr>
            </w:pPr>
          </w:p>
        </w:tc>
      </w:tr>
      <w:tr w:rsidR="008710EC" w:rsidRPr="00B51EF7" w14:paraId="4A39E090" w14:textId="77777777" w:rsidTr="00DE44FD">
        <w:trPr>
          <w:trHeight w:val="360"/>
          <w:jc w:val="center"/>
        </w:trPr>
        <w:tc>
          <w:tcPr>
            <w:tcW w:w="1260" w:type="dxa"/>
            <w:vAlign w:val="center"/>
          </w:tcPr>
          <w:p w14:paraId="7F6F7CF1" w14:textId="77777777" w:rsidR="008710EC" w:rsidRPr="00893E93" w:rsidRDefault="008710EC" w:rsidP="00DE44FD">
            <w:pPr>
              <w:pStyle w:val="Tabletext"/>
              <w:spacing w:before="0" w:after="0"/>
              <w:jc w:val="center"/>
              <w:rPr>
                <w:sz w:val="22"/>
                <w:szCs w:val="22"/>
              </w:rPr>
            </w:pPr>
          </w:p>
        </w:tc>
        <w:tc>
          <w:tcPr>
            <w:tcW w:w="3510" w:type="dxa"/>
            <w:vAlign w:val="center"/>
          </w:tcPr>
          <w:p w14:paraId="73192AA6" w14:textId="77777777" w:rsidR="008710EC" w:rsidRPr="00893E93" w:rsidRDefault="008710EC" w:rsidP="00DE44FD">
            <w:pPr>
              <w:pStyle w:val="Tabletext"/>
              <w:spacing w:before="0" w:after="0"/>
              <w:rPr>
                <w:sz w:val="22"/>
                <w:szCs w:val="22"/>
              </w:rPr>
            </w:pPr>
          </w:p>
        </w:tc>
        <w:tc>
          <w:tcPr>
            <w:tcW w:w="1530" w:type="dxa"/>
            <w:vAlign w:val="center"/>
          </w:tcPr>
          <w:p w14:paraId="2786214F" w14:textId="77777777" w:rsidR="008710EC" w:rsidRPr="00893E93" w:rsidRDefault="008710EC" w:rsidP="00DE44FD">
            <w:pPr>
              <w:pStyle w:val="Tabletext"/>
              <w:spacing w:before="0" w:after="0"/>
              <w:jc w:val="center"/>
              <w:rPr>
                <w:sz w:val="22"/>
                <w:szCs w:val="22"/>
              </w:rPr>
            </w:pPr>
          </w:p>
        </w:tc>
        <w:tc>
          <w:tcPr>
            <w:tcW w:w="3330" w:type="dxa"/>
            <w:vAlign w:val="center"/>
          </w:tcPr>
          <w:p w14:paraId="5FB8A90A" w14:textId="77777777" w:rsidR="008710EC" w:rsidRPr="00893E93" w:rsidRDefault="008710EC" w:rsidP="00DE44FD">
            <w:pPr>
              <w:pStyle w:val="Tabletext"/>
              <w:spacing w:before="0" w:after="0"/>
              <w:jc w:val="center"/>
              <w:rPr>
                <w:sz w:val="22"/>
                <w:szCs w:val="22"/>
              </w:rPr>
            </w:pPr>
          </w:p>
        </w:tc>
      </w:tr>
      <w:tr w:rsidR="008710EC" w:rsidRPr="00B51EF7" w14:paraId="59B1119A" w14:textId="77777777" w:rsidTr="00DE44FD">
        <w:trPr>
          <w:trHeight w:val="360"/>
          <w:jc w:val="center"/>
        </w:trPr>
        <w:tc>
          <w:tcPr>
            <w:tcW w:w="1260" w:type="dxa"/>
            <w:vAlign w:val="center"/>
          </w:tcPr>
          <w:p w14:paraId="2968DECA" w14:textId="77777777" w:rsidR="008710EC" w:rsidRPr="00893E93" w:rsidRDefault="008710EC" w:rsidP="00DE44FD">
            <w:pPr>
              <w:pStyle w:val="Tabletext"/>
              <w:spacing w:before="0" w:after="0"/>
              <w:jc w:val="center"/>
              <w:rPr>
                <w:sz w:val="22"/>
                <w:szCs w:val="22"/>
              </w:rPr>
            </w:pPr>
          </w:p>
        </w:tc>
        <w:tc>
          <w:tcPr>
            <w:tcW w:w="3510" w:type="dxa"/>
            <w:vAlign w:val="center"/>
          </w:tcPr>
          <w:p w14:paraId="3737A321" w14:textId="77777777" w:rsidR="008710EC" w:rsidRPr="00893E93" w:rsidRDefault="008710EC" w:rsidP="00DE44FD">
            <w:pPr>
              <w:pStyle w:val="Tabletext"/>
              <w:spacing w:before="0" w:after="0"/>
              <w:rPr>
                <w:sz w:val="22"/>
                <w:szCs w:val="22"/>
              </w:rPr>
            </w:pPr>
          </w:p>
        </w:tc>
        <w:tc>
          <w:tcPr>
            <w:tcW w:w="1530" w:type="dxa"/>
            <w:vAlign w:val="center"/>
          </w:tcPr>
          <w:p w14:paraId="6C7A0838" w14:textId="77777777" w:rsidR="008710EC" w:rsidRPr="00893E93" w:rsidRDefault="008710EC" w:rsidP="00DE44FD">
            <w:pPr>
              <w:pStyle w:val="Tabletext"/>
              <w:spacing w:before="0" w:after="0"/>
              <w:jc w:val="center"/>
              <w:rPr>
                <w:sz w:val="22"/>
                <w:szCs w:val="22"/>
              </w:rPr>
            </w:pPr>
          </w:p>
        </w:tc>
        <w:tc>
          <w:tcPr>
            <w:tcW w:w="3330" w:type="dxa"/>
            <w:vAlign w:val="center"/>
          </w:tcPr>
          <w:p w14:paraId="209A4761" w14:textId="77777777" w:rsidR="008710EC" w:rsidRPr="00893E93" w:rsidRDefault="008710EC" w:rsidP="00DE44FD">
            <w:pPr>
              <w:pStyle w:val="Tabletext"/>
              <w:spacing w:before="0" w:after="0"/>
              <w:jc w:val="center"/>
              <w:rPr>
                <w:sz w:val="22"/>
                <w:szCs w:val="22"/>
              </w:rPr>
            </w:pPr>
          </w:p>
        </w:tc>
      </w:tr>
      <w:tr w:rsidR="008710EC" w:rsidRPr="00B51EF7" w14:paraId="604D66F6" w14:textId="77777777" w:rsidTr="00DE44FD">
        <w:trPr>
          <w:trHeight w:val="360"/>
          <w:jc w:val="center"/>
        </w:trPr>
        <w:tc>
          <w:tcPr>
            <w:tcW w:w="1260" w:type="dxa"/>
            <w:vAlign w:val="center"/>
          </w:tcPr>
          <w:p w14:paraId="78FD3814" w14:textId="77777777" w:rsidR="008710EC" w:rsidRPr="00893E93" w:rsidRDefault="008710EC" w:rsidP="00DE44FD">
            <w:pPr>
              <w:jc w:val="center"/>
            </w:pPr>
          </w:p>
        </w:tc>
        <w:tc>
          <w:tcPr>
            <w:tcW w:w="3510" w:type="dxa"/>
            <w:vAlign w:val="center"/>
          </w:tcPr>
          <w:p w14:paraId="255D5020" w14:textId="77777777" w:rsidR="008710EC" w:rsidRPr="00893E93" w:rsidRDefault="008710EC" w:rsidP="00DE44FD">
            <w:pPr>
              <w:rPr>
                <w:b/>
              </w:rPr>
            </w:pPr>
          </w:p>
        </w:tc>
        <w:tc>
          <w:tcPr>
            <w:tcW w:w="1530" w:type="dxa"/>
            <w:vAlign w:val="center"/>
          </w:tcPr>
          <w:p w14:paraId="07D7B505" w14:textId="77777777" w:rsidR="008710EC" w:rsidRPr="00893E93" w:rsidRDefault="008710EC" w:rsidP="00DE44FD">
            <w:pPr>
              <w:jc w:val="center"/>
              <w:rPr>
                <w:b/>
              </w:rPr>
            </w:pPr>
          </w:p>
        </w:tc>
        <w:tc>
          <w:tcPr>
            <w:tcW w:w="3330" w:type="dxa"/>
            <w:vAlign w:val="center"/>
          </w:tcPr>
          <w:p w14:paraId="794828AD" w14:textId="77777777" w:rsidR="008710EC" w:rsidRPr="00893E93" w:rsidRDefault="008710EC" w:rsidP="00DE44FD">
            <w:pPr>
              <w:jc w:val="center"/>
              <w:rPr>
                <w:b/>
              </w:rPr>
            </w:pPr>
          </w:p>
        </w:tc>
      </w:tr>
    </w:tbl>
    <w:p w14:paraId="1473DDC9" w14:textId="77777777" w:rsidR="008710EC" w:rsidRDefault="008710EC" w:rsidP="008710EC">
      <w:pPr>
        <w:pStyle w:val="Body"/>
      </w:pPr>
    </w:p>
    <w:p w14:paraId="3C102982" w14:textId="77777777" w:rsidR="008710EC" w:rsidRPr="005B1A06" w:rsidRDefault="008710EC" w:rsidP="008710EC">
      <w:pPr>
        <w:pStyle w:val="Heading1"/>
      </w:pPr>
      <w:bookmarkStart w:id="6" w:name="_Toc188597921"/>
      <w:bookmarkStart w:id="7" w:name="_Toc233707976"/>
      <w:r w:rsidRPr="005B1A06">
        <w:rPr>
          <w:caps w:val="0"/>
        </w:rPr>
        <w:t>RECORD OF DISTRIBUTION</w:t>
      </w:r>
      <w:bookmarkEnd w:id="6"/>
      <w:bookmarkEnd w:id="7"/>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5040"/>
        <w:gridCol w:w="3240"/>
      </w:tblGrid>
      <w:tr w:rsidR="008710EC" w:rsidRPr="00EA52D5" w14:paraId="13682C76" w14:textId="77777777" w:rsidTr="00D402CB">
        <w:trPr>
          <w:trHeight w:val="432"/>
          <w:tblHeader/>
          <w:jc w:val="center"/>
        </w:trPr>
        <w:tc>
          <w:tcPr>
            <w:tcW w:w="1530" w:type="dxa"/>
            <w:shd w:val="clear" w:color="auto" w:fill="C00000"/>
            <w:vAlign w:val="center"/>
          </w:tcPr>
          <w:p w14:paraId="531530A0" w14:textId="77777777" w:rsidR="008710EC" w:rsidRPr="00EA52D5" w:rsidRDefault="008710EC" w:rsidP="00DE44FD">
            <w:pPr>
              <w:pStyle w:val="TableHead"/>
              <w:rPr>
                <w:color w:val="FFFFFF" w:themeColor="background1"/>
              </w:rPr>
            </w:pPr>
            <w:r>
              <w:rPr>
                <w:color w:val="FFFFFF" w:themeColor="background1"/>
              </w:rPr>
              <w:t>Date</w:t>
            </w:r>
          </w:p>
        </w:tc>
        <w:tc>
          <w:tcPr>
            <w:tcW w:w="5040" w:type="dxa"/>
            <w:shd w:val="clear" w:color="auto" w:fill="C00000"/>
            <w:vAlign w:val="center"/>
          </w:tcPr>
          <w:p w14:paraId="6EF74024" w14:textId="77777777" w:rsidR="008710EC" w:rsidRDefault="008710EC" w:rsidP="00DE44FD">
            <w:pPr>
              <w:pStyle w:val="TableHead"/>
              <w:rPr>
                <w:color w:val="FFFFFF" w:themeColor="background1"/>
              </w:rPr>
            </w:pPr>
            <w:r>
              <w:rPr>
                <w:color w:val="FFFFFF" w:themeColor="background1"/>
              </w:rPr>
              <w:t>Agency/Department</w:t>
            </w:r>
          </w:p>
        </w:tc>
        <w:tc>
          <w:tcPr>
            <w:tcW w:w="3240" w:type="dxa"/>
            <w:shd w:val="clear" w:color="auto" w:fill="C00000"/>
            <w:vAlign w:val="center"/>
          </w:tcPr>
          <w:p w14:paraId="1E649300" w14:textId="77777777" w:rsidR="008710EC" w:rsidRDefault="008710EC" w:rsidP="00DE44FD">
            <w:pPr>
              <w:pStyle w:val="TableHead"/>
              <w:rPr>
                <w:color w:val="FFFFFF" w:themeColor="background1"/>
              </w:rPr>
            </w:pPr>
            <w:r>
              <w:rPr>
                <w:color w:val="FFFFFF" w:themeColor="background1"/>
              </w:rPr>
              <w:t>Method of Delivery</w:t>
            </w:r>
          </w:p>
        </w:tc>
      </w:tr>
      <w:tr w:rsidR="008710EC" w:rsidRPr="00B51EF7" w14:paraId="0E02EADD" w14:textId="77777777" w:rsidTr="00D402CB">
        <w:trPr>
          <w:trHeight w:val="360"/>
          <w:jc w:val="center"/>
        </w:trPr>
        <w:tc>
          <w:tcPr>
            <w:tcW w:w="1530" w:type="dxa"/>
            <w:vAlign w:val="center"/>
          </w:tcPr>
          <w:p w14:paraId="1E7E6CF5" w14:textId="77777777" w:rsidR="008710EC" w:rsidRPr="005E5506" w:rsidRDefault="008710EC" w:rsidP="00DE44FD">
            <w:pPr>
              <w:pStyle w:val="Tabletext"/>
              <w:spacing w:before="0" w:after="0"/>
              <w:jc w:val="center"/>
              <w:rPr>
                <w:color w:val="393939" w:themeColor="accent6" w:themeShade="BF"/>
                <w:szCs w:val="20"/>
              </w:rPr>
            </w:pPr>
          </w:p>
        </w:tc>
        <w:tc>
          <w:tcPr>
            <w:tcW w:w="5040" w:type="dxa"/>
            <w:vAlign w:val="center"/>
          </w:tcPr>
          <w:p w14:paraId="7326AE6B" w14:textId="52E95B25" w:rsidR="008710EC" w:rsidRPr="005E5506" w:rsidRDefault="008710EC" w:rsidP="00DE44FD">
            <w:pPr>
              <w:pStyle w:val="Tabletext"/>
              <w:spacing w:before="0" w:after="0"/>
              <w:rPr>
                <w:color w:val="393939" w:themeColor="accent6" w:themeShade="BF"/>
                <w:szCs w:val="20"/>
              </w:rPr>
            </w:pPr>
          </w:p>
        </w:tc>
        <w:tc>
          <w:tcPr>
            <w:tcW w:w="3240" w:type="dxa"/>
            <w:vAlign w:val="center"/>
          </w:tcPr>
          <w:p w14:paraId="2DFE40A6" w14:textId="62EDABEC" w:rsidR="008710EC" w:rsidRPr="005E5506" w:rsidRDefault="008710EC" w:rsidP="00DE44FD">
            <w:pPr>
              <w:pStyle w:val="Tabletext"/>
              <w:spacing w:before="0" w:after="0"/>
              <w:jc w:val="center"/>
              <w:rPr>
                <w:color w:val="393939" w:themeColor="accent6" w:themeShade="BF"/>
                <w:szCs w:val="20"/>
              </w:rPr>
            </w:pPr>
          </w:p>
        </w:tc>
      </w:tr>
      <w:tr w:rsidR="008710EC" w:rsidRPr="00B51EF7" w14:paraId="4A5BCAA1" w14:textId="77777777" w:rsidTr="00D402CB">
        <w:trPr>
          <w:trHeight w:val="360"/>
          <w:jc w:val="center"/>
        </w:trPr>
        <w:tc>
          <w:tcPr>
            <w:tcW w:w="1530" w:type="dxa"/>
            <w:vAlign w:val="center"/>
          </w:tcPr>
          <w:p w14:paraId="20F8C97F" w14:textId="77777777" w:rsidR="008710EC" w:rsidRPr="005E5506" w:rsidRDefault="008710EC" w:rsidP="008710EC">
            <w:pPr>
              <w:pStyle w:val="Tabletext"/>
              <w:spacing w:before="0" w:after="0"/>
              <w:jc w:val="center"/>
              <w:rPr>
                <w:color w:val="393939" w:themeColor="accent6" w:themeShade="BF"/>
                <w:szCs w:val="20"/>
              </w:rPr>
            </w:pPr>
          </w:p>
        </w:tc>
        <w:tc>
          <w:tcPr>
            <w:tcW w:w="5040" w:type="dxa"/>
            <w:vAlign w:val="center"/>
          </w:tcPr>
          <w:p w14:paraId="0356E33C" w14:textId="7168489F" w:rsidR="008710EC" w:rsidRPr="005E5506" w:rsidRDefault="008710EC" w:rsidP="008710EC">
            <w:pPr>
              <w:pStyle w:val="Tabletext"/>
              <w:spacing w:before="0" w:after="0"/>
              <w:rPr>
                <w:color w:val="393939" w:themeColor="accent6" w:themeShade="BF"/>
                <w:szCs w:val="20"/>
              </w:rPr>
            </w:pPr>
          </w:p>
        </w:tc>
        <w:tc>
          <w:tcPr>
            <w:tcW w:w="3240" w:type="dxa"/>
            <w:vAlign w:val="center"/>
          </w:tcPr>
          <w:p w14:paraId="37581CF6" w14:textId="5D5A6F2F" w:rsidR="008710EC" w:rsidRPr="005E5506" w:rsidRDefault="008710EC" w:rsidP="008710EC">
            <w:pPr>
              <w:pStyle w:val="Tabletext"/>
              <w:spacing w:before="0" w:after="0"/>
              <w:jc w:val="center"/>
              <w:rPr>
                <w:color w:val="393939" w:themeColor="accent6" w:themeShade="BF"/>
                <w:szCs w:val="20"/>
              </w:rPr>
            </w:pPr>
          </w:p>
        </w:tc>
      </w:tr>
      <w:tr w:rsidR="008710EC" w:rsidRPr="00B51EF7" w14:paraId="48CF2EF0" w14:textId="77777777" w:rsidTr="00D402CB">
        <w:trPr>
          <w:trHeight w:val="360"/>
          <w:jc w:val="center"/>
        </w:trPr>
        <w:tc>
          <w:tcPr>
            <w:tcW w:w="1530" w:type="dxa"/>
            <w:vAlign w:val="center"/>
          </w:tcPr>
          <w:p w14:paraId="3E796458" w14:textId="77777777" w:rsidR="008710EC" w:rsidRPr="005E5506" w:rsidRDefault="008710EC" w:rsidP="008710EC">
            <w:pPr>
              <w:pStyle w:val="Tabletext"/>
              <w:spacing w:before="0" w:after="0"/>
              <w:jc w:val="center"/>
              <w:rPr>
                <w:color w:val="393939" w:themeColor="accent6" w:themeShade="BF"/>
                <w:szCs w:val="20"/>
              </w:rPr>
            </w:pPr>
          </w:p>
        </w:tc>
        <w:tc>
          <w:tcPr>
            <w:tcW w:w="5040" w:type="dxa"/>
            <w:vAlign w:val="center"/>
          </w:tcPr>
          <w:p w14:paraId="520B6659" w14:textId="3B4DFA90" w:rsidR="008710EC" w:rsidRPr="005E5506" w:rsidRDefault="008710EC" w:rsidP="008710EC">
            <w:pPr>
              <w:pStyle w:val="Tabletext"/>
              <w:spacing w:before="0" w:after="0"/>
              <w:rPr>
                <w:color w:val="393939" w:themeColor="accent6" w:themeShade="BF"/>
                <w:szCs w:val="20"/>
              </w:rPr>
            </w:pPr>
          </w:p>
        </w:tc>
        <w:tc>
          <w:tcPr>
            <w:tcW w:w="3240" w:type="dxa"/>
            <w:vAlign w:val="center"/>
          </w:tcPr>
          <w:p w14:paraId="1A625121" w14:textId="7C67F5CF" w:rsidR="008710EC" w:rsidRPr="005E5506" w:rsidRDefault="008710EC" w:rsidP="008710EC">
            <w:pPr>
              <w:pStyle w:val="Tabletext"/>
              <w:spacing w:before="0" w:after="0"/>
              <w:jc w:val="center"/>
              <w:rPr>
                <w:color w:val="393939" w:themeColor="accent6" w:themeShade="BF"/>
                <w:szCs w:val="20"/>
              </w:rPr>
            </w:pPr>
          </w:p>
        </w:tc>
      </w:tr>
      <w:tr w:rsidR="008710EC" w:rsidRPr="00B51EF7" w14:paraId="6AEFF311" w14:textId="77777777" w:rsidTr="00D402CB">
        <w:trPr>
          <w:trHeight w:val="360"/>
          <w:jc w:val="center"/>
        </w:trPr>
        <w:tc>
          <w:tcPr>
            <w:tcW w:w="1530" w:type="dxa"/>
            <w:vAlign w:val="center"/>
          </w:tcPr>
          <w:p w14:paraId="4F487FC2" w14:textId="77777777" w:rsidR="008710EC" w:rsidRPr="005E5506" w:rsidRDefault="008710EC" w:rsidP="008710EC">
            <w:pPr>
              <w:pStyle w:val="Tabletext"/>
              <w:spacing w:before="0" w:after="0"/>
              <w:jc w:val="center"/>
              <w:rPr>
                <w:color w:val="393939" w:themeColor="accent6" w:themeShade="BF"/>
                <w:szCs w:val="20"/>
              </w:rPr>
            </w:pPr>
          </w:p>
        </w:tc>
        <w:tc>
          <w:tcPr>
            <w:tcW w:w="5040" w:type="dxa"/>
            <w:vAlign w:val="center"/>
          </w:tcPr>
          <w:p w14:paraId="2B5A15C3" w14:textId="3B3823E4" w:rsidR="008710EC" w:rsidRPr="005E5506" w:rsidRDefault="008710EC" w:rsidP="008710EC">
            <w:pPr>
              <w:pStyle w:val="Tabletext"/>
              <w:spacing w:before="0" w:after="0"/>
              <w:rPr>
                <w:color w:val="393939" w:themeColor="accent6" w:themeShade="BF"/>
                <w:szCs w:val="20"/>
              </w:rPr>
            </w:pPr>
          </w:p>
        </w:tc>
        <w:tc>
          <w:tcPr>
            <w:tcW w:w="3240" w:type="dxa"/>
            <w:vAlign w:val="center"/>
          </w:tcPr>
          <w:p w14:paraId="3A019CFA" w14:textId="39924399" w:rsidR="008710EC" w:rsidRPr="005E5506" w:rsidRDefault="008710EC" w:rsidP="008710EC">
            <w:pPr>
              <w:pStyle w:val="Tabletext"/>
              <w:spacing w:before="0" w:after="0"/>
              <w:jc w:val="center"/>
              <w:rPr>
                <w:color w:val="393939" w:themeColor="accent6" w:themeShade="BF"/>
                <w:szCs w:val="20"/>
              </w:rPr>
            </w:pPr>
          </w:p>
        </w:tc>
      </w:tr>
    </w:tbl>
    <w:p w14:paraId="73446E3B" w14:textId="77777777" w:rsidR="0038543A" w:rsidRDefault="0038543A" w:rsidP="00D12544"/>
    <w:p w14:paraId="47C679C6" w14:textId="77777777" w:rsidR="0038543A" w:rsidRDefault="0038543A">
      <w:pPr>
        <w:spacing w:line="259" w:lineRule="auto"/>
      </w:pPr>
      <w:r>
        <w:br w:type="page"/>
      </w:r>
    </w:p>
    <w:p w14:paraId="231196C8" w14:textId="77777777" w:rsidR="00963E0F" w:rsidRDefault="00963E0F" w:rsidP="00963E0F">
      <w:pPr>
        <w:pStyle w:val="Heading1"/>
      </w:pPr>
      <w:bookmarkStart w:id="8" w:name="_Toc233707977"/>
      <w:r>
        <w:lastRenderedPageBreak/>
        <w:t>PLANNING AGENCIES</w:t>
      </w:r>
      <w:bookmarkEnd w:id="8"/>
    </w:p>
    <w:p w14:paraId="4B9B4F6A" w14:textId="7D6F4478" w:rsidR="00963E0F" w:rsidRPr="00963E0F" w:rsidRDefault="001A5A97" w:rsidP="00963E0F">
      <w:pPr>
        <w:rPr>
          <w:color w:val="393939" w:themeColor="accent6" w:themeShade="BF"/>
        </w:rPr>
      </w:pPr>
      <w:r w:rsidRPr="001A5A97">
        <w:rPr>
          <w:color w:val="393939" w:themeColor="accent6" w:themeShade="BF"/>
        </w:rPr>
        <w:t xml:space="preserve">Within each plan, an agency or organization has been given the designation of primary, supporting, non-governmental or local agencies based on their authorities, resources and capabilities. </w:t>
      </w:r>
      <w:r w:rsidR="00963E0F" w:rsidRPr="00963E0F">
        <w:rPr>
          <w:color w:val="393939" w:themeColor="accent6" w:themeShade="BF"/>
        </w:rPr>
        <w:t>The primary agency identifies the appropriate support agencies that fall under this plan and collaborates with each entity to determine whether it has the necessary resources, information</w:t>
      </w:r>
      <w:r w:rsidR="005B49E0">
        <w:rPr>
          <w:color w:val="393939" w:themeColor="accent6" w:themeShade="BF"/>
        </w:rPr>
        <w:t xml:space="preserve"> and</w:t>
      </w:r>
      <w:r w:rsidR="00963E0F" w:rsidRPr="00963E0F">
        <w:rPr>
          <w:color w:val="393939" w:themeColor="accent6" w:themeShade="BF"/>
        </w:rPr>
        <w:t xml:space="preserve"> capabilities to perform the required tasks and activities within each phase of emergency management, including activations in the </w:t>
      </w:r>
      <w:r w:rsidR="00963E0F" w:rsidRPr="007D438C">
        <w:rPr>
          <w:b/>
          <w:bCs/>
          <w:color w:val="FF0000"/>
        </w:rPr>
        <w:t>[Insert County Name]</w:t>
      </w:r>
      <w:r w:rsidR="00963E0F" w:rsidRPr="007D438C">
        <w:rPr>
          <w:color w:val="FF0000"/>
        </w:rPr>
        <w:t xml:space="preserve"> </w:t>
      </w:r>
      <w:r w:rsidR="006D184F">
        <w:rPr>
          <w:color w:val="393939" w:themeColor="accent6" w:themeShade="BF"/>
        </w:rPr>
        <w:t>Emergency Operations Center</w:t>
      </w:r>
      <w:r w:rsidR="00963E0F" w:rsidRPr="00963E0F">
        <w:rPr>
          <w:color w:val="393939" w:themeColor="accent6" w:themeShade="BF"/>
        </w:rPr>
        <w:t xml:space="preserve"> (EOC) and impacted areas. Though an agency may be listed as a primary agency, it does not control or manage those agencies identified as supporting agencies. The agencies listed below are part of the Whole Community Planning Team for this plan.</w:t>
      </w:r>
    </w:p>
    <w:p w14:paraId="1F8AA112" w14:textId="5B255CFF" w:rsidR="00963E0F" w:rsidRPr="00963E0F" w:rsidRDefault="00963E0F" w:rsidP="00963E0F">
      <w:pPr>
        <w:keepNext/>
        <w:keepLines/>
        <w:spacing w:before="360" w:after="60"/>
        <w:outlineLvl w:val="1"/>
        <w:rPr>
          <w:rFonts w:asciiTheme="majorHAnsi" w:eastAsiaTheme="majorEastAsia" w:hAnsiTheme="majorHAnsi" w:cstheme="majorBidi"/>
          <w:b/>
          <w:caps/>
          <w:color w:val="AA1F2E" w:themeColor="accent1"/>
          <w:sz w:val="32"/>
          <w:szCs w:val="36"/>
        </w:rPr>
      </w:pPr>
      <w:bookmarkStart w:id="9" w:name="_Toc171512010"/>
      <w:bookmarkStart w:id="10" w:name="_Toc188597924"/>
      <w:bookmarkStart w:id="11" w:name="_Toc190773863"/>
      <w:bookmarkStart w:id="12" w:name="_Toc233707978"/>
      <w:r w:rsidRPr="00963E0F">
        <w:rPr>
          <w:rFonts w:asciiTheme="majorHAnsi" w:eastAsiaTheme="majorEastAsia" w:hAnsiTheme="majorHAnsi" w:cstheme="majorBidi"/>
          <w:b/>
          <w:color w:val="AA1F2E" w:themeColor="accent1"/>
          <w:sz w:val="32"/>
          <w:szCs w:val="36"/>
        </w:rPr>
        <w:t>PRIMARY AGENC</w:t>
      </w:r>
      <w:bookmarkEnd w:id="9"/>
      <w:bookmarkEnd w:id="10"/>
      <w:bookmarkEnd w:id="11"/>
      <w:r w:rsidR="00CF29F9">
        <w:rPr>
          <w:rFonts w:asciiTheme="majorHAnsi" w:eastAsiaTheme="majorEastAsia" w:hAnsiTheme="majorHAnsi" w:cstheme="majorBidi"/>
          <w:b/>
          <w:color w:val="AA1F2E" w:themeColor="accent1"/>
          <w:sz w:val="32"/>
          <w:szCs w:val="36"/>
        </w:rPr>
        <w:t>IES</w:t>
      </w:r>
      <w:bookmarkEnd w:id="12"/>
    </w:p>
    <w:p w14:paraId="2451E87D" w14:textId="12B276B7" w:rsidR="00963E0F" w:rsidRDefault="00963E0F" w:rsidP="00963E0F">
      <w:pPr>
        <w:rPr>
          <w:b/>
          <w:bCs/>
          <w:color w:val="FF0000"/>
        </w:rPr>
      </w:pPr>
      <w:r w:rsidRPr="00963E0F">
        <w:rPr>
          <w:b/>
          <w:bCs/>
          <w:color w:val="FF0000"/>
        </w:rPr>
        <w:t>[Insert Name of County Emergency Management Agency]</w:t>
      </w:r>
      <w:r w:rsidR="00CF29F9">
        <w:rPr>
          <w:b/>
          <w:bCs/>
          <w:color w:val="FF0000"/>
        </w:rPr>
        <w:t xml:space="preserve"> </w:t>
      </w:r>
      <w:r w:rsidR="00CF29F9" w:rsidRPr="00CF29F9">
        <w:rPr>
          <w:color w:val="393939" w:themeColor="accent6" w:themeShade="BF"/>
        </w:rPr>
        <w:t>and</w:t>
      </w:r>
      <w:r w:rsidR="00CF29F9">
        <w:rPr>
          <w:b/>
          <w:bCs/>
          <w:color w:val="FF0000"/>
        </w:rPr>
        <w:t xml:space="preserve"> </w:t>
      </w:r>
      <w:r w:rsidR="00CF29F9" w:rsidRPr="00B56433">
        <w:rPr>
          <w:b/>
          <w:bCs/>
          <w:color w:val="EE0000"/>
        </w:rPr>
        <w:t>[Insert County Name]</w:t>
      </w:r>
      <w:r w:rsidR="00CF29F9" w:rsidRPr="00B56433">
        <w:rPr>
          <w:color w:val="EE0000"/>
        </w:rPr>
        <w:t xml:space="preserve"> </w:t>
      </w:r>
      <w:r w:rsidR="00CF29F9" w:rsidRPr="00B56433">
        <w:rPr>
          <w:color w:val="393939" w:themeColor="accent6" w:themeShade="BF"/>
        </w:rPr>
        <w:t>Health Department</w:t>
      </w:r>
    </w:p>
    <w:p w14:paraId="7550B8AE" w14:textId="4AC1CB60" w:rsidR="00963E0F" w:rsidRPr="00963E0F" w:rsidRDefault="00963E0F" w:rsidP="00963E0F">
      <w:pPr>
        <w:keepNext/>
        <w:keepLines/>
        <w:spacing w:before="360" w:after="60"/>
        <w:outlineLvl w:val="1"/>
        <w:rPr>
          <w:rFonts w:asciiTheme="majorHAnsi" w:eastAsiaTheme="majorEastAsia" w:hAnsiTheme="majorHAnsi" w:cstheme="majorBidi"/>
          <w:b/>
          <w:caps/>
          <w:color w:val="AA1F2E" w:themeColor="accent1"/>
          <w:sz w:val="32"/>
          <w:szCs w:val="36"/>
        </w:rPr>
      </w:pPr>
      <w:bookmarkStart w:id="13" w:name="_Toc171512011"/>
      <w:bookmarkStart w:id="14" w:name="_Toc188597925"/>
      <w:bookmarkStart w:id="15" w:name="_Toc190773864"/>
      <w:bookmarkStart w:id="16" w:name="_Toc233707979"/>
      <w:r w:rsidRPr="00963E0F">
        <w:rPr>
          <w:rFonts w:asciiTheme="majorHAnsi" w:eastAsiaTheme="majorEastAsia" w:hAnsiTheme="majorHAnsi" w:cstheme="majorBidi"/>
          <w:b/>
          <w:color w:val="AA1F2E" w:themeColor="accent1"/>
          <w:sz w:val="32"/>
          <w:szCs w:val="36"/>
        </w:rPr>
        <w:t xml:space="preserve">SUPPORTING </w:t>
      </w:r>
      <w:bookmarkEnd w:id="13"/>
      <w:bookmarkEnd w:id="14"/>
      <w:r w:rsidR="00303A77">
        <w:rPr>
          <w:rFonts w:asciiTheme="majorHAnsi" w:eastAsiaTheme="majorEastAsia" w:hAnsiTheme="majorHAnsi" w:cstheme="majorBidi"/>
          <w:b/>
          <w:color w:val="AA1F2E" w:themeColor="accent1"/>
          <w:sz w:val="32"/>
          <w:szCs w:val="36"/>
        </w:rPr>
        <w:t>COUNTY AND LOCAL AGENCIES</w:t>
      </w:r>
      <w:bookmarkEnd w:id="15"/>
      <w:bookmarkEnd w:id="16"/>
    </w:p>
    <w:tbl>
      <w:tblPr>
        <w:tblStyle w:val="TableGrid"/>
        <w:tblW w:w="10260" w:type="dxa"/>
        <w:jc w:val="center"/>
        <w:tblLook w:val="04A0" w:firstRow="1" w:lastRow="0" w:firstColumn="1" w:lastColumn="0" w:noHBand="0" w:noVBand="1"/>
      </w:tblPr>
      <w:tblGrid>
        <w:gridCol w:w="5130"/>
        <w:gridCol w:w="5130"/>
      </w:tblGrid>
      <w:tr w:rsidR="00CF29F9" w:rsidRPr="00963E0F" w14:paraId="5FE86AA4" w14:textId="77777777" w:rsidTr="00303A77">
        <w:trPr>
          <w:trHeight w:val="331"/>
          <w:jc w:val="center"/>
        </w:trPr>
        <w:tc>
          <w:tcPr>
            <w:tcW w:w="5130" w:type="dxa"/>
            <w:vAlign w:val="center"/>
          </w:tcPr>
          <w:p w14:paraId="34C9F109" w14:textId="76C5B30A" w:rsidR="00CF29F9" w:rsidRPr="00584243" w:rsidRDefault="00CF29F9" w:rsidP="00CF29F9">
            <w:pPr>
              <w:rPr>
                <w:color w:val="393939" w:themeColor="accent6" w:themeShade="BF"/>
                <w:sz w:val="20"/>
                <w:szCs w:val="20"/>
              </w:rPr>
            </w:pPr>
            <w:r w:rsidRPr="00584243">
              <w:rPr>
                <w:b/>
                <w:bCs/>
                <w:color w:val="EE0000"/>
                <w:sz w:val="20"/>
                <w:szCs w:val="20"/>
              </w:rPr>
              <w:t>[Insert County Name]</w:t>
            </w:r>
            <w:r w:rsidRPr="00584243">
              <w:rPr>
                <w:color w:val="EE0000"/>
                <w:sz w:val="20"/>
                <w:szCs w:val="20"/>
              </w:rPr>
              <w:t xml:space="preserve"> </w:t>
            </w:r>
            <w:r w:rsidRPr="00584243">
              <w:rPr>
                <w:color w:val="393939" w:themeColor="accent6" w:themeShade="BF"/>
                <w:sz w:val="20"/>
                <w:szCs w:val="20"/>
              </w:rPr>
              <w:t>Coroner</w:t>
            </w:r>
          </w:p>
        </w:tc>
        <w:tc>
          <w:tcPr>
            <w:tcW w:w="5130" w:type="dxa"/>
            <w:vAlign w:val="center"/>
          </w:tcPr>
          <w:p w14:paraId="4230A9A1" w14:textId="69D5FACA" w:rsidR="00CF29F9" w:rsidRPr="00584243" w:rsidRDefault="00CF29F9" w:rsidP="00CF29F9">
            <w:pPr>
              <w:rPr>
                <w:color w:val="393939" w:themeColor="accent6" w:themeShade="BF"/>
                <w:sz w:val="20"/>
                <w:szCs w:val="20"/>
              </w:rPr>
            </w:pPr>
            <w:r w:rsidRPr="00584243">
              <w:rPr>
                <w:b/>
                <w:bCs/>
                <w:color w:val="EE0000"/>
                <w:sz w:val="20"/>
                <w:szCs w:val="20"/>
              </w:rPr>
              <w:t>[Insert Local Hospitals]</w:t>
            </w:r>
          </w:p>
        </w:tc>
      </w:tr>
      <w:tr w:rsidR="00CF29F9" w:rsidRPr="00963E0F" w14:paraId="347006DC" w14:textId="77777777" w:rsidTr="00303A77">
        <w:trPr>
          <w:trHeight w:val="331"/>
          <w:jc w:val="center"/>
        </w:trPr>
        <w:tc>
          <w:tcPr>
            <w:tcW w:w="5130" w:type="dxa"/>
            <w:vAlign w:val="center"/>
          </w:tcPr>
          <w:p w14:paraId="724FF7A8" w14:textId="197286B0" w:rsidR="00CF29F9" w:rsidRPr="00584243" w:rsidRDefault="00CF29F9" w:rsidP="00CF29F9">
            <w:pPr>
              <w:rPr>
                <w:color w:val="393939" w:themeColor="accent6" w:themeShade="BF"/>
                <w:sz w:val="20"/>
                <w:szCs w:val="20"/>
              </w:rPr>
            </w:pPr>
            <w:r w:rsidRPr="00584243">
              <w:rPr>
                <w:color w:val="393939" w:themeColor="accent6" w:themeShade="BF"/>
                <w:sz w:val="20"/>
                <w:szCs w:val="20"/>
              </w:rPr>
              <w:t>Emergency Medical Services (EMS)</w:t>
            </w:r>
          </w:p>
        </w:tc>
        <w:tc>
          <w:tcPr>
            <w:tcW w:w="5130" w:type="dxa"/>
            <w:vAlign w:val="center"/>
          </w:tcPr>
          <w:p w14:paraId="00DCDF52" w14:textId="4BA187CA" w:rsidR="00CF29F9" w:rsidRPr="00584243" w:rsidRDefault="00CF29F9" w:rsidP="00CF29F9">
            <w:pPr>
              <w:rPr>
                <w:color w:val="393939" w:themeColor="accent6" w:themeShade="BF"/>
                <w:sz w:val="20"/>
                <w:szCs w:val="20"/>
              </w:rPr>
            </w:pPr>
            <w:r w:rsidRPr="00584243">
              <w:rPr>
                <w:b/>
                <w:bCs/>
                <w:color w:val="EE0000"/>
                <w:sz w:val="20"/>
                <w:szCs w:val="20"/>
              </w:rPr>
              <w:t>[Insert Local Funeral Homes]</w:t>
            </w:r>
          </w:p>
        </w:tc>
      </w:tr>
      <w:tr w:rsidR="00CF29F9" w:rsidRPr="00963E0F" w14:paraId="68932AF5" w14:textId="77777777" w:rsidTr="0022783D">
        <w:trPr>
          <w:trHeight w:val="296"/>
          <w:jc w:val="center"/>
        </w:trPr>
        <w:tc>
          <w:tcPr>
            <w:tcW w:w="5130" w:type="dxa"/>
            <w:tcBorders>
              <w:bottom w:val="single" w:sz="4" w:space="0" w:color="auto"/>
            </w:tcBorders>
            <w:vAlign w:val="center"/>
          </w:tcPr>
          <w:p w14:paraId="48C3F6FF" w14:textId="64CA7C68" w:rsidR="00CF29F9" w:rsidRPr="00584243" w:rsidRDefault="00CF29F9" w:rsidP="00CF29F9">
            <w:pPr>
              <w:rPr>
                <w:color w:val="393939" w:themeColor="accent6" w:themeShade="BF"/>
                <w:sz w:val="20"/>
                <w:szCs w:val="20"/>
              </w:rPr>
            </w:pPr>
            <w:r w:rsidRPr="00584243">
              <w:rPr>
                <w:color w:val="393939" w:themeColor="accent6" w:themeShade="BF"/>
                <w:sz w:val="20"/>
                <w:szCs w:val="20"/>
              </w:rPr>
              <w:t xml:space="preserve">District </w:t>
            </w:r>
            <w:r w:rsidRPr="00584243">
              <w:rPr>
                <w:b/>
                <w:bCs/>
                <w:color w:val="EE0000"/>
                <w:sz w:val="20"/>
                <w:szCs w:val="20"/>
              </w:rPr>
              <w:t xml:space="preserve">[X] </w:t>
            </w:r>
            <w:r w:rsidRPr="00584243">
              <w:rPr>
                <w:color w:val="393939" w:themeColor="accent6" w:themeShade="BF"/>
                <w:sz w:val="20"/>
                <w:szCs w:val="20"/>
              </w:rPr>
              <w:t>Healthcare Coalition</w:t>
            </w:r>
          </w:p>
        </w:tc>
        <w:tc>
          <w:tcPr>
            <w:tcW w:w="5130" w:type="dxa"/>
            <w:tcBorders>
              <w:bottom w:val="single" w:sz="4" w:space="0" w:color="auto"/>
            </w:tcBorders>
            <w:vAlign w:val="center"/>
          </w:tcPr>
          <w:p w14:paraId="20E76826" w14:textId="624A0A59" w:rsidR="00CF29F9" w:rsidRPr="00584243" w:rsidRDefault="00CF29F9" w:rsidP="00CF29F9">
            <w:pPr>
              <w:rPr>
                <w:color w:val="393939" w:themeColor="accent6" w:themeShade="BF"/>
                <w:sz w:val="20"/>
                <w:szCs w:val="20"/>
              </w:rPr>
            </w:pPr>
          </w:p>
        </w:tc>
      </w:tr>
    </w:tbl>
    <w:p w14:paraId="1FC948E9" w14:textId="317485BE" w:rsidR="00303A77" w:rsidRPr="00963E0F" w:rsidRDefault="00303A77" w:rsidP="00303A77">
      <w:pPr>
        <w:keepNext/>
        <w:keepLines/>
        <w:spacing w:before="360" w:after="60"/>
        <w:outlineLvl w:val="1"/>
        <w:rPr>
          <w:rFonts w:asciiTheme="majorHAnsi" w:eastAsiaTheme="majorEastAsia" w:hAnsiTheme="majorHAnsi" w:cstheme="majorBidi"/>
          <w:b/>
          <w:caps/>
          <w:color w:val="AA1F2E" w:themeColor="accent1"/>
          <w:sz w:val="32"/>
          <w:szCs w:val="36"/>
        </w:rPr>
      </w:pPr>
      <w:bookmarkStart w:id="17" w:name="_Toc190773868"/>
      <w:bookmarkStart w:id="18" w:name="_Toc233707980"/>
      <w:r>
        <w:rPr>
          <w:rFonts w:asciiTheme="majorHAnsi" w:eastAsiaTheme="majorEastAsia" w:hAnsiTheme="majorHAnsi" w:cstheme="majorBidi"/>
          <w:b/>
          <w:caps/>
          <w:color w:val="AA1F2E" w:themeColor="accent1"/>
          <w:sz w:val="32"/>
          <w:szCs w:val="36"/>
        </w:rPr>
        <w:t>NON-GOVERNMENTAL ORGANIZATIONS</w:t>
      </w:r>
      <w:bookmarkEnd w:id="17"/>
      <w:bookmarkEnd w:id="18"/>
    </w:p>
    <w:tbl>
      <w:tblPr>
        <w:tblStyle w:val="TableGrid"/>
        <w:tblW w:w="10165" w:type="dxa"/>
        <w:tblInd w:w="-410" w:type="dxa"/>
        <w:tblLook w:val="04A0" w:firstRow="1" w:lastRow="0" w:firstColumn="1" w:lastColumn="0" w:noHBand="0" w:noVBand="1"/>
      </w:tblPr>
      <w:tblGrid>
        <w:gridCol w:w="5082"/>
        <w:gridCol w:w="5083"/>
      </w:tblGrid>
      <w:tr w:rsidR="00B17C31" w:rsidRPr="00963E0F" w14:paraId="1C7D4D3C" w14:textId="77777777" w:rsidTr="00DE44FD">
        <w:trPr>
          <w:trHeight w:val="360"/>
        </w:trPr>
        <w:tc>
          <w:tcPr>
            <w:tcW w:w="5082" w:type="dxa"/>
            <w:vAlign w:val="center"/>
          </w:tcPr>
          <w:p w14:paraId="07FEE7B1" w14:textId="0EFE6588" w:rsidR="00B17C31" w:rsidRPr="00584243" w:rsidRDefault="00B17C31" w:rsidP="00B17C31">
            <w:pPr>
              <w:rPr>
                <w:color w:val="393939" w:themeColor="accent6" w:themeShade="BF"/>
                <w:sz w:val="20"/>
                <w:szCs w:val="20"/>
              </w:rPr>
            </w:pPr>
            <w:r w:rsidRPr="00584243">
              <w:rPr>
                <w:color w:val="393939" w:themeColor="accent6" w:themeShade="BF"/>
                <w:sz w:val="20"/>
                <w:szCs w:val="20"/>
              </w:rPr>
              <w:t>American Red Cross (ARC)</w:t>
            </w:r>
          </w:p>
        </w:tc>
        <w:tc>
          <w:tcPr>
            <w:tcW w:w="5083" w:type="dxa"/>
            <w:vAlign w:val="center"/>
          </w:tcPr>
          <w:p w14:paraId="590B2AFF" w14:textId="1F60684E" w:rsidR="00B17C31" w:rsidRPr="00584243" w:rsidRDefault="00B17C31" w:rsidP="00B17C31">
            <w:pPr>
              <w:rPr>
                <w:color w:val="393939" w:themeColor="accent6" w:themeShade="BF"/>
                <w:sz w:val="20"/>
                <w:szCs w:val="20"/>
                <w:highlight w:val="yellow"/>
              </w:rPr>
            </w:pPr>
            <w:r w:rsidRPr="00584243">
              <w:rPr>
                <w:color w:val="393939" w:themeColor="accent6" w:themeShade="BF"/>
                <w:sz w:val="20"/>
                <w:szCs w:val="20"/>
              </w:rPr>
              <w:t>Indiana Voluntary Organizations Active in Disaster (INVOAD)</w:t>
            </w:r>
          </w:p>
        </w:tc>
      </w:tr>
    </w:tbl>
    <w:p w14:paraId="06DB853A" w14:textId="66A6F6C9" w:rsidR="00B56433" w:rsidRPr="00B56433" w:rsidRDefault="00B56433" w:rsidP="00584243">
      <w:pPr>
        <w:pStyle w:val="Heading2"/>
      </w:pPr>
      <w:bookmarkStart w:id="19" w:name="_Toc190773865"/>
      <w:r>
        <w:t>SUPPORTING STATE AGENCIES</w:t>
      </w:r>
      <w:bookmarkEnd w:id="19"/>
    </w:p>
    <w:tbl>
      <w:tblPr>
        <w:tblStyle w:val="TableGrid"/>
        <w:tblW w:w="10260" w:type="dxa"/>
        <w:jc w:val="center"/>
        <w:tblLook w:val="04A0" w:firstRow="1" w:lastRow="0" w:firstColumn="1" w:lastColumn="0" w:noHBand="0" w:noVBand="1"/>
      </w:tblPr>
      <w:tblGrid>
        <w:gridCol w:w="5130"/>
        <w:gridCol w:w="5130"/>
      </w:tblGrid>
      <w:tr w:rsidR="00B56433" w:rsidRPr="00963E0F" w14:paraId="7C08D208" w14:textId="77777777" w:rsidTr="00B467E2">
        <w:trPr>
          <w:trHeight w:val="331"/>
          <w:jc w:val="center"/>
        </w:trPr>
        <w:tc>
          <w:tcPr>
            <w:tcW w:w="5130" w:type="dxa"/>
            <w:vAlign w:val="center"/>
          </w:tcPr>
          <w:p w14:paraId="2E92BADE" w14:textId="77777777" w:rsidR="00B56433" w:rsidRPr="00584243" w:rsidRDefault="00B56433" w:rsidP="00B467E2">
            <w:pPr>
              <w:rPr>
                <w:color w:val="393939" w:themeColor="accent6" w:themeShade="BF"/>
                <w:sz w:val="20"/>
                <w:szCs w:val="20"/>
              </w:rPr>
            </w:pPr>
            <w:r w:rsidRPr="00584243">
              <w:rPr>
                <w:color w:val="393939" w:themeColor="accent6" w:themeShade="BF"/>
                <w:sz w:val="20"/>
                <w:szCs w:val="20"/>
              </w:rPr>
              <w:t>Indiana Department of Homeland Security (IDHS)</w:t>
            </w:r>
          </w:p>
        </w:tc>
        <w:tc>
          <w:tcPr>
            <w:tcW w:w="5130" w:type="dxa"/>
            <w:vAlign w:val="center"/>
          </w:tcPr>
          <w:p w14:paraId="4E17A459" w14:textId="77777777" w:rsidR="00B56433" w:rsidRPr="00584243" w:rsidRDefault="00B56433" w:rsidP="00B467E2">
            <w:pPr>
              <w:rPr>
                <w:color w:val="393939" w:themeColor="accent6" w:themeShade="BF"/>
                <w:sz w:val="20"/>
                <w:szCs w:val="20"/>
              </w:rPr>
            </w:pPr>
            <w:r w:rsidRPr="00584243">
              <w:rPr>
                <w:color w:val="393939" w:themeColor="accent6" w:themeShade="BF"/>
                <w:sz w:val="20"/>
                <w:szCs w:val="20"/>
              </w:rPr>
              <w:t>Indiana Department of Health (IDOH)</w:t>
            </w:r>
          </w:p>
        </w:tc>
      </w:tr>
      <w:tr w:rsidR="00B56433" w:rsidRPr="00963E0F" w14:paraId="3E0845EB" w14:textId="77777777" w:rsidTr="00B467E2">
        <w:trPr>
          <w:trHeight w:val="331"/>
          <w:jc w:val="center"/>
        </w:trPr>
        <w:tc>
          <w:tcPr>
            <w:tcW w:w="5130" w:type="dxa"/>
            <w:vAlign w:val="center"/>
          </w:tcPr>
          <w:p w14:paraId="796E65BA" w14:textId="77777777" w:rsidR="00B56433" w:rsidRPr="00584243" w:rsidRDefault="00B56433" w:rsidP="00B467E2">
            <w:pPr>
              <w:rPr>
                <w:color w:val="393939" w:themeColor="accent6" w:themeShade="BF"/>
                <w:sz w:val="20"/>
                <w:szCs w:val="20"/>
              </w:rPr>
            </w:pPr>
            <w:r w:rsidRPr="00584243">
              <w:rPr>
                <w:color w:val="393939" w:themeColor="accent6" w:themeShade="BF"/>
                <w:sz w:val="20"/>
                <w:szCs w:val="20"/>
              </w:rPr>
              <w:t>Indiana Family and Social Services Administration (FSSA)</w:t>
            </w:r>
          </w:p>
        </w:tc>
        <w:tc>
          <w:tcPr>
            <w:tcW w:w="5130" w:type="dxa"/>
            <w:vAlign w:val="center"/>
          </w:tcPr>
          <w:p w14:paraId="1B419545" w14:textId="77777777" w:rsidR="00B56433" w:rsidRPr="00584243" w:rsidRDefault="00B56433" w:rsidP="00B467E2">
            <w:pPr>
              <w:rPr>
                <w:color w:val="393939" w:themeColor="accent6" w:themeShade="BF"/>
                <w:sz w:val="20"/>
                <w:szCs w:val="20"/>
              </w:rPr>
            </w:pPr>
            <w:r w:rsidRPr="00584243">
              <w:rPr>
                <w:color w:val="393939" w:themeColor="accent6" w:themeShade="BF"/>
                <w:sz w:val="20"/>
                <w:szCs w:val="20"/>
              </w:rPr>
              <w:t>Indiana Department of Environmental Management (IDEM)</w:t>
            </w:r>
          </w:p>
        </w:tc>
      </w:tr>
      <w:tr w:rsidR="00B56433" w:rsidRPr="00963E0F" w14:paraId="5ED9F4B0" w14:textId="77777777" w:rsidTr="00B467E2">
        <w:trPr>
          <w:trHeight w:val="331"/>
          <w:jc w:val="center"/>
        </w:trPr>
        <w:tc>
          <w:tcPr>
            <w:tcW w:w="5130" w:type="dxa"/>
            <w:vAlign w:val="center"/>
          </w:tcPr>
          <w:p w14:paraId="5E6F17A5" w14:textId="77777777" w:rsidR="00B56433" w:rsidRPr="00584243" w:rsidRDefault="00B56433" w:rsidP="00B467E2">
            <w:pPr>
              <w:rPr>
                <w:color w:val="393939" w:themeColor="accent6" w:themeShade="BF"/>
                <w:sz w:val="20"/>
                <w:szCs w:val="20"/>
              </w:rPr>
            </w:pPr>
            <w:r w:rsidRPr="00584243">
              <w:rPr>
                <w:color w:val="393939" w:themeColor="accent6" w:themeShade="BF"/>
                <w:sz w:val="20"/>
                <w:szCs w:val="20"/>
              </w:rPr>
              <w:t>Indiana National Guard (INNG)</w:t>
            </w:r>
          </w:p>
        </w:tc>
        <w:tc>
          <w:tcPr>
            <w:tcW w:w="5130" w:type="dxa"/>
            <w:vAlign w:val="center"/>
          </w:tcPr>
          <w:p w14:paraId="66EAF586" w14:textId="77777777" w:rsidR="00B56433" w:rsidRPr="00584243" w:rsidRDefault="00B56433" w:rsidP="00B467E2">
            <w:pPr>
              <w:rPr>
                <w:color w:val="393939" w:themeColor="accent6" w:themeShade="BF"/>
                <w:sz w:val="20"/>
                <w:szCs w:val="20"/>
              </w:rPr>
            </w:pPr>
            <w:r w:rsidRPr="00584243">
              <w:rPr>
                <w:color w:val="393939" w:themeColor="accent6" w:themeShade="BF"/>
                <w:sz w:val="20"/>
                <w:szCs w:val="20"/>
              </w:rPr>
              <w:t>Indiana State Police (ISP)</w:t>
            </w:r>
          </w:p>
        </w:tc>
      </w:tr>
      <w:tr w:rsidR="00B56433" w:rsidRPr="00963E0F" w14:paraId="7DBF6F2F" w14:textId="77777777" w:rsidTr="00B467E2">
        <w:trPr>
          <w:trHeight w:val="331"/>
          <w:jc w:val="center"/>
        </w:trPr>
        <w:tc>
          <w:tcPr>
            <w:tcW w:w="5130" w:type="dxa"/>
            <w:vAlign w:val="center"/>
          </w:tcPr>
          <w:p w14:paraId="6A8CEA10" w14:textId="77777777" w:rsidR="00B56433" w:rsidRPr="00584243" w:rsidRDefault="00B56433" w:rsidP="00B467E2">
            <w:pPr>
              <w:rPr>
                <w:color w:val="393939" w:themeColor="accent6" w:themeShade="BF"/>
                <w:sz w:val="20"/>
                <w:szCs w:val="20"/>
              </w:rPr>
            </w:pPr>
            <w:r w:rsidRPr="00584243">
              <w:rPr>
                <w:color w:val="393939" w:themeColor="accent6" w:themeShade="BF"/>
                <w:sz w:val="20"/>
                <w:szCs w:val="20"/>
              </w:rPr>
              <w:t>Indiana Department of Transportation (INDOT)</w:t>
            </w:r>
          </w:p>
        </w:tc>
        <w:tc>
          <w:tcPr>
            <w:tcW w:w="5130" w:type="dxa"/>
            <w:vAlign w:val="center"/>
          </w:tcPr>
          <w:p w14:paraId="3AFC57C2" w14:textId="7B939E50" w:rsidR="00B56433" w:rsidRPr="00584243" w:rsidRDefault="00B56433" w:rsidP="00B467E2">
            <w:pPr>
              <w:rPr>
                <w:color w:val="393939" w:themeColor="accent6" w:themeShade="BF"/>
                <w:sz w:val="20"/>
                <w:szCs w:val="20"/>
                <w:highlight w:val="yellow"/>
              </w:rPr>
            </w:pPr>
          </w:p>
        </w:tc>
      </w:tr>
    </w:tbl>
    <w:p w14:paraId="32E80AF6" w14:textId="77777777" w:rsidR="00B56433" w:rsidRPr="00B56433" w:rsidRDefault="00B56433" w:rsidP="00B56433">
      <w:pPr>
        <w:keepNext/>
        <w:keepLines/>
        <w:spacing w:before="360" w:after="60"/>
        <w:outlineLvl w:val="1"/>
        <w:rPr>
          <w:rFonts w:asciiTheme="majorHAnsi" w:eastAsiaTheme="majorEastAsia" w:hAnsiTheme="majorHAnsi" w:cstheme="majorBidi"/>
          <w:b/>
          <w:caps/>
          <w:color w:val="AA1F2E" w:themeColor="accent1"/>
          <w:sz w:val="32"/>
          <w:szCs w:val="32"/>
        </w:rPr>
      </w:pPr>
      <w:bookmarkStart w:id="20" w:name="_Toc208992905"/>
      <w:bookmarkStart w:id="21" w:name="_Toc211510013"/>
      <w:bookmarkStart w:id="22" w:name="_Toc212023079"/>
      <w:bookmarkStart w:id="23" w:name="_Toc226641326"/>
      <w:bookmarkStart w:id="24" w:name="_Toc233707981"/>
      <w:r w:rsidRPr="00B56433">
        <w:rPr>
          <w:rFonts w:asciiTheme="majorHAnsi" w:eastAsiaTheme="majorEastAsia" w:hAnsiTheme="majorHAnsi" w:cstheme="majorBidi"/>
          <w:b/>
          <w:caps/>
          <w:color w:val="AA1F2E" w:themeColor="accent1"/>
          <w:sz w:val="32"/>
          <w:szCs w:val="32"/>
        </w:rPr>
        <w:t>FEDERAL AGENCIES</w:t>
      </w:r>
      <w:bookmarkEnd w:id="20"/>
      <w:bookmarkEnd w:id="21"/>
      <w:bookmarkEnd w:id="22"/>
      <w:bookmarkEnd w:id="23"/>
      <w:bookmarkEnd w:id="24"/>
    </w:p>
    <w:tbl>
      <w:tblPr>
        <w:tblStyle w:val="TableGrid"/>
        <w:tblW w:w="10075" w:type="dxa"/>
        <w:tblInd w:w="-455" w:type="dxa"/>
        <w:tblLook w:val="04A0" w:firstRow="1" w:lastRow="0" w:firstColumn="1" w:lastColumn="0" w:noHBand="0" w:noVBand="1"/>
      </w:tblPr>
      <w:tblGrid>
        <w:gridCol w:w="5037"/>
        <w:gridCol w:w="5038"/>
      </w:tblGrid>
      <w:tr w:rsidR="00B56433" w:rsidRPr="00B56433" w14:paraId="7EECE396" w14:textId="77777777" w:rsidTr="00343200">
        <w:trPr>
          <w:trHeight w:val="459"/>
        </w:trPr>
        <w:tc>
          <w:tcPr>
            <w:tcW w:w="5037" w:type="dxa"/>
            <w:vAlign w:val="center"/>
          </w:tcPr>
          <w:p w14:paraId="0AF94AC0" w14:textId="77777777" w:rsidR="00B56433" w:rsidRPr="00584243" w:rsidRDefault="00B56433" w:rsidP="00B56433">
            <w:pPr>
              <w:rPr>
                <w:rFonts w:eastAsiaTheme="minorEastAsia" w:cs="Times New Roman"/>
                <w:color w:val="393939" w:themeColor="accent6" w:themeShade="BF"/>
                <w:kern w:val="0"/>
                <w:sz w:val="20"/>
                <w:szCs w:val="20"/>
                <w14:ligatures w14:val="none"/>
              </w:rPr>
            </w:pPr>
            <w:r w:rsidRPr="00584243">
              <w:rPr>
                <w:rFonts w:eastAsiaTheme="minorEastAsia" w:cs="Times New Roman"/>
                <w:color w:val="393939" w:themeColor="accent6" w:themeShade="BF"/>
                <w:kern w:val="0"/>
                <w:sz w:val="20"/>
                <w:szCs w:val="20"/>
                <w14:ligatures w14:val="none"/>
              </w:rPr>
              <w:t>Federal Emergency Management Agency (FEMA)</w:t>
            </w:r>
          </w:p>
        </w:tc>
        <w:tc>
          <w:tcPr>
            <w:tcW w:w="5038" w:type="dxa"/>
            <w:vAlign w:val="center"/>
          </w:tcPr>
          <w:p w14:paraId="18B550E3" w14:textId="77777777" w:rsidR="00B56433" w:rsidRPr="00584243" w:rsidRDefault="00B56433" w:rsidP="00B56433">
            <w:pPr>
              <w:rPr>
                <w:rFonts w:eastAsiaTheme="minorEastAsia" w:cs="Times New Roman"/>
                <w:color w:val="393939" w:themeColor="accent6" w:themeShade="BF"/>
                <w:kern w:val="0"/>
                <w:sz w:val="20"/>
                <w:szCs w:val="20"/>
                <w14:ligatures w14:val="none"/>
              </w:rPr>
            </w:pPr>
            <w:r w:rsidRPr="00584243">
              <w:rPr>
                <w:rFonts w:eastAsiaTheme="minorEastAsia" w:cs="Times New Roman"/>
                <w:color w:val="393939" w:themeColor="accent6" w:themeShade="BF"/>
                <w:kern w:val="0"/>
                <w:sz w:val="20"/>
                <w:szCs w:val="20"/>
                <w14:ligatures w14:val="none"/>
              </w:rPr>
              <w:t>Department of Health and Human Services (HHS)</w:t>
            </w:r>
          </w:p>
        </w:tc>
      </w:tr>
      <w:tr w:rsidR="00B56433" w:rsidRPr="00B56433" w14:paraId="25A6E600" w14:textId="77777777" w:rsidTr="00343200">
        <w:trPr>
          <w:trHeight w:val="459"/>
        </w:trPr>
        <w:tc>
          <w:tcPr>
            <w:tcW w:w="5037" w:type="dxa"/>
            <w:vAlign w:val="center"/>
          </w:tcPr>
          <w:p w14:paraId="60E3EA80" w14:textId="77777777" w:rsidR="00B56433" w:rsidRPr="00584243" w:rsidRDefault="00B56433" w:rsidP="00B56433">
            <w:pPr>
              <w:rPr>
                <w:rFonts w:eastAsiaTheme="minorEastAsia" w:cs="Times New Roman"/>
                <w:color w:val="393939" w:themeColor="accent6" w:themeShade="BF"/>
                <w:kern w:val="0"/>
                <w:sz w:val="20"/>
                <w:szCs w:val="20"/>
                <w14:ligatures w14:val="none"/>
              </w:rPr>
            </w:pPr>
            <w:r w:rsidRPr="00584243">
              <w:rPr>
                <w:rFonts w:eastAsiaTheme="minorEastAsia" w:cs="Times New Roman"/>
                <w:color w:val="393939" w:themeColor="accent6" w:themeShade="BF"/>
                <w:kern w:val="0"/>
                <w:sz w:val="20"/>
                <w:szCs w:val="20"/>
                <w14:ligatures w14:val="none"/>
              </w:rPr>
              <w:t>Centers for Disease Control and Prevention (CDC)</w:t>
            </w:r>
          </w:p>
        </w:tc>
        <w:tc>
          <w:tcPr>
            <w:tcW w:w="5038" w:type="dxa"/>
            <w:vAlign w:val="center"/>
          </w:tcPr>
          <w:p w14:paraId="22A817D4" w14:textId="77777777" w:rsidR="00B56433" w:rsidRPr="00584243" w:rsidRDefault="00B56433" w:rsidP="00B56433">
            <w:pPr>
              <w:rPr>
                <w:rFonts w:eastAsiaTheme="minorEastAsia" w:cs="Times New Roman"/>
                <w:color w:val="393939" w:themeColor="accent6" w:themeShade="BF"/>
                <w:kern w:val="0"/>
                <w:sz w:val="20"/>
                <w:szCs w:val="20"/>
                <w14:ligatures w14:val="none"/>
              </w:rPr>
            </w:pPr>
            <w:r w:rsidRPr="00584243">
              <w:rPr>
                <w:rFonts w:eastAsiaTheme="minorEastAsia" w:cs="Times New Roman"/>
                <w:color w:val="393939" w:themeColor="accent6" w:themeShade="BF"/>
                <w:kern w:val="0"/>
                <w:sz w:val="20"/>
                <w:szCs w:val="20"/>
                <w14:ligatures w14:val="none"/>
              </w:rPr>
              <w:t>National Transportation Safety Board (NTSB)</w:t>
            </w:r>
          </w:p>
        </w:tc>
      </w:tr>
      <w:tr w:rsidR="00B56433" w:rsidRPr="00B56433" w14:paraId="4F252F25" w14:textId="77777777" w:rsidTr="00343200">
        <w:trPr>
          <w:trHeight w:val="459"/>
        </w:trPr>
        <w:tc>
          <w:tcPr>
            <w:tcW w:w="5037" w:type="dxa"/>
            <w:vAlign w:val="center"/>
          </w:tcPr>
          <w:p w14:paraId="0ED25A81" w14:textId="77777777" w:rsidR="00B56433" w:rsidRPr="00584243" w:rsidRDefault="00B56433" w:rsidP="00B56433">
            <w:pPr>
              <w:rPr>
                <w:rFonts w:eastAsiaTheme="minorEastAsia" w:cs="Times New Roman"/>
                <w:color w:val="393939" w:themeColor="accent6" w:themeShade="BF"/>
                <w:kern w:val="0"/>
                <w:sz w:val="20"/>
                <w:szCs w:val="20"/>
                <w14:ligatures w14:val="none"/>
              </w:rPr>
            </w:pPr>
            <w:r w:rsidRPr="00584243">
              <w:rPr>
                <w:rFonts w:eastAsiaTheme="minorEastAsia" w:cs="Times New Roman"/>
                <w:color w:val="393939" w:themeColor="accent6" w:themeShade="BF"/>
                <w:kern w:val="0"/>
                <w:sz w:val="20"/>
                <w:szCs w:val="20"/>
                <w14:ligatures w14:val="none"/>
              </w:rPr>
              <w:t>United States Department of Veterans Affairs (VA)</w:t>
            </w:r>
          </w:p>
        </w:tc>
        <w:tc>
          <w:tcPr>
            <w:tcW w:w="5038" w:type="dxa"/>
            <w:vAlign w:val="center"/>
          </w:tcPr>
          <w:p w14:paraId="36E6CBCC" w14:textId="77777777" w:rsidR="00B56433" w:rsidRPr="00584243" w:rsidRDefault="00B56433" w:rsidP="00B56433">
            <w:pPr>
              <w:rPr>
                <w:rFonts w:eastAsiaTheme="minorEastAsia" w:cs="Times New Roman"/>
                <w:color w:val="393939" w:themeColor="accent6" w:themeShade="BF"/>
                <w:kern w:val="0"/>
                <w:sz w:val="20"/>
                <w:szCs w:val="20"/>
                <w14:ligatures w14:val="none"/>
              </w:rPr>
            </w:pPr>
          </w:p>
        </w:tc>
      </w:tr>
    </w:tbl>
    <w:p w14:paraId="70673F35" w14:textId="67AB7FE0" w:rsidR="003E22BD" w:rsidRDefault="009C2211" w:rsidP="003E22BD">
      <w:pPr>
        <w:pStyle w:val="Heading1"/>
      </w:pPr>
      <w:bookmarkStart w:id="25" w:name="_Toc233707982"/>
      <w:r>
        <w:rPr>
          <w:caps w:val="0"/>
        </w:rPr>
        <w:lastRenderedPageBreak/>
        <w:t>PURPOSE, SCOPE, SITUATION AND ASSUMPTIONS</w:t>
      </w:r>
      <w:bookmarkEnd w:id="25"/>
    </w:p>
    <w:p w14:paraId="10133F19" w14:textId="77777777" w:rsidR="003E22BD" w:rsidRDefault="003E22BD" w:rsidP="003E22BD">
      <w:pPr>
        <w:pStyle w:val="Heading2"/>
      </w:pPr>
      <w:bookmarkStart w:id="26" w:name="_Toc233707983"/>
      <w:r>
        <w:t>PURPOSE</w:t>
      </w:r>
      <w:bookmarkEnd w:id="26"/>
    </w:p>
    <w:p w14:paraId="401755C8" w14:textId="60E229F1" w:rsidR="005F1DB5" w:rsidRPr="005F1DB5" w:rsidRDefault="005F1DB5" w:rsidP="005F1DB5">
      <w:pPr>
        <w:rPr>
          <w:color w:val="393939" w:themeColor="accent6" w:themeShade="BF"/>
        </w:rPr>
      </w:pPr>
      <w:r w:rsidRPr="005F1DB5">
        <w:rPr>
          <w:color w:val="393939" w:themeColor="accent6" w:themeShade="BF"/>
        </w:rPr>
        <w:t xml:space="preserve">The </w:t>
      </w:r>
      <w:r w:rsidRPr="005F1DB5">
        <w:rPr>
          <w:b/>
          <w:bCs/>
          <w:color w:val="EE0000"/>
        </w:rPr>
        <w:t>[Insert County Name]</w:t>
      </w:r>
      <w:r w:rsidRPr="005F1DB5">
        <w:rPr>
          <w:color w:val="EE0000"/>
        </w:rPr>
        <w:t xml:space="preserve"> </w:t>
      </w:r>
      <w:r w:rsidRPr="005F1DB5">
        <w:rPr>
          <w:color w:val="393939" w:themeColor="accent6" w:themeShade="BF"/>
        </w:rPr>
        <w:t xml:space="preserve">Mass Casualty and Fatality Plan </w:t>
      </w:r>
      <w:proofErr w:type="gramStart"/>
      <w:r w:rsidRPr="005F1DB5">
        <w:rPr>
          <w:color w:val="393939" w:themeColor="accent6" w:themeShade="BF"/>
        </w:rPr>
        <w:t>establishes</w:t>
      </w:r>
      <w:proofErr w:type="gramEnd"/>
      <w:r w:rsidRPr="005F1DB5">
        <w:rPr>
          <w:color w:val="393939" w:themeColor="accent6" w:themeShade="BF"/>
        </w:rPr>
        <w:t xml:space="preserve"> a coordinated framework between </w:t>
      </w:r>
      <w:r>
        <w:rPr>
          <w:color w:val="393939" w:themeColor="accent6" w:themeShade="BF"/>
        </w:rPr>
        <w:t>local and state</w:t>
      </w:r>
      <w:r w:rsidRPr="005F1DB5">
        <w:rPr>
          <w:color w:val="393939" w:themeColor="accent6" w:themeShade="BF"/>
        </w:rPr>
        <w:t xml:space="preserve"> agencies to ensure an effective response and recovery following incidents resulting in significant casualties or fatalities. Its primary objective is to reduce loss of life, mitigate disabling injuries, alleviate human suffering and properly manage fatalities and human remains through timely, organized and collaborative efforts. This plan:</w:t>
      </w:r>
    </w:p>
    <w:p w14:paraId="5A429F1D" w14:textId="32517CB1" w:rsidR="005F1DB5" w:rsidRPr="005F1DB5" w:rsidRDefault="005F1DB5" w:rsidP="00BB5739">
      <w:pPr>
        <w:numPr>
          <w:ilvl w:val="0"/>
          <w:numId w:val="3"/>
        </w:numPr>
        <w:spacing w:after="240" w:line="240" w:lineRule="auto"/>
        <w:contextualSpacing/>
        <w:rPr>
          <w:rFonts w:asciiTheme="minorHAnsi" w:hAnsiTheme="minorHAnsi"/>
          <w:color w:val="393939" w:themeColor="accent6" w:themeShade="BF"/>
        </w:rPr>
      </w:pPr>
      <w:proofErr w:type="gramStart"/>
      <w:r w:rsidRPr="005F1DB5">
        <w:rPr>
          <w:rFonts w:asciiTheme="minorHAnsi" w:hAnsiTheme="minorHAnsi"/>
          <w:color w:val="393939" w:themeColor="accent6" w:themeShade="BF"/>
        </w:rPr>
        <w:t>Identifies</w:t>
      </w:r>
      <w:proofErr w:type="gramEnd"/>
      <w:r w:rsidRPr="005F1DB5">
        <w:rPr>
          <w:rFonts w:asciiTheme="minorHAnsi" w:hAnsiTheme="minorHAnsi"/>
          <w:color w:val="393939" w:themeColor="accent6" w:themeShade="BF"/>
        </w:rPr>
        <w:t xml:space="preserve"> threats and hazards resulting in mass casualties and fatalities in </w:t>
      </w:r>
      <w:r w:rsidRPr="005F1DB5">
        <w:rPr>
          <w:rFonts w:asciiTheme="minorHAnsi" w:hAnsiTheme="minorHAnsi"/>
          <w:b/>
          <w:bCs/>
          <w:color w:val="EE0000"/>
        </w:rPr>
        <w:t>[Insert County Name]</w:t>
      </w:r>
    </w:p>
    <w:p w14:paraId="48DF03FC" w14:textId="77777777" w:rsidR="005F1DB5" w:rsidRPr="005F1DB5" w:rsidRDefault="005F1DB5" w:rsidP="00BB5739">
      <w:pPr>
        <w:numPr>
          <w:ilvl w:val="0"/>
          <w:numId w:val="3"/>
        </w:numPr>
        <w:spacing w:after="240" w:line="240" w:lineRule="auto"/>
        <w:contextualSpacing/>
        <w:rPr>
          <w:rFonts w:asciiTheme="minorHAnsi" w:hAnsiTheme="minorHAnsi"/>
          <w:color w:val="393939" w:themeColor="accent6" w:themeShade="BF"/>
        </w:rPr>
      </w:pPr>
      <w:r w:rsidRPr="005F1DB5">
        <w:rPr>
          <w:rFonts w:asciiTheme="minorHAnsi" w:hAnsiTheme="minorHAnsi"/>
          <w:color w:val="393939" w:themeColor="accent6" w:themeShade="BF"/>
        </w:rPr>
        <w:t>Defines operational priorities for resource allocation</w:t>
      </w:r>
    </w:p>
    <w:p w14:paraId="2EA8BC54" w14:textId="01CE052F" w:rsidR="005F1DB5" w:rsidRPr="005F1DB5" w:rsidRDefault="005F1DB5" w:rsidP="00BB5739">
      <w:pPr>
        <w:numPr>
          <w:ilvl w:val="0"/>
          <w:numId w:val="3"/>
        </w:numPr>
        <w:spacing w:after="240" w:line="240" w:lineRule="auto"/>
        <w:contextualSpacing/>
        <w:rPr>
          <w:rFonts w:asciiTheme="minorHAnsi" w:hAnsiTheme="minorHAnsi"/>
          <w:color w:val="393939" w:themeColor="accent6" w:themeShade="BF"/>
        </w:rPr>
      </w:pPr>
      <w:r w:rsidRPr="005F1DB5">
        <w:rPr>
          <w:rFonts w:asciiTheme="minorHAnsi" w:hAnsiTheme="minorHAnsi"/>
          <w:color w:val="393939" w:themeColor="accent6" w:themeShade="BF"/>
        </w:rPr>
        <w:t xml:space="preserve">Provides </w:t>
      </w:r>
      <w:r>
        <w:rPr>
          <w:rFonts w:asciiTheme="minorHAnsi" w:hAnsiTheme="minorHAnsi"/>
          <w:color w:val="393939" w:themeColor="accent6" w:themeShade="BF"/>
        </w:rPr>
        <w:t>county</w:t>
      </w:r>
      <w:r w:rsidRPr="005F1DB5">
        <w:rPr>
          <w:rFonts w:asciiTheme="minorHAnsi" w:hAnsiTheme="minorHAnsi"/>
          <w:color w:val="393939" w:themeColor="accent6" w:themeShade="BF"/>
        </w:rPr>
        <w:t>-level organizational and operational concepts unique to incidents resulting in medical evacuations, mass casualties, medical surge and fatality management</w:t>
      </w:r>
    </w:p>
    <w:p w14:paraId="1A4DBDEE" w14:textId="77777777" w:rsidR="005F1DB5" w:rsidRPr="005F1DB5" w:rsidRDefault="005F1DB5" w:rsidP="00BB5739">
      <w:pPr>
        <w:numPr>
          <w:ilvl w:val="0"/>
          <w:numId w:val="3"/>
        </w:numPr>
        <w:spacing w:after="240" w:line="240" w:lineRule="auto"/>
        <w:contextualSpacing/>
        <w:rPr>
          <w:rFonts w:asciiTheme="minorHAnsi" w:hAnsiTheme="minorHAnsi"/>
          <w:color w:val="393939" w:themeColor="accent6" w:themeShade="BF"/>
        </w:rPr>
      </w:pPr>
      <w:r w:rsidRPr="005F1DB5">
        <w:rPr>
          <w:rFonts w:asciiTheme="minorHAnsi" w:hAnsiTheme="minorHAnsi"/>
          <w:color w:val="393939" w:themeColor="accent6" w:themeShade="BF"/>
        </w:rPr>
        <w:t>Assigns responsibilities to local, state and federal agencies and organizations, as well as non-governmental organizations and private sector partners</w:t>
      </w:r>
    </w:p>
    <w:p w14:paraId="3E58FE21" w14:textId="77777777" w:rsidR="003E22BD" w:rsidRDefault="003E22BD" w:rsidP="003E22BD">
      <w:pPr>
        <w:pStyle w:val="Heading2"/>
      </w:pPr>
      <w:bookmarkStart w:id="27" w:name="_Toc233707984"/>
      <w:r>
        <w:t>SCOPE</w:t>
      </w:r>
      <w:bookmarkEnd w:id="27"/>
    </w:p>
    <w:p w14:paraId="76CB6C8E" w14:textId="3F36028E" w:rsidR="00E974EC" w:rsidRPr="00E974EC" w:rsidRDefault="00E974EC" w:rsidP="00E974EC">
      <w:pPr>
        <w:rPr>
          <w:color w:val="393939" w:themeColor="accent6" w:themeShade="BF"/>
        </w:rPr>
      </w:pPr>
      <w:r w:rsidRPr="00E974EC">
        <w:rPr>
          <w:color w:val="393939" w:themeColor="accent6" w:themeShade="BF"/>
        </w:rPr>
        <w:t xml:space="preserve">Mass casualty incidents, like all disasters, begin and end locally. Given the limited immediate resources available to most </w:t>
      </w:r>
      <w:r>
        <w:rPr>
          <w:color w:val="393939" w:themeColor="accent6" w:themeShade="BF"/>
        </w:rPr>
        <w:t>local jurisdictions</w:t>
      </w:r>
      <w:r w:rsidRPr="00E974EC">
        <w:rPr>
          <w:color w:val="393939" w:themeColor="accent6" w:themeShade="BF"/>
        </w:rPr>
        <w:t xml:space="preserve">, a structured and collaborative approach </w:t>
      </w:r>
      <w:r>
        <w:rPr>
          <w:color w:val="393939" w:themeColor="accent6" w:themeShade="BF"/>
        </w:rPr>
        <w:t>with loc</w:t>
      </w:r>
      <w:r w:rsidR="009C2211">
        <w:rPr>
          <w:color w:val="393939" w:themeColor="accent6" w:themeShade="BF"/>
        </w:rPr>
        <w:t>a</w:t>
      </w:r>
      <w:r>
        <w:rPr>
          <w:color w:val="393939" w:themeColor="accent6" w:themeShade="BF"/>
        </w:rPr>
        <w:t xml:space="preserve">l and state partners </w:t>
      </w:r>
      <w:r w:rsidRPr="00E974EC">
        <w:rPr>
          <w:color w:val="393939" w:themeColor="accent6" w:themeShade="BF"/>
        </w:rPr>
        <w:t xml:space="preserve">is essential to effectively manage such large-scale emergencies. </w:t>
      </w:r>
      <w:proofErr w:type="gramStart"/>
      <w:r w:rsidRPr="00E974EC">
        <w:rPr>
          <w:color w:val="393939" w:themeColor="accent6" w:themeShade="BF"/>
        </w:rPr>
        <w:t>For the purpose of</w:t>
      </w:r>
      <w:proofErr w:type="gramEnd"/>
      <w:r w:rsidRPr="00E974EC">
        <w:rPr>
          <w:color w:val="393939" w:themeColor="accent6" w:themeShade="BF"/>
        </w:rPr>
        <w:t xml:space="preserve"> this plan, the </w:t>
      </w:r>
      <w:r w:rsidRPr="00E974EC">
        <w:rPr>
          <w:b/>
          <w:bCs/>
          <w:color w:val="EE0000"/>
        </w:rPr>
        <w:t>[Insert County Name]</w:t>
      </w:r>
      <w:r w:rsidRPr="00E974EC">
        <w:rPr>
          <w:color w:val="EE0000"/>
        </w:rPr>
        <w:t xml:space="preserve"> </w:t>
      </w:r>
      <w:r w:rsidRPr="00E974EC">
        <w:rPr>
          <w:color w:val="393939" w:themeColor="accent6" w:themeShade="BF"/>
        </w:rPr>
        <w:t>defines the following:</w:t>
      </w:r>
    </w:p>
    <w:p w14:paraId="75107985" w14:textId="77777777" w:rsidR="00E974EC" w:rsidRPr="00E974EC" w:rsidRDefault="00E974EC" w:rsidP="00E974EC">
      <w:pPr>
        <w:rPr>
          <w:b/>
          <w:bCs/>
          <w:color w:val="393939" w:themeColor="accent6" w:themeShade="BF"/>
        </w:rPr>
      </w:pPr>
      <w:r w:rsidRPr="00E974EC">
        <w:rPr>
          <w:b/>
          <w:bCs/>
          <w:i/>
          <w:iCs/>
          <w:color w:val="393939" w:themeColor="accent6" w:themeShade="BF"/>
        </w:rPr>
        <w:t>CASUALTY</w:t>
      </w:r>
      <w:r w:rsidRPr="00E974EC">
        <w:rPr>
          <w:b/>
          <w:bCs/>
          <w:color w:val="393939" w:themeColor="accent6" w:themeShade="BF"/>
        </w:rPr>
        <w:t xml:space="preserve">: </w:t>
      </w:r>
      <w:r w:rsidRPr="00E974EC">
        <w:rPr>
          <w:color w:val="393939" w:themeColor="accent6" w:themeShade="BF"/>
        </w:rPr>
        <w:t>A person who is injured or otherwise incapacitated</w:t>
      </w:r>
    </w:p>
    <w:p w14:paraId="1412DFED" w14:textId="77777777" w:rsidR="00E974EC" w:rsidRPr="00E974EC" w:rsidRDefault="00E974EC" w:rsidP="00E974EC">
      <w:pPr>
        <w:rPr>
          <w:b/>
          <w:bCs/>
          <w:color w:val="393939" w:themeColor="accent6" w:themeShade="BF"/>
        </w:rPr>
      </w:pPr>
      <w:r w:rsidRPr="00E974EC">
        <w:rPr>
          <w:b/>
          <w:bCs/>
          <w:i/>
          <w:iCs/>
          <w:color w:val="393939" w:themeColor="accent6" w:themeShade="BF"/>
        </w:rPr>
        <w:t>FATALITY:</w:t>
      </w:r>
      <w:r w:rsidRPr="00E974EC">
        <w:rPr>
          <w:b/>
          <w:bCs/>
          <w:color w:val="393939" w:themeColor="accent6" w:themeShade="BF"/>
        </w:rPr>
        <w:t xml:space="preserve"> </w:t>
      </w:r>
      <w:r w:rsidRPr="00E974EC">
        <w:rPr>
          <w:color w:val="393939" w:themeColor="accent6" w:themeShade="BF"/>
        </w:rPr>
        <w:t>A death</w:t>
      </w:r>
    </w:p>
    <w:p w14:paraId="33253D46" w14:textId="77777777" w:rsidR="00E974EC" w:rsidRPr="00E974EC" w:rsidRDefault="00E974EC" w:rsidP="00E974EC">
      <w:pPr>
        <w:rPr>
          <w:b/>
          <w:bCs/>
          <w:color w:val="393939" w:themeColor="accent6" w:themeShade="BF"/>
        </w:rPr>
      </w:pPr>
      <w:r w:rsidRPr="00E974EC">
        <w:rPr>
          <w:b/>
          <w:bCs/>
          <w:i/>
          <w:iCs/>
          <w:color w:val="393939" w:themeColor="accent6" w:themeShade="BF"/>
        </w:rPr>
        <w:t>MASS CASUALTY INCIDENT (MCI):</w:t>
      </w:r>
      <w:r w:rsidRPr="00E974EC">
        <w:rPr>
          <w:b/>
          <w:bCs/>
          <w:color w:val="393939" w:themeColor="accent6" w:themeShade="BF"/>
        </w:rPr>
        <w:t xml:space="preserve"> </w:t>
      </w:r>
      <w:r w:rsidRPr="00E974EC">
        <w:rPr>
          <w:color w:val="393939" w:themeColor="accent6" w:themeShade="BF"/>
        </w:rPr>
        <w:t>An event with injuries exceeding the normal response capability of an emergency care provider agency. Classification of a mass casualty incident may vary throughout the state based upon the number of patients, severity of injuries, the cause of the incident and available resources.</w:t>
      </w:r>
    </w:p>
    <w:p w14:paraId="36AC666B" w14:textId="77777777" w:rsidR="00E974EC" w:rsidRPr="00E974EC" w:rsidRDefault="00E974EC" w:rsidP="00E974EC">
      <w:pPr>
        <w:rPr>
          <w:b/>
          <w:bCs/>
          <w:color w:val="393939" w:themeColor="accent6" w:themeShade="BF"/>
        </w:rPr>
      </w:pPr>
      <w:r w:rsidRPr="00E974EC">
        <w:rPr>
          <w:b/>
          <w:bCs/>
          <w:i/>
          <w:iCs/>
          <w:color w:val="393939" w:themeColor="accent6" w:themeShade="BF"/>
        </w:rPr>
        <w:t>MASS FATALITY INCIDENT (MFI):</w:t>
      </w:r>
      <w:r w:rsidRPr="00E974EC">
        <w:rPr>
          <w:b/>
          <w:bCs/>
          <w:color w:val="393939" w:themeColor="accent6" w:themeShade="BF"/>
        </w:rPr>
        <w:t xml:space="preserve"> </w:t>
      </w:r>
      <w:r w:rsidRPr="00E974EC">
        <w:rPr>
          <w:color w:val="393939" w:themeColor="accent6" w:themeShade="BF"/>
        </w:rPr>
        <w:t>An event with fatalities exceeding the normal mortuary resources of a jurisdiction. Classification of a mass fatality may vary throughout the state based upon the number of fatalities, the cause of the incident and available resources.</w:t>
      </w:r>
    </w:p>
    <w:p w14:paraId="4A950107" w14:textId="77777777" w:rsidR="007D438C" w:rsidRDefault="007D438C" w:rsidP="007D438C">
      <w:pPr>
        <w:pStyle w:val="Heading2"/>
      </w:pPr>
      <w:bookmarkStart w:id="28" w:name="_Toc233707985"/>
      <w:r>
        <w:t>SITUATION</w:t>
      </w:r>
      <w:bookmarkEnd w:id="28"/>
    </w:p>
    <w:p w14:paraId="19AF9275" w14:textId="01C8924D" w:rsidR="00E974EC" w:rsidRPr="00E974EC" w:rsidRDefault="00E974EC" w:rsidP="00E974EC">
      <w:pPr>
        <w:rPr>
          <w:color w:val="393939" w:themeColor="accent6" w:themeShade="BF"/>
        </w:rPr>
      </w:pPr>
      <w:bookmarkStart w:id="29" w:name="_Hlk70436551"/>
      <w:r w:rsidRPr="00E974EC">
        <w:rPr>
          <w:b/>
          <w:bCs/>
          <w:color w:val="EE0000"/>
        </w:rPr>
        <w:t>[Insert County Name]</w:t>
      </w:r>
      <w:r w:rsidRPr="00E974EC">
        <w:rPr>
          <w:color w:val="393939" w:themeColor="accent6" w:themeShade="BF"/>
        </w:rPr>
        <w:t xml:space="preserve"> is exposed to many threats and hazards having the potential for causing mass casualties and/or fatalities. The </w:t>
      </w:r>
      <w:r>
        <w:rPr>
          <w:color w:val="393939" w:themeColor="accent6" w:themeShade="BF"/>
        </w:rPr>
        <w:t>county</w:t>
      </w:r>
      <w:r w:rsidRPr="00E974EC">
        <w:rPr>
          <w:color w:val="393939" w:themeColor="accent6" w:themeShade="BF"/>
        </w:rPr>
        <w:t xml:space="preserve"> uses several plans and preparedness assessments to identify and evaluate local</w:t>
      </w:r>
      <w:r>
        <w:rPr>
          <w:color w:val="393939" w:themeColor="accent6" w:themeShade="BF"/>
        </w:rPr>
        <w:t xml:space="preserve"> </w:t>
      </w:r>
      <w:r w:rsidRPr="00E974EC">
        <w:rPr>
          <w:color w:val="393939" w:themeColor="accent6" w:themeShade="BF"/>
        </w:rPr>
        <w:t xml:space="preserve">threats, hazards, risks, capabilities and gaps. Based on the most recent </w:t>
      </w:r>
      <w:r>
        <w:rPr>
          <w:color w:val="393939" w:themeColor="accent6" w:themeShade="BF"/>
        </w:rPr>
        <w:t xml:space="preserve">county </w:t>
      </w:r>
      <w:r w:rsidRPr="00E974EC">
        <w:rPr>
          <w:color w:val="393939" w:themeColor="accent6" w:themeShade="BF"/>
        </w:rPr>
        <w:t>assessments, the following have been identified as the top hazards and threats that pose a risk for mass casualties and/or fatalities:</w:t>
      </w:r>
    </w:p>
    <w:p w14:paraId="7F924620" w14:textId="5F546CC7" w:rsidR="00E974EC" w:rsidRPr="00E974EC" w:rsidRDefault="00E974EC" w:rsidP="00E974EC">
      <w:pPr>
        <w:keepNext/>
        <w:spacing w:after="200" w:line="240" w:lineRule="auto"/>
        <w:rPr>
          <w:i/>
          <w:iCs/>
          <w:color w:val="182853" w:themeColor="text2"/>
          <w:sz w:val="18"/>
          <w:szCs w:val="18"/>
        </w:rPr>
      </w:pPr>
      <w:r w:rsidRPr="00E974EC">
        <w:rPr>
          <w:i/>
          <w:iCs/>
          <w:color w:val="182853" w:themeColor="text2"/>
          <w:sz w:val="18"/>
          <w:szCs w:val="18"/>
        </w:rPr>
        <w:lastRenderedPageBreak/>
        <w:t xml:space="preserve">Table </w:t>
      </w:r>
      <w:r w:rsidRPr="00E974EC">
        <w:rPr>
          <w:i/>
          <w:iCs/>
          <w:color w:val="182853" w:themeColor="text2"/>
          <w:sz w:val="18"/>
          <w:szCs w:val="18"/>
        </w:rPr>
        <w:fldChar w:fldCharType="begin"/>
      </w:r>
      <w:r w:rsidRPr="00E974EC">
        <w:rPr>
          <w:i/>
          <w:iCs/>
          <w:color w:val="182853" w:themeColor="text2"/>
          <w:sz w:val="18"/>
          <w:szCs w:val="18"/>
        </w:rPr>
        <w:instrText xml:space="preserve"> SEQ Table \* ARABIC </w:instrText>
      </w:r>
      <w:r w:rsidRPr="00E974EC">
        <w:rPr>
          <w:i/>
          <w:iCs/>
          <w:color w:val="182853" w:themeColor="text2"/>
          <w:sz w:val="18"/>
          <w:szCs w:val="18"/>
        </w:rPr>
        <w:fldChar w:fldCharType="separate"/>
      </w:r>
      <w:r w:rsidR="00647189">
        <w:rPr>
          <w:i/>
          <w:iCs/>
          <w:noProof/>
          <w:color w:val="182853" w:themeColor="text2"/>
          <w:sz w:val="18"/>
          <w:szCs w:val="18"/>
        </w:rPr>
        <w:t>1</w:t>
      </w:r>
      <w:r w:rsidRPr="00E974EC">
        <w:rPr>
          <w:i/>
          <w:iCs/>
          <w:noProof/>
          <w:color w:val="182853" w:themeColor="text2"/>
          <w:sz w:val="18"/>
          <w:szCs w:val="18"/>
        </w:rPr>
        <w:fldChar w:fldCharType="end"/>
      </w:r>
      <w:r w:rsidRPr="00E974EC">
        <w:rPr>
          <w:i/>
          <w:iCs/>
          <w:color w:val="182853" w:themeColor="text2"/>
          <w:sz w:val="18"/>
          <w:szCs w:val="18"/>
        </w:rPr>
        <w:t xml:space="preserve">. </w:t>
      </w:r>
      <w:r w:rsidRPr="00E974EC">
        <w:rPr>
          <w:b/>
          <w:bCs/>
          <w:i/>
          <w:iCs/>
          <w:color w:val="EE0000"/>
          <w:sz w:val="18"/>
          <w:szCs w:val="18"/>
        </w:rPr>
        <w:t>[Insert County Name]</w:t>
      </w:r>
      <w:r>
        <w:rPr>
          <w:i/>
          <w:iCs/>
          <w:color w:val="182853" w:themeColor="text2"/>
          <w:sz w:val="18"/>
          <w:szCs w:val="18"/>
        </w:rPr>
        <w:t>’s</w:t>
      </w:r>
      <w:r w:rsidRPr="00E974EC">
        <w:rPr>
          <w:i/>
          <w:iCs/>
          <w:color w:val="182853" w:themeColor="text2"/>
          <w:sz w:val="18"/>
          <w:szCs w:val="18"/>
        </w:rPr>
        <w:t xml:space="preserve"> TOP HAZARDS AND THREATS TO HUMAN LIFE</w:t>
      </w:r>
    </w:p>
    <w:tbl>
      <w:tblPr>
        <w:tblStyle w:val="TableGrid"/>
        <w:tblW w:w="6435" w:type="dxa"/>
        <w:tblInd w:w="1345" w:type="dxa"/>
        <w:tblLayout w:type="fixed"/>
        <w:tblLook w:val="04A0" w:firstRow="1" w:lastRow="0" w:firstColumn="1" w:lastColumn="0" w:noHBand="0" w:noVBand="1"/>
      </w:tblPr>
      <w:tblGrid>
        <w:gridCol w:w="6435"/>
      </w:tblGrid>
      <w:tr w:rsidR="00E974EC" w:rsidRPr="00E974EC" w14:paraId="7729A1BA" w14:textId="77777777" w:rsidTr="00343200">
        <w:trPr>
          <w:trHeight w:val="377"/>
        </w:trPr>
        <w:tc>
          <w:tcPr>
            <w:tcW w:w="6435" w:type="dxa"/>
            <w:shd w:val="clear" w:color="auto" w:fill="C00000"/>
          </w:tcPr>
          <w:p w14:paraId="29993F99" w14:textId="77777777" w:rsidR="00E974EC" w:rsidRPr="00E974EC" w:rsidRDefault="00E974EC" w:rsidP="00E974EC">
            <w:pPr>
              <w:tabs>
                <w:tab w:val="left" w:pos="0"/>
              </w:tabs>
              <w:spacing w:before="60"/>
              <w:jc w:val="center"/>
              <w:rPr>
                <w:rFonts w:asciiTheme="minorHAnsi" w:hAnsiTheme="minorHAnsi" w:cstheme="minorHAnsi"/>
                <w:b/>
                <w:bCs/>
                <w:color w:val="393939" w:themeColor="accent6" w:themeShade="BF"/>
              </w:rPr>
            </w:pPr>
            <w:r w:rsidRPr="00E974EC">
              <w:rPr>
                <w:rFonts w:asciiTheme="minorHAnsi" w:hAnsiTheme="minorHAnsi" w:cstheme="minorHAnsi"/>
                <w:b/>
                <w:bCs/>
                <w:color w:val="FFFFFF" w:themeColor="background1"/>
              </w:rPr>
              <w:t>HAZARDS AND THREATS</w:t>
            </w:r>
          </w:p>
        </w:tc>
      </w:tr>
      <w:tr w:rsidR="00E974EC" w:rsidRPr="00E974EC" w14:paraId="73091C80" w14:textId="77777777" w:rsidTr="00343200">
        <w:tc>
          <w:tcPr>
            <w:tcW w:w="6435" w:type="dxa"/>
          </w:tcPr>
          <w:p w14:paraId="132E51E9" w14:textId="06A133D2" w:rsidR="00E974EC" w:rsidRPr="00E974EC" w:rsidRDefault="00E974EC" w:rsidP="00E974EC">
            <w:pPr>
              <w:jc w:val="center"/>
              <w:rPr>
                <w:color w:val="393939" w:themeColor="accent6" w:themeShade="BF"/>
              </w:rPr>
            </w:pPr>
          </w:p>
        </w:tc>
      </w:tr>
      <w:tr w:rsidR="00E974EC" w:rsidRPr="00E974EC" w14:paraId="2C152200" w14:textId="77777777" w:rsidTr="00343200">
        <w:tc>
          <w:tcPr>
            <w:tcW w:w="6435" w:type="dxa"/>
            <w:shd w:val="clear" w:color="auto" w:fill="F5CACF" w:themeFill="accent1" w:themeFillTint="33"/>
          </w:tcPr>
          <w:p w14:paraId="3F9757EE" w14:textId="714DBA55" w:rsidR="00E974EC" w:rsidRPr="00E974EC" w:rsidRDefault="00E974EC" w:rsidP="00E974EC">
            <w:pPr>
              <w:jc w:val="center"/>
              <w:rPr>
                <w:color w:val="393939" w:themeColor="accent6" w:themeShade="BF"/>
              </w:rPr>
            </w:pPr>
          </w:p>
        </w:tc>
      </w:tr>
      <w:tr w:rsidR="00E974EC" w:rsidRPr="00E974EC" w14:paraId="67DFDD65" w14:textId="77777777" w:rsidTr="00343200">
        <w:tc>
          <w:tcPr>
            <w:tcW w:w="6435" w:type="dxa"/>
          </w:tcPr>
          <w:p w14:paraId="41C619FD" w14:textId="4DF244CE" w:rsidR="00E974EC" w:rsidRPr="00E974EC" w:rsidRDefault="00E974EC" w:rsidP="00E974EC">
            <w:pPr>
              <w:jc w:val="center"/>
              <w:rPr>
                <w:color w:val="393939" w:themeColor="accent6" w:themeShade="BF"/>
              </w:rPr>
            </w:pPr>
          </w:p>
        </w:tc>
      </w:tr>
      <w:tr w:rsidR="00E974EC" w:rsidRPr="00E974EC" w14:paraId="53E920D8" w14:textId="77777777" w:rsidTr="00343200">
        <w:tc>
          <w:tcPr>
            <w:tcW w:w="6435" w:type="dxa"/>
            <w:shd w:val="clear" w:color="auto" w:fill="F5CACF" w:themeFill="accent1" w:themeFillTint="33"/>
          </w:tcPr>
          <w:p w14:paraId="123D4768" w14:textId="62468028" w:rsidR="00E974EC" w:rsidRPr="00E974EC" w:rsidRDefault="00E974EC" w:rsidP="00E974EC">
            <w:pPr>
              <w:jc w:val="center"/>
              <w:rPr>
                <w:color w:val="393939" w:themeColor="accent6" w:themeShade="BF"/>
              </w:rPr>
            </w:pPr>
          </w:p>
        </w:tc>
      </w:tr>
      <w:tr w:rsidR="00E974EC" w:rsidRPr="00E974EC" w14:paraId="113DAC54" w14:textId="77777777" w:rsidTr="00343200">
        <w:tc>
          <w:tcPr>
            <w:tcW w:w="6435" w:type="dxa"/>
          </w:tcPr>
          <w:p w14:paraId="319DE3EC" w14:textId="45AF58E5" w:rsidR="00E974EC" w:rsidRPr="00E974EC" w:rsidRDefault="00E974EC" w:rsidP="00E974EC">
            <w:pPr>
              <w:jc w:val="center"/>
              <w:rPr>
                <w:color w:val="393939" w:themeColor="accent6" w:themeShade="BF"/>
              </w:rPr>
            </w:pPr>
          </w:p>
        </w:tc>
      </w:tr>
      <w:tr w:rsidR="00E974EC" w:rsidRPr="00E974EC" w14:paraId="1B91BC93" w14:textId="77777777" w:rsidTr="00343200">
        <w:tc>
          <w:tcPr>
            <w:tcW w:w="6435" w:type="dxa"/>
            <w:shd w:val="clear" w:color="auto" w:fill="F5CACF" w:themeFill="accent1" w:themeFillTint="33"/>
          </w:tcPr>
          <w:p w14:paraId="0608D2F5" w14:textId="72F22547" w:rsidR="00E974EC" w:rsidRPr="00E974EC" w:rsidRDefault="00E974EC" w:rsidP="00E974EC">
            <w:pPr>
              <w:jc w:val="center"/>
              <w:rPr>
                <w:color w:val="393939" w:themeColor="accent6" w:themeShade="BF"/>
              </w:rPr>
            </w:pPr>
          </w:p>
        </w:tc>
      </w:tr>
      <w:tr w:rsidR="00E974EC" w:rsidRPr="00E974EC" w14:paraId="21F3BCA4" w14:textId="77777777" w:rsidTr="00343200">
        <w:tc>
          <w:tcPr>
            <w:tcW w:w="6435" w:type="dxa"/>
          </w:tcPr>
          <w:p w14:paraId="40FC1663" w14:textId="4E8CF7B3" w:rsidR="00E974EC" w:rsidRPr="00E974EC" w:rsidRDefault="00E974EC" w:rsidP="00E974EC">
            <w:pPr>
              <w:jc w:val="center"/>
              <w:rPr>
                <w:color w:val="393939" w:themeColor="accent6" w:themeShade="BF"/>
              </w:rPr>
            </w:pPr>
          </w:p>
        </w:tc>
      </w:tr>
      <w:tr w:rsidR="00E974EC" w:rsidRPr="00E974EC" w14:paraId="62A0FFF7" w14:textId="77777777" w:rsidTr="00343200">
        <w:tc>
          <w:tcPr>
            <w:tcW w:w="6435" w:type="dxa"/>
            <w:shd w:val="clear" w:color="auto" w:fill="F5CACF" w:themeFill="accent1" w:themeFillTint="33"/>
          </w:tcPr>
          <w:p w14:paraId="1E98AFE7" w14:textId="11075EE1" w:rsidR="00E974EC" w:rsidRPr="00E974EC" w:rsidRDefault="00E974EC" w:rsidP="00E974EC">
            <w:pPr>
              <w:jc w:val="center"/>
              <w:rPr>
                <w:color w:val="393939" w:themeColor="accent6" w:themeShade="BF"/>
              </w:rPr>
            </w:pPr>
          </w:p>
        </w:tc>
      </w:tr>
      <w:tr w:rsidR="00E974EC" w:rsidRPr="00E974EC" w14:paraId="7459A8F0" w14:textId="77777777" w:rsidTr="00343200">
        <w:tc>
          <w:tcPr>
            <w:tcW w:w="6435" w:type="dxa"/>
          </w:tcPr>
          <w:p w14:paraId="558898C5" w14:textId="62CF90D6" w:rsidR="00E974EC" w:rsidRPr="00E974EC" w:rsidRDefault="00E974EC" w:rsidP="00E974EC">
            <w:pPr>
              <w:jc w:val="center"/>
              <w:rPr>
                <w:color w:val="393939" w:themeColor="accent6" w:themeShade="BF"/>
              </w:rPr>
            </w:pPr>
          </w:p>
        </w:tc>
      </w:tr>
      <w:tr w:rsidR="00E974EC" w:rsidRPr="00E974EC" w14:paraId="1FE8FFF3" w14:textId="77777777" w:rsidTr="00343200">
        <w:tc>
          <w:tcPr>
            <w:tcW w:w="6435" w:type="dxa"/>
            <w:shd w:val="clear" w:color="auto" w:fill="F5CACF" w:themeFill="accent1" w:themeFillTint="33"/>
          </w:tcPr>
          <w:p w14:paraId="2EB2E431" w14:textId="4FF45D4C" w:rsidR="00E974EC" w:rsidRPr="00E974EC" w:rsidRDefault="00E974EC" w:rsidP="00E974EC">
            <w:pPr>
              <w:jc w:val="center"/>
              <w:rPr>
                <w:color w:val="393939" w:themeColor="accent6" w:themeShade="BF"/>
              </w:rPr>
            </w:pPr>
          </w:p>
        </w:tc>
      </w:tr>
    </w:tbl>
    <w:p w14:paraId="48AFC014" w14:textId="77777777" w:rsidR="00E974EC" w:rsidRPr="00E974EC" w:rsidRDefault="00E974EC" w:rsidP="00E974EC">
      <w:pPr>
        <w:rPr>
          <w:color w:val="393939" w:themeColor="accent6" w:themeShade="BF"/>
        </w:rPr>
      </w:pPr>
    </w:p>
    <w:p w14:paraId="19689EF4" w14:textId="77777777" w:rsidR="00E974EC" w:rsidRPr="00E974EC" w:rsidRDefault="00E974EC" w:rsidP="00E974EC">
      <w:pPr>
        <w:rPr>
          <w:color w:val="393939" w:themeColor="accent6" w:themeShade="BF"/>
        </w:rPr>
      </w:pPr>
      <w:r w:rsidRPr="00E974EC">
        <w:rPr>
          <w:color w:val="393939" w:themeColor="accent6" w:themeShade="BF"/>
        </w:rPr>
        <w:t xml:space="preserve">Impacts that may result from these incidents include, but are not limited to: </w:t>
      </w:r>
    </w:p>
    <w:p w14:paraId="5DA6A864" w14:textId="77777777" w:rsidR="00E974EC" w:rsidRPr="00E974EC" w:rsidRDefault="00E974EC" w:rsidP="00BB5739">
      <w:pPr>
        <w:numPr>
          <w:ilvl w:val="0"/>
          <w:numId w:val="4"/>
        </w:numPr>
        <w:spacing w:after="240" w:line="240" w:lineRule="auto"/>
        <w:contextualSpacing/>
        <w:rPr>
          <w:rFonts w:asciiTheme="minorHAnsi" w:hAnsiTheme="minorHAnsi"/>
          <w:color w:val="393939" w:themeColor="accent6" w:themeShade="BF"/>
        </w:rPr>
      </w:pPr>
      <w:r w:rsidRPr="00E974EC">
        <w:rPr>
          <w:rFonts w:asciiTheme="minorHAnsi" w:hAnsiTheme="minorHAnsi"/>
          <w:color w:val="393939" w:themeColor="accent6" w:themeShade="BF"/>
        </w:rPr>
        <w:t xml:space="preserve">Disruptions to health and lifesaving systems </w:t>
      </w:r>
    </w:p>
    <w:p w14:paraId="5D96F58B" w14:textId="77777777" w:rsidR="00E974EC" w:rsidRPr="00E974EC" w:rsidRDefault="00E974EC" w:rsidP="00BB5739">
      <w:pPr>
        <w:numPr>
          <w:ilvl w:val="0"/>
          <w:numId w:val="4"/>
        </w:numPr>
        <w:spacing w:after="240" w:line="240" w:lineRule="auto"/>
        <w:contextualSpacing/>
        <w:rPr>
          <w:rFonts w:asciiTheme="minorHAnsi" w:hAnsiTheme="minorHAnsi"/>
          <w:color w:val="393939" w:themeColor="accent6" w:themeShade="BF"/>
        </w:rPr>
      </w:pPr>
      <w:r w:rsidRPr="00E974EC">
        <w:rPr>
          <w:rFonts w:asciiTheme="minorHAnsi" w:hAnsiTheme="minorHAnsi"/>
          <w:color w:val="393939" w:themeColor="accent6" w:themeShade="BF"/>
        </w:rPr>
        <w:t xml:space="preserve">Significant human casualties or fatalities </w:t>
      </w:r>
    </w:p>
    <w:p w14:paraId="0356C0F3" w14:textId="77777777" w:rsidR="00E974EC" w:rsidRPr="00E974EC" w:rsidRDefault="00E974EC" w:rsidP="00BB5739">
      <w:pPr>
        <w:numPr>
          <w:ilvl w:val="0"/>
          <w:numId w:val="4"/>
        </w:numPr>
        <w:spacing w:after="240" w:line="240" w:lineRule="auto"/>
        <w:contextualSpacing/>
        <w:rPr>
          <w:rFonts w:asciiTheme="minorHAnsi" w:hAnsiTheme="minorHAnsi"/>
          <w:color w:val="393939" w:themeColor="accent6" w:themeShade="BF"/>
        </w:rPr>
      </w:pPr>
      <w:r w:rsidRPr="00E974EC">
        <w:rPr>
          <w:rFonts w:asciiTheme="minorHAnsi" w:hAnsiTheme="minorHAnsi"/>
          <w:color w:val="393939" w:themeColor="accent6" w:themeShade="BF"/>
        </w:rPr>
        <w:t>Significant impacts on transportation infrastructure and routes</w:t>
      </w:r>
    </w:p>
    <w:p w14:paraId="3234C986" w14:textId="77777777" w:rsidR="00E974EC" w:rsidRPr="00E974EC" w:rsidRDefault="00E974EC" w:rsidP="00BB5739">
      <w:pPr>
        <w:numPr>
          <w:ilvl w:val="0"/>
          <w:numId w:val="4"/>
        </w:numPr>
        <w:spacing w:after="240" w:line="240" w:lineRule="auto"/>
        <w:contextualSpacing/>
        <w:rPr>
          <w:rFonts w:asciiTheme="minorHAnsi" w:hAnsiTheme="minorHAnsi"/>
          <w:color w:val="393939" w:themeColor="accent6" w:themeShade="BF"/>
        </w:rPr>
      </w:pPr>
      <w:r w:rsidRPr="00E974EC">
        <w:rPr>
          <w:rFonts w:asciiTheme="minorHAnsi" w:hAnsiTheme="minorHAnsi"/>
          <w:color w:val="393939" w:themeColor="accent6" w:themeShade="BF"/>
        </w:rPr>
        <w:t>Significant impacts on communication infrastructure and systems</w:t>
      </w:r>
    </w:p>
    <w:p w14:paraId="2E23E9B4" w14:textId="77777777" w:rsidR="00E974EC" w:rsidRPr="00E974EC" w:rsidRDefault="00E974EC" w:rsidP="00BB5739">
      <w:pPr>
        <w:numPr>
          <w:ilvl w:val="0"/>
          <w:numId w:val="4"/>
        </w:numPr>
        <w:spacing w:after="240" w:line="240" w:lineRule="auto"/>
        <w:contextualSpacing/>
        <w:rPr>
          <w:rFonts w:asciiTheme="minorHAnsi" w:hAnsiTheme="minorHAnsi"/>
          <w:color w:val="393939" w:themeColor="accent6" w:themeShade="BF"/>
        </w:rPr>
      </w:pPr>
      <w:r w:rsidRPr="00E974EC">
        <w:rPr>
          <w:rFonts w:asciiTheme="minorHAnsi" w:hAnsiTheme="minorHAnsi"/>
          <w:color w:val="393939" w:themeColor="accent6" w:themeShade="BF"/>
        </w:rPr>
        <w:t>Significant impacts on information technology infrastructure and systems</w:t>
      </w:r>
    </w:p>
    <w:p w14:paraId="32C977EE" w14:textId="77777777" w:rsidR="00E974EC" w:rsidRPr="00E974EC" w:rsidRDefault="00E974EC" w:rsidP="00BB5739">
      <w:pPr>
        <w:numPr>
          <w:ilvl w:val="0"/>
          <w:numId w:val="4"/>
        </w:numPr>
        <w:spacing w:after="240" w:line="240" w:lineRule="auto"/>
        <w:contextualSpacing/>
        <w:rPr>
          <w:rFonts w:asciiTheme="minorHAnsi" w:hAnsiTheme="minorHAnsi"/>
          <w:color w:val="393939" w:themeColor="accent6" w:themeShade="BF"/>
        </w:rPr>
      </w:pPr>
      <w:r w:rsidRPr="00E974EC">
        <w:rPr>
          <w:rFonts w:asciiTheme="minorHAnsi" w:hAnsiTheme="minorHAnsi"/>
          <w:color w:val="393939" w:themeColor="accent6" w:themeShade="BF"/>
        </w:rPr>
        <w:t>Significant numbers of human radiation exposures and/or radioactive contaminations</w:t>
      </w:r>
    </w:p>
    <w:p w14:paraId="760AC19F" w14:textId="77777777" w:rsidR="00E974EC" w:rsidRPr="00E974EC" w:rsidRDefault="00E974EC" w:rsidP="00BB5739">
      <w:pPr>
        <w:numPr>
          <w:ilvl w:val="0"/>
          <w:numId w:val="4"/>
        </w:numPr>
        <w:spacing w:after="240" w:line="240" w:lineRule="auto"/>
        <w:contextualSpacing/>
        <w:rPr>
          <w:rFonts w:asciiTheme="minorHAnsi" w:hAnsiTheme="minorHAnsi"/>
          <w:color w:val="393939" w:themeColor="accent6" w:themeShade="BF"/>
        </w:rPr>
      </w:pPr>
      <w:r w:rsidRPr="00E974EC">
        <w:rPr>
          <w:rFonts w:asciiTheme="minorHAnsi" w:hAnsiTheme="minorHAnsi"/>
          <w:color w:val="393939" w:themeColor="accent6" w:themeShade="BF"/>
        </w:rPr>
        <w:t>Increases in the response time of public safety, critical resources and services</w:t>
      </w:r>
    </w:p>
    <w:p w14:paraId="15B2DAA3" w14:textId="77777777" w:rsidR="00E974EC" w:rsidRPr="00E974EC" w:rsidRDefault="00E974EC" w:rsidP="00BB5739">
      <w:pPr>
        <w:numPr>
          <w:ilvl w:val="0"/>
          <w:numId w:val="4"/>
        </w:numPr>
        <w:spacing w:after="240" w:line="240" w:lineRule="auto"/>
        <w:contextualSpacing/>
        <w:rPr>
          <w:rFonts w:asciiTheme="minorHAnsi" w:hAnsiTheme="minorHAnsi"/>
          <w:color w:val="393939" w:themeColor="accent6" w:themeShade="BF"/>
        </w:rPr>
      </w:pPr>
      <w:r w:rsidRPr="00E974EC">
        <w:rPr>
          <w:rFonts w:asciiTheme="minorHAnsi" w:hAnsiTheme="minorHAnsi"/>
          <w:color w:val="393939" w:themeColor="accent6" w:themeShade="BF"/>
        </w:rPr>
        <w:t>Significant impacts to the supply chain, including food and potable water</w:t>
      </w:r>
    </w:p>
    <w:p w14:paraId="682B01E7" w14:textId="69D9EB3A" w:rsidR="00D03ED8" w:rsidRDefault="00D840D9" w:rsidP="00D840D9">
      <w:pPr>
        <w:pStyle w:val="Heading2"/>
      </w:pPr>
      <w:bookmarkStart w:id="30" w:name="_Toc233707986"/>
      <w:r>
        <w:t>PLANNING ASSUMPTIONS</w:t>
      </w:r>
      <w:bookmarkEnd w:id="30"/>
    </w:p>
    <w:bookmarkEnd w:id="29"/>
    <w:p w14:paraId="23BA08B1" w14:textId="5D696BF5" w:rsidR="00E974EC" w:rsidRPr="00E974EC" w:rsidRDefault="00E974EC" w:rsidP="00BB5739">
      <w:pPr>
        <w:numPr>
          <w:ilvl w:val="0"/>
          <w:numId w:val="5"/>
        </w:numPr>
        <w:spacing w:after="240" w:line="259" w:lineRule="auto"/>
        <w:contextualSpacing/>
        <w:rPr>
          <w:rFonts w:asciiTheme="minorHAnsi" w:hAnsiTheme="minorHAnsi"/>
          <w:color w:val="393939" w:themeColor="accent6" w:themeShade="BF"/>
        </w:rPr>
      </w:pPr>
      <w:r w:rsidRPr="00E974EC">
        <w:rPr>
          <w:rFonts w:asciiTheme="minorHAnsi" w:hAnsiTheme="minorHAnsi"/>
          <w:color w:val="393939" w:themeColor="accent6" w:themeShade="BF"/>
        </w:rPr>
        <w:t>Mass casualty-producing incidents may have the potential to generate mass fatalities, medical surge and medical evacuations (patients in facilities and in their homes)</w:t>
      </w:r>
      <w:r w:rsidR="009C2211">
        <w:rPr>
          <w:rFonts w:asciiTheme="minorHAnsi" w:hAnsiTheme="minorHAnsi"/>
          <w:color w:val="393939" w:themeColor="accent6" w:themeShade="BF"/>
        </w:rPr>
        <w:t>.</w:t>
      </w:r>
    </w:p>
    <w:p w14:paraId="32EC45E5" w14:textId="305F78E9" w:rsidR="00E974EC" w:rsidRPr="00E974EC" w:rsidRDefault="00E974EC" w:rsidP="00BB5739">
      <w:pPr>
        <w:numPr>
          <w:ilvl w:val="0"/>
          <w:numId w:val="5"/>
        </w:numPr>
        <w:spacing w:after="240" w:line="259" w:lineRule="auto"/>
        <w:contextualSpacing/>
        <w:rPr>
          <w:rFonts w:asciiTheme="minorHAnsi" w:hAnsiTheme="minorHAnsi"/>
          <w:color w:val="393939" w:themeColor="accent6" w:themeShade="BF"/>
        </w:rPr>
      </w:pPr>
      <w:r w:rsidRPr="00E974EC">
        <w:rPr>
          <w:rFonts w:asciiTheme="minorHAnsi" w:hAnsiTheme="minorHAnsi"/>
          <w:color w:val="393939" w:themeColor="accent6" w:themeShade="BF"/>
        </w:rPr>
        <w:t>Events may occur with little to no notice and may quickly overwhelm local, regional and state resources, thereby requiring state and/or federal emergency support</w:t>
      </w:r>
      <w:r w:rsidR="009C2211">
        <w:rPr>
          <w:rFonts w:asciiTheme="minorHAnsi" w:hAnsiTheme="minorHAnsi"/>
          <w:color w:val="393939" w:themeColor="accent6" w:themeShade="BF"/>
        </w:rPr>
        <w:t>.</w:t>
      </w:r>
    </w:p>
    <w:p w14:paraId="2D4222A2" w14:textId="59AE537E" w:rsidR="00E974EC" w:rsidRPr="00E974EC" w:rsidRDefault="00E974EC" w:rsidP="00BB5739">
      <w:pPr>
        <w:numPr>
          <w:ilvl w:val="0"/>
          <w:numId w:val="5"/>
        </w:numPr>
        <w:spacing w:after="240" w:line="259" w:lineRule="auto"/>
        <w:contextualSpacing/>
        <w:rPr>
          <w:rFonts w:asciiTheme="minorHAnsi" w:hAnsiTheme="minorHAnsi"/>
          <w:color w:val="393939" w:themeColor="accent6" w:themeShade="BF"/>
        </w:rPr>
      </w:pPr>
      <w:r w:rsidRPr="00E974EC">
        <w:rPr>
          <w:rFonts w:asciiTheme="minorHAnsi" w:hAnsiTheme="minorHAnsi"/>
          <w:color w:val="393939" w:themeColor="accent6" w:themeShade="BF"/>
        </w:rPr>
        <w:t>Significant events may render an entire local health jurisdiction or medical system inoperable</w:t>
      </w:r>
      <w:r w:rsidR="009C2211">
        <w:rPr>
          <w:rFonts w:asciiTheme="minorHAnsi" w:hAnsiTheme="minorHAnsi"/>
          <w:color w:val="393939" w:themeColor="accent6" w:themeShade="BF"/>
        </w:rPr>
        <w:t>.</w:t>
      </w:r>
    </w:p>
    <w:p w14:paraId="5D375C6B" w14:textId="0FC5E23E" w:rsidR="00E974EC" w:rsidRPr="00E974EC" w:rsidRDefault="00E974EC" w:rsidP="00BB5739">
      <w:pPr>
        <w:numPr>
          <w:ilvl w:val="0"/>
          <w:numId w:val="5"/>
        </w:numPr>
        <w:spacing w:after="240" w:line="259" w:lineRule="auto"/>
        <w:contextualSpacing/>
        <w:rPr>
          <w:rFonts w:asciiTheme="minorHAnsi" w:hAnsiTheme="minorHAnsi"/>
          <w:color w:val="393939" w:themeColor="accent6" w:themeShade="BF"/>
        </w:rPr>
      </w:pPr>
      <w:r w:rsidRPr="00E974EC">
        <w:rPr>
          <w:rFonts w:asciiTheme="minorHAnsi" w:hAnsiTheme="minorHAnsi"/>
          <w:color w:val="393939" w:themeColor="accent6" w:themeShade="BF"/>
        </w:rPr>
        <w:t>Events may produce an initial and long-term need for psychological first aid and/or behavioral health services for response personnel, as well as disaster victims</w:t>
      </w:r>
      <w:r w:rsidR="009C2211">
        <w:rPr>
          <w:rFonts w:asciiTheme="minorHAnsi" w:hAnsiTheme="minorHAnsi"/>
          <w:color w:val="393939" w:themeColor="accent6" w:themeShade="BF"/>
        </w:rPr>
        <w:t>.</w:t>
      </w:r>
    </w:p>
    <w:p w14:paraId="2FE15E39" w14:textId="3585135B" w:rsidR="00E974EC" w:rsidRPr="00E974EC" w:rsidRDefault="00E974EC" w:rsidP="00BB5739">
      <w:pPr>
        <w:numPr>
          <w:ilvl w:val="0"/>
          <w:numId w:val="5"/>
        </w:numPr>
        <w:spacing w:after="240" w:line="259" w:lineRule="auto"/>
        <w:contextualSpacing/>
        <w:rPr>
          <w:rFonts w:asciiTheme="minorHAnsi" w:hAnsiTheme="minorHAnsi"/>
          <w:color w:val="393939" w:themeColor="accent6" w:themeShade="BF"/>
        </w:rPr>
      </w:pPr>
      <w:r w:rsidRPr="00E974EC">
        <w:rPr>
          <w:rFonts w:asciiTheme="minorHAnsi" w:hAnsiTheme="minorHAnsi"/>
          <w:color w:val="393939" w:themeColor="accent6" w:themeShade="BF"/>
        </w:rPr>
        <w:t>Events may overwhelm both the ability of hospitals and other healthcare facilities to address medical surge capacity related to the number of resulting casualties and the number and complexity of surgical procedures that may be potentially necessary to complete</w:t>
      </w:r>
      <w:r w:rsidR="009C2211">
        <w:rPr>
          <w:rFonts w:asciiTheme="minorHAnsi" w:hAnsiTheme="minorHAnsi"/>
          <w:color w:val="393939" w:themeColor="accent6" w:themeShade="BF"/>
        </w:rPr>
        <w:t>.</w:t>
      </w:r>
    </w:p>
    <w:p w14:paraId="73E87304" w14:textId="4D4451B1" w:rsidR="00E974EC" w:rsidRPr="00E974EC" w:rsidRDefault="00E974EC" w:rsidP="00BB5739">
      <w:pPr>
        <w:numPr>
          <w:ilvl w:val="0"/>
          <w:numId w:val="5"/>
        </w:numPr>
        <w:spacing w:after="240" w:line="259" w:lineRule="auto"/>
        <w:contextualSpacing/>
        <w:rPr>
          <w:rFonts w:asciiTheme="minorHAnsi" w:hAnsiTheme="minorHAnsi"/>
          <w:color w:val="393939" w:themeColor="accent6" w:themeShade="BF"/>
        </w:rPr>
      </w:pPr>
      <w:r w:rsidRPr="00E974EC">
        <w:rPr>
          <w:rFonts w:asciiTheme="minorHAnsi" w:hAnsiTheme="minorHAnsi"/>
          <w:color w:val="393939" w:themeColor="accent6" w:themeShade="BF"/>
        </w:rPr>
        <w:t>Events may overwhelm fatality management processes including recovery, identification, storage, examination, release and disposition of remains</w:t>
      </w:r>
      <w:r w:rsidR="009C2211">
        <w:rPr>
          <w:rFonts w:asciiTheme="minorHAnsi" w:hAnsiTheme="minorHAnsi"/>
          <w:color w:val="393939" w:themeColor="accent6" w:themeShade="BF"/>
        </w:rPr>
        <w:t>.</w:t>
      </w:r>
    </w:p>
    <w:p w14:paraId="37915724" w14:textId="50FEBFA7" w:rsidR="00E974EC" w:rsidRPr="00E974EC" w:rsidRDefault="00E974EC" w:rsidP="00BB5739">
      <w:pPr>
        <w:numPr>
          <w:ilvl w:val="0"/>
          <w:numId w:val="5"/>
        </w:numPr>
        <w:spacing w:after="240" w:line="259" w:lineRule="auto"/>
        <w:contextualSpacing/>
        <w:rPr>
          <w:rFonts w:asciiTheme="minorHAnsi" w:hAnsiTheme="minorHAnsi"/>
          <w:color w:val="393939" w:themeColor="accent6" w:themeShade="BF"/>
        </w:rPr>
      </w:pPr>
      <w:r w:rsidRPr="00E974EC">
        <w:rPr>
          <w:rFonts w:asciiTheme="minorHAnsi" w:hAnsiTheme="minorHAnsi"/>
          <w:color w:val="393939" w:themeColor="accent6" w:themeShade="BF"/>
        </w:rPr>
        <w:t>Temporary morgue facilities or refrigeration sites may be established if permanent facilities are insufficient</w:t>
      </w:r>
      <w:r w:rsidR="009C2211">
        <w:rPr>
          <w:rFonts w:asciiTheme="minorHAnsi" w:hAnsiTheme="minorHAnsi"/>
          <w:color w:val="393939" w:themeColor="accent6" w:themeShade="BF"/>
        </w:rPr>
        <w:t>.</w:t>
      </w:r>
    </w:p>
    <w:p w14:paraId="5DC8CF20" w14:textId="580B4707" w:rsidR="00E974EC" w:rsidRPr="00E974EC" w:rsidRDefault="00E974EC" w:rsidP="00BB5739">
      <w:pPr>
        <w:numPr>
          <w:ilvl w:val="0"/>
          <w:numId w:val="5"/>
        </w:numPr>
        <w:spacing w:after="240" w:line="259" w:lineRule="auto"/>
        <w:contextualSpacing/>
        <w:rPr>
          <w:rFonts w:asciiTheme="minorHAnsi" w:hAnsiTheme="minorHAnsi"/>
          <w:color w:val="393939" w:themeColor="accent6" w:themeShade="BF"/>
        </w:rPr>
      </w:pPr>
      <w:r w:rsidRPr="00E974EC">
        <w:rPr>
          <w:rFonts w:asciiTheme="minorHAnsi" w:hAnsiTheme="minorHAnsi"/>
          <w:color w:val="393939" w:themeColor="accent6" w:themeShade="BF"/>
        </w:rPr>
        <w:lastRenderedPageBreak/>
        <w:t>Both casualty and fatality management operations must preserve the dignity of the injured or deceased and respect cultural, religious and family considerations</w:t>
      </w:r>
      <w:r w:rsidR="009C2211">
        <w:rPr>
          <w:rFonts w:asciiTheme="minorHAnsi" w:hAnsiTheme="minorHAnsi"/>
          <w:color w:val="393939" w:themeColor="accent6" w:themeShade="BF"/>
        </w:rPr>
        <w:t>.</w:t>
      </w:r>
    </w:p>
    <w:p w14:paraId="7BBEF0AA" w14:textId="43B0BDD2" w:rsidR="00E974EC" w:rsidRPr="00E974EC" w:rsidRDefault="00E974EC" w:rsidP="00BB5739">
      <w:pPr>
        <w:numPr>
          <w:ilvl w:val="0"/>
          <w:numId w:val="5"/>
        </w:numPr>
        <w:spacing w:after="240" w:line="259" w:lineRule="auto"/>
        <w:contextualSpacing/>
        <w:rPr>
          <w:rFonts w:asciiTheme="minorHAnsi" w:hAnsiTheme="minorHAnsi"/>
          <w:color w:val="393939" w:themeColor="accent6" w:themeShade="BF"/>
        </w:rPr>
      </w:pPr>
      <w:r w:rsidRPr="00E974EC">
        <w:rPr>
          <w:rFonts w:asciiTheme="minorHAnsi" w:hAnsiTheme="minorHAnsi"/>
          <w:color w:val="393939" w:themeColor="accent6" w:themeShade="BF"/>
        </w:rPr>
        <w:t>The existing standard of care may be adjusted to provide a level of care appropriate for the circumstances given the resources available, as authorized by clinical leadership</w:t>
      </w:r>
      <w:r w:rsidR="009C2211">
        <w:rPr>
          <w:rFonts w:asciiTheme="minorHAnsi" w:hAnsiTheme="minorHAnsi"/>
          <w:color w:val="393939" w:themeColor="accent6" w:themeShade="BF"/>
        </w:rPr>
        <w:t>.</w:t>
      </w:r>
    </w:p>
    <w:p w14:paraId="67239521" w14:textId="6E6EF8CE" w:rsidR="00E974EC" w:rsidRPr="00E974EC" w:rsidRDefault="00E974EC" w:rsidP="00BB5739">
      <w:pPr>
        <w:numPr>
          <w:ilvl w:val="0"/>
          <w:numId w:val="5"/>
        </w:numPr>
        <w:spacing w:after="240" w:line="259" w:lineRule="auto"/>
        <w:contextualSpacing/>
        <w:rPr>
          <w:rFonts w:asciiTheme="minorHAnsi" w:hAnsiTheme="minorHAnsi"/>
          <w:color w:val="393939" w:themeColor="accent6" w:themeShade="BF"/>
        </w:rPr>
      </w:pPr>
      <w:r w:rsidRPr="00E974EC">
        <w:rPr>
          <w:rFonts w:asciiTheme="minorHAnsi" w:hAnsiTheme="minorHAnsi"/>
          <w:color w:val="393939" w:themeColor="accent6" w:themeShade="BF"/>
        </w:rPr>
        <w:t>Healthcare entities will report situations that compromise their ability to continue normal operations, such as extremely large volumes of immediate patients and high staff absenteeism</w:t>
      </w:r>
      <w:r w:rsidR="009C2211">
        <w:rPr>
          <w:rFonts w:asciiTheme="minorHAnsi" w:hAnsiTheme="minorHAnsi"/>
          <w:color w:val="393939" w:themeColor="accent6" w:themeShade="BF"/>
        </w:rPr>
        <w:t>.</w:t>
      </w:r>
    </w:p>
    <w:p w14:paraId="5B1CF811" w14:textId="324BD6AC" w:rsidR="00E974EC" w:rsidRPr="00E974EC" w:rsidRDefault="005A3D77" w:rsidP="00BB5739">
      <w:pPr>
        <w:numPr>
          <w:ilvl w:val="0"/>
          <w:numId w:val="5"/>
        </w:numPr>
        <w:spacing w:after="240" w:line="259" w:lineRule="auto"/>
        <w:contextualSpacing/>
        <w:rPr>
          <w:rFonts w:asciiTheme="minorHAnsi" w:hAnsiTheme="minorHAnsi"/>
          <w:color w:val="393939" w:themeColor="accent6" w:themeShade="BF"/>
        </w:rPr>
      </w:pPr>
      <w:r w:rsidRPr="00E974EC">
        <w:rPr>
          <w:b/>
          <w:bCs/>
          <w:color w:val="EE0000"/>
        </w:rPr>
        <w:t>[Insert County Name]</w:t>
      </w:r>
      <w:r w:rsidRPr="00E974EC">
        <w:rPr>
          <w:color w:val="393939" w:themeColor="accent6" w:themeShade="BF"/>
        </w:rPr>
        <w:t xml:space="preserve"> </w:t>
      </w:r>
      <w:r w:rsidR="00E974EC" w:rsidRPr="00E974EC">
        <w:rPr>
          <w:rFonts w:asciiTheme="minorHAnsi" w:hAnsiTheme="minorHAnsi"/>
          <w:color w:val="393939" w:themeColor="accent6" w:themeShade="BF"/>
        </w:rPr>
        <w:t>has a limited capability to treat an excessively large number of severe trauma injuries and/or severe burn cases</w:t>
      </w:r>
      <w:r w:rsidR="009C2211">
        <w:rPr>
          <w:rFonts w:asciiTheme="minorHAnsi" w:hAnsiTheme="minorHAnsi"/>
          <w:color w:val="393939" w:themeColor="accent6" w:themeShade="BF"/>
        </w:rPr>
        <w:t>.</w:t>
      </w:r>
    </w:p>
    <w:p w14:paraId="2DD10EEE" w14:textId="22774440" w:rsidR="00E974EC" w:rsidRPr="00E974EC" w:rsidRDefault="00E974EC" w:rsidP="00BB5739">
      <w:pPr>
        <w:numPr>
          <w:ilvl w:val="0"/>
          <w:numId w:val="5"/>
        </w:numPr>
        <w:spacing w:after="240" w:line="259" w:lineRule="auto"/>
        <w:contextualSpacing/>
        <w:rPr>
          <w:rFonts w:asciiTheme="minorHAnsi" w:hAnsiTheme="minorHAnsi"/>
          <w:color w:val="393939" w:themeColor="accent6" w:themeShade="BF"/>
        </w:rPr>
      </w:pPr>
      <w:r w:rsidRPr="00E974EC">
        <w:rPr>
          <w:rFonts w:asciiTheme="minorHAnsi" w:hAnsiTheme="minorHAnsi"/>
          <w:color w:val="393939" w:themeColor="accent6" w:themeShade="BF"/>
        </w:rPr>
        <w:t>Authority and responsibility for managing mass casualty or fatality incidents remains with the local entities unless it falls within the purview of state or federal jurisdiction</w:t>
      </w:r>
      <w:r w:rsidR="009C2211">
        <w:rPr>
          <w:rFonts w:asciiTheme="minorHAnsi" w:hAnsiTheme="minorHAnsi"/>
          <w:color w:val="393939" w:themeColor="accent6" w:themeShade="BF"/>
        </w:rPr>
        <w:t>.</w:t>
      </w:r>
    </w:p>
    <w:p w14:paraId="48367A28" w14:textId="43FCB37E" w:rsidR="00E974EC" w:rsidRPr="00E974EC" w:rsidRDefault="00E974EC" w:rsidP="00BB5739">
      <w:pPr>
        <w:numPr>
          <w:ilvl w:val="0"/>
          <w:numId w:val="5"/>
        </w:numPr>
        <w:spacing w:after="240" w:line="259" w:lineRule="auto"/>
        <w:contextualSpacing/>
        <w:rPr>
          <w:rFonts w:asciiTheme="minorHAnsi" w:hAnsiTheme="minorHAnsi"/>
          <w:color w:val="393939" w:themeColor="accent6" w:themeShade="BF"/>
        </w:rPr>
      </w:pPr>
      <w:r w:rsidRPr="00E974EC">
        <w:rPr>
          <w:rFonts w:asciiTheme="minorHAnsi" w:hAnsiTheme="minorHAnsi"/>
          <w:color w:val="393939" w:themeColor="accent6" w:themeShade="BF"/>
        </w:rPr>
        <w:t>Management and coordination of all medical resources, personnel, equipment, procedures and communication will take place through the National Incident Management System (NIMS) and Incident Command System (ICS)</w:t>
      </w:r>
      <w:r w:rsidR="009C2211">
        <w:rPr>
          <w:rFonts w:asciiTheme="minorHAnsi" w:hAnsiTheme="minorHAnsi"/>
          <w:color w:val="393939" w:themeColor="accent6" w:themeShade="BF"/>
        </w:rPr>
        <w:t>.</w:t>
      </w:r>
      <w:r w:rsidRPr="00E974EC">
        <w:rPr>
          <w:rFonts w:asciiTheme="minorHAnsi" w:hAnsiTheme="minorHAnsi"/>
          <w:color w:val="393939" w:themeColor="accent6" w:themeShade="BF"/>
        </w:rPr>
        <w:br w:type="page"/>
      </w:r>
    </w:p>
    <w:p w14:paraId="4CEB5AB9" w14:textId="77777777" w:rsidR="001F5FA9" w:rsidRDefault="001F5FA9" w:rsidP="001F5FA9">
      <w:pPr>
        <w:pStyle w:val="Heading1"/>
      </w:pPr>
      <w:bookmarkStart w:id="31" w:name="_Toc233707987"/>
      <w:r>
        <w:lastRenderedPageBreak/>
        <w:t>CONCEPT OF OPERATIONS</w:t>
      </w:r>
      <w:bookmarkEnd w:id="31"/>
    </w:p>
    <w:p w14:paraId="63846685" w14:textId="77777777" w:rsidR="001F5FA9" w:rsidRDefault="001F5FA9" w:rsidP="001F5FA9">
      <w:pPr>
        <w:pStyle w:val="Heading2"/>
      </w:pPr>
      <w:bookmarkStart w:id="32" w:name="_Toc233707988"/>
      <w:r>
        <w:t>GENERAL CONCEPT</w:t>
      </w:r>
      <w:bookmarkEnd w:id="32"/>
    </w:p>
    <w:p w14:paraId="10B0834A" w14:textId="3DDA3305" w:rsidR="00AE0086" w:rsidRDefault="005A3D77" w:rsidP="005A3D77">
      <w:pPr>
        <w:rPr>
          <w:noProof/>
        </w:rPr>
      </w:pPr>
      <w:r w:rsidRPr="005A3D77">
        <w:rPr>
          <w:color w:val="393939" w:themeColor="accent6" w:themeShade="BF"/>
        </w:rPr>
        <w:t>The initial response to a mass casualty or mass fatality incident is handled by local first responders. Once local resources are overwhelmed, mutual aid is requested from nearby jurisdictions to assist</w:t>
      </w:r>
      <w:r>
        <w:rPr>
          <w:color w:val="393939" w:themeColor="accent6" w:themeShade="BF"/>
        </w:rPr>
        <w:t xml:space="preserve"> through 9-1-1 dispatch</w:t>
      </w:r>
      <w:r w:rsidRPr="005A3D77">
        <w:rPr>
          <w:color w:val="393939" w:themeColor="accent6" w:themeShade="BF"/>
        </w:rPr>
        <w:t xml:space="preserve">. District resources can be requested once local resources are exhausted, which prompts the activation of healthcare coalition support. </w:t>
      </w:r>
      <w:r>
        <w:rPr>
          <w:color w:val="393939" w:themeColor="accent6" w:themeShade="BF"/>
        </w:rPr>
        <w:t xml:space="preserve">If state support is needed, </w:t>
      </w:r>
      <w:r w:rsidRPr="005A3D77">
        <w:rPr>
          <w:color w:val="393939" w:themeColor="accent6" w:themeShade="BF"/>
        </w:rPr>
        <w:t>Indiana Department of Homeland Security (IDHS) District Liaisons and Emergency Medical Services (EMS) District Managers work jointly with county emergency management and first responders to provide support and supply information to the State Emergency Operations Center (SEOC) regarding unmet needs. If resource coordination is needed from the state level, the SEOC and the Indiana Department of Health (IDOH) Department Operations Center (DOC) may activate. These entities coordinate medical resource response and recovery activities across the state and have the authority to request federal resources if necessary.</w:t>
      </w:r>
    </w:p>
    <w:p w14:paraId="36646E12" w14:textId="76E42406" w:rsidR="00AE0086" w:rsidRDefault="00384C35" w:rsidP="00AE0086">
      <w:pPr>
        <w:pStyle w:val="Caption"/>
        <w:keepNext/>
      </w:pPr>
      <w:r>
        <w:rPr>
          <w:noProof/>
        </w:rPr>
        <w:drawing>
          <wp:anchor distT="0" distB="0" distL="114300" distR="114300" simplePos="0" relativeHeight="251660288" behindDoc="0" locked="0" layoutInCell="1" allowOverlap="1" wp14:anchorId="4D29664C" wp14:editId="22C6D5F0">
            <wp:simplePos x="0" y="0"/>
            <wp:positionH relativeFrom="margin">
              <wp:align>center</wp:align>
            </wp:positionH>
            <wp:positionV relativeFrom="paragraph">
              <wp:posOffset>263525</wp:posOffset>
            </wp:positionV>
            <wp:extent cx="6906260" cy="4191000"/>
            <wp:effectExtent l="0" t="0" r="8890" b="0"/>
            <wp:wrapSquare wrapText="bothSides"/>
            <wp:docPr id="418261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261250" name="Picture 1"/>
                    <pic:cNvPicPr/>
                  </pic:nvPicPr>
                  <pic:blipFill rotWithShape="1">
                    <a:blip r:embed="rId14">
                      <a:extLst>
                        <a:ext uri="{28A0092B-C50C-407E-A947-70E740481C1C}">
                          <a14:useLocalDpi xmlns:a14="http://schemas.microsoft.com/office/drawing/2010/main" val="0"/>
                        </a:ext>
                      </a:extLst>
                    </a:blip>
                    <a:srcRect t="3186" b="6903"/>
                    <a:stretch>
                      <a:fillRect/>
                    </a:stretch>
                  </pic:blipFill>
                  <pic:spPr bwMode="auto">
                    <a:xfrm>
                      <a:off x="0" y="0"/>
                      <a:ext cx="6906260" cy="4191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0086">
        <w:t xml:space="preserve">Figure </w:t>
      </w:r>
      <w:fldSimple w:instr=" SEQ Figure \* ARABIC ">
        <w:r w:rsidR="00AE0086">
          <w:rPr>
            <w:noProof/>
          </w:rPr>
          <w:t>1</w:t>
        </w:r>
      </w:fldSimple>
      <w:r w:rsidR="00AE0086">
        <w:t>. MASS CASUALTY INCIDENT RESPONSE PROCESS</w:t>
      </w:r>
    </w:p>
    <w:p w14:paraId="2BD7067C" w14:textId="71CB2B1D" w:rsidR="005A3D77" w:rsidRDefault="005A3D77" w:rsidP="005A3D77">
      <w:pPr>
        <w:rPr>
          <w:color w:val="393939" w:themeColor="accent6" w:themeShade="BF"/>
        </w:rPr>
      </w:pPr>
    </w:p>
    <w:p w14:paraId="439B783F" w14:textId="77777777" w:rsidR="005A3D77" w:rsidRPr="005A3D77" w:rsidRDefault="005A3D77" w:rsidP="005A3D77">
      <w:pPr>
        <w:keepNext/>
        <w:keepLines/>
        <w:spacing w:before="240" w:after="60"/>
        <w:outlineLvl w:val="2"/>
        <w:rPr>
          <w:rFonts w:asciiTheme="majorHAnsi" w:eastAsiaTheme="majorEastAsia" w:hAnsiTheme="majorHAnsi" w:cstheme="majorBidi"/>
          <w:caps/>
          <w:color w:val="AE852D" w:themeColor="accent2"/>
          <w:sz w:val="28"/>
          <w:szCs w:val="24"/>
        </w:rPr>
      </w:pPr>
      <w:bookmarkStart w:id="33" w:name="_Toc226641334"/>
      <w:bookmarkStart w:id="34" w:name="_Toc233707989"/>
      <w:r w:rsidRPr="005A3D77">
        <w:rPr>
          <w:rFonts w:asciiTheme="majorHAnsi" w:eastAsiaTheme="majorEastAsia" w:hAnsiTheme="majorHAnsi" w:cstheme="majorBidi"/>
          <w:color w:val="AE852D" w:themeColor="accent2"/>
          <w:sz w:val="28"/>
          <w:szCs w:val="24"/>
        </w:rPr>
        <w:lastRenderedPageBreak/>
        <w:t>Operational Priorities</w:t>
      </w:r>
      <w:bookmarkEnd w:id="33"/>
      <w:bookmarkEnd w:id="34"/>
    </w:p>
    <w:p w14:paraId="3E60E81F" w14:textId="77777777" w:rsidR="005A3D77" w:rsidRPr="005A3D77" w:rsidRDefault="005A3D77" w:rsidP="005A3D77">
      <w:pPr>
        <w:rPr>
          <w:color w:val="393939" w:themeColor="accent6" w:themeShade="BF"/>
        </w:rPr>
      </w:pPr>
      <w:r w:rsidRPr="005A3D77">
        <w:rPr>
          <w:color w:val="393939" w:themeColor="accent6" w:themeShade="BF"/>
        </w:rPr>
        <w:t>Operational priorities during response and recovery operations are:</w:t>
      </w:r>
    </w:p>
    <w:p w14:paraId="26B5C1EF" w14:textId="77777777" w:rsidR="005A3D77" w:rsidRPr="005A3D77" w:rsidRDefault="005A3D77" w:rsidP="00BB5739">
      <w:pPr>
        <w:numPr>
          <w:ilvl w:val="0"/>
          <w:numId w:val="6"/>
        </w:numPr>
        <w:spacing w:after="240" w:line="240" w:lineRule="auto"/>
        <w:contextualSpacing/>
        <w:rPr>
          <w:rFonts w:asciiTheme="minorHAnsi" w:hAnsiTheme="minorHAnsi"/>
          <w:color w:val="393939" w:themeColor="accent6" w:themeShade="BF"/>
        </w:rPr>
      </w:pPr>
      <w:r w:rsidRPr="005A3D77">
        <w:rPr>
          <w:rFonts w:asciiTheme="minorHAnsi" w:hAnsiTheme="minorHAnsi"/>
          <w:color w:val="393939" w:themeColor="accent6" w:themeShade="BF"/>
        </w:rPr>
        <w:t>Life safety and health (highest priority)</w:t>
      </w:r>
    </w:p>
    <w:p w14:paraId="25DDAB0B" w14:textId="77777777" w:rsidR="005A3D77" w:rsidRPr="005A3D77" w:rsidRDefault="005A3D77" w:rsidP="00BB5739">
      <w:pPr>
        <w:numPr>
          <w:ilvl w:val="0"/>
          <w:numId w:val="6"/>
        </w:numPr>
        <w:spacing w:after="240" w:line="240" w:lineRule="auto"/>
        <w:contextualSpacing/>
        <w:rPr>
          <w:rFonts w:asciiTheme="minorHAnsi" w:hAnsiTheme="minorHAnsi"/>
          <w:color w:val="393939" w:themeColor="accent6" w:themeShade="BF"/>
        </w:rPr>
      </w:pPr>
      <w:r w:rsidRPr="005A3D77">
        <w:rPr>
          <w:rFonts w:asciiTheme="minorHAnsi" w:hAnsiTheme="minorHAnsi"/>
          <w:color w:val="393939" w:themeColor="accent6" w:themeShade="BF"/>
        </w:rPr>
        <w:t xml:space="preserve">Incident stabilization </w:t>
      </w:r>
    </w:p>
    <w:p w14:paraId="43F787D5" w14:textId="77777777" w:rsidR="005A3D77" w:rsidRPr="005A3D77" w:rsidRDefault="005A3D77" w:rsidP="00BB5739">
      <w:pPr>
        <w:numPr>
          <w:ilvl w:val="0"/>
          <w:numId w:val="6"/>
        </w:numPr>
        <w:spacing w:after="240" w:line="240" w:lineRule="auto"/>
        <w:contextualSpacing/>
        <w:rPr>
          <w:rFonts w:asciiTheme="minorHAnsi" w:hAnsiTheme="minorHAnsi"/>
          <w:color w:val="393939" w:themeColor="accent6" w:themeShade="BF"/>
        </w:rPr>
      </w:pPr>
      <w:r w:rsidRPr="005A3D77">
        <w:rPr>
          <w:rFonts w:asciiTheme="minorHAnsi" w:hAnsiTheme="minorHAnsi"/>
          <w:color w:val="393939" w:themeColor="accent6" w:themeShade="BF"/>
        </w:rPr>
        <w:t>Protection of property, economy and the environment</w:t>
      </w:r>
    </w:p>
    <w:p w14:paraId="0A22D11F" w14:textId="77777777" w:rsidR="005A3D77" w:rsidRPr="005A3D77" w:rsidRDefault="005A3D77" w:rsidP="00BB5739">
      <w:pPr>
        <w:numPr>
          <w:ilvl w:val="0"/>
          <w:numId w:val="6"/>
        </w:numPr>
        <w:spacing w:after="240" w:line="240" w:lineRule="auto"/>
        <w:contextualSpacing/>
        <w:rPr>
          <w:rFonts w:asciiTheme="minorHAnsi" w:hAnsiTheme="minorHAnsi"/>
          <w:color w:val="393939" w:themeColor="accent6" w:themeShade="BF"/>
        </w:rPr>
      </w:pPr>
      <w:r w:rsidRPr="005A3D77">
        <w:rPr>
          <w:rFonts w:asciiTheme="minorHAnsi" w:hAnsiTheme="minorHAnsi"/>
          <w:color w:val="393939" w:themeColor="accent6" w:themeShade="BF"/>
        </w:rPr>
        <w:t xml:space="preserve">Restoration of essential infrastructure, utilities, functions and services </w:t>
      </w:r>
    </w:p>
    <w:p w14:paraId="74BD4476" w14:textId="77777777" w:rsidR="005A3D77" w:rsidRPr="005A3D77" w:rsidRDefault="005A3D77" w:rsidP="00BB5739">
      <w:pPr>
        <w:numPr>
          <w:ilvl w:val="0"/>
          <w:numId w:val="6"/>
        </w:numPr>
        <w:spacing w:after="240" w:line="240" w:lineRule="auto"/>
        <w:contextualSpacing/>
        <w:rPr>
          <w:rFonts w:asciiTheme="minorHAnsi" w:hAnsiTheme="minorHAnsi"/>
          <w:color w:val="393939" w:themeColor="accent6" w:themeShade="BF"/>
        </w:rPr>
      </w:pPr>
      <w:r w:rsidRPr="005A3D77">
        <w:rPr>
          <w:rFonts w:asciiTheme="minorHAnsi" w:hAnsiTheme="minorHAnsi"/>
          <w:color w:val="393939" w:themeColor="accent6" w:themeShade="BF"/>
        </w:rPr>
        <w:t>Unity of effort and coordination among appropriate stakeholders</w:t>
      </w:r>
    </w:p>
    <w:p w14:paraId="4C307910" w14:textId="4072F95B" w:rsidR="001F5FA9" w:rsidRDefault="001F5FA9" w:rsidP="001F5FA9">
      <w:pPr>
        <w:pStyle w:val="Heading2"/>
      </w:pPr>
      <w:bookmarkStart w:id="35" w:name="_Toc233707990"/>
      <w:r>
        <w:t>ACTIVATION AUTHORITY</w:t>
      </w:r>
      <w:bookmarkEnd w:id="35"/>
    </w:p>
    <w:p w14:paraId="6086309A" w14:textId="5378EDF3" w:rsidR="00870FC9" w:rsidRPr="00061DF7" w:rsidRDefault="00870FC9" w:rsidP="00870FC9">
      <w:pPr>
        <w:rPr>
          <w:color w:val="393939" w:themeColor="accent6" w:themeShade="BF"/>
        </w:rPr>
      </w:pPr>
      <w:r w:rsidRPr="00061DF7">
        <w:rPr>
          <w:color w:val="393939" w:themeColor="accent6" w:themeShade="BF"/>
        </w:rPr>
        <w:t xml:space="preserve">The county </w:t>
      </w:r>
      <w:r w:rsidR="006D184F" w:rsidRPr="00061DF7">
        <w:rPr>
          <w:color w:val="393939" w:themeColor="accent6" w:themeShade="BF"/>
        </w:rPr>
        <w:t>Emergency Operations Center</w:t>
      </w:r>
      <w:r w:rsidRPr="00061DF7">
        <w:rPr>
          <w:color w:val="393939" w:themeColor="accent6" w:themeShade="BF"/>
        </w:rPr>
        <w:t xml:space="preserve"> (EOC) is the primary hub for </w:t>
      </w:r>
      <w:r w:rsidRPr="00061DF7">
        <w:rPr>
          <w:b/>
          <w:bCs/>
          <w:color w:val="EE0000"/>
        </w:rPr>
        <w:t>[Insert County Name]</w:t>
      </w:r>
      <w:r w:rsidRPr="00061DF7">
        <w:rPr>
          <w:color w:val="393939" w:themeColor="accent6" w:themeShade="BF"/>
        </w:rPr>
        <w:t xml:space="preserve">’s emergency support and coordination efforts to gather and disseminate event information, respond to requests for assistance from counties, tribes and local jurisdictions, identify and coordinate priority actions and allocate resources. </w:t>
      </w:r>
    </w:p>
    <w:p w14:paraId="2FF46AC0" w14:textId="40CDAFDD" w:rsidR="00061DF7" w:rsidRPr="00061DF7" w:rsidRDefault="00870FC9" w:rsidP="00061DF7">
      <w:pPr>
        <w:rPr>
          <w:color w:val="393939" w:themeColor="accent6" w:themeShade="BF"/>
        </w:rPr>
      </w:pPr>
      <w:r w:rsidRPr="00061DF7">
        <w:rPr>
          <w:color w:val="393939" w:themeColor="accent6" w:themeShade="BF"/>
        </w:rPr>
        <w:t xml:space="preserve">The activation of the EOC begins with the activation of the </w:t>
      </w:r>
      <w:r w:rsidRPr="00061DF7">
        <w:rPr>
          <w:b/>
          <w:bCs/>
          <w:color w:val="EE0000"/>
        </w:rPr>
        <w:t>[Insert County Name]</w:t>
      </w:r>
      <w:r w:rsidRPr="00061DF7">
        <w:rPr>
          <w:color w:val="EE0000"/>
        </w:rPr>
        <w:t xml:space="preserve"> </w:t>
      </w:r>
      <w:r w:rsidRPr="00061DF7">
        <w:rPr>
          <w:color w:val="393939" w:themeColor="accent6" w:themeShade="BF"/>
        </w:rPr>
        <w:t>Emergency Operations Plan (EOP)</w:t>
      </w:r>
      <w:r w:rsidR="00003115" w:rsidRPr="00061DF7">
        <w:rPr>
          <w:color w:val="393939" w:themeColor="accent6" w:themeShade="BF"/>
        </w:rPr>
        <w:t xml:space="preserve"> </w:t>
      </w:r>
      <w:r w:rsidR="00003115" w:rsidRPr="00061DF7">
        <w:rPr>
          <w:b/>
          <w:bCs/>
          <w:color w:val="EE0000"/>
        </w:rPr>
        <w:t>[or CEMP]</w:t>
      </w:r>
      <w:r w:rsidRPr="00061DF7">
        <w:rPr>
          <w:color w:val="EE0000"/>
        </w:rPr>
        <w:t xml:space="preserve"> </w:t>
      </w:r>
      <w:r w:rsidRPr="00061DF7">
        <w:rPr>
          <w:color w:val="393939" w:themeColor="accent6" w:themeShade="BF"/>
        </w:rPr>
        <w:t xml:space="preserve">Base Plan when directed by </w:t>
      </w:r>
      <w:r w:rsidR="00003115" w:rsidRPr="00061DF7">
        <w:rPr>
          <w:b/>
          <w:bCs/>
          <w:color w:val="EE0000"/>
        </w:rPr>
        <w:t>[insert positions with this authority]</w:t>
      </w:r>
      <w:r w:rsidRPr="00061DF7">
        <w:rPr>
          <w:b/>
          <w:bCs/>
          <w:color w:val="393939" w:themeColor="accent6" w:themeShade="BF"/>
        </w:rPr>
        <w:t xml:space="preserve">. </w:t>
      </w:r>
      <w:r w:rsidRPr="00061DF7">
        <w:rPr>
          <w:color w:val="393939" w:themeColor="accent6" w:themeShade="BF"/>
        </w:rPr>
        <w:t xml:space="preserve">The activation of the EOP establishes the emergency operations framework and structure needed to deliver a coordinated emergency response. </w:t>
      </w:r>
      <w:bookmarkStart w:id="36" w:name="_Toc159832087"/>
      <w:bookmarkStart w:id="37" w:name="_Toc188602185"/>
      <w:bookmarkStart w:id="38" w:name="_Toc190773884"/>
      <w:r w:rsidR="00061DF7" w:rsidRPr="00061DF7">
        <w:rPr>
          <w:color w:val="393939" w:themeColor="accent6" w:themeShade="BF"/>
        </w:rPr>
        <w:t>Following the activation of the EOP, the Mass Casualty and Fatality Plan may be activated when a mass casualty incident has occurred or has the potential to occur. Activation is necessary when:</w:t>
      </w:r>
    </w:p>
    <w:p w14:paraId="4EB004E4" w14:textId="29F2114B" w:rsidR="00061DF7" w:rsidRPr="00061DF7" w:rsidRDefault="00061DF7" w:rsidP="00BB5739">
      <w:pPr>
        <w:numPr>
          <w:ilvl w:val="0"/>
          <w:numId w:val="7"/>
        </w:numPr>
        <w:spacing w:after="240" w:line="240" w:lineRule="auto"/>
        <w:contextualSpacing/>
        <w:rPr>
          <w:rFonts w:asciiTheme="minorHAnsi" w:hAnsiTheme="minorHAnsi"/>
          <w:color w:val="393939" w:themeColor="accent6" w:themeShade="BF"/>
        </w:rPr>
      </w:pPr>
      <w:r w:rsidRPr="00061DF7">
        <w:rPr>
          <w:rFonts w:asciiTheme="minorHAnsi" w:hAnsiTheme="minorHAnsi"/>
          <w:color w:val="393939" w:themeColor="accent6" w:themeShade="BF"/>
        </w:rPr>
        <w:t>Local health and medical resources are overwhelmed or exhausted</w:t>
      </w:r>
      <w:r w:rsidR="009C2211">
        <w:rPr>
          <w:rFonts w:asciiTheme="minorHAnsi" w:hAnsiTheme="minorHAnsi"/>
          <w:color w:val="393939" w:themeColor="accent6" w:themeShade="BF"/>
        </w:rPr>
        <w:t>.</w:t>
      </w:r>
    </w:p>
    <w:p w14:paraId="51B8810F" w14:textId="468E4463" w:rsidR="00061DF7" w:rsidRPr="00061DF7" w:rsidRDefault="00061DF7" w:rsidP="00BB5739">
      <w:pPr>
        <w:numPr>
          <w:ilvl w:val="0"/>
          <w:numId w:val="7"/>
        </w:numPr>
        <w:spacing w:after="240" w:line="240" w:lineRule="auto"/>
        <w:contextualSpacing/>
        <w:rPr>
          <w:rFonts w:asciiTheme="minorHAnsi" w:hAnsiTheme="minorHAnsi"/>
          <w:color w:val="393939" w:themeColor="accent6" w:themeShade="BF"/>
        </w:rPr>
      </w:pPr>
      <w:r w:rsidRPr="00061DF7">
        <w:rPr>
          <w:rFonts w:asciiTheme="minorHAnsi" w:hAnsiTheme="minorHAnsi"/>
          <w:color w:val="393939" w:themeColor="accent6" w:themeShade="BF"/>
        </w:rPr>
        <w:t>Mobilization of county, state and/or federal health and medical resources is required</w:t>
      </w:r>
      <w:r w:rsidR="009C2211">
        <w:rPr>
          <w:rFonts w:asciiTheme="minorHAnsi" w:hAnsiTheme="minorHAnsi"/>
          <w:color w:val="393939" w:themeColor="accent6" w:themeShade="BF"/>
        </w:rPr>
        <w:t>.</w:t>
      </w:r>
    </w:p>
    <w:p w14:paraId="2E3BFB4F" w14:textId="5AE25CA6" w:rsidR="00061DF7" w:rsidRPr="00061DF7" w:rsidRDefault="00061DF7" w:rsidP="00BB5739">
      <w:pPr>
        <w:numPr>
          <w:ilvl w:val="0"/>
          <w:numId w:val="7"/>
        </w:numPr>
        <w:spacing w:after="240" w:line="240" w:lineRule="auto"/>
        <w:contextualSpacing/>
        <w:rPr>
          <w:rFonts w:asciiTheme="minorHAnsi" w:hAnsiTheme="minorHAnsi"/>
          <w:color w:val="393939" w:themeColor="accent6" w:themeShade="BF"/>
        </w:rPr>
      </w:pPr>
      <w:r w:rsidRPr="00061DF7">
        <w:rPr>
          <w:rFonts w:asciiTheme="minorHAnsi" w:hAnsiTheme="minorHAnsi"/>
          <w:color w:val="393939" w:themeColor="accent6" w:themeShade="BF"/>
        </w:rPr>
        <w:t>Managing the situation requires urgent, non-routine coordination among multiple jurisdictions, departments  or other external agencies</w:t>
      </w:r>
      <w:r w:rsidR="009C2211">
        <w:rPr>
          <w:rFonts w:asciiTheme="minorHAnsi" w:hAnsiTheme="minorHAnsi"/>
          <w:color w:val="393939" w:themeColor="accent6" w:themeShade="BF"/>
        </w:rPr>
        <w:t>.</w:t>
      </w:r>
    </w:p>
    <w:bookmarkEnd w:id="36"/>
    <w:bookmarkEnd w:id="37"/>
    <w:p w14:paraId="35B63056" w14:textId="77777777" w:rsidR="002C39B2" w:rsidRDefault="002C39B2" w:rsidP="002C39B2">
      <w:pPr>
        <w:spacing w:after="240" w:line="240" w:lineRule="auto"/>
        <w:contextualSpacing/>
        <w:rPr>
          <w:rFonts w:asciiTheme="minorHAnsi" w:hAnsiTheme="minorHAnsi"/>
          <w:color w:val="393939" w:themeColor="accent6" w:themeShade="BF"/>
        </w:rPr>
      </w:pPr>
    </w:p>
    <w:bookmarkEnd w:id="38"/>
    <w:p w14:paraId="6E78CA0D" w14:textId="77777777" w:rsidR="00E112A5" w:rsidRDefault="00E112A5">
      <w:pPr>
        <w:spacing w:line="259" w:lineRule="auto"/>
        <w:rPr>
          <w:rFonts w:asciiTheme="majorHAnsi" w:eastAsiaTheme="majorEastAsia" w:hAnsiTheme="majorHAnsi" w:cstheme="majorBidi"/>
          <w:b/>
          <w:color w:val="182853" w:themeColor="text1"/>
          <w:sz w:val="36"/>
          <w:szCs w:val="40"/>
        </w:rPr>
      </w:pPr>
      <w:r>
        <w:rPr>
          <w:caps/>
        </w:rPr>
        <w:br w:type="page"/>
      </w:r>
    </w:p>
    <w:p w14:paraId="380FDFCB" w14:textId="77777777" w:rsidR="00E112A5" w:rsidRPr="00E112A5" w:rsidRDefault="00E112A5" w:rsidP="00E112A5">
      <w:pPr>
        <w:keepNext/>
        <w:keepLines/>
        <w:spacing w:before="360" w:after="60"/>
        <w:outlineLvl w:val="1"/>
        <w:rPr>
          <w:rFonts w:asciiTheme="majorHAnsi" w:eastAsiaTheme="majorEastAsia" w:hAnsiTheme="majorHAnsi" w:cstheme="majorBidi"/>
          <w:b/>
          <w:caps/>
          <w:color w:val="AA1F2E" w:themeColor="accent1"/>
          <w:sz w:val="32"/>
          <w:szCs w:val="32"/>
        </w:rPr>
      </w:pPr>
      <w:bookmarkStart w:id="39" w:name="_Toc208992918"/>
      <w:bookmarkStart w:id="40" w:name="_Toc226641339"/>
      <w:bookmarkStart w:id="41" w:name="_Toc233707991"/>
      <w:r w:rsidRPr="00E112A5">
        <w:rPr>
          <w:rFonts w:asciiTheme="majorHAnsi" w:eastAsiaTheme="majorEastAsia" w:hAnsiTheme="majorHAnsi" w:cstheme="majorBidi"/>
          <w:b/>
          <w:caps/>
          <w:color w:val="AA1F2E" w:themeColor="accent1"/>
          <w:sz w:val="32"/>
          <w:szCs w:val="32"/>
        </w:rPr>
        <w:lastRenderedPageBreak/>
        <w:t>MASS CASUALTY RESPONSE</w:t>
      </w:r>
      <w:bookmarkEnd w:id="39"/>
      <w:bookmarkEnd w:id="40"/>
      <w:bookmarkEnd w:id="41"/>
    </w:p>
    <w:p w14:paraId="54094CA1" w14:textId="025A07A1" w:rsidR="00E112A5" w:rsidRPr="00E112A5" w:rsidRDefault="00E112A5" w:rsidP="00E112A5">
      <w:pPr>
        <w:rPr>
          <w:color w:val="393939" w:themeColor="accent6" w:themeShade="BF"/>
        </w:rPr>
      </w:pPr>
      <w:r w:rsidRPr="00E112A5">
        <w:rPr>
          <w:color w:val="393939" w:themeColor="accent6" w:themeShade="BF"/>
        </w:rPr>
        <w:t>A mass casualty incident (MCI) occurs when the number of injuries exceeds the normal response capability of a jurisdiction or an emergency care provider. Classification of a mass casualty incident may vary based upon the number of patients, severity of injuries, the cause of the incident and available resources. Regardless of the patient number, mass casualty responses follow the same operational processes as described below.</w:t>
      </w:r>
    </w:p>
    <w:p w14:paraId="03CDAD2F" w14:textId="77777777" w:rsidR="00E112A5" w:rsidRPr="00E112A5" w:rsidRDefault="00E112A5" w:rsidP="00E112A5">
      <w:pPr>
        <w:keepNext/>
        <w:keepLines/>
        <w:spacing w:before="240" w:after="60"/>
        <w:outlineLvl w:val="2"/>
        <w:rPr>
          <w:rFonts w:asciiTheme="majorHAnsi" w:eastAsiaTheme="majorEastAsia" w:hAnsiTheme="majorHAnsi" w:cstheme="majorBidi"/>
          <w:color w:val="AE852D" w:themeColor="accent2"/>
          <w:sz w:val="28"/>
          <w:szCs w:val="24"/>
        </w:rPr>
      </w:pPr>
      <w:bookmarkStart w:id="42" w:name="_Toc208992919"/>
      <w:bookmarkStart w:id="43" w:name="_Toc226641340"/>
      <w:bookmarkStart w:id="44" w:name="_Toc233707992"/>
      <w:r w:rsidRPr="00E112A5">
        <w:rPr>
          <w:rFonts w:asciiTheme="majorHAnsi" w:eastAsiaTheme="majorEastAsia" w:hAnsiTheme="majorHAnsi" w:cstheme="majorBidi"/>
          <w:color w:val="AE852D" w:themeColor="accent2"/>
          <w:sz w:val="28"/>
          <w:szCs w:val="24"/>
        </w:rPr>
        <w:t>Triage, Treatment</w:t>
      </w:r>
      <w:bookmarkEnd w:id="42"/>
      <w:r w:rsidRPr="00E112A5">
        <w:rPr>
          <w:rFonts w:asciiTheme="majorHAnsi" w:eastAsiaTheme="majorEastAsia" w:hAnsiTheme="majorHAnsi" w:cstheme="majorBidi"/>
          <w:color w:val="AE852D" w:themeColor="accent2"/>
          <w:sz w:val="28"/>
          <w:szCs w:val="24"/>
        </w:rPr>
        <w:t xml:space="preserve"> and Transport</w:t>
      </w:r>
      <w:bookmarkEnd w:id="43"/>
      <w:bookmarkEnd w:id="44"/>
    </w:p>
    <w:p w14:paraId="04799EBF" w14:textId="77777777" w:rsidR="00E112A5" w:rsidRPr="00E112A5" w:rsidRDefault="00E112A5" w:rsidP="00E112A5">
      <w:pPr>
        <w:keepNext/>
        <w:keepLines/>
        <w:spacing w:before="120" w:after="0"/>
        <w:outlineLvl w:val="3"/>
        <w:rPr>
          <w:rFonts w:asciiTheme="majorHAnsi" w:eastAsiaTheme="majorEastAsia" w:hAnsiTheme="majorHAnsi" w:cstheme="majorBidi"/>
          <w:i/>
          <w:iCs/>
          <w:color w:val="182853" w:themeColor="text1"/>
          <w:sz w:val="24"/>
        </w:rPr>
      </w:pPr>
      <w:r w:rsidRPr="00E112A5">
        <w:rPr>
          <w:rFonts w:asciiTheme="majorHAnsi" w:eastAsiaTheme="majorEastAsia" w:hAnsiTheme="majorHAnsi" w:cstheme="majorBidi"/>
          <w:i/>
          <w:iCs/>
          <w:color w:val="182853" w:themeColor="text1"/>
          <w:sz w:val="24"/>
        </w:rPr>
        <w:t>Triage</w:t>
      </w:r>
    </w:p>
    <w:p w14:paraId="48CBC17B" w14:textId="77777777" w:rsidR="00E112A5" w:rsidRPr="00E112A5" w:rsidRDefault="00E112A5" w:rsidP="00E112A5">
      <w:pPr>
        <w:rPr>
          <w:color w:val="393939" w:themeColor="accent6" w:themeShade="BF"/>
        </w:rPr>
      </w:pPr>
      <w:r w:rsidRPr="00E112A5">
        <w:rPr>
          <w:color w:val="393939" w:themeColor="accent6" w:themeShade="BF"/>
        </w:rPr>
        <w:t>Local first responders perform immediate victim triage, treatment and transportation in the field following a mass casualty incident. There are two (2) primary methods for accomplishing this:</w:t>
      </w:r>
    </w:p>
    <w:p w14:paraId="4BCA5916" w14:textId="77777777" w:rsidR="00E112A5" w:rsidRPr="00E112A5" w:rsidRDefault="00E112A5" w:rsidP="00BB5739">
      <w:pPr>
        <w:numPr>
          <w:ilvl w:val="0"/>
          <w:numId w:val="8"/>
        </w:numPr>
        <w:spacing w:after="240" w:line="240" w:lineRule="auto"/>
        <w:contextualSpacing/>
        <w:rPr>
          <w:rFonts w:asciiTheme="minorHAnsi" w:hAnsiTheme="minorHAnsi"/>
          <w:color w:val="393939" w:themeColor="accent6" w:themeShade="BF"/>
        </w:rPr>
      </w:pPr>
      <w:r w:rsidRPr="00E112A5">
        <w:rPr>
          <w:rFonts w:asciiTheme="minorHAnsi" w:hAnsiTheme="minorHAnsi"/>
          <w:b/>
          <w:bCs/>
          <w:color w:val="393939" w:themeColor="accent6" w:themeShade="BF"/>
        </w:rPr>
        <w:t>START</w:t>
      </w:r>
      <w:r w:rsidRPr="00E112A5">
        <w:rPr>
          <w:rFonts w:asciiTheme="minorHAnsi" w:hAnsiTheme="minorHAnsi"/>
          <w:color w:val="393939" w:themeColor="accent6" w:themeShade="BF"/>
        </w:rPr>
        <w:t xml:space="preserve"> – Simple Triage and Rapid Treatment</w:t>
      </w:r>
    </w:p>
    <w:p w14:paraId="2CC86CD2" w14:textId="77777777" w:rsidR="00E112A5" w:rsidRPr="00E112A5" w:rsidRDefault="00E112A5" w:rsidP="00BB5739">
      <w:pPr>
        <w:numPr>
          <w:ilvl w:val="1"/>
          <w:numId w:val="8"/>
        </w:numPr>
        <w:spacing w:after="240" w:line="240" w:lineRule="auto"/>
        <w:contextualSpacing/>
        <w:rPr>
          <w:rFonts w:asciiTheme="minorHAnsi" w:hAnsiTheme="minorHAnsi"/>
          <w:color w:val="393939" w:themeColor="accent6" w:themeShade="BF"/>
        </w:rPr>
      </w:pPr>
      <w:proofErr w:type="spellStart"/>
      <w:r w:rsidRPr="00E112A5">
        <w:rPr>
          <w:rFonts w:asciiTheme="minorHAnsi" w:hAnsiTheme="minorHAnsi"/>
          <w:b/>
          <w:bCs/>
          <w:color w:val="393939" w:themeColor="accent6" w:themeShade="BF"/>
        </w:rPr>
        <w:t>JumpSTART</w:t>
      </w:r>
      <w:proofErr w:type="spellEnd"/>
      <w:r w:rsidRPr="00E112A5">
        <w:rPr>
          <w:rFonts w:asciiTheme="minorHAnsi" w:hAnsiTheme="minorHAnsi"/>
          <w:b/>
          <w:bCs/>
          <w:color w:val="393939" w:themeColor="accent6" w:themeShade="BF"/>
        </w:rPr>
        <w:t xml:space="preserve"> </w:t>
      </w:r>
      <w:r w:rsidRPr="00E112A5">
        <w:rPr>
          <w:rFonts w:asciiTheme="minorHAnsi" w:hAnsiTheme="minorHAnsi"/>
          <w:color w:val="393939" w:themeColor="accent6" w:themeShade="BF"/>
        </w:rPr>
        <w:t>– START for children</w:t>
      </w:r>
    </w:p>
    <w:p w14:paraId="5D8C6CBE" w14:textId="77777777" w:rsidR="00B04B1B" w:rsidRDefault="00E112A5" w:rsidP="00BB5739">
      <w:pPr>
        <w:numPr>
          <w:ilvl w:val="0"/>
          <w:numId w:val="8"/>
        </w:numPr>
        <w:spacing w:after="240" w:line="240" w:lineRule="auto"/>
        <w:contextualSpacing/>
        <w:rPr>
          <w:rFonts w:asciiTheme="minorHAnsi" w:hAnsiTheme="minorHAnsi"/>
          <w:color w:val="393939" w:themeColor="accent6" w:themeShade="BF"/>
        </w:rPr>
      </w:pPr>
      <w:r w:rsidRPr="00E112A5">
        <w:rPr>
          <w:rFonts w:asciiTheme="minorHAnsi" w:hAnsiTheme="minorHAnsi"/>
          <w:b/>
          <w:bCs/>
          <w:color w:val="393939" w:themeColor="accent6" w:themeShade="BF"/>
        </w:rPr>
        <w:t xml:space="preserve">SALT </w:t>
      </w:r>
      <w:r w:rsidRPr="00E112A5">
        <w:rPr>
          <w:rFonts w:asciiTheme="minorHAnsi" w:hAnsiTheme="minorHAnsi"/>
          <w:color w:val="393939" w:themeColor="accent6" w:themeShade="BF"/>
        </w:rPr>
        <w:t>– Sort, Assess, Lifesaving Interventions, Treatment/Transport</w:t>
      </w:r>
    </w:p>
    <w:p w14:paraId="77908625" w14:textId="77777777" w:rsidR="00B04B1B" w:rsidRDefault="00B04B1B" w:rsidP="00B04B1B">
      <w:pPr>
        <w:spacing w:after="240" w:line="240" w:lineRule="auto"/>
        <w:contextualSpacing/>
        <w:rPr>
          <w:rFonts w:asciiTheme="minorHAnsi" w:hAnsiTheme="minorHAnsi"/>
          <w:color w:val="393939" w:themeColor="accent6" w:themeShade="BF"/>
        </w:rPr>
      </w:pPr>
    </w:p>
    <w:p w14:paraId="4267E58F" w14:textId="6E8175C9" w:rsidR="00E112A5" w:rsidRDefault="00E112A5" w:rsidP="00B04B1B">
      <w:pPr>
        <w:spacing w:after="240" w:line="240" w:lineRule="auto"/>
        <w:contextualSpacing/>
        <w:rPr>
          <w:color w:val="393939" w:themeColor="accent6" w:themeShade="BF"/>
        </w:rPr>
      </w:pPr>
      <w:r w:rsidRPr="00B04B1B">
        <w:rPr>
          <w:color w:val="393939" w:themeColor="accent6" w:themeShade="BF"/>
        </w:rPr>
        <w:t>Utilizing either the START or SALT method, responders classify and sort victims into the following categories:</w:t>
      </w:r>
    </w:p>
    <w:p w14:paraId="6D42079C" w14:textId="77777777" w:rsidR="00B04B1B" w:rsidRPr="00B04B1B" w:rsidRDefault="00B04B1B" w:rsidP="00B04B1B">
      <w:pPr>
        <w:spacing w:after="240" w:line="240" w:lineRule="auto"/>
        <w:contextualSpacing/>
        <w:rPr>
          <w:rFonts w:asciiTheme="minorHAnsi" w:hAnsiTheme="minorHAnsi"/>
          <w:color w:val="393939" w:themeColor="accent6" w:themeShade="BF"/>
        </w:rPr>
      </w:pPr>
    </w:p>
    <w:p w14:paraId="26DE73D8" w14:textId="390E27C0" w:rsidR="00E112A5" w:rsidRPr="00E112A5" w:rsidRDefault="00E112A5" w:rsidP="00E112A5">
      <w:pPr>
        <w:keepNext/>
        <w:spacing w:after="200" w:line="240" w:lineRule="auto"/>
        <w:rPr>
          <w:i/>
          <w:iCs/>
          <w:color w:val="182853" w:themeColor="text2"/>
          <w:sz w:val="18"/>
          <w:szCs w:val="18"/>
        </w:rPr>
      </w:pPr>
      <w:r w:rsidRPr="00E112A5">
        <w:rPr>
          <w:i/>
          <w:iCs/>
          <w:color w:val="182853" w:themeColor="text2"/>
          <w:sz w:val="18"/>
          <w:szCs w:val="18"/>
        </w:rPr>
        <w:t xml:space="preserve">Table </w:t>
      </w:r>
      <w:r w:rsidRPr="00E112A5">
        <w:rPr>
          <w:i/>
          <w:iCs/>
          <w:color w:val="182853" w:themeColor="text2"/>
          <w:sz w:val="18"/>
          <w:szCs w:val="18"/>
        </w:rPr>
        <w:fldChar w:fldCharType="begin"/>
      </w:r>
      <w:r w:rsidRPr="00E112A5">
        <w:rPr>
          <w:i/>
          <w:iCs/>
          <w:color w:val="182853" w:themeColor="text2"/>
          <w:sz w:val="18"/>
          <w:szCs w:val="18"/>
        </w:rPr>
        <w:instrText xml:space="preserve"> SEQ Table \* ARABIC </w:instrText>
      </w:r>
      <w:r w:rsidRPr="00E112A5">
        <w:rPr>
          <w:i/>
          <w:iCs/>
          <w:color w:val="182853" w:themeColor="text2"/>
          <w:sz w:val="18"/>
          <w:szCs w:val="18"/>
        </w:rPr>
        <w:fldChar w:fldCharType="separate"/>
      </w:r>
      <w:r w:rsidR="00647189">
        <w:rPr>
          <w:i/>
          <w:iCs/>
          <w:noProof/>
          <w:color w:val="182853" w:themeColor="text2"/>
          <w:sz w:val="18"/>
          <w:szCs w:val="18"/>
        </w:rPr>
        <w:t>2</w:t>
      </w:r>
      <w:r w:rsidRPr="00E112A5">
        <w:rPr>
          <w:i/>
          <w:iCs/>
          <w:noProof/>
          <w:color w:val="182853" w:themeColor="text2"/>
          <w:sz w:val="18"/>
          <w:szCs w:val="18"/>
        </w:rPr>
        <w:fldChar w:fldCharType="end"/>
      </w:r>
      <w:r w:rsidRPr="00E112A5">
        <w:rPr>
          <w:i/>
          <w:iCs/>
          <w:color w:val="182853" w:themeColor="text2"/>
          <w:sz w:val="18"/>
          <w:szCs w:val="18"/>
        </w:rPr>
        <w:t>. TRIAGE CATEGORIES</w:t>
      </w:r>
    </w:p>
    <w:tbl>
      <w:tblPr>
        <w:tblStyle w:val="TableGrid"/>
        <w:tblW w:w="9720" w:type="dxa"/>
        <w:tblInd w:w="-185" w:type="dxa"/>
        <w:tblLayout w:type="fixed"/>
        <w:tblLook w:val="04A0" w:firstRow="1" w:lastRow="0" w:firstColumn="1" w:lastColumn="0" w:noHBand="0" w:noVBand="1"/>
      </w:tblPr>
      <w:tblGrid>
        <w:gridCol w:w="2520"/>
        <w:gridCol w:w="7200"/>
      </w:tblGrid>
      <w:tr w:rsidR="00E112A5" w:rsidRPr="00E112A5" w14:paraId="13B4BA2A" w14:textId="77777777" w:rsidTr="00343200">
        <w:trPr>
          <w:trHeight w:val="377"/>
          <w:tblHeader/>
        </w:trPr>
        <w:tc>
          <w:tcPr>
            <w:tcW w:w="2520" w:type="dxa"/>
            <w:shd w:val="clear" w:color="auto" w:fill="C00000"/>
            <w:vAlign w:val="center"/>
          </w:tcPr>
          <w:p w14:paraId="3F0EF797" w14:textId="77777777" w:rsidR="00E112A5" w:rsidRPr="00E112A5" w:rsidRDefault="00E112A5" w:rsidP="00E112A5">
            <w:pPr>
              <w:tabs>
                <w:tab w:val="left" w:pos="0"/>
              </w:tabs>
              <w:spacing w:before="60" w:after="60"/>
              <w:jc w:val="center"/>
              <w:rPr>
                <w:rFonts w:ascii="Arial Narrow" w:hAnsi="Arial Narrow"/>
                <w:b/>
                <w:bCs/>
                <w:color w:val="FFFFFF" w:themeColor="background1"/>
              </w:rPr>
            </w:pPr>
            <w:bookmarkStart w:id="45" w:name="_Hlk211951503"/>
            <w:r w:rsidRPr="00E112A5">
              <w:rPr>
                <w:rFonts w:ascii="Arial Narrow" w:hAnsi="Arial Narrow"/>
                <w:b/>
                <w:bCs/>
                <w:color w:val="FFFFFF" w:themeColor="background1"/>
              </w:rPr>
              <w:t>CATEGORY</w:t>
            </w:r>
          </w:p>
        </w:tc>
        <w:tc>
          <w:tcPr>
            <w:tcW w:w="7200" w:type="dxa"/>
            <w:shd w:val="clear" w:color="auto" w:fill="C00000"/>
            <w:vAlign w:val="center"/>
          </w:tcPr>
          <w:p w14:paraId="3C3D38B1" w14:textId="77777777" w:rsidR="00E112A5" w:rsidRPr="00E112A5" w:rsidRDefault="00E112A5" w:rsidP="00E112A5">
            <w:pPr>
              <w:tabs>
                <w:tab w:val="left" w:pos="0"/>
              </w:tabs>
              <w:spacing w:before="60" w:after="60"/>
              <w:jc w:val="center"/>
              <w:rPr>
                <w:rFonts w:ascii="Arial Narrow" w:hAnsi="Arial Narrow"/>
                <w:b/>
                <w:bCs/>
                <w:color w:val="FFFFFF" w:themeColor="background1"/>
              </w:rPr>
            </w:pPr>
            <w:r w:rsidRPr="00E112A5">
              <w:rPr>
                <w:rFonts w:ascii="Arial Narrow" w:hAnsi="Arial Narrow"/>
                <w:b/>
                <w:bCs/>
                <w:color w:val="FFFFFF" w:themeColor="background1"/>
              </w:rPr>
              <w:t>DESCRIPTION</w:t>
            </w:r>
          </w:p>
        </w:tc>
      </w:tr>
      <w:tr w:rsidR="00E112A5" w:rsidRPr="00E112A5" w14:paraId="374969C7" w14:textId="77777777" w:rsidTr="00343200">
        <w:tc>
          <w:tcPr>
            <w:tcW w:w="2520" w:type="dxa"/>
            <w:shd w:val="clear" w:color="auto" w:fill="EE0000"/>
            <w:vAlign w:val="center"/>
          </w:tcPr>
          <w:p w14:paraId="1756AB43" w14:textId="77777777" w:rsidR="00E112A5" w:rsidRPr="00E112A5" w:rsidRDefault="00E112A5" w:rsidP="00E112A5">
            <w:pPr>
              <w:tabs>
                <w:tab w:val="left" w:pos="0"/>
              </w:tabs>
              <w:spacing w:before="60" w:after="60"/>
              <w:jc w:val="center"/>
              <w:rPr>
                <w:rFonts w:asciiTheme="majorHAnsi" w:hAnsiTheme="majorHAnsi" w:cstheme="majorHAnsi"/>
                <w:b/>
                <w:bCs/>
                <w:color w:val="FFFFFF" w:themeColor="background1"/>
              </w:rPr>
            </w:pPr>
            <w:r w:rsidRPr="00E112A5">
              <w:rPr>
                <w:rFonts w:asciiTheme="majorHAnsi" w:hAnsiTheme="majorHAnsi" w:cstheme="majorHAnsi"/>
                <w:b/>
                <w:bCs/>
                <w:color w:val="FFFFFF" w:themeColor="background1"/>
              </w:rPr>
              <w:t>Immediate</w:t>
            </w:r>
          </w:p>
        </w:tc>
        <w:tc>
          <w:tcPr>
            <w:tcW w:w="7200" w:type="dxa"/>
            <w:vAlign w:val="center"/>
          </w:tcPr>
          <w:p w14:paraId="72F4E02F" w14:textId="77777777" w:rsidR="00E112A5" w:rsidRPr="00E112A5" w:rsidRDefault="00E112A5" w:rsidP="00E112A5">
            <w:pPr>
              <w:tabs>
                <w:tab w:val="left" w:pos="0"/>
              </w:tabs>
              <w:spacing w:before="60" w:after="60"/>
              <w:rPr>
                <w:rFonts w:asciiTheme="majorHAnsi" w:hAnsiTheme="majorHAnsi" w:cstheme="majorHAnsi"/>
                <w:color w:val="393939" w:themeColor="accent6" w:themeShade="BF"/>
              </w:rPr>
            </w:pPr>
            <w:r w:rsidRPr="00E112A5">
              <w:rPr>
                <w:rFonts w:asciiTheme="majorHAnsi" w:hAnsiTheme="majorHAnsi" w:cstheme="majorHAnsi"/>
                <w:color w:val="393939" w:themeColor="accent6" w:themeShade="BF"/>
              </w:rPr>
              <w:t>Life-threatening injuries requiring immediate care</w:t>
            </w:r>
          </w:p>
        </w:tc>
      </w:tr>
      <w:tr w:rsidR="00E112A5" w:rsidRPr="00E112A5" w14:paraId="3240F1D3" w14:textId="77777777" w:rsidTr="00343200">
        <w:tc>
          <w:tcPr>
            <w:tcW w:w="2520" w:type="dxa"/>
            <w:shd w:val="clear" w:color="auto" w:fill="FFFF00"/>
            <w:vAlign w:val="center"/>
          </w:tcPr>
          <w:p w14:paraId="166BD721" w14:textId="77777777" w:rsidR="00E112A5" w:rsidRPr="00E112A5" w:rsidRDefault="00E112A5" w:rsidP="00E112A5">
            <w:pPr>
              <w:tabs>
                <w:tab w:val="left" w:pos="0"/>
              </w:tabs>
              <w:spacing w:before="60" w:after="60"/>
              <w:jc w:val="center"/>
              <w:rPr>
                <w:rFonts w:asciiTheme="majorHAnsi" w:hAnsiTheme="majorHAnsi" w:cstheme="majorHAnsi"/>
                <w:b/>
                <w:bCs/>
                <w:color w:val="FFFFFF" w:themeColor="background1"/>
              </w:rPr>
            </w:pPr>
            <w:r w:rsidRPr="00E112A5">
              <w:rPr>
                <w:rFonts w:asciiTheme="majorHAnsi" w:hAnsiTheme="majorHAnsi" w:cstheme="majorHAnsi"/>
                <w:b/>
                <w:bCs/>
                <w:color w:val="auto"/>
              </w:rPr>
              <w:t>Delayed</w:t>
            </w:r>
          </w:p>
        </w:tc>
        <w:tc>
          <w:tcPr>
            <w:tcW w:w="7200" w:type="dxa"/>
            <w:vAlign w:val="center"/>
          </w:tcPr>
          <w:p w14:paraId="4228CCAD" w14:textId="77777777" w:rsidR="00E112A5" w:rsidRPr="00E112A5" w:rsidRDefault="00E112A5" w:rsidP="00E112A5">
            <w:pPr>
              <w:tabs>
                <w:tab w:val="left" w:pos="0"/>
              </w:tabs>
              <w:spacing w:before="60" w:after="60"/>
              <w:rPr>
                <w:rFonts w:asciiTheme="majorHAnsi" w:hAnsiTheme="majorHAnsi" w:cstheme="majorHAnsi"/>
                <w:color w:val="393939" w:themeColor="accent6" w:themeShade="BF"/>
              </w:rPr>
            </w:pPr>
            <w:r w:rsidRPr="00E112A5">
              <w:rPr>
                <w:rFonts w:asciiTheme="majorHAnsi" w:hAnsiTheme="majorHAnsi" w:cstheme="majorHAnsi"/>
                <w:color w:val="393939" w:themeColor="accent6" w:themeShade="BF"/>
              </w:rPr>
              <w:t>Serious injuries but not immediately life-threatening</w:t>
            </w:r>
          </w:p>
        </w:tc>
      </w:tr>
      <w:tr w:rsidR="00E112A5" w:rsidRPr="00E112A5" w14:paraId="33D27200" w14:textId="77777777" w:rsidTr="00343200">
        <w:tc>
          <w:tcPr>
            <w:tcW w:w="2520" w:type="dxa"/>
            <w:shd w:val="clear" w:color="auto" w:fill="00B050"/>
            <w:vAlign w:val="center"/>
          </w:tcPr>
          <w:p w14:paraId="0089F17D" w14:textId="77777777" w:rsidR="00E112A5" w:rsidRPr="00E112A5" w:rsidRDefault="00E112A5" w:rsidP="00E112A5">
            <w:pPr>
              <w:tabs>
                <w:tab w:val="left" w:pos="0"/>
              </w:tabs>
              <w:spacing w:before="60" w:after="60"/>
              <w:jc w:val="center"/>
              <w:rPr>
                <w:rFonts w:asciiTheme="majorHAnsi" w:hAnsiTheme="majorHAnsi" w:cstheme="majorHAnsi"/>
                <w:b/>
                <w:bCs/>
                <w:color w:val="FFFFFF" w:themeColor="background1"/>
              </w:rPr>
            </w:pPr>
            <w:r w:rsidRPr="00E112A5">
              <w:rPr>
                <w:rFonts w:asciiTheme="majorHAnsi" w:hAnsiTheme="majorHAnsi" w:cstheme="majorHAnsi"/>
                <w:b/>
                <w:bCs/>
                <w:color w:val="FFFFFF" w:themeColor="background1"/>
              </w:rPr>
              <w:t>Last Priority</w:t>
            </w:r>
          </w:p>
        </w:tc>
        <w:tc>
          <w:tcPr>
            <w:tcW w:w="7200" w:type="dxa"/>
            <w:vAlign w:val="center"/>
          </w:tcPr>
          <w:p w14:paraId="470206FA" w14:textId="77777777" w:rsidR="00E112A5" w:rsidRPr="00E112A5" w:rsidRDefault="00E112A5" w:rsidP="00E112A5">
            <w:pPr>
              <w:tabs>
                <w:tab w:val="left" w:pos="0"/>
              </w:tabs>
              <w:spacing w:before="60" w:after="60"/>
              <w:rPr>
                <w:rFonts w:asciiTheme="majorHAnsi" w:hAnsiTheme="majorHAnsi" w:cstheme="majorHAnsi"/>
                <w:color w:val="393939" w:themeColor="accent6" w:themeShade="BF"/>
              </w:rPr>
            </w:pPr>
            <w:r w:rsidRPr="00E112A5">
              <w:rPr>
                <w:rFonts w:asciiTheme="majorHAnsi" w:hAnsiTheme="majorHAnsi" w:cstheme="majorHAnsi"/>
                <w:color w:val="393939" w:themeColor="accent6" w:themeShade="BF"/>
              </w:rPr>
              <w:t>Minor injuries, “walking wounded”</w:t>
            </w:r>
          </w:p>
        </w:tc>
      </w:tr>
      <w:tr w:rsidR="00E112A5" w:rsidRPr="00E112A5" w14:paraId="583D13E7" w14:textId="77777777" w:rsidTr="00343200">
        <w:tc>
          <w:tcPr>
            <w:tcW w:w="2520" w:type="dxa"/>
            <w:shd w:val="clear" w:color="auto" w:fill="A7A8A9" w:themeFill="accent4"/>
            <w:vAlign w:val="center"/>
          </w:tcPr>
          <w:p w14:paraId="2B6C2C63" w14:textId="77777777" w:rsidR="00E112A5" w:rsidRPr="00E112A5" w:rsidRDefault="00E112A5" w:rsidP="00E112A5">
            <w:pPr>
              <w:tabs>
                <w:tab w:val="left" w:pos="0"/>
              </w:tabs>
              <w:spacing w:before="60" w:after="60"/>
              <w:jc w:val="center"/>
              <w:rPr>
                <w:rFonts w:asciiTheme="majorHAnsi" w:hAnsiTheme="majorHAnsi" w:cstheme="majorHAnsi"/>
                <w:b/>
                <w:bCs/>
                <w:color w:val="FFFFFF" w:themeColor="background1"/>
              </w:rPr>
            </w:pPr>
            <w:r w:rsidRPr="00E112A5">
              <w:rPr>
                <w:rFonts w:asciiTheme="majorHAnsi" w:hAnsiTheme="majorHAnsi" w:cstheme="majorHAnsi"/>
                <w:b/>
                <w:bCs/>
                <w:color w:val="FFFFFF" w:themeColor="background1"/>
              </w:rPr>
              <w:t>Expectant</w:t>
            </w:r>
          </w:p>
        </w:tc>
        <w:tc>
          <w:tcPr>
            <w:tcW w:w="7200" w:type="dxa"/>
            <w:vAlign w:val="center"/>
          </w:tcPr>
          <w:p w14:paraId="6FEFA941" w14:textId="77777777" w:rsidR="00E112A5" w:rsidRPr="00E112A5" w:rsidRDefault="00E112A5" w:rsidP="00E112A5">
            <w:pPr>
              <w:tabs>
                <w:tab w:val="left" w:pos="0"/>
              </w:tabs>
              <w:spacing w:before="60" w:after="60"/>
              <w:rPr>
                <w:rFonts w:asciiTheme="majorHAnsi" w:hAnsiTheme="majorHAnsi" w:cstheme="majorHAnsi"/>
                <w:color w:val="393939" w:themeColor="accent6" w:themeShade="BF"/>
              </w:rPr>
            </w:pPr>
            <w:r w:rsidRPr="00E112A5">
              <w:rPr>
                <w:rFonts w:asciiTheme="majorHAnsi" w:hAnsiTheme="majorHAnsi" w:cstheme="majorHAnsi"/>
                <w:color w:val="393939" w:themeColor="accent6" w:themeShade="BF"/>
              </w:rPr>
              <w:t>Not likely to survive given current resources</w:t>
            </w:r>
          </w:p>
        </w:tc>
      </w:tr>
      <w:tr w:rsidR="00E112A5" w:rsidRPr="00E112A5" w14:paraId="4082D955" w14:textId="77777777" w:rsidTr="00343200">
        <w:tc>
          <w:tcPr>
            <w:tcW w:w="2520" w:type="dxa"/>
            <w:shd w:val="clear" w:color="auto" w:fill="262626" w:themeFill="accent6" w:themeFillShade="80"/>
            <w:vAlign w:val="center"/>
          </w:tcPr>
          <w:p w14:paraId="3A317756" w14:textId="77777777" w:rsidR="00E112A5" w:rsidRPr="00E112A5" w:rsidRDefault="00E112A5" w:rsidP="00E112A5">
            <w:pPr>
              <w:tabs>
                <w:tab w:val="left" w:pos="0"/>
              </w:tabs>
              <w:spacing w:before="60" w:after="60"/>
              <w:jc w:val="center"/>
              <w:rPr>
                <w:rFonts w:asciiTheme="majorHAnsi" w:hAnsiTheme="majorHAnsi" w:cstheme="majorHAnsi"/>
                <w:b/>
                <w:bCs/>
                <w:color w:val="FFFFFF" w:themeColor="background1"/>
              </w:rPr>
            </w:pPr>
            <w:r w:rsidRPr="00E112A5">
              <w:rPr>
                <w:rFonts w:asciiTheme="majorHAnsi" w:hAnsiTheme="majorHAnsi" w:cstheme="majorHAnsi"/>
                <w:b/>
                <w:bCs/>
                <w:color w:val="FFFFFF" w:themeColor="background1"/>
              </w:rPr>
              <w:t>No Signs of Life</w:t>
            </w:r>
          </w:p>
        </w:tc>
        <w:tc>
          <w:tcPr>
            <w:tcW w:w="7200" w:type="dxa"/>
            <w:vAlign w:val="center"/>
          </w:tcPr>
          <w:p w14:paraId="16BBDFBB" w14:textId="02F6BDB6" w:rsidR="00E112A5" w:rsidRPr="00E112A5" w:rsidRDefault="00E112A5" w:rsidP="00E112A5">
            <w:pPr>
              <w:tabs>
                <w:tab w:val="left" w:pos="0"/>
              </w:tabs>
              <w:spacing w:before="60" w:after="60"/>
              <w:rPr>
                <w:rFonts w:asciiTheme="majorHAnsi" w:hAnsiTheme="majorHAnsi" w:cstheme="majorHAnsi"/>
                <w:color w:val="393939" w:themeColor="accent6" w:themeShade="BF"/>
              </w:rPr>
            </w:pPr>
            <w:r w:rsidRPr="00E112A5">
              <w:rPr>
                <w:rFonts w:asciiTheme="majorHAnsi" w:hAnsiTheme="majorHAnsi" w:cstheme="majorHAnsi"/>
                <w:color w:val="393939" w:themeColor="accent6" w:themeShade="BF"/>
              </w:rPr>
              <w:t>Injuries are fatal even with treatment or the victim is already deceased</w:t>
            </w:r>
          </w:p>
        </w:tc>
      </w:tr>
      <w:bookmarkEnd w:id="45"/>
    </w:tbl>
    <w:p w14:paraId="76D867E5" w14:textId="77777777" w:rsidR="00E112A5" w:rsidRPr="00E112A5" w:rsidRDefault="00E112A5" w:rsidP="00E112A5">
      <w:pPr>
        <w:rPr>
          <w:color w:val="393939" w:themeColor="accent6" w:themeShade="BF"/>
        </w:rPr>
      </w:pPr>
    </w:p>
    <w:p w14:paraId="6716AA1C" w14:textId="77777777" w:rsidR="00E112A5" w:rsidRPr="00E112A5" w:rsidRDefault="00E112A5" w:rsidP="00E112A5">
      <w:pPr>
        <w:rPr>
          <w:color w:val="393939" w:themeColor="accent6" w:themeShade="BF"/>
        </w:rPr>
      </w:pPr>
      <w:r w:rsidRPr="00E112A5">
        <w:rPr>
          <w:color w:val="393939" w:themeColor="accent6" w:themeShade="BF"/>
        </w:rPr>
        <w:t>Victim categories can change as their condition evolves and additional assessments are completed. Triage may be dynamic, multi-step process including immediate life-saving interventions.</w:t>
      </w:r>
    </w:p>
    <w:p w14:paraId="6B88DFFE" w14:textId="77777777" w:rsidR="00E112A5" w:rsidRPr="00E112A5" w:rsidRDefault="00E112A5" w:rsidP="00E112A5">
      <w:pPr>
        <w:keepNext/>
        <w:keepLines/>
        <w:spacing w:before="120" w:after="0"/>
        <w:outlineLvl w:val="3"/>
        <w:rPr>
          <w:rFonts w:asciiTheme="majorHAnsi" w:eastAsiaTheme="majorEastAsia" w:hAnsiTheme="majorHAnsi" w:cstheme="majorBidi"/>
          <w:i/>
          <w:iCs/>
          <w:color w:val="182853" w:themeColor="text1"/>
          <w:sz w:val="24"/>
        </w:rPr>
      </w:pPr>
      <w:r w:rsidRPr="00E112A5">
        <w:rPr>
          <w:rFonts w:asciiTheme="majorHAnsi" w:eastAsiaTheme="majorEastAsia" w:hAnsiTheme="majorHAnsi" w:cstheme="majorBidi"/>
          <w:i/>
          <w:iCs/>
          <w:color w:val="182853" w:themeColor="text1"/>
          <w:sz w:val="24"/>
        </w:rPr>
        <w:t>Treatment</w:t>
      </w:r>
    </w:p>
    <w:p w14:paraId="7D05FBB8" w14:textId="77777777" w:rsidR="00E112A5" w:rsidRPr="00E112A5" w:rsidRDefault="00E112A5" w:rsidP="00E112A5">
      <w:pPr>
        <w:rPr>
          <w:color w:val="393939" w:themeColor="accent6" w:themeShade="BF"/>
        </w:rPr>
      </w:pPr>
      <w:r w:rsidRPr="00E112A5">
        <w:rPr>
          <w:color w:val="393939" w:themeColor="accent6" w:themeShade="BF"/>
        </w:rPr>
        <w:t>Once victims are sorted at the incident site, first responders reassess and stabilize patients so they can be transported to a higher level of care. Treatment is limited at the incident site, therefore prioritizing getting patients to the right areas rather than providing comprehensive care is key.</w:t>
      </w:r>
    </w:p>
    <w:p w14:paraId="6996CA23" w14:textId="77777777" w:rsidR="00E112A5" w:rsidRPr="00E112A5" w:rsidRDefault="00E112A5" w:rsidP="00E112A5">
      <w:pPr>
        <w:keepNext/>
        <w:keepLines/>
        <w:spacing w:before="120" w:after="0"/>
        <w:outlineLvl w:val="3"/>
        <w:rPr>
          <w:rFonts w:asciiTheme="majorHAnsi" w:eastAsiaTheme="majorEastAsia" w:hAnsiTheme="majorHAnsi" w:cstheme="majorBidi"/>
          <w:i/>
          <w:iCs/>
          <w:color w:val="182853" w:themeColor="text1"/>
          <w:sz w:val="24"/>
        </w:rPr>
      </w:pPr>
      <w:r w:rsidRPr="00E112A5">
        <w:rPr>
          <w:rFonts w:asciiTheme="majorHAnsi" w:eastAsiaTheme="majorEastAsia" w:hAnsiTheme="majorHAnsi" w:cstheme="majorBidi"/>
          <w:i/>
          <w:iCs/>
          <w:color w:val="182853" w:themeColor="text1"/>
          <w:sz w:val="24"/>
        </w:rPr>
        <w:t>Transport</w:t>
      </w:r>
    </w:p>
    <w:p w14:paraId="58D58A23" w14:textId="77777777" w:rsidR="00E112A5" w:rsidRPr="00E112A5" w:rsidRDefault="00E112A5" w:rsidP="00E112A5">
      <w:pPr>
        <w:rPr>
          <w:color w:val="393939" w:themeColor="accent6" w:themeShade="BF"/>
        </w:rPr>
      </w:pPr>
      <w:r w:rsidRPr="00E112A5">
        <w:rPr>
          <w:color w:val="393939" w:themeColor="accent6" w:themeShade="BF"/>
        </w:rPr>
        <w:t xml:space="preserve">Transportation of patients from the incident site is based on the triage category. Red-tagged patients are moved first, followed by yellow, then green. Transportation to a higher level of care </w:t>
      </w:r>
      <w:r w:rsidRPr="00E112A5">
        <w:rPr>
          <w:color w:val="393939" w:themeColor="accent6" w:themeShade="BF"/>
        </w:rPr>
        <w:lastRenderedPageBreak/>
        <w:t>may be accomplished through means of ground, air and non-transport providers designated as Basic Life Support (BLS) and Advanced Life Support (ALS).</w:t>
      </w:r>
    </w:p>
    <w:p w14:paraId="1321505C" w14:textId="77777777" w:rsidR="00E112A5" w:rsidRPr="00E112A5" w:rsidRDefault="00E112A5" w:rsidP="00E112A5">
      <w:pPr>
        <w:keepNext/>
        <w:keepLines/>
        <w:spacing w:before="240" w:after="60"/>
        <w:outlineLvl w:val="2"/>
        <w:rPr>
          <w:rFonts w:asciiTheme="majorHAnsi" w:eastAsiaTheme="majorEastAsia" w:hAnsiTheme="majorHAnsi" w:cstheme="majorBidi"/>
          <w:color w:val="AE852D" w:themeColor="accent2"/>
          <w:sz w:val="28"/>
          <w:szCs w:val="24"/>
        </w:rPr>
      </w:pPr>
      <w:bookmarkStart w:id="46" w:name="_Toc226641341"/>
      <w:bookmarkStart w:id="47" w:name="_Toc233707993"/>
      <w:bookmarkStart w:id="48" w:name="_Toc208992921"/>
      <w:bookmarkStart w:id="49" w:name="_Toc208992920"/>
      <w:r w:rsidRPr="00E112A5">
        <w:rPr>
          <w:rFonts w:asciiTheme="majorHAnsi" w:eastAsiaTheme="majorEastAsia" w:hAnsiTheme="majorHAnsi" w:cstheme="majorBidi"/>
          <w:color w:val="AE852D" w:themeColor="accent2"/>
          <w:sz w:val="28"/>
          <w:szCs w:val="24"/>
        </w:rPr>
        <w:t>Patient Tracking and Movement</w:t>
      </w:r>
      <w:bookmarkEnd w:id="46"/>
      <w:bookmarkEnd w:id="47"/>
    </w:p>
    <w:p w14:paraId="0014A5A1" w14:textId="77777777" w:rsidR="00E112A5" w:rsidRPr="00E112A5" w:rsidRDefault="00E112A5" w:rsidP="00E112A5">
      <w:pPr>
        <w:rPr>
          <w:color w:val="393939" w:themeColor="accent6" w:themeShade="BF"/>
        </w:rPr>
      </w:pPr>
      <w:r w:rsidRPr="00E112A5">
        <w:rPr>
          <w:color w:val="393939" w:themeColor="accent6" w:themeShade="BF"/>
        </w:rPr>
        <w:t xml:space="preserve">Triage tags are used by first responders and other medical personnel to effectively and efficiently distribute limited medical resources and collect vital patient information. This initial information is utilized to track patients through the transportation process until arrival at a medical facility. Once assessed and triaged in a receiving medical facility, patients may be moved to obtain specialized medical, surgical and dental care or treatment. Tracking of patients within and between medical facilities occurs between the transferring and receiving facilities. Each facility maintains its own patient tracking methods. Patient tracking ceases at discharge from field care or a medical facility. </w:t>
      </w:r>
    </w:p>
    <w:p w14:paraId="3322BA8D" w14:textId="77777777" w:rsidR="00E112A5" w:rsidRPr="00E112A5" w:rsidRDefault="00E112A5" w:rsidP="00E112A5">
      <w:pPr>
        <w:keepNext/>
        <w:keepLines/>
        <w:spacing w:before="240" w:after="60"/>
        <w:outlineLvl w:val="2"/>
        <w:rPr>
          <w:rFonts w:asciiTheme="majorHAnsi" w:eastAsiaTheme="majorEastAsia" w:hAnsiTheme="majorHAnsi" w:cstheme="majorBidi"/>
          <w:color w:val="AE852D" w:themeColor="accent2"/>
          <w:sz w:val="28"/>
          <w:szCs w:val="24"/>
        </w:rPr>
      </w:pPr>
      <w:bookmarkStart w:id="50" w:name="_Toc208992923"/>
      <w:bookmarkStart w:id="51" w:name="_Toc226641342"/>
      <w:bookmarkStart w:id="52" w:name="_Toc233707994"/>
      <w:bookmarkEnd w:id="48"/>
      <w:bookmarkEnd w:id="49"/>
      <w:r w:rsidRPr="00E112A5">
        <w:rPr>
          <w:rFonts w:asciiTheme="majorHAnsi" w:eastAsiaTheme="majorEastAsia" w:hAnsiTheme="majorHAnsi" w:cstheme="majorBidi"/>
          <w:color w:val="AE852D" w:themeColor="accent2"/>
          <w:sz w:val="28"/>
          <w:szCs w:val="24"/>
        </w:rPr>
        <w:t>Medical Surge</w:t>
      </w:r>
      <w:bookmarkEnd w:id="50"/>
      <w:bookmarkEnd w:id="51"/>
      <w:bookmarkEnd w:id="52"/>
    </w:p>
    <w:p w14:paraId="565B7B61" w14:textId="7620F0E2" w:rsidR="00E112A5" w:rsidRPr="00E112A5" w:rsidRDefault="00E112A5" w:rsidP="00E112A5">
      <w:pPr>
        <w:rPr>
          <w:color w:val="393939" w:themeColor="accent6" w:themeShade="BF"/>
        </w:rPr>
      </w:pPr>
      <w:bookmarkStart w:id="53" w:name="_Toc208992924"/>
      <w:r w:rsidRPr="00E112A5">
        <w:rPr>
          <w:color w:val="393939" w:themeColor="accent6" w:themeShade="BF"/>
        </w:rPr>
        <w:t>In the event of a mass casualty incident, it is important for first responders and local health departments to understand the medical surge capabilities and capacities of nearby facilities. Medical surge capacity refers to the ability to evaluate and care for a markedly increased volume of patients, one that challenges or exceeds normal operating capacity. The surge requirements may extend beyond direct patient care to include such tasks as extensive laboratory studies or epidemiological investigations. Medical surge capability refers to the ability to manage patients requiring unusual or very specialized medical evaluation and care. Surge requirements span the range of specialized medical services (expertise, information, procedures, equipment or personnel) that are not normally available at the location where they are needed (e.g., pediatric care provided at non-pediatric facilities). Surge capability also includes patient problems that require special intervention to protect medical providers, other patients and the integrity of the healthcare organization.</w:t>
      </w:r>
    </w:p>
    <w:p w14:paraId="0E991CA5" w14:textId="77777777" w:rsidR="00E112A5" w:rsidRPr="00E112A5" w:rsidRDefault="00E112A5" w:rsidP="00E112A5">
      <w:pPr>
        <w:keepNext/>
        <w:keepLines/>
        <w:spacing w:before="240" w:after="60"/>
        <w:outlineLvl w:val="2"/>
        <w:rPr>
          <w:rFonts w:asciiTheme="majorHAnsi" w:eastAsiaTheme="majorEastAsia" w:hAnsiTheme="majorHAnsi" w:cstheme="majorBidi"/>
          <w:color w:val="AE852D" w:themeColor="accent2"/>
          <w:sz w:val="28"/>
          <w:szCs w:val="24"/>
        </w:rPr>
      </w:pPr>
      <w:bookmarkStart w:id="54" w:name="_Toc226641343"/>
      <w:bookmarkStart w:id="55" w:name="_Toc233707995"/>
      <w:r w:rsidRPr="00E112A5">
        <w:rPr>
          <w:rFonts w:asciiTheme="majorHAnsi" w:eastAsiaTheme="majorEastAsia" w:hAnsiTheme="majorHAnsi" w:cstheme="majorBidi"/>
          <w:color w:val="AE852D" w:themeColor="accent2"/>
          <w:sz w:val="28"/>
          <w:szCs w:val="24"/>
        </w:rPr>
        <w:t>Specialty Care</w:t>
      </w:r>
      <w:bookmarkEnd w:id="53"/>
      <w:bookmarkEnd w:id="54"/>
      <w:bookmarkEnd w:id="55"/>
    </w:p>
    <w:p w14:paraId="22ECA8B4" w14:textId="77777777" w:rsidR="00E112A5" w:rsidRPr="00E112A5" w:rsidRDefault="00E112A5" w:rsidP="00E112A5">
      <w:pPr>
        <w:rPr>
          <w:color w:val="393939" w:themeColor="accent6" w:themeShade="BF"/>
        </w:rPr>
      </w:pPr>
      <w:r w:rsidRPr="00E112A5">
        <w:rPr>
          <w:color w:val="393939" w:themeColor="accent6" w:themeShade="BF"/>
        </w:rPr>
        <w:t>On-scene responders will coordinate the transport of patients to facilities with the appropriate level of care. Medical facilities may then transport patients to specialty facilities, including but not limited to pediatric, burn and trauma care.</w:t>
      </w:r>
    </w:p>
    <w:p w14:paraId="6C10D528" w14:textId="77777777" w:rsidR="00E112A5" w:rsidRPr="00E112A5" w:rsidRDefault="00E112A5" w:rsidP="00E112A5">
      <w:pPr>
        <w:keepNext/>
        <w:keepLines/>
        <w:spacing w:before="240" w:after="60"/>
        <w:outlineLvl w:val="2"/>
        <w:rPr>
          <w:rFonts w:asciiTheme="majorHAnsi" w:eastAsiaTheme="majorEastAsia" w:hAnsiTheme="majorHAnsi" w:cstheme="majorBidi"/>
          <w:color w:val="AE852D" w:themeColor="accent2"/>
          <w:sz w:val="28"/>
          <w:szCs w:val="24"/>
        </w:rPr>
      </w:pPr>
      <w:bookmarkStart w:id="56" w:name="_Toc226641344"/>
      <w:bookmarkStart w:id="57" w:name="_Toc233707996"/>
      <w:r w:rsidRPr="00E112A5">
        <w:rPr>
          <w:rFonts w:asciiTheme="majorHAnsi" w:eastAsiaTheme="majorEastAsia" w:hAnsiTheme="majorHAnsi" w:cstheme="majorBidi"/>
          <w:color w:val="AE852D" w:themeColor="accent2"/>
          <w:sz w:val="28"/>
          <w:szCs w:val="24"/>
        </w:rPr>
        <w:t>Behavioral Health</w:t>
      </w:r>
      <w:bookmarkEnd w:id="56"/>
      <w:bookmarkEnd w:id="57"/>
    </w:p>
    <w:p w14:paraId="5CCE6294" w14:textId="00AB8CE9" w:rsidR="00E112A5" w:rsidRPr="00E112A5" w:rsidRDefault="00E112A5" w:rsidP="00E112A5">
      <w:pPr>
        <w:rPr>
          <w:color w:val="393939" w:themeColor="accent6" w:themeShade="BF"/>
        </w:rPr>
      </w:pPr>
      <w:r w:rsidRPr="00E112A5">
        <w:rPr>
          <w:color w:val="393939" w:themeColor="accent6" w:themeShade="BF"/>
        </w:rPr>
        <w:t>Behavioral health is a critical component of mass casualty response, addressing the immediate and long-term psychological impact on survivors, responders and the community. This includes providing services such as mental health support, stress management and substance abuse care in the aftermath of an incident. Common immediate reactions include fear and sleep disruption, while long-term effects can include post-traumatic stress disorder, chronic anxiety and depression.</w:t>
      </w:r>
    </w:p>
    <w:p w14:paraId="74A8BC20" w14:textId="77777777" w:rsidR="00E112A5" w:rsidRPr="00E112A5" w:rsidRDefault="00E112A5" w:rsidP="00E112A5">
      <w:pPr>
        <w:keepNext/>
        <w:keepLines/>
        <w:spacing w:before="120" w:after="0"/>
        <w:outlineLvl w:val="3"/>
        <w:rPr>
          <w:rFonts w:asciiTheme="majorHAnsi" w:eastAsiaTheme="majorEastAsia" w:hAnsiTheme="majorHAnsi" w:cstheme="majorBidi"/>
          <w:i/>
          <w:iCs/>
          <w:color w:val="182853" w:themeColor="text1"/>
          <w:sz w:val="24"/>
        </w:rPr>
      </w:pPr>
      <w:r w:rsidRPr="00E112A5">
        <w:rPr>
          <w:rFonts w:asciiTheme="majorHAnsi" w:eastAsiaTheme="majorEastAsia" w:hAnsiTheme="majorHAnsi" w:cstheme="majorBidi"/>
          <w:i/>
          <w:iCs/>
          <w:color w:val="182853" w:themeColor="text1"/>
          <w:sz w:val="24"/>
        </w:rPr>
        <w:lastRenderedPageBreak/>
        <w:t>Telemedicine</w:t>
      </w:r>
    </w:p>
    <w:p w14:paraId="08461B34" w14:textId="77777777" w:rsidR="00E112A5" w:rsidRPr="00E112A5" w:rsidRDefault="00E112A5" w:rsidP="00E112A5">
      <w:pPr>
        <w:rPr>
          <w:color w:val="393939" w:themeColor="accent6" w:themeShade="BF"/>
        </w:rPr>
      </w:pPr>
      <w:r w:rsidRPr="00E112A5">
        <w:rPr>
          <w:color w:val="393939" w:themeColor="accent6" w:themeShade="BF"/>
        </w:rPr>
        <w:t>Telemedicine is an effective and valuable tool for the "worried well," a term for healthy people who have persistent concerns about their health. Telemedicine includes the remote diagnosis and treatment of patients by means of technology (phone or video calls).</w:t>
      </w:r>
    </w:p>
    <w:p w14:paraId="048E4BDF" w14:textId="77777777" w:rsidR="00E112A5" w:rsidRPr="00E112A5" w:rsidRDefault="00E112A5" w:rsidP="00E112A5">
      <w:pPr>
        <w:keepNext/>
        <w:keepLines/>
        <w:spacing w:before="120" w:after="0"/>
        <w:outlineLvl w:val="3"/>
        <w:rPr>
          <w:rFonts w:asciiTheme="majorHAnsi" w:eastAsiaTheme="majorEastAsia" w:hAnsiTheme="majorHAnsi" w:cstheme="majorBidi"/>
          <w:i/>
          <w:iCs/>
          <w:color w:val="182853" w:themeColor="text1"/>
          <w:sz w:val="24"/>
        </w:rPr>
      </w:pPr>
      <w:r w:rsidRPr="00E112A5">
        <w:rPr>
          <w:rFonts w:asciiTheme="majorHAnsi" w:eastAsiaTheme="majorEastAsia" w:hAnsiTheme="majorHAnsi" w:cstheme="majorBidi"/>
          <w:i/>
          <w:iCs/>
          <w:color w:val="182853" w:themeColor="text1"/>
          <w:sz w:val="24"/>
        </w:rPr>
        <w:t>Critical Incident Stress Management</w:t>
      </w:r>
    </w:p>
    <w:p w14:paraId="62016368" w14:textId="64B31E65" w:rsidR="00E112A5" w:rsidRPr="00E112A5" w:rsidRDefault="00E112A5" w:rsidP="00E112A5">
      <w:pPr>
        <w:rPr>
          <w:color w:val="393939" w:themeColor="accent6" w:themeShade="BF"/>
        </w:rPr>
      </w:pPr>
      <w:r w:rsidRPr="00E112A5">
        <w:rPr>
          <w:color w:val="393939" w:themeColor="accent6" w:themeShade="BF"/>
        </w:rPr>
        <w:t xml:space="preserve">Critical Incident Stress Management (CISM) is a comprehensive set of programs and interventions designed to help emergency responders and others manage and recover from the stress of traumatic events. It includes a wide range of strategies, such as pre-incident education, peer support groups and crisis management briefings to help individuals and groups build resilience and cope with acute stress reactions. The goal is to reduce the impact of the incident, prevent long-term psychological problems and promote recovery. CISM support for local responders and survivors is coordinated locally </w:t>
      </w:r>
      <w:r w:rsidR="00F4433B">
        <w:rPr>
          <w:color w:val="393939" w:themeColor="accent6" w:themeShade="BF"/>
        </w:rPr>
        <w:t>through medical facilities or</w:t>
      </w:r>
      <w:r w:rsidRPr="00E112A5">
        <w:rPr>
          <w:color w:val="393939" w:themeColor="accent6" w:themeShade="BF"/>
        </w:rPr>
        <w:t xml:space="preserve"> the district healthcare coalition.</w:t>
      </w:r>
    </w:p>
    <w:p w14:paraId="6A4F6BDD" w14:textId="77777777" w:rsidR="00E112A5" w:rsidRPr="00E112A5" w:rsidRDefault="00E112A5" w:rsidP="00E112A5">
      <w:pPr>
        <w:keepNext/>
        <w:keepLines/>
        <w:spacing w:before="240" w:after="60"/>
        <w:outlineLvl w:val="2"/>
        <w:rPr>
          <w:rFonts w:asciiTheme="majorHAnsi" w:eastAsiaTheme="majorEastAsia" w:hAnsiTheme="majorHAnsi" w:cstheme="majorBidi"/>
          <w:color w:val="AE852D" w:themeColor="accent2"/>
          <w:sz w:val="28"/>
          <w:szCs w:val="24"/>
        </w:rPr>
      </w:pPr>
      <w:bookmarkStart w:id="58" w:name="_Toc226641345"/>
      <w:bookmarkStart w:id="59" w:name="_Toc233707997"/>
      <w:r w:rsidRPr="00E112A5">
        <w:rPr>
          <w:rFonts w:asciiTheme="majorHAnsi" w:eastAsiaTheme="majorEastAsia" w:hAnsiTheme="majorHAnsi" w:cstheme="majorBidi"/>
          <w:color w:val="AE852D" w:themeColor="accent2"/>
          <w:sz w:val="28"/>
          <w:szCs w:val="24"/>
        </w:rPr>
        <w:t>Reunification</w:t>
      </w:r>
      <w:bookmarkEnd w:id="58"/>
      <w:bookmarkEnd w:id="59"/>
    </w:p>
    <w:p w14:paraId="03E9EA62" w14:textId="5102D59A" w:rsidR="00E112A5" w:rsidRPr="00E112A5" w:rsidRDefault="00E112A5" w:rsidP="00E112A5">
      <w:pPr>
        <w:rPr>
          <w:color w:val="393939" w:themeColor="accent6" w:themeShade="BF"/>
        </w:rPr>
      </w:pPr>
      <w:r w:rsidRPr="00E112A5">
        <w:rPr>
          <w:color w:val="393939" w:themeColor="accent6" w:themeShade="BF"/>
        </w:rPr>
        <w:t>Reunification occurs may be managed by the local health department, hospitals, voluntary organizations or county emergency management. This may occur within a Family Assistance Center (FAC).</w:t>
      </w:r>
      <w:r w:rsidR="00F4433B">
        <w:rPr>
          <w:color w:val="393939" w:themeColor="accent6" w:themeShade="BF"/>
        </w:rPr>
        <w:t xml:space="preserve"> </w:t>
      </w:r>
      <w:r w:rsidR="00F4433B" w:rsidRPr="00F4433B">
        <w:rPr>
          <w:b/>
          <w:bCs/>
          <w:color w:val="EE0000"/>
        </w:rPr>
        <w:t>[Expand with local information regarding reunification plans and processes]</w:t>
      </w:r>
    </w:p>
    <w:p w14:paraId="489D1670" w14:textId="63990DAD" w:rsidR="00F4433B" w:rsidRPr="00F4433B" w:rsidRDefault="00F4433B" w:rsidP="00F4433B">
      <w:pPr>
        <w:pStyle w:val="Heading2"/>
        <w:rPr>
          <w:color w:val="182853" w:themeColor="text1"/>
          <w:sz w:val="36"/>
          <w:szCs w:val="40"/>
        </w:rPr>
      </w:pPr>
      <w:bookmarkStart w:id="60" w:name="_Toc208992925"/>
      <w:bookmarkStart w:id="61" w:name="_Toc226641346"/>
      <w:bookmarkStart w:id="62" w:name="_Toc233707998"/>
      <w:r w:rsidRPr="00F4433B">
        <w:t>MASS FATALITY RESPONSE</w:t>
      </w:r>
      <w:bookmarkEnd w:id="60"/>
      <w:bookmarkEnd w:id="61"/>
      <w:bookmarkEnd w:id="62"/>
    </w:p>
    <w:p w14:paraId="4D7293CA" w14:textId="77777777" w:rsidR="00F4433B" w:rsidRPr="00F4433B" w:rsidRDefault="00F4433B" w:rsidP="00F4433B">
      <w:pPr>
        <w:rPr>
          <w:color w:val="393939" w:themeColor="accent6" w:themeShade="BF"/>
        </w:rPr>
      </w:pPr>
      <w:r w:rsidRPr="00F4433B">
        <w:rPr>
          <w:color w:val="393939" w:themeColor="accent6" w:themeShade="BF"/>
        </w:rPr>
        <w:t>A mass casualty incident (MCI) may develop into a mass fatality incident (MFI) when the number of fatalities exceeds the normal mortuary resources of a jurisdiction. One or more of the following criteria may prompt the designation of a mass fatality incident:</w:t>
      </w:r>
    </w:p>
    <w:p w14:paraId="3F9C82B3" w14:textId="77777777" w:rsidR="00F4433B" w:rsidRPr="00F4433B" w:rsidRDefault="00F4433B" w:rsidP="00BB5739">
      <w:pPr>
        <w:numPr>
          <w:ilvl w:val="0"/>
          <w:numId w:val="9"/>
        </w:numPr>
        <w:spacing w:after="240" w:line="240" w:lineRule="auto"/>
        <w:contextualSpacing/>
        <w:rPr>
          <w:rFonts w:asciiTheme="minorHAnsi" w:hAnsiTheme="minorHAnsi"/>
          <w:color w:val="393939" w:themeColor="accent6" w:themeShade="BF"/>
        </w:rPr>
      </w:pPr>
      <w:r w:rsidRPr="00F4433B">
        <w:rPr>
          <w:rFonts w:asciiTheme="minorHAnsi" w:hAnsiTheme="minorHAnsi"/>
          <w:color w:val="393939" w:themeColor="accent6" w:themeShade="BF"/>
        </w:rPr>
        <w:t>Prolonged or complex decedent recovery operations</w:t>
      </w:r>
    </w:p>
    <w:p w14:paraId="724EF074" w14:textId="488034BA" w:rsidR="00F4433B" w:rsidRPr="00F4433B" w:rsidRDefault="00F4433B" w:rsidP="00BB5739">
      <w:pPr>
        <w:numPr>
          <w:ilvl w:val="0"/>
          <w:numId w:val="9"/>
        </w:numPr>
        <w:spacing w:after="240" w:line="240" w:lineRule="auto"/>
        <w:contextualSpacing/>
        <w:rPr>
          <w:rFonts w:asciiTheme="minorHAnsi" w:hAnsiTheme="minorHAnsi"/>
          <w:color w:val="393939" w:themeColor="accent6" w:themeShade="BF"/>
        </w:rPr>
      </w:pPr>
      <w:r w:rsidRPr="00F4433B">
        <w:rPr>
          <w:rFonts w:asciiTheme="minorHAnsi" w:hAnsiTheme="minorHAnsi"/>
          <w:color w:val="393939" w:themeColor="accent6" w:themeShade="BF"/>
        </w:rPr>
        <w:t>Remains are contaminated by chemical, biological, radiological, nuclear or explosive (CBRNE) agents or materials</w:t>
      </w:r>
    </w:p>
    <w:p w14:paraId="596B93C4" w14:textId="77777777" w:rsidR="00F4433B" w:rsidRPr="00F4433B" w:rsidRDefault="00F4433B" w:rsidP="00BB5739">
      <w:pPr>
        <w:numPr>
          <w:ilvl w:val="0"/>
          <w:numId w:val="9"/>
        </w:numPr>
        <w:spacing w:after="240" w:line="240" w:lineRule="auto"/>
        <w:contextualSpacing/>
        <w:rPr>
          <w:rFonts w:asciiTheme="minorHAnsi" w:hAnsiTheme="minorHAnsi"/>
          <w:color w:val="393939" w:themeColor="accent6" w:themeShade="BF"/>
        </w:rPr>
      </w:pPr>
      <w:r w:rsidRPr="00F4433B">
        <w:rPr>
          <w:rFonts w:asciiTheme="minorHAnsi" w:hAnsiTheme="minorHAnsi"/>
          <w:color w:val="393939" w:themeColor="accent6" w:themeShade="BF"/>
        </w:rPr>
        <w:t>There are more decedents than can be recovered and examined by the local coroner and their associated resources</w:t>
      </w:r>
    </w:p>
    <w:p w14:paraId="384F2B80" w14:textId="77777777" w:rsidR="002D15D8" w:rsidRDefault="00F4433B" w:rsidP="00BB5739">
      <w:pPr>
        <w:numPr>
          <w:ilvl w:val="0"/>
          <w:numId w:val="9"/>
        </w:numPr>
        <w:spacing w:after="240" w:line="240" w:lineRule="auto"/>
        <w:contextualSpacing/>
        <w:rPr>
          <w:rFonts w:asciiTheme="minorHAnsi" w:hAnsiTheme="minorHAnsi"/>
          <w:color w:val="393939" w:themeColor="accent6" w:themeShade="BF"/>
        </w:rPr>
      </w:pPr>
      <w:r w:rsidRPr="00F4433B">
        <w:rPr>
          <w:rFonts w:asciiTheme="minorHAnsi" w:hAnsiTheme="minorHAnsi"/>
          <w:color w:val="393939" w:themeColor="accent6" w:themeShade="BF"/>
        </w:rPr>
        <w:t>Any circumstance requiring multi-agency or regional response to support mass fatality management operations</w:t>
      </w:r>
    </w:p>
    <w:p w14:paraId="09FC4E3B" w14:textId="77777777" w:rsidR="002D15D8" w:rsidRDefault="002D15D8" w:rsidP="002D15D8">
      <w:pPr>
        <w:spacing w:after="240" w:line="240" w:lineRule="auto"/>
        <w:contextualSpacing/>
        <w:rPr>
          <w:rFonts w:asciiTheme="minorHAnsi" w:hAnsiTheme="minorHAnsi"/>
          <w:color w:val="393939" w:themeColor="accent6" w:themeShade="BF"/>
        </w:rPr>
      </w:pPr>
    </w:p>
    <w:p w14:paraId="0D3D07A3" w14:textId="4AA5A5F6" w:rsidR="00F4433B" w:rsidRPr="002D15D8" w:rsidRDefault="00893E24" w:rsidP="002D15D8">
      <w:pPr>
        <w:spacing w:after="240" w:line="240" w:lineRule="auto"/>
        <w:contextualSpacing/>
        <w:rPr>
          <w:rFonts w:asciiTheme="minorHAnsi" w:hAnsiTheme="minorHAnsi"/>
          <w:color w:val="393939" w:themeColor="accent6" w:themeShade="BF"/>
        </w:rPr>
      </w:pPr>
      <w:r>
        <w:rPr>
          <w:color w:val="393939" w:themeColor="accent6" w:themeShade="BF"/>
        </w:rPr>
        <w:t>The county</w:t>
      </w:r>
      <w:r w:rsidR="00F4433B" w:rsidRPr="002D15D8">
        <w:rPr>
          <w:color w:val="393939" w:themeColor="accent6" w:themeShade="BF"/>
        </w:rPr>
        <w:t xml:space="preserve"> coroner ha</w:t>
      </w:r>
      <w:r>
        <w:rPr>
          <w:color w:val="393939" w:themeColor="accent6" w:themeShade="BF"/>
        </w:rPr>
        <w:t>s</w:t>
      </w:r>
      <w:r w:rsidR="00F4433B" w:rsidRPr="002D15D8">
        <w:rPr>
          <w:color w:val="393939" w:themeColor="accent6" w:themeShade="BF"/>
        </w:rPr>
        <w:t xml:space="preserve"> authority over local fatality management</w:t>
      </w:r>
      <w:r>
        <w:rPr>
          <w:color w:val="393939" w:themeColor="accent6" w:themeShade="BF"/>
        </w:rPr>
        <w:t>.</w:t>
      </w:r>
      <w:r w:rsidR="00F4433B" w:rsidRPr="002D15D8">
        <w:rPr>
          <w:color w:val="393939" w:themeColor="accent6" w:themeShade="BF"/>
        </w:rPr>
        <w:t xml:space="preserve"> </w:t>
      </w:r>
      <w:r>
        <w:rPr>
          <w:color w:val="393939" w:themeColor="accent6" w:themeShade="BF"/>
        </w:rPr>
        <w:t>The</w:t>
      </w:r>
      <w:r w:rsidR="00F4433B" w:rsidRPr="002D15D8">
        <w:rPr>
          <w:color w:val="393939" w:themeColor="accent6" w:themeShade="BF"/>
        </w:rPr>
        <w:t xml:space="preserve"> following mass fatality management process</w:t>
      </w:r>
      <w:r>
        <w:rPr>
          <w:color w:val="393939" w:themeColor="accent6" w:themeShade="BF"/>
        </w:rPr>
        <w:t xml:space="preserve"> remains</w:t>
      </w:r>
      <w:r w:rsidR="00F4433B" w:rsidRPr="002D15D8">
        <w:rPr>
          <w:color w:val="393939" w:themeColor="accent6" w:themeShade="BF"/>
        </w:rPr>
        <w:t xml:space="preserve"> relatively consistent</w:t>
      </w:r>
      <w:r>
        <w:rPr>
          <w:color w:val="393939" w:themeColor="accent6" w:themeShade="BF"/>
        </w:rPr>
        <w:t xml:space="preserve">, </w:t>
      </w:r>
      <w:r w:rsidR="00F4433B" w:rsidRPr="002D15D8">
        <w:rPr>
          <w:color w:val="393939" w:themeColor="accent6" w:themeShade="BF"/>
        </w:rPr>
        <w:t>though the order of steps may vary depending on the incident:</w:t>
      </w:r>
    </w:p>
    <w:p w14:paraId="50FAF023" w14:textId="77583AEA" w:rsidR="00F4433B" w:rsidRDefault="00F4433B" w:rsidP="00F4433B">
      <w:pPr>
        <w:rPr>
          <w:color w:val="393939" w:themeColor="accent6" w:themeShade="BF"/>
        </w:rPr>
      </w:pPr>
    </w:p>
    <w:p w14:paraId="0ED91F51" w14:textId="77777777" w:rsidR="00F4433B" w:rsidRDefault="00F4433B">
      <w:pPr>
        <w:spacing w:line="259" w:lineRule="auto"/>
        <w:rPr>
          <w:color w:val="393939" w:themeColor="accent6" w:themeShade="BF"/>
        </w:rPr>
      </w:pPr>
      <w:r>
        <w:rPr>
          <w:color w:val="393939" w:themeColor="accent6" w:themeShade="BF"/>
        </w:rPr>
        <w:br w:type="page"/>
      </w:r>
    </w:p>
    <w:p w14:paraId="08CC763C" w14:textId="77777777" w:rsidR="00F4433B" w:rsidRPr="00F4433B" w:rsidRDefault="00F4433B" w:rsidP="00F4433B">
      <w:pPr>
        <w:keepNext/>
        <w:spacing w:after="200" w:line="240" w:lineRule="auto"/>
        <w:rPr>
          <w:i/>
          <w:iCs/>
          <w:color w:val="182853" w:themeColor="text2"/>
          <w:sz w:val="18"/>
          <w:szCs w:val="18"/>
        </w:rPr>
      </w:pPr>
      <w:r w:rsidRPr="00F4433B">
        <w:rPr>
          <w:i/>
          <w:iCs/>
          <w:noProof/>
          <w:color w:val="182853" w:themeColor="text2"/>
          <w:sz w:val="18"/>
          <w:szCs w:val="18"/>
        </w:rPr>
        <w:lastRenderedPageBreak/>
        <w:drawing>
          <wp:anchor distT="0" distB="0" distL="114300" distR="114300" simplePos="0" relativeHeight="251662336" behindDoc="0" locked="0" layoutInCell="1" allowOverlap="1" wp14:anchorId="1A4678D3" wp14:editId="1C95F31F">
            <wp:simplePos x="0" y="0"/>
            <wp:positionH relativeFrom="margin">
              <wp:align>center</wp:align>
            </wp:positionH>
            <wp:positionV relativeFrom="paragraph">
              <wp:posOffset>234315</wp:posOffset>
            </wp:positionV>
            <wp:extent cx="7225030" cy="3790950"/>
            <wp:effectExtent l="0" t="0" r="0" b="0"/>
            <wp:wrapSquare wrapText="bothSides"/>
            <wp:docPr id="1150583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83682" name="Picture 1"/>
                    <pic:cNvPicPr/>
                  </pic:nvPicPr>
                  <pic:blipFill>
                    <a:blip r:embed="rId15">
                      <a:extLst>
                        <a:ext uri="{28A0092B-C50C-407E-A947-70E740481C1C}">
                          <a14:useLocalDpi xmlns:a14="http://schemas.microsoft.com/office/drawing/2010/main" val="0"/>
                        </a:ext>
                      </a:extLst>
                    </a:blip>
                    <a:srcRect t="11134" b="11134"/>
                    <a:stretch>
                      <a:fillRect/>
                    </a:stretch>
                  </pic:blipFill>
                  <pic:spPr bwMode="auto">
                    <a:xfrm>
                      <a:off x="0" y="0"/>
                      <a:ext cx="7225030" cy="3790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4433B">
        <w:rPr>
          <w:i/>
          <w:iCs/>
          <w:color w:val="182853" w:themeColor="text2"/>
          <w:sz w:val="18"/>
          <w:szCs w:val="18"/>
        </w:rPr>
        <w:t xml:space="preserve">Figure </w:t>
      </w:r>
      <w:r w:rsidRPr="00F4433B">
        <w:rPr>
          <w:i/>
          <w:iCs/>
          <w:color w:val="182853" w:themeColor="text2"/>
          <w:sz w:val="18"/>
          <w:szCs w:val="18"/>
        </w:rPr>
        <w:fldChar w:fldCharType="begin"/>
      </w:r>
      <w:r w:rsidRPr="00F4433B">
        <w:rPr>
          <w:i/>
          <w:iCs/>
          <w:color w:val="182853" w:themeColor="text2"/>
          <w:sz w:val="18"/>
          <w:szCs w:val="18"/>
        </w:rPr>
        <w:instrText xml:space="preserve"> SEQ Figure \* ARABIC </w:instrText>
      </w:r>
      <w:r w:rsidRPr="00F4433B">
        <w:rPr>
          <w:i/>
          <w:iCs/>
          <w:color w:val="182853" w:themeColor="text2"/>
          <w:sz w:val="18"/>
          <w:szCs w:val="18"/>
        </w:rPr>
        <w:fldChar w:fldCharType="separate"/>
      </w:r>
      <w:r w:rsidRPr="00F4433B">
        <w:rPr>
          <w:i/>
          <w:iCs/>
          <w:noProof/>
          <w:color w:val="182853" w:themeColor="text2"/>
          <w:sz w:val="18"/>
          <w:szCs w:val="18"/>
        </w:rPr>
        <w:t>2</w:t>
      </w:r>
      <w:r w:rsidRPr="00F4433B">
        <w:rPr>
          <w:i/>
          <w:iCs/>
          <w:noProof/>
          <w:color w:val="182853" w:themeColor="text2"/>
          <w:sz w:val="18"/>
          <w:szCs w:val="18"/>
        </w:rPr>
        <w:fldChar w:fldCharType="end"/>
      </w:r>
      <w:r w:rsidRPr="00F4433B">
        <w:rPr>
          <w:i/>
          <w:iCs/>
          <w:color w:val="182853" w:themeColor="text2"/>
          <w:sz w:val="18"/>
          <w:szCs w:val="18"/>
        </w:rPr>
        <w:t>. REMAINS MANAGEMENT PROCESS</w:t>
      </w:r>
    </w:p>
    <w:p w14:paraId="26E09365" w14:textId="77777777" w:rsidR="00F4433B" w:rsidRPr="00F4433B" w:rsidRDefault="00F4433B" w:rsidP="00F4433B">
      <w:pPr>
        <w:rPr>
          <w:color w:val="393939" w:themeColor="accent6" w:themeShade="BF"/>
        </w:rPr>
      </w:pPr>
    </w:p>
    <w:p w14:paraId="10835AFE" w14:textId="77777777" w:rsidR="00F4433B" w:rsidRPr="00F4433B" w:rsidRDefault="00F4433B" w:rsidP="00F4433B">
      <w:pPr>
        <w:rPr>
          <w:color w:val="393939" w:themeColor="accent6" w:themeShade="BF"/>
        </w:rPr>
      </w:pPr>
      <w:r w:rsidRPr="00F4433B">
        <w:rPr>
          <w:color w:val="393939" w:themeColor="accent6" w:themeShade="BF"/>
        </w:rPr>
        <w:t xml:space="preserve">Response and recovery activities associated with mass fatality incidents may occur over a protracted timeline depending on the incident type; condition, location and amount of remains; and associated investigations. </w:t>
      </w:r>
    </w:p>
    <w:p w14:paraId="09DCD15B" w14:textId="14353B01" w:rsidR="00F4433B" w:rsidRDefault="00F4433B" w:rsidP="00F4433B">
      <w:pPr>
        <w:rPr>
          <w:color w:val="393939" w:themeColor="accent6" w:themeShade="BF"/>
        </w:rPr>
      </w:pPr>
    </w:p>
    <w:p w14:paraId="592558CC" w14:textId="77777777" w:rsidR="00F4433B" w:rsidRDefault="00F4433B">
      <w:pPr>
        <w:spacing w:line="259" w:lineRule="auto"/>
        <w:rPr>
          <w:color w:val="393939" w:themeColor="accent6" w:themeShade="BF"/>
        </w:rPr>
      </w:pPr>
      <w:r>
        <w:rPr>
          <w:color w:val="393939" w:themeColor="accent6" w:themeShade="BF"/>
        </w:rPr>
        <w:br w:type="page"/>
      </w:r>
    </w:p>
    <w:p w14:paraId="68D28559" w14:textId="77777777" w:rsidR="00F4433B" w:rsidRPr="00F4433B" w:rsidRDefault="00F4433B" w:rsidP="00F4433B">
      <w:pPr>
        <w:keepNext/>
        <w:spacing w:after="200" w:line="240" w:lineRule="auto"/>
        <w:rPr>
          <w:i/>
          <w:iCs/>
          <w:color w:val="182853" w:themeColor="text2"/>
          <w:sz w:val="18"/>
          <w:szCs w:val="18"/>
        </w:rPr>
      </w:pPr>
      <w:r w:rsidRPr="00F4433B">
        <w:rPr>
          <w:i/>
          <w:iCs/>
          <w:noProof/>
          <w:color w:val="182853" w:themeColor="text2"/>
          <w:sz w:val="18"/>
          <w:szCs w:val="18"/>
        </w:rPr>
        <w:lastRenderedPageBreak/>
        <w:drawing>
          <wp:anchor distT="0" distB="0" distL="114300" distR="114300" simplePos="0" relativeHeight="251664384" behindDoc="0" locked="0" layoutInCell="1" allowOverlap="1" wp14:anchorId="50680AA6" wp14:editId="426D61D7">
            <wp:simplePos x="0" y="0"/>
            <wp:positionH relativeFrom="margin">
              <wp:align>center</wp:align>
            </wp:positionH>
            <wp:positionV relativeFrom="paragraph">
              <wp:posOffset>265430</wp:posOffset>
            </wp:positionV>
            <wp:extent cx="7145655" cy="4019550"/>
            <wp:effectExtent l="0" t="0" r="0" b="0"/>
            <wp:wrapSquare wrapText="bothSides"/>
            <wp:docPr id="999083009" name="Picture 1" descr="Time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83009" name="Picture 1" descr="Timeline&#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7145655" cy="4019550"/>
                    </a:xfrm>
                    <a:prstGeom prst="rect">
                      <a:avLst/>
                    </a:prstGeom>
                  </pic:spPr>
                </pic:pic>
              </a:graphicData>
            </a:graphic>
            <wp14:sizeRelH relativeFrom="page">
              <wp14:pctWidth>0</wp14:pctWidth>
            </wp14:sizeRelH>
            <wp14:sizeRelV relativeFrom="page">
              <wp14:pctHeight>0</wp14:pctHeight>
            </wp14:sizeRelV>
          </wp:anchor>
        </w:drawing>
      </w:r>
      <w:r w:rsidRPr="00F4433B">
        <w:rPr>
          <w:i/>
          <w:iCs/>
          <w:color w:val="182853" w:themeColor="text2"/>
          <w:sz w:val="18"/>
          <w:szCs w:val="18"/>
        </w:rPr>
        <w:t xml:space="preserve">Figure </w:t>
      </w:r>
      <w:r w:rsidRPr="00F4433B">
        <w:rPr>
          <w:i/>
          <w:iCs/>
          <w:color w:val="182853" w:themeColor="text2"/>
          <w:sz w:val="18"/>
          <w:szCs w:val="18"/>
        </w:rPr>
        <w:fldChar w:fldCharType="begin"/>
      </w:r>
      <w:r w:rsidRPr="00F4433B">
        <w:rPr>
          <w:i/>
          <w:iCs/>
          <w:color w:val="182853" w:themeColor="text2"/>
          <w:sz w:val="18"/>
          <w:szCs w:val="18"/>
        </w:rPr>
        <w:instrText xml:space="preserve"> SEQ Figure \* ARABIC </w:instrText>
      </w:r>
      <w:r w:rsidRPr="00F4433B">
        <w:rPr>
          <w:i/>
          <w:iCs/>
          <w:color w:val="182853" w:themeColor="text2"/>
          <w:sz w:val="18"/>
          <w:szCs w:val="18"/>
        </w:rPr>
        <w:fldChar w:fldCharType="separate"/>
      </w:r>
      <w:r w:rsidRPr="00F4433B">
        <w:rPr>
          <w:i/>
          <w:iCs/>
          <w:noProof/>
          <w:color w:val="182853" w:themeColor="text2"/>
          <w:sz w:val="18"/>
          <w:szCs w:val="18"/>
        </w:rPr>
        <w:t>3</w:t>
      </w:r>
      <w:r w:rsidRPr="00F4433B">
        <w:rPr>
          <w:i/>
          <w:iCs/>
          <w:noProof/>
          <w:color w:val="182853" w:themeColor="text2"/>
          <w:sz w:val="18"/>
          <w:szCs w:val="18"/>
        </w:rPr>
        <w:fldChar w:fldCharType="end"/>
      </w:r>
      <w:r w:rsidRPr="00F4433B">
        <w:rPr>
          <w:i/>
          <w:iCs/>
          <w:color w:val="182853" w:themeColor="text2"/>
          <w:sz w:val="18"/>
          <w:szCs w:val="18"/>
        </w:rPr>
        <w:t>. MASS FATALITY INCIDENT MANAGEMENT TIMELINE</w:t>
      </w:r>
    </w:p>
    <w:p w14:paraId="6F52A3EF" w14:textId="77777777" w:rsidR="00F4433B" w:rsidRPr="00F4433B" w:rsidRDefault="00F4433B" w:rsidP="00F4433B">
      <w:pPr>
        <w:rPr>
          <w:color w:val="393939" w:themeColor="accent6" w:themeShade="BF"/>
        </w:rPr>
      </w:pPr>
    </w:p>
    <w:p w14:paraId="18D0A611" w14:textId="77777777" w:rsidR="00F4433B" w:rsidRPr="00F4433B" w:rsidRDefault="00F4433B" w:rsidP="00F4433B">
      <w:pPr>
        <w:keepNext/>
        <w:keepLines/>
        <w:spacing w:before="240" w:after="60"/>
        <w:outlineLvl w:val="2"/>
        <w:rPr>
          <w:rFonts w:asciiTheme="majorHAnsi" w:eastAsiaTheme="majorEastAsia" w:hAnsiTheme="majorHAnsi" w:cstheme="majorBidi"/>
          <w:color w:val="AE852D" w:themeColor="accent2"/>
          <w:sz w:val="28"/>
          <w:szCs w:val="24"/>
        </w:rPr>
      </w:pPr>
      <w:bookmarkStart w:id="63" w:name="_Toc226641347"/>
      <w:bookmarkStart w:id="64" w:name="_Toc233707999"/>
      <w:r w:rsidRPr="00F4433B">
        <w:rPr>
          <w:rFonts w:asciiTheme="majorHAnsi" w:eastAsiaTheme="majorEastAsia" w:hAnsiTheme="majorHAnsi" w:cstheme="majorBidi"/>
          <w:color w:val="AE852D" w:themeColor="accent2"/>
          <w:sz w:val="28"/>
          <w:szCs w:val="24"/>
        </w:rPr>
        <w:t>Triage</w:t>
      </w:r>
      <w:bookmarkEnd w:id="63"/>
      <w:bookmarkEnd w:id="64"/>
    </w:p>
    <w:p w14:paraId="177FA1CF" w14:textId="77777777" w:rsidR="00F4433B" w:rsidRPr="00F4433B" w:rsidRDefault="00F4433B" w:rsidP="00F4433B">
      <w:pPr>
        <w:rPr>
          <w:color w:val="393939" w:themeColor="accent6" w:themeShade="BF"/>
        </w:rPr>
      </w:pPr>
      <w:r w:rsidRPr="00F4433B">
        <w:rPr>
          <w:color w:val="393939" w:themeColor="accent6" w:themeShade="BF"/>
        </w:rPr>
        <w:t>Mass fatality incident triage consists of assessing the incident site for the following:</w:t>
      </w:r>
    </w:p>
    <w:p w14:paraId="166F4E8E" w14:textId="77777777" w:rsidR="00F4433B" w:rsidRPr="00F4433B" w:rsidRDefault="00F4433B" w:rsidP="00BB5739">
      <w:pPr>
        <w:numPr>
          <w:ilvl w:val="0"/>
          <w:numId w:val="10"/>
        </w:numPr>
        <w:spacing w:after="240" w:line="240" w:lineRule="auto"/>
        <w:contextualSpacing/>
        <w:rPr>
          <w:rFonts w:asciiTheme="minorHAnsi" w:hAnsiTheme="minorHAnsi"/>
          <w:color w:val="393939" w:themeColor="accent6" w:themeShade="BF"/>
        </w:rPr>
      </w:pPr>
      <w:r w:rsidRPr="00F4433B">
        <w:rPr>
          <w:rFonts w:asciiTheme="minorHAnsi" w:hAnsiTheme="minorHAnsi"/>
          <w:color w:val="393939" w:themeColor="accent6" w:themeShade="BF"/>
        </w:rPr>
        <w:t>Number of potential or actual fatalities</w:t>
      </w:r>
    </w:p>
    <w:p w14:paraId="47255495" w14:textId="77777777" w:rsidR="00F4433B" w:rsidRPr="00F4433B" w:rsidRDefault="00F4433B" w:rsidP="00BB5739">
      <w:pPr>
        <w:numPr>
          <w:ilvl w:val="0"/>
          <w:numId w:val="10"/>
        </w:numPr>
        <w:spacing w:after="240" w:line="240" w:lineRule="auto"/>
        <w:contextualSpacing/>
        <w:rPr>
          <w:rFonts w:asciiTheme="minorHAnsi" w:hAnsiTheme="minorHAnsi"/>
          <w:color w:val="393939" w:themeColor="accent6" w:themeShade="BF"/>
        </w:rPr>
      </w:pPr>
      <w:r w:rsidRPr="00F4433B">
        <w:rPr>
          <w:rFonts w:asciiTheme="minorHAnsi" w:hAnsiTheme="minorHAnsi"/>
          <w:color w:val="393939" w:themeColor="accent6" w:themeShade="BF"/>
        </w:rPr>
        <w:t>Condition of the human remains</w:t>
      </w:r>
    </w:p>
    <w:p w14:paraId="7E2ABE67" w14:textId="77777777" w:rsidR="00F4433B" w:rsidRPr="00F4433B" w:rsidRDefault="00F4433B" w:rsidP="00BB5739">
      <w:pPr>
        <w:numPr>
          <w:ilvl w:val="0"/>
          <w:numId w:val="10"/>
        </w:numPr>
        <w:spacing w:after="240" w:line="240" w:lineRule="auto"/>
        <w:contextualSpacing/>
        <w:rPr>
          <w:rFonts w:asciiTheme="minorHAnsi" w:hAnsiTheme="minorHAnsi"/>
          <w:color w:val="393939" w:themeColor="accent6" w:themeShade="BF"/>
        </w:rPr>
      </w:pPr>
      <w:r w:rsidRPr="00F4433B">
        <w:rPr>
          <w:rFonts w:asciiTheme="minorHAnsi" w:hAnsiTheme="minorHAnsi"/>
          <w:color w:val="393939" w:themeColor="accent6" w:themeShade="BF"/>
        </w:rPr>
        <w:t>Size and accessibility of the incident site</w:t>
      </w:r>
    </w:p>
    <w:p w14:paraId="48D7734C" w14:textId="77777777" w:rsidR="00F4433B" w:rsidRPr="00F4433B" w:rsidRDefault="00F4433B" w:rsidP="00BB5739">
      <w:pPr>
        <w:numPr>
          <w:ilvl w:val="0"/>
          <w:numId w:val="10"/>
        </w:numPr>
        <w:spacing w:after="240" w:line="240" w:lineRule="auto"/>
        <w:contextualSpacing/>
        <w:rPr>
          <w:rFonts w:asciiTheme="minorHAnsi" w:hAnsiTheme="minorHAnsi"/>
          <w:color w:val="393939" w:themeColor="accent6" w:themeShade="BF"/>
        </w:rPr>
      </w:pPr>
      <w:r w:rsidRPr="00F4433B">
        <w:rPr>
          <w:rFonts w:asciiTheme="minorHAnsi" w:hAnsiTheme="minorHAnsi"/>
          <w:color w:val="393939" w:themeColor="accent6" w:themeShade="BF"/>
        </w:rPr>
        <w:t>Level of difficulty in recovery</w:t>
      </w:r>
    </w:p>
    <w:p w14:paraId="0C6F0A72" w14:textId="77777777" w:rsidR="00F4433B" w:rsidRDefault="00F4433B" w:rsidP="00BB5739">
      <w:pPr>
        <w:numPr>
          <w:ilvl w:val="0"/>
          <w:numId w:val="10"/>
        </w:numPr>
        <w:spacing w:after="240" w:line="240" w:lineRule="auto"/>
        <w:contextualSpacing/>
        <w:rPr>
          <w:rFonts w:asciiTheme="minorHAnsi" w:hAnsiTheme="minorHAnsi"/>
          <w:color w:val="393939" w:themeColor="accent6" w:themeShade="BF"/>
        </w:rPr>
      </w:pPr>
      <w:r w:rsidRPr="00F4433B">
        <w:rPr>
          <w:rFonts w:asciiTheme="minorHAnsi" w:hAnsiTheme="minorHAnsi"/>
          <w:color w:val="393939" w:themeColor="accent6" w:themeShade="BF"/>
        </w:rPr>
        <w:t>Identification of possible CBRNE hazards</w:t>
      </w:r>
    </w:p>
    <w:p w14:paraId="5A204334" w14:textId="77777777" w:rsidR="00F4433B" w:rsidRPr="00F4433B" w:rsidRDefault="00F4433B" w:rsidP="00F4433B">
      <w:pPr>
        <w:spacing w:after="240" w:line="240" w:lineRule="auto"/>
        <w:ind w:left="720"/>
        <w:contextualSpacing/>
        <w:rPr>
          <w:rFonts w:asciiTheme="minorHAnsi" w:hAnsiTheme="minorHAnsi"/>
          <w:color w:val="393939" w:themeColor="accent6" w:themeShade="BF"/>
        </w:rPr>
      </w:pPr>
    </w:p>
    <w:p w14:paraId="1AF0771B" w14:textId="77777777" w:rsidR="00F4433B" w:rsidRPr="00F4433B" w:rsidRDefault="00F4433B" w:rsidP="00F4433B">
      <w:r w:rsidRPr="00F4433B">
        <w:t>Based on the incident site assessment, local responders will determine the following:</w:t>
      </w:r>
    </w:p>
    <w:p w14:paraId="1616096C" w14:textId="2D336255" w:rsidR="00F4433B" w:rsidRPr="00F4433B" w:rsidRDefault="00F4433B" w:rsidP="00BB5739">
      <w:pPr>
        <w:numPr>
          <w:ilvl w:val="0"/>
          <w:numId w:val="11"/>
        </w:numPr>
        <w:spacing w:after="0" w:line="240" w:lineRule="auto"/>
        <w:rPr>
          <w:color w:val="393939" w:themeColor="accent6" w:themeShade="BF"/>
        </w:rPr>
      </w:pPr>
      <w:r w:rsidRPr="00F4433B">
        <w:rPr>
          <w:color w:val="393939" w:themeColor="accent6" w:themeShade="BF"/>
        </w:rPr>
        <w:t>Type and number of personnel and equipment needed for human remains search, recovery and transportation</w:t>
      </w:r>
    </w:p>
    <w:p w14:paraId="66743A11" w14:textId="77777777" w:rsidR="00F4433B" w:rsidRPr="00F4433B" w:rsidRDefault="00F4433B" w:rsidP="00BB5739">
      <w:pPr>
        <w:numPr>
          <w:ilvl w:val="0"/>
          <w:numId w:val="11"/>
        </w:numPr>
        <w:spacing w:after="0" w:line="240" w:lineRule="auto"/>
        <w:rPr>
          <w:color w:val="393939" w:themeColor="accent6" w:themeShade="BF"/>
        </w:rPr>
      </w:pPr>
      <w:r w:rsidRPr="00F4433B">
        <w:rPr>
          <w:color w:val="393939" w:themeColor="accent6" w:themeShade="BF"/>
        </w:rPr>
        <w:t>Location of a temporary morgue, if needed</w:t>
      </w:r>
    </w:p>
    <w:p w14:paraId="13E4831B" w14:textId="77777777" w:rsidR="00F4433B" w:rsidRPr="00F4433B" w:rsidRDefault="00F4433B" w:rsidP="00BB5739">
      <w:pPr>
        <w:numPr>
          <w:ilvl w:val="0"/>
          <w:numId w:val="11"/>
        </w:numPr>
        <w:spacing w:after="0" w:line="240" w:lineRule="auto"/>
        <w:rPr>
          <w:color w:val="393939" w:themeColor="accent6" w:themeShade="BF"/>
        </w:rPr>
      </w:pPr>
      <w:bookmarkStart w:id="65" w:name="_Hlk211939012"/>
      <w:r w:rsidRPr="00F4433B">
        <w:rPr>
          <w:color w:val="393939" w:themeColor="accent6" w:themeShade="BF"/>
        </w:rPr>
        <w:t>Type and number of personnel and equipment needed for processing and identification of human remains</w:t>
      </w:r>
    </w:p>
    <w:p w14:paraId="40866FFC" w14:textId="77777777" w:rsidR="00F4433B" w:rsidRPr="00F4433B" w:rsidRDefault="00F4433B" w:rsidP="00BB5739">
      <w:pPr>
        <w:numPr>
          <w:ilvl w:val="0"/>
          <w:numId w:val="11"/>
        </w:numPr>
        <w:spacing w:after="0" w:line="240" w:lineRule="auto"/>
        <w:rPr>
          <w:color w:val="393939" w:themeColor="accent6" w:themeShade="BF"/>
        </w:rPr>
      </w:pPr>
      <w:r w:rsidRPr="00F4433B">
        <w:rPr>
          <w:color w:val="393939" w:themeColor="accent6" w:themeShade="BF"/>
        </w:rPr>
        <w:t>Location for a Family Assistance Center or reunification center and an estimate of personnel needs</w:t>
      </w:r>
    </w:p>
    <w:p w14:paraId="3751AD38" w14:textId="77777777" w:rsidR="002D15D8" w:rsidRPr="002D15D8" w:rsidRDefault="002D15D8" w:rsidP="002D15D8">
      <w:pPr>
        <w:keepNext/>
        <w:keepLines/>
        <w:spacing w:before="240" w:after="60"/>
        <w:outlineLvl w:val="2"/>
        <w:rPr>
          <w:rFonts w:asciiTheme="majorHAnsi" w:eastAsiaTheme="majorEastAsia" w:hAnsiTheme="majorHAnsi" w:cstheme="majorBidi"/>
          <w:color w:val="AE852D" w:themeColor="accent2"/>
          <w:sz w:val="28"/>
          <w:szCs w:val="24"/>
        </w:rPr>
      </w:pPr>
      <w:bookmarkStart w:id="66" w:name="_Toc226641348"/>
      <w:bookmarkStart w:id="67" w:name="_Toc233708000"/>
      <w:bookmarkEnd w:id="65"/>
      <w:r w:rsidRPr="002D15D8">
        <w:rPr>
          <w:rFonts w:asciiTheme="majorHAnsi" w:eastAsiaTheme="majorEastAsia" w:hAnsiTheme="majorHAnsi" w:cstheme="majorBidi"/>
          <w:color w:val="AE852D" w:themeColor="accent2"/>
          <w:sz w:val="28"/>
          <w:szCs w:val="24"/>
        </w:rPr>
        <w:lastRenderedPageBreak/>
        <w:t>Mortuary Operations</w:t>
      </w:r>
      <w:bookmarkEnd w:id="66"/>
      <w:bookmarkEnd w:id="67"/>
    </w:p>
    <w:p w14:paraId="536F086C" w14:textId="77777777" w:rsidR="002D15D8" w:rsidRPr="002D15D8" w:rsidRDefault="002D15D8" w:rsidP="002D15D8">
      <w:pPr>
        <w:keepNext/>
        <w:keepLines/>
        <w:spacing w:before="120" w:after="0"/>
        <w:outlineLvl w:val="3"/>
        <w:rPr>
          <w:rFonts w:asciiTheme="majorHAnsi" w:eastAsiaTheme="majorEastAsia" w:hAnsiTheme="majorHAnsi" w:cstheme="majorBidi"/>
          <w:i/>
          <w:iCs/>
          <w:color w:val="182853" w:themeColor="text1"/>
          <w:sz w:val="24"/>
        </w:rPr>
      </w:pPr>
      <w:r w:rsidRPr="002D15D8">
        <w:rPr>
          <w:rFonts w:asciiTheme="majorHAnsi" w:eastAsiaTheme="majorEastAsia" w:hAnsiTheme="majorHAnsi" w:cstheme="majorBidi"/>
          <w:i/>
          <w:iCs/>
          <w:color w:val="182853" w:themeColor="text1"/>
          <w:sz w:val="24"/>
        </w:rPr>
        <w:t>Remains Recovery</w:t>
      </w:r>
    </w:p>
    <w:p w14:paraId="65A2F139" w14:textId="275015AC" w:rsidR="002D15D8" w:rsidRPr="002D15D8" w:rsidRDefault="002D15D8" w:rsidP="002D15D8">
      <w:pPr>
        <w:rPr>
          <w:color w:val="393939" w:themeColor="accent6" w:themeShade="BF"/>
        </w:rPr>
      </w:pPr>
      <w:r w:rsidRPr="002D15D8">
        <w:rPr>
          <w:color w:val="393939" w:themeColor="accent6" w:themeShade="BF"/>
        </w:rPr>
        <w:t xml:space="preserve">At the direction of the county coroner, human remains may be removed from an incident site in a </w:t>
      </w:r>
      <w:proofErr w:type="gramStart"/>
      <w:r w:rsidRPr="002D15D8">
        <w:rPr>
          <w:color w:val="393939" w:themeColor="accent6" w:themeShade="BF"/>
        </w:rPr>
        <w:t>controlled manner</w:t>
      </w:r>
      <w:proofErr w:type="gramEnd"/>
      <w:r w:rsidRPr="002D15D8">
        <w:rPr>
          <w:color w:val="393939" w:themeColor="accent6" w:themeShade="BF"/>
        </w:rPr>
        <w:t xml:space="preserve"> by law enforcement officers, investigators, forensic personnel or specialized recovery teams. Body collection points (BCPs) may need to be established if the remains are scattered over a vast area. Human remains must be handled in an efficient, yet meticulous and respectful manner. Contaminated remains must be decontaminated before they are released for transport. Personal effects will be collected during remains recovery and the coroner will assume responsibility for the items. Any personal effects having potential value as evidence will be collected by law enforcement.</w:t>
      </w:r>
    </w:p>
    <w:p w14:paraId="370CF751" w14:textId="77777777" w:rsidR="002D15D8" w:rsidRPr="002D15D8" w:rsidRDefault="002D15D8" w:rsidP="002D15D8">
      <w:pPr>
        <w:keepNext/>
        <w:keepLines/>
        <w:spacing w:before="120" w:after="0"/>
        <w:outlineLvl w:val="3"/>
        <w:rPr>
          <w:rFonts w:asciiTheme="majorHAnsi" w:eastAsiaTheme="majorEastAsia" w:hAnsiTheme="majorHAnsi" w:cstheme="majorBidi"/>
          <w:i/>
          <w:iCs/>
          <w:color w:val="182853" w:themeColor="text1"/>
          <w:sz w:val="24"/>
        </w:rPr>
      </w:pPr>
      <w:r w:rsidRPr="002D15D8">
        <w:rPr>
          <w:rFonts w:asciiTheme="majorHAnsi" w:eastAsiaTheme="majorEastAsia" w:hAnsiTheme="majorHAnsi" w:cstheme="majorBidi"/>
          <w:i/>
          <w:iCs/>
          <w:color w:val="182853" w:themeColor="text1"/>
          <w:sz w:val="24"/>
        </w:rPr>
        <w:t>Remains Tracking and Movement</w:t>
      </w:r>
    </w:p>
    <w:p w14:paraId="0778AF94" w14:textId="77777777" w:rsidR="002D15D8" w:rsidRPr="002D15D8" w:rsidRDefault="002D15D8" w:rsidP="002D15D8">
      <w:pPr>
        <w:rPr>
          <w:color w:val="393939" w:themeColor="accent6" w:themeShade="BF"/>
        </w:rPr>
      </w:pPr>
      <w:r w:rsidRPr="002D15D8">
        <w:rPr>
          <w:color w:val="393939" w:themeColor="accent6" w:themeShade="BF"/>
        </w:rPr>
        <w:t>The county coroner is responsible for establishing a human remains tracking system at the incident site, which may consist of tagging remains individually and/or in body bags. Care must be taken when determining the numbering format, as the unique numbers must provide a competent means for tracking each set of human remains to its site location, through the identification process, during storage and until final disposition.</w:t>
      </w:r>
    </w:p>
    <w:p w14:paraId="3BF46961" w14:textId="77777777" w:rsidR="002D15D8" w:rsidRPr="002D15D8" w:rsidRDefault="002D15D8" w:rsidP="002D15D8">
      <w:pPr>
        <w:rPr>
          <w:color w:val="393939" w:themeColor="accent6" w:themeShade="BF"/>
        </w:rPr>
      </w:pPr>
      <w:r w:rsidRPr="002D15D8">
        <w:rPr>
          <w:color w:val="393939" w:themeColor="accent6" w:themeShade="BF"/>
        </w:rPr>
        <w:t>Transportation logs with a chain of custody are highly recommended when moving human remains from the incident site. Transportation logs are required if the incident site is a potential crime scene. The logs should include the following:</w:t>
      </w:r>
    </w:p>
    <w:p w14:paraId="2A7B72F3" w14:textId="77777777" w:rsidR="002D15D8" w:rsidRPr="002D15D8" w:rsidRDefault="002D15D8" w:rsidP="00BB5739">
      <w:pPr>
        <w:numPr>
          <w:ilvl w:val="0"/>
          <w:numId w:val="12"/>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Assigned scene recovery number</w:t>
      </w:r>
    </w:p>
    <w:p w14:paraId="5CF59D68" w14:textId="77777777" w:rsidR="002D15D8" w:rsidRPr="002D15D8" w:rsidRDefault="002D15D8" w:rsidP="00BB5739">
      <w:pPr>
        <w:numPr>
          <w:ilvl w:val="0"/>
          <w:numId w:val="12"/>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Number of remains being transported</w:t>
      </w:r>
    </w:p>
    <w:p w14:paraId="55A48369" w14:textId="77777777" w:rsidR="002D15D8" w:rsidRPr="002D15D8" w:rsidRDefault="002D15D8" w:rsidP="00BB5739">
      <w:pPr>
        <w:numPr>
          <w:ilvl w:val="0"/>
          <w:numId w:val="12"/>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License number of the transporting vehicle</w:t>
      </w:r>
    </w:p>
    <w:p w14:paraId="23522AD0" w14:textId="77777777" w:rsidR="002D15D8" w:rsidRPr="002D15D8" w:rsidRDefault="002D15D8" w:rsidP="00BB5739">
      <w:pPr>
        <w:numPr>
          <w:ilvl w:val="0"/>
          <w:numId w:val="12"/>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Name of the driver of the vehicle</w:t>
      </w:r>
    </w:p>
    <w:p w14:paraId="224134F9" w14:textId="77777777" w:rsidR="002D15D8" w:rsidRPr="002D15D8" w:rsidRDefault="002D15D8" w:rsidP="00BB5739">
      <w:pPr>
        <w:numPr>
          <w:ilvl w:val="0"/>
          <w:numId w:val="12"/>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Signature of the driver accepting responsibility for the remains</w:t>
      </w:r>
    </w:p>
    <w:p w14:paraId="373A4C11" w14:textId="18CA5101" w:rsidR="00246343" w:rsidRDefault="002D15D8" w:rsidP="00BB5739">
      <w:pPr>
        <w:numPr>
          <w:ilvl w:val="0"/>
          <w:numId w:val="12"/>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Date and time the vehicle leaves the incident site for the incident morgue</w:t>
      </w:r>
    </w:p>
    <w:p w14:paraId="1C8902B3" w14:textId="77777777" w:rsidR="00246343" w:rsidRPr="00246343" w:rsidRDefault="00246343" w:rsidP="00246343">
      <w:pPr>
        <w:spacing w:after="240" w:line="240" w:lineRule="auto"/>
        <w:ind w:left="720"/>
        <w:contextualSpacing/>
        <w:rPr>
          <w:rFonts w:asciiTheme="minorHAnsi" w:hAnsiTheme="minorHAnsi"/>
          <w:color w:val="393939" w:themeColor="accent6" w:themeShade="BF"/>
        </w:rPr>
      </w:pPr>
    </w:p>
    <w:p w14:paraId="3DFBE6A4" w14:textId="5D8EFCF2" w:rsidR="002D15D8" w:rsidRPr="002D15D8" w:rsidRDefault="002D15D8" w:rsidP="002D15D8">
      <w:pPr>
        <w:rPr>
          <w:color w:val="393939" w:themeColor="accent6" w:themeShade="BF"/>
        </w:rPr>
      </w:pPr>
      <w:r w:rsidRPr="002D15D8">
        <w:rPr>
          <w:color w:val="393939" w:themeColor="accent6" w:themeShade="BF"/>
        </w:rPr>
        <w:t xml:space="preserve">The process of transporting remains should be carefully monitored and regulated to maintain dignity for the deceased and safety for the responders. Transportation of human remains should only occur once a driver is assigned a transportation route. Transportation should only occur by a professional funeral vehicle or refrigerated trailer with an appropriately licensed driver. A police escort may be assigned. </w:t>
      </w:r>
    </w:p>
    <w:p w14:paraId="03CC06BC" w14:textId="77777777" w:rsidR="002D15D8" w:rsidRPr="002D15D8" w:rsidRDefault="002D15D8" w:rsidP="002D15D8">
      <w:pPr>
        <w:keepNext/>
        <w:keepLines/>
        <w:spacing w:before="120" w:after="0"/>
        <w:outlineLvl w:val="3"/>
        <w:rPr>
          <w:rFonts w:asciiTheme="majorHAnsi" w:eastAsiaTheme="majorEastAsia" w:hAnsiTheme="majorHAnsi" w:cstheme="majorBidi"/>
          <w:i/>
          <w:iCs/>
          <w:color w:val="182853" w:themeColor="text1"/>
          <w:sz w:val="24"/>
        </w:rPr>
      </w:pPr>
      <w:r w:rsidRPr="002D15D8">
        <w:rPr>
          <w:rFonts w:asciiTheme="majorHAnsi" w:eastAsiaTheme="majorEastAsia" w:hAnsiTheme="majorHAnsi" w:cstheme="majorBidi"/>
          <w:i/>
          <w:iCs/>
          <w:color w:val="182853" w:themeColor="text1"/>
          <w:sz w:val="24"/>
        </w:rPr>
        <w:t>Morgue Processing</w:t>
      </w:r>
    </w:p>
    <w:p w14:paraId="452B1604" w14:textId="77777777" w:rsidR="002D15D8" w:rsidRPr="002D15D8" w:rsidRDefault="002D15D8" w:rsidP="002D15D8">
      <w:pPr>
        <w:rPr>
          <w:color w:val="393939" w:themeColor="accent6" w:themeShade="BF"/>
        </w:rPr>
      </w:pPr>
      <w:r w:rsidRPr="002D15D8">
        <w:rPr>
          <w:color w:val="393939" w:themeColor="accent6" w:themeShade="BF"/>
        </w:rPr>
        <w:t>Morgue processing describes systematic operations for examining, identifying, storing and releasing human remains in the event of a mass fatality incident. Morgue processing also includes providing security for the human remains and associated records.</w:t>
      </w:r>
    </w:p>
    <w:p w14:paraId="20F86861" w14:textId="77777777" w:rsidR="002D15D8" w:rsidRPr="002D15D8" w:rsidRDefault="002D15D8" w:rsidP="009C2211">
      <w:pPr>
        <w:pStyle w:val="Heading4"/>
      </w:pPr>
      <w:r w:rsidRPr="002D15D8">
        <w:t>Morgue Forensics</w:t>
      </w:r>
    </w:p>
    <w:p w14:paraId="74C90B4E" w14:textId="77777777" w:rsidR="002D15D8" w:rsidRPr="002D15D8" w:rsidRDefault="002D15D8" w:rsidP="002D15D8">
      <w:pPr>
        <w:rPr>
          <w:color w:val="393939" w:themeColor="accent6" w:themeShade="BF"/>
        </w:rPr>
      </w:pPr>
      <w:r w:rsidRPr="002D15D8">
        <w:rPr>
          <w:color w:val="393939" w:themeColor="accent6" w:themeShade="BF"/>
        </w:rPr>
        <w:t>Forensic scientists process human remains at several stations:</w:t>
      </w:r>
    </w:p>
    <w:p w14:paraId="5FC3A6C5" w14:textId="77777777" w:rsidR="002D15D8" w:rsidRPr="002D15D8" w:rsidRDefault="002D15D8" w:rsidP="00BB5739">
      <w:pPr>
        <w:numPr>
          <w:ilvl w:val="0"/>
          <w:numId w:val="13"/>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Photography</w:t>
      </w:r>
    </w:p>
    <w:p w14:paraId="6FE1C215" w14:textId="77777777" w:rsidR="002D15D8" w:rsidRPr="002D15D8" w:rsidRDefault="002D15D8" w:rsidP="00BB5739">
      <w:pPr>
        <w:numPr>
          <w:ilvl w:val="0"/>
          <w:numId w:val="13"/>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Radiology</w:t>
      </w:r>
    </w:p>
    <w:p w14:paraId="42DF9CC2" w14:textId="77777777" w:rsidR="002D15D8" w:rsidRPr="002D15D8" w:rsidRDefault="002D15D8" w:rsidP="00BB5739">
      <w:pPr>
        <w:numPr>
          <w:ilvl w:val="0"/>
          <w:numId w:val="13"/>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lastRenderedPageBreak/>
        <w:t>Pathology (examination)</w:t>
      </w:r>
    </w:p>
    <w:p w14:paraId="178DA581" w14:textId="77777777" w:rsidR="002D15D8" w:rsidRPr="002D15D8" w:rsidRDefault="002D15D8" w:rsidP="00BB5739">
      <w:pPr>
        <w:numPr>
          <w:ilvl w:val="0"/>
          <w:numId w:val="13"/>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Anthropology (bones)</w:t>
      </w:r>
    </w:p>
    <w:p w14:paraId="30131656" w14:textId="77777777" w:rsidR="002D15D8" w:rsidRPr="002D15D8" w:rsidRDefault="002D15D8" w:rsidP="00BB5739">
      <w:pPr>
        <w:numPr>
          <w:ilvl w:val="0"/>
          <w:numId w:val="13"/>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Odontology (teeth)</w:t>
      </w:r>
    </w:p>
    <w:p w14:paraId="674CBE3A" w14:textId="77777777" w:rsidR="002D15D8" w:rsidRPr="002D15D8" w:rsidRDefault="002D15D8" w:rsidP="00BB5739">
      <w:pPr>
        <w:numPr>
          <w:ilvl w:val="0"/>
          <w:numId w:val="13"/>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Fingerprinting (ink and card, not digital)</w:t>
      </w:r>
    </w:p>
    <w:p w14:paraId="3ABDF491" w14:textId="7E1F2461" w:rsidR="00596E0C" w:rsidRPr="009C2211" w:rsidRDefault="002D15D8" w:rsidP="009C2211">
      <w:pPr>
        <w:numPr>
          <w:ilvl w:val="0"/>
          <w:numId w:val="13"/>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DNA</w:t>
      </w:r>
    </w:p>
    <w:p w14:paraId="2C6A50C5" w14:textId="77777777" w:rsidR="002D15D8" w:rsidRPr="002D15D8" w:rsidRDefault="002D15D8" w:rsidP="009C2211">
      <w:pPr>
        <w:pStyle w:val="Heading4"/>
      </w:pPr>
      <w:r w:rsidRPr="002D15D8">
        <w:t>Victim Identification</w:t>
      </w:r>
    </w:p>
    <w:p w14:paraId="05A97388" w14:textId="77777777" w:rsidR="002D15D8" w:rsidRPr="002D15D8" w:rsidRDefault="002D15D8" w:rsidP="002D15D8">
      <w:pPr>
        <w:rPr>
          <w:color w:val="393939" w:themeColor="accent6" w:themeShade="BF"/>
        </w:rPr>
      </w:pPr>
      <w:r w:rsidRPr="002D15D8">
        <w:rPr>
          <w:color w:val="393939" w:themeColor="accent6" w:themeShade="BF"/>
        </w:rPr>
        <w:t>A Victim Identification Center (VIC) is typically established away from the incident site. The VIC focuses on obtaining antemortem data, gathering information from family members and others to assist in the identification of a person’s remains. The VIC may also have samples of personal effects.</w:t>
      </w:r>
    </w:p>
    <w:p w14:paraId="50C1D357" w14:textId="77777777" w:rsidR="002D15D8" w:rsidRPr="002D15D8" w:rsidRDefault="002D15D8" w:rsidP="009C2211">
      <w:pPr>
        <w:pStyle w:val="Heading4"/>
      </w:pPr>
      <w:r w:rsidRPr="002D15D8">
        <w:t>Morgue Information</w:t>
      </w:r>
    </w:p>
    <w:p w14:paraId="36D58D84" w14:textId="77777777" w:rsidR="002D15D8" w:rsidRPr="002D15D8" w:rsidRDefault="002D15D8" w:rsidP="002D15D8">
      <w:pPr>
        <w:rPr>
          <w:color w:val="393939" w:themeColor="accent6" w:themeShade="BF"/>
        </w:rPr>
      </w:pPr>
      <w:r w:rsidRPr="002D15D8">
        <w:rPr>
          <w:color w:val="393939" w:themeColor="accent6" w:themeShade="BF"/>
        </w:rPr>
        <w:t>At a Morgue Information Center (MIC), postmortem data gathered by the forensic scientists is compiled. The MIC works with the VIC to establish matches between the collected human remains and personally identifying information. This may involve the use of computer technology, but the requesting coroner retains the authority to make all final determinations.</w:t>
      </w:r>
    </w:p>
    <w:p w14:paraId="39A2E3C9" w14:textId="77777777" w:rsidR="002D15D8" w:rsidRPr="002D15D8" w:rsidRDefault="002D15D8" w:rsidP="002D15D8">
      <w:pPr>
        <w:keepNext/>
        <w:keepLines/>
        <w:spacing w:before="240" w:after="60"/>
        <w:outlineLvl w:val="2"/>
        <w:rPr>
          <w:rFonts w:asciiTheme="majorHAnsi" w:eastAsiaTheme="majorEastAsia" w:hAnsiTheme="majorHAnsi" w:cstheme="majorBidi"/>
          <w:color w:val="AE852D" w:themeColor="accent2"/>
          <w:sz w:val="28"/>
          <w:szCs w:val="24"/>
        </w:rPr>
      </w:pPr>
      <w:bookmarkStart w:id="68" w:name="_Toc226641349"/>
      <w:bookmarkStart w:id="69" w:name="_Toc233708001"/>
      <w:r w:rsidRPr="002D15D8">
        <w:rPr>
          <w:rFonts w:asciiTheme="majorHAnsi" w:eastAsiaTheme="majorEastAsia" w:hAnsiTheme="majorHAnsi" w:cstheme="majorBidi"/>
          <w:color w:val="AE852D" w:themeColor="accent2"/>
          <w:sz w:val="28"/>
          <w:szCs w:val="24"/>
        </w:rPr>
        <w:t>Remains Storage</w:t>
      </w:r>
      <w:bookmarkEnd w:id="68"/>
      <w:bookmarkEnd w:id="69"/>
    </w:p>
    <w:p w14:paraId="39095FE6" w14:textId="6DA65FC0" w:rsidR="002D15D8" w:rsidRPr="002D15D8" w:rsidRDefault="002D15D8" w:rsidP="002D15D8">
      <w:pPr>
        <w:rPr>
          <w:color w:val="393939" w:themeColor="accent6" w:themeShade="BF"/>
        </w:rPr>
      </w:pPr>
      <w:r w:rsidRPr="002D15D8">
        <w:rPr>
          <w:color w:val="393939" w:themeColor="accent6" w:themeShade="BF"/>
        </w:rPr>
        <w:t>While human remains are typically stored in hospital morgues or funeral home mortuaries, mass fatality incidents may quickly overwhelm the capacities of these facilities, requiring the need for temporary storage. Temporary storage can range from temperature-controlled rooms at the coroner’s office to portable units and refrigerated trailers or modular structures. In rare cases, receiving vaults in cemeteries can also serve as a temporary storage site for remains. Remains must be stored properly to delay decomposition before reunification with the next of kin and final disposition.</w:t>
      </w:r>
    </w:p>
    <w:p w14:paraId="37B0D824" w14:textId="77777777" w:rsidR="002D15D8" w:rsidRPr="002D15D8" w:rsidRDefault="002D15D8" w:rsidP="002D15D8">
      <w:pPr>
        <w:keepNext/>
        <w:keepLines/>
        <w:spacing w:before="240" w:after="60"/>
        <w:outlineLvl w:val="2"/>
        <w:rPr>
          <w:rFonts w:asciiTheme="majorHAnsi" w:eastAsiaTheme="majorEastAsia" w:hAnsiTheme="majorHAnsi" w:cstheme="majorBidi"/>
          <w:color w:val="AE852D" w:themeColor="accent2"/>
          <w:sz w:val="28"/>
          <w:szCs w:val="24"/>
        </w:rPr>
      </w:pPr>
      <w:bookmarkStart w:id="70" w:name="_Toc226641350"/>
      <w:bookmarkStart w:id="71" w:name="_Toc233708002"/>
      <w:r w:rsidRPr="002D15D8">
        <w:rPr>
          <w:rFonts w:asciiTheme="majorHAnsi" w:eastAsiaTheme="majorEastAsia" w:hAnsiTheme="majorHAnsi" w:cstheme="majorBidi"/>
          <w:color w:val="AE852D" w:themeColor="accent2"/>
          <w:sz w:val="28"/>
          <w:szCs w:val="24"/>
        </w:rPr>
        <w:t>Remains Reunification</w:t>
      </w:r>
      <w:bookmarkEnd w:id="70"/>
      <w:bookmarkEnd w:id="71"/>
    </w:p>
    <w:p w14:paraId="1660B1E6" w14:textId="77777777" w:rsidR="002D15D8" w:rsidRPr="002D15D8" w:rsidRDefault="002D15D8" w:rsidP="002D15D8">
      <w:pPr>
        <w:rPr>
          <w:color w:val="393939" w:themeColor="accent6" w:themeShade="BF"/>
        </w:rPr>
      </w:pPr>
      <w:r w:rsidRPr="002D15D8">
        <w:rPr>
          <w:color w:val="393939" w:themeColor="accent6" w:themeShade="BF"/>
        </w:rPr>
        <w:t xml:space="preserve">Following the identification of human remains, the coroner notifies the </w:t>
      </w:r>
      <w:proofErr w:type="gramStart"/>
      <w:r w:rsidRPr="002D15D8">
        <w:rPr>
          <w:color w:val="393939" w:themeColor="accent6" w:themeShade="BF"/>
        </w:rPr>
        <w:t>next of</w:t>
      </w:r>
      <w:proofErr w:type="gramEnd"/>
      <w:r w:rsidRPr="002D15D8">
        <w:rPr>
          <w:color w:val="393939" w:themeColor="accent6" w:themeShade="BF"/>
        </w:rPr>
        <w:t xml:space="preserve"> kin. Their wishes for disposition are documented, and the remains are transferred from the coroner’s control. Common tissue that is not associated with any victim, remains that are not identified and remains that are identified but not claimed are retained under the control of the coroner until final disposition decisions are reached.</w:t>
      </w:r>
    </w:p>
    <w:p w14:paraId="16958FB6" w14:textId="77777777" w:rsidR="002D15D8" w:rsidRPr="002D15D8" w:rsidRDefault="002D15D8" w:rsidP="002D15D8">
      <w:pPr>
        <w:keepNext/>
        <w:keepLines/>
        <w:spacing w:before="240" w:after="60"/>
        <w:outlineLvl w:val="2"/>
        <w:rPr>
          <w:rFonts w:asciiTheme="majorHAnsi" w:eastAsiaTheme="majorEastAsia" w:hAnsiTheme="majorHAnsi" w:cstheme="majorBidi"/>
          <w:color w:val="AE852D" w:themeColor="accent2"/>
          <w:sz w:val="28"/>
          <w:szCs w:val="24"/>
        </w:rPr>
      </w:pPr>
      <w:bookmarkStart w:id="72" w:name="_Toc208992929"/>
      <w:bookmarkStart w:id="73" w:name="_Toc226641351"/>
      <w:bookmarkStart w:id="74" w:name="_Toc233708003"/>
      <w:r w:rsidRPr="002D15D8">
        <w:rPr>
          <w:rFonts w:asciiTheme="majorHAnsi" w:eastAsiaTheme="majorEastAsia" w:hAnsiTheme="majorHAnsi" w:cstheme="majorBidi"/>
          <w:color w:val="AE852D" w:themeColor="accent2"/>
          <w:sz w:val="28"/>
          <w:szCs w:val="24"/>
        </w:rPr>
        <w:t>Fatality Accounting</w:t>
      </w:r>
      <w:bookmarkEnd w:id="72"/>
      <w:bookmarkEnd w:id="73"/>
      <w:bookmarkEnd w:id="74"/>
    </w:p>
    <w:p w14:paraId="02B6F3B7" w14:textId="77777777" w:rsidR="002D15D8" w:rsidRPr="002D15D8" w:rsidRDefault="002D15D8" w:rsidP="002D15D8">
      <w:pPr>
        <w:rPr>
          <w:color w:val="393939" w:themeColor="accent6" w:themeShade="BF"/>
        </w:rPr>
      </w:pPr>
      <w:r w:rsidRPr="002D15D8">
        <w:rPr>
          <w:color w:val="393939" w:themeColor="accent6" w:themeShade="BF"/>
        </w:rPr>
        <w:t>Fatality accounting is the coordinated process of identifying and documenting the deceased, managing their remains and reconciling these records with lists of unaccounted-for persons. It is imperative fatalities are accurately reported, especially when serving civil and criminal legal needs such as death certification and criminal investigation. In some cases, a person’s injury may not become fatal for several days or weeks following an incident. If this occurs, the death will retroactively be managed as part of the multi-fatality incident. Initial fatality accounting will be relayed from the county coroner and/or local health department to the county Emergency Management Agency (EMA), then to the State Emergency Operations Center (SEOC).</w:t>
      </w:r>
    </w:p>
    <w:p w14:paraId="3FB0689B" w14:textId="77777777" w:rsidR="002D15D8" w:rsidRPr="002D15D8" w:rsidRDefault="002D15D8" w:rsidP="002D15D8">
      <w:pPr>
        <w:keepNext/>
        <w:keepLines/>
        <w:spacing w:before="240" w:after="60"/>
        <w:outlineLvl w:val="2"/>
        <w:rPr>
          <w:rFonts w:asciiTheme="majorHAnsi" w:eastAsiaTheme="majorEastAsia" w:hAnsiTheme="majorHAnsi" w:cstheme="majorBidi"/>
          <w:color w:val="AE852D" w:themeColor="accent2"/>
          <w:sz w:val="28"/>
          <w:szCs w:val="24"/>
        </w:rPr>
      </w:pPr>
      <w:bookmarkStart w:id="75" w:name="_Toc226641352"/>
      <w:bookmarkStart w:id="76" w:name="_Toc233708004"/>
      <w:r w:rsidRPr="002D15D8">
        <w:rPr>
          <w:rFonts w:asciiTheme="majorHAnsi" w:eastAsiaTheme="majorEastAsia" w:hAnsiTheme="majorHAnsi" w:cstheme="majorBidi"/>
          <w:color w:val="AE852D" w:themeColor="accent2"/>
          <w:sz w:val="28"/>
          <w:szCs w:val="24"/>
        </w:rPr>
        <w:lastRenderedPageBreak/>
        <w:t>Death Reporting</w:t>
      </w:r>
      <w:bookmarkEnd w:id="75"/>
      <w:bookmarkEnd w:id="76"/>
    </w:p>
    <w:p w14:paraId="6DA9D3D5" w14:textId="77777777" w:rsidR="002D15D8" w:rsidRPr="002D15D8" w:rsidRDefault="002D15D8" w:rsidP="002D15D8">
      <w:pPr>
        <w:rPr>
          <w:color w:val="393939" w:themeColor="accent6" w:themeShade="BF"/>
        </w:rPr>
      </w:pPr>
      <w:r w:rsidRPr="002D15D8">
        <w:rPr>
          <w:color w:val="393939" w:themeColor="accent6" w:themeShade="BF"/>
        </w:rPr>
        <w:t>In mass fatality incidents, the county coroner is charged with determining the cause and manner of death and with filing the death certificate with the local health department. Local health departments use death certificates to keep a legal record of deaths, release copies to the public for legal purposes and provide data to the state vital records office to be compiled into state and national statistics.</w:t>
      </w:r>
    </w:p>
    <w:p w14:paraId="273074D6" w14:textId="77777777" w:rsidR="002D15D8" w:rsidRPr="002D15D8" w:rsidRDefault="002D15D8" w:rsidP="002D15D8">
      <w:pPr>
        <w:keepNext/>
        <w:keepLines/>
        <w:spacing w:before="360" w:after="60"/>
        <w:outlineLvl w:val="1"/>
        <w:rPr>
          <w:rFonts w:asciiTheme="majorHAnsi" w:eastAsiaTheme="majorEastAsia" w:hAnsiTheme="majorHAnsi" w:cstheme="majorBidi"/>
          <w:b/>
          <w:caps/>
          <w:color w:val="AA1F2E" w:themeColor="accent1"/>
          <w:sz w:val="32"/>
          <w:szCs w:val="32"/>
        </w:rPr>
      </w:pPr>
      <w:bookmarkStart w:id="77" w:name="_Toc226641353"/>
      <w:bookmarkStart w:id="78" w:name="_Toc233708005"/>
      <w:r w:rsidRPr="002D15D8">
        <w:rPr>
          <w:rFonts w:asciiTheme="majorHAnsi" w:eastAsiaTheme="majorEastAsia" w:hAnsiTheme="majorHAnsi" w:cstheme="majorBidi"/>
          <w:b/>
          <w:color w:val="AA1F2E" w:themeColor="accent1"/>
          <w:sz w:val="32"/>
          <w:szCs w:val="32"/>
        </w:rPr>
        <w:t>SPECIAL CONSIDERATIONS</w:t>
      </w:r>
      <w:bookmarkEnd w:id="77"/>
      <w:bookmarkEnd w:id="78"/>
    </w:p>
    <w:p w14:paraId="08FF034C" w14:textId="77777777" w:rsidR="002D15D8" w:rsidRPr="002D15D8" w:rsidRDefault="002D15D8" w:rsidP="002D15D8">
      <w:pPr>
        <w:keepNext/>
        <w:keepLines/>
        <w:spacing w:before="240" w:after="60"/>
        <w:outlineLvl w:val="2"/>
        <w:rPr>
          <w:rFonts w:asciiTheme="majorHAnsi" w:eastAsiaTheme="majorEastAsia" w:hAnsiTheme="majorHAnsi" w:cstheme="majorBidi"/>
          <w:color w:val="AE852D" w:themeColor="accent2"/>
          <w:sz w:val="28"/>
          <w:szCs w:val="24"/>
        </w:rPr>
      </w:pPr>
      <w:bookmarkStart w:id="79" w:name="_Toc226641354"/>
      <w:bookmarkStart w:id="80" w:name="_Toc233708006"/>
      <w:r w:rsidRPr="002D15D8">
        <w:rPr>
          <w:rFonts w:asciiTheme="majorHAnsi" w:eastAsiaTheme="majorEastAsia" w:hAnsiTheme="majorHAnsi" w:cstheme="majorBidi"/>
          <w:color w:val="AE852D" w:themeColor="accent2"/>
          <w:sz w:val="28"/>
          <w:szCs w:val="24"/>
        </w:rPr>
        <w:t>Religious, Cultural and Social Beliefs</w:t>
      </w:r>
      <w:bookmarkEnd w:id="79"/>
      <w:bookmarkEnd w:id="80"/>
    </w:p>
    <w:p w14:paraId="3A2E2E03" w14:textId="77777777" w:rsidR="002D15D8" w:rsidRPr="002D15D8" w:rsidRDefault="002D15D8" w:rsidP="002D15D8">
      <w:pPr>
        <w:rPr>
          <w:color w:val="393939" w:themeColor="accent6" w:themeShade="BF"/>
        </w:rPr>
      </w:pPr>
      <w:r w:rsidRPr="002D15D8">
        <w:rPr>
          <w:color w:val="393939" w:themeColor="accent6" w:themeShade="BF"/>
        </w:rPr>
        <w:t>Mass fatalities may present difficulties in acknowledging and complying with religious or cultural rituals. Reasonable care should be taken to accommodate religious, cultural and societal expectations and beliefs and the wishes of the family. The effects of disrupting normal rituals and the unresolved mourning of a society are traumatic and debilitating to individual mourners and the public.</w:t>
      </w:r>
    </w:p>
    <w:p w14:paraId="18A7F3CC" w14:textId="77777777" w:rsidR="002D15D8" w:rsidRPr="002D15D8" w:rsidRDefault="002D15D8" w:rsidP="002D15D8">
      <w:pPr>
        <w:keepNext/>
        <w:keepLines/>
        <w:spacing w:before="240" w:after="60"/>
        <w:outlineLvl w:val="2"/>
        <w:rPr>
          <w:rFonts w:asciiTheme="majorHAnsi" w:eastAsiaTheme="majorEastAsia" w:hAnsiTheme="majorHAnsi" w:cstheme="majorBidi"/>
          <w:color w:val="AE852D" w:themeColor="accent2"/>
          <w:sz w:val="28"/>
          <w:szCs w:val="24"/>
        </w:rPr>
      </w:pPr>
      <w:bookmarkStart w:id="81" w:name="_Toc226641355"/>
      <w:bookmarkStart w:id="82" w:name="_Toc233708007"/>
      <w:r w:rsidRPr="002D15D8">
        <w:rPr>
          <w:rFonts w:asciiTheme="majorHAnsi" w:eastAsiaTheme="majorEastAsia" w:hAnsiTheme="majorHAnsi" w:cstheme="majorBidi"/>
          <w:color w:val="AE852D" w:themeColor="accent2"/>
          <w:sz w:val="28"/>
          <w:szCs w:val="24"/>
        </w:rPr>
        <w:t>Crime Scenes</w:t>
      </w:r>
      <w:bookmarkEnd w:id="81"/>
      <w:bookmarkEnd w:id="82"/>
    </w:p>
    <w:p w14:paraId="7E409041" w14:textId="245C403C" w:rsidR="002D15D8" w:rsidRPr="002D15D8" w:rsidRDefault="002D15D8" w:rsidP="002D15D8">
      <w:pPr>
        <w:rPr>
          <w:color w:val="393939" w:themeColor="accent6" w:themeShade="BF"/>
        </w:rPr>
      </w:pPr>
      <w:r w:rsidRPr="002D15D8">
        <w:rPr>
          <w:color w:val="393939" w:themeColor="accent6" w:themeShade="BF"/>
        </w:rPr>
        <w:t xml:space="preserve">Law enforcement is responsible for investigating and securing any incident that is suspected of being the result of criminal activity. If the incident is suspected to be criminal or terroristic in nature, the incident site becomes the jurisdiction of the overseeing law enforcement agency. This may be local, state or federal law enforcement. There may be additional requirements for evidence collection during mortuary operations. If the incident is criminal in nature, it may take longer for remains and personal effects to be released. </w:t>
      </w:r>
    </w:p>
    <w:p w14:paraId="0DEB01D5" w14:textId="77777777" w:rsidR="002D15D8" w:rsidRPr="002D15D8" w:rsidRDefault="002D15D8" w:rsidP="002D15D8">
      <w:pPr>
        <w:keepNext/>
        <w:keepLines/>
        <w:spacing w:before="240" w:after="60"/>
        <w:outlineLvl w:val="2"/>
        <w:rPr>
          <w:rFonts w:asciiTheme="majorHAnsi" w:eastAsiaTheme="majorEastAsia" w:hAnsiTheme="majorHAnsi" w:cstheme="majorBidi"/>
          <w:color w:val="AE852D" w:themeColor="accent2"/>
          <w:sz w:val="28"/>
          <w:szCs w:val="24"/>
        </w:rPr>
      </w:pPr>
      <w:bookmarkStart w:id="83" w:name="_Toc226641356"/>
      <w:bookmarkStart w:id="84" w:name="_Toc233708008"/>
      <w:r w:rsidRPr="002D15D8">
        <w:rPr>
          <w:rFonts w:asciiTheme="majorHAnsi" w:eastAsiaTheme="majorEastAsia" w:hAnsiTheme="majorHAnsi" w:cstheme="majorBidi"/>
          <w:color w:val="AE852D" w:themeColor="accent2"/>
          <w:sz w:val="28"/>
          <w:szCs w:val="24"/>
        </w:rPr>
        <w:t>Radiological Incidents</w:t>
      </w:r>
      <w:bookmarkEnd w:id="83"/>
      <w:bookmarkEnd w:id="84"/>
    </w:p>
    <w:p w14:paraId="0BB1F15E" w14:textId="77777777" w:rsidR="002D15D8" w:rsidRPr="002D15D8" w:rsidRDefault="002D15D8" w:rsidP="002D15D8">
      <w:pPr>
        <w:rPr>
          <w:color w:val="393939" w:themeColor="accent6" w:themeShade="BF"/>
        </w:rPr>
      </w:pPr>
      <w:r w:rsidRPr="002D15D8">
        <w:rPr>
          <w:color w:val="393939" w:themeColor="accent6" w:themeShade="BF"/>
        </w:rPr>
        <w:t>Human remains exposed to, but not contaminated by, radiation may be managed with no radiation-specific precautions. For those who are considered contaminated, directional probes are preferred to help ensure the measured radiation is from the surface being checked. Subject matter expertise from a health physicist may be required. If the incident is a nuclear weapon detonation, consider delaying recovery of remains for one to two days to allow decay of fission products. A “dirty bomb” explosion does not require a delay in recovering remains.</w:t>
      </w:r>
    </w:p>
    <w:p w14:paraId="44856456" w14:textId="77777777" w:rsidR="002D15D8" w:rsidRPr="002D15D8" w:rsidRDefault="002D15D8" w:rsidP="002D15D8">
      <w:pPr>
        <w:rPr>
          <w:color w:val="393939" w:themeColor="accent6" w:themeShade="BF"/>
        </w:rPr>
      </w:pPr>
      <w:r w:rsidRPr="002D15D8">
        <w:rPr>
          <w:color w:val="393939" w:themeColor="accent6" w:themeShade="BF"/>
        </w:rPr>
        <w:t xml:space="preserve">All personnel handling the deceased following a radiation incident must wear appropriate personal protective equipment (PPE) and a personal dosimeter. As bodies are recovered and brought to the field morgue, each must be surveyed. Those without evidence of external contamination may be moved to the uncontaminated field morgue. Those with measurable levels of contamination must be decontaminated based upon advice of the health physicist prior to transport. </w:t>
      </w:r>
      <w:r w:rsidRPr="002D15D8">
        <w:rPr>
          <w:b/>
          <w:bCs/>
          <w:color w:val="393939" w:themeColor="accent6" w:themeShade="BF"/>
        </w:rPr>
        <w:t>Cremation is not permitted after a radiological incident.</w:t>
      </w:r>
    </w:p>
    <w:p w14:paraId="4C671221" w14:textId="77777777" w:rsidR="002D15D8" w:rsidRPr="002D15D8" w:rsidRDefault="002D15D8" w:rsidP="002D15D8">
      <w:pPr>
        <w:keepNext/>
        <w:keepLines/>
        <w:spacing w:before="240" w:after="60"/>
        <w:outlineLvl w:val="2"/>
        <w:rPr>
          <w:rFonts w:asciiTheme="majorHAnsi" w:eastAsiaTheme="majorEastAsia" w:hAnsiTheme="majorHAnsi" w:cstheme="majorBidi"/>
          <w:color w:val="AE852D" w:themeColor="accent2"/>
          <w:sz w:val="28"/>
          <w:szCs w:val="24"/>
        </w:rPr>
      </w:pPr>
      <w:bookmarkStart w:id="85" w:name="_Toc226641357"/>
      <w:bookmarkStart w:id="86" w:name="_Toc233708009"/>
      <w:r w:rsidRPr="002D15D8">
        <w:rPr>
          <w:rFonts w:asciiTheme="majorHAnsi" w:eastAsiaTheme="majorEastAsia" w:hAnsiTheme="majorHAnsi" w:cstheme="majorBidi"/>
          <w:color w:val="AE852D" w:themeColor="accent2"/>
          <w:sz w:val="28"/>
          <w:szCs w:val="24"/>
        </w:rPr>
        <w:lastRenderedPageBreak/>
        <w:t>Chemical Contamination</w:t>
      </w:r>
      <w:bookmarkEnd w:id="85"/>
      <w:bookmarkEnd w:id="86"/>
    </w:p>
    <w:p w14:paraId="292F627E" w14:textId="77777777" w:rsidR="002D15D8" w:rsidRPr="002D15D8" w:rsidRDefault="002D15D8" w:rsidP="002D15D8">
      <w:pPr>
        <w:rPr>
          <w:color w:val="393939" w:themeColor="accent6" w:themeShade="BF"/>
        </w:rPr>
      </w:pPr>
      <w:r w:rsidRPr="002D15D8">
        <w:rPr>
          <w:color w:val="393939" w:themeColor="accent6" w:themeShade="BF"/>
        </w:rPr>
        <w:t>Several chemicals may cause mass fatalities. It is important for first responders and other emergency personnel to be aware of the possibility of contamination prior to victim rescue or remains recovery. Appropriate PPE and decontamination processes are necessary. Decontamination of the deceased, regardless of the chemical, can be accomplished by using soap and water and adding bleach if desired. Additional detergent is required for mustard agent decontamination.</w:t>
      </w:r>
    </w:p>
    <w:p w14:paraId="19E241D6" w14:textId="77777777" w:rsidR="002D15D8" w:rsidRPr="002D15D8" w:rsidRDefault="002D15D8" w:rsidP="002D15D8">
      <w:pPr>
        <w:keepNext/>
        <w:keepLines/>
        <w:spacing w:before="240" w:after="60"/>
        <w:outlineLvl w:val="2"/>
        <w:rPr>
          <w:rFonts w:asciiTheme="majorHAnsi" w:eastAsiaTheme="majorEastAsia" w:hAnsiTheme="majorHAnsi" w:cstheme="majorBidi"/>
          <w:color w:val="AE852D" w:themeColor="accent2"/>
          <w:sz w:val="28"/>
          <w:szCs w:val="24"/>
        </w:rPr>
      </w:pPr>
      <w:bookmarkStart w:id="87" w:name="_Toc226641358"/>
      <w:bookmarkStart w:id="88" w:name="_Toc233708010"/>
      <w:r w:rsidRPr="002D15D8">
        <w:rPr>
          <w:rFonts w:asciiTheme="majorHAnsi" w:eastAsiaTheme="majorEastAsia" w:hAnsiTheme="majorHAnsi" w:cstheme="majorBidi"/>
          <w:color w:val="AE852D" w:themeColor="accent2"/>
          <w:sz w:val="28"/>
          <w:szCs w:val="24"/>
        </w:rPr>
        <w:t>Infectious Diseases</w:t>
      </w:r>
      <w:bookmarkEnd w:id="87"/>
      <w:bookmarkEnd w:id="88"/>
    </w:p>
    <w:p w14:paraId="18045BDA" w14:textId="77777777" w:rsidR="002D15D8" w:rsidRPr="002D15D8" w:rsidRDefault="002D15D8" w:rsidP="002D15D8">
      <w:pPr>
        <w:rPr>
          <w:color w:val="393939" w:themeColor="accent6" w:themeShade="BF"/>
        </w:rPr>
      </w:pPr>
      <w:r w:rsidRPr="002D15D8">
        <w:rPr>
          <w:color w:val="393939" w:themeColor="accent6" w:themeShade="BF"/>
        </w:rPr>
        <w:t xml:space="preserve">Infectious diseases may result in many deaths over a period of several weeks. While not classified as a specific “incident”, the consequences of a severe epidemic or pandemic may result in a situation requiring the management of mass fatalities. </w:t>
      </w:r>
    </w:p>
    <w:p w14:paraId="7A447B01" w14:textId="77777777" w:rsidR="002D15D8" w:rsidRPr="002D15D8" w:rsidRDefault="002D15D8" w:rsidP="002D15D8">
      <w:pPr>
        <w:rPr>
          <w:color w:val="393939" w:themeColor="accent6" w:themeShade="BF"/>
        </w:rPr>
      </w:pPr>
      <w:r w:rsidRPr="002D15D8">
        <w:rPr>
          <w:color w:val="393939" w:themeColor="accent6" w:themeShade="BF"/>
        </w:rPr>
        <w:t>In addition to the challenges presented by any mass fatality event, severe infectious disease outbreaks may result in many of the people who normally respond to mass fatality situations being patients themselves. Funeral homes may be at or above capacity for a long duration. Cemetery workers may be unavailable to dig graves and prepare funeral services. Fewer people may be available to retrieve the deceased from hospitals and homes.</w:t>
      </w:r>
    </w:p>
    <w:p w14:paraId="302FDA23" w14:textId="77777777" w:rsidR="002D15D8" w:rsidRPr="002D15D8" w:rsidRDefault="002D15D8" w:rsidP="002D15D8">
      <w:pPr>
        <w:rPr>
          <w:color w:val="393939" w:themeColor="accent6" w:themeShade="BF"/>
        </w:rPr>
      </w:pPr>
      <w:r w:rsidRPr="002D15D8">
        <w:rPr>
          <w:color w:val="393939" w:themeColor="accent6" w:themeShade="BF"/>
        </w:rPr>
        <w:t>It may be wise to postpone funerals and memorial services during epidemics and pandemics to avoid the gathering of large numbers of people during an outbreak of a contagious disease. It may be necessary to inter the bodies at the time of death and conduct services later. The use of a traditional Family Assistance Center may not be appropriate. If one is needed, a virtual center may be established.</w:t>
      </w:r>
    </w:p>
    <w:p w14:paraId="36D04576" w14:textId="77777777" w:rsidR="002D15D8" w:rsidRPr="002D15D8" w:rsidRDefault="002D15D8" w:rsidP="002D15D8">
      <w:pPr>
        <w:keepNext/>
        <w:keepLines/>
        <w:spacing w:before="240" w:after="60"/>
        <w:outlineLvl w:val="2"/>
        <w:rPr>
          <w:rFonts w:asciiTheme="majorHAnsi" w:eastAsiaTheme="majorEastAsia" w:hAnsiTheme="majorHAnsi" w:cstheme="majorBidi"/>
          <w:color w:val="AE852D" w:themeColor="accent2"/>
          <w:sz w:val="28"/>
          <w:szCs w:val="24"/>
        </w:rPr>
      </w:pPr>
      <w:bookmarkStart w:id="89" w:name="_Toc226641359"/>
      <w:bookmarkStart w:id="90" w:name="_Toc233708011"/>
      <w:r w:rsidRPr="002D15D8">
        <w:rPr>
          <w:rFonts w:asciiTheme="majorHAnsi" w:eastAsiaTheme="majorEastAsia" w:hAnsiTheme="majorHAnsi" w:cstheme="majorBidi"/>
          <w:color w:val="AE852D" w:themeColor="accent2"/>
          <w:sz w:val="28"/>
          <w:szCs w:val="24"/>
        </w:rPr>
        <w:t>Transportation Accidents</w:t>
      </w:r>
      <w:bookmarkEnd w:id="89"/>
      <w:bookmarkEnd w:id="90"/>
    </w:p>
    <w:p w14:paraId="6F05840D" w14:textId="77777777" w:rsidR="002D15D8" w:rsidRPr="002D15D8" w:rsidRDefault="002D15D8" w:rsidP="002D15D8">
      <w:pPr>
        <w:rPr>
          <w:color w:val="393939" w:themeColor="accent6" w:themeShade="BF"/>
        </w:rPr>
      </w:pPr>
      <w:r w:rsidRPr="002D15D8">
        <w:rPr>
          <w:color w:val="393939" w:themeColor="accent6" w:themeShade="BF"/>
        </w:rPr>
        <w:t>The Aviation Disaster Family Assistance Act of 1996 mandates essential services are provided for family members of aviation disaster victims in a timely manner and designates the National Transportation and Safety Board (NTSB) as the coordinating federal agency. Subsequent acts such as the Foreign Air Carrier Family Support Act of 1997 and the Rail Passenger Disaster Family Assistance Act of 2008 allow for the NTSB to have the responsibility for coordinating resources to assist victims and their families after all United States aviation accidents (except military/intelligence agencies) and selected rail accidents, highway accidents, marine accidents, pipeline accidents and hazardous materials (hazmat) accidents.</w:t>
      </w:r>
    </w:p>
    <w:p w14:paraId="41A7CBCD" w14:textId="77777777" w:rsidR="002D15D8" w:rsidRPr="002D15D8" w:rsidRDefault="002D15D8" w:rsidP="002D15D8">
      <w:pPr>
        <w:rPr>
          <w:color w:val="393939" w:themeColor="accent6" w:themeShade="BF"/>
        </w:rPr>
      </w:pPr>
      <w:r w:rsidRPr="002D15D8">
        <w:rPr>
          <w:color w:val="393939" w:themeColor="accent6" w:themeShade="BF"/>
        </w:rPr>
        <w:t xml:space="preserve">It is a local responsibility to begin the delivery of family support by securing a facility and providing temporary services until the arrival of federal authorities. While the NTSB oversees all airplane incidents, it is still the responsibility of the local coroner to sign death certificates. Therefore, extensive local involvement in the situation continues after the arrival of federal resources. </w:t>
      </w:r>
    </w:p>
    <w:p w14:paraId="5D4252A9" w14:textId="77777777" w:rsidR="002D15D8" w:rsidRPr="002D15D8" w:rsidRDefault="002D15D8" w:rsidP="002D15D8">
      <w:pPr>
        <w:keepNext/>
        <w:keepLines/>
        <w:spacing w:before="240" w:after="60"/>
        <w:outlineLvl w:val="2"/>
        <w:rPr>
          <w:rFonts w:asciiTheme="majorHAnsi" w:eastAsiaTheme="majorEastAsia" w:hAnsiTheme="majorHAnsi" w:cstheme="majorBidi"/>
          <w:color w:val="AE852D" w:themeColor="accent2"/>
          <w:sz w:val="28"/>
          <w:szCs w:val="24"/>
        </w:rPr>
      </w:pPr>
      <w:bookmarkStart w:id="91" w:name="_Toc226641360"/>
      <w:bookmarkStart w:id="92" w:name="_Toc233708012"/>
      <w:r w:rsidRPr="002D15D8">
        <w:rPr>
          <w:rFonts w:asciiTheme="majorHAnsi" w:eastAsiaTheme="majorEastAsia" w:hAnsiTheme="majorHAnsi" w:cstheme="majorBidi"/>
          <w:color w:val="AE852D" w:themeColor="accent2"/>
          <w:sz w:val="28"/>
          <w:szCs w:val="24"/>
        </w:rPr>
        <w:lastRenderedPageBreak/>
        <w:t>Mass Burials</w:t>
      </w:r>
      <w:bookmarkEnd w:id="91"/>
      <w:bookmarkEnd w:id="92"/>
    </w:p>
    <w:p w14:paraId="5469F968" w14:textId="4C753A64" w:rsidR="002D15D8" w:rsidRPr="002D15D8" w:rsidRDefault="002D15D8" w:rsidP="002D15D8">
      <w:pPr>
        <w:rPr>
          <w:color w:val="393939" w:themeColor="accent6" w:themeShade="BF"/>
        </w:rPr>
      </w:pPr>
      <w:r w:rsidRPr="002D15D8">
        <w:rPr>
          <w:color w:val="393939" w:themeColor="accent6" w:themeShade="BF"/>
        </w:rPr>
        <w:t>Mass burials are implemented only as a last resort. If mass burial must occur, proper identification must be affixed to the body with a waterproof tag prior to burial. Unidentified bodies are marked with a reference number corresponding to documents containing detailed descriptions of the deceased and any personal effects. The personal effects are not buried with the body but secured with the coroner, funeral director or law enforcement. Circumstances requiring mass burial include:</w:t>
      </w:r>
    </w:p>
    <w:p w14:paraId="0091E6B9" w14:textId="77777777" w:rsidR="002D15D8" w:rsidRPr="002D15D8" w:rsidRDefault="002D15D8" w:rsidP="00BB5739">
      <w:pPr>
        <w:numPr>
          <w:ilvl w:val="0"/>
          <w:numId w:val="14"/>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The number of remains cannot be disposed of in the traditional manner and their prolonged presence could present a public health concern.</w:t>
      </w:r>
    </w:p>
    <w:p w14:paraId="784CF5CF" w14:textId="77777777" w:rsidR="002D15D8" w:rsidRPr="002D15D8" w:rsidRDefault="002D15D8" w:rsidP="00BB5739">
      <w:pPr>
        <w:numPr>
          <w:ilvl w:val="0"/>
          <w:numId w:val="14"/>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The remains cannot be adequately refrigerated or embalmed.</w:t>
      </w:r>
    </w:p>
    <w:p w14:paraId="7B10485A" w14:textId="77777777" w:rsidR="00596E0C" w:rsidRDefault="002D15D8" w:rsidP="00BB5739">
      <w:pPr>
        <w:numPr>
          <w:ilvl w:val="0"/>
          <w:numId w:val="14"/>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The remains cannot be properly identified or processed in an acceptable manner.</w:t>
      </w:r>
    </w:p>
    <w:p w14:paraId="405D4F56" w14:textId="77777777" w:rsidR="00596E0C" w:rsidRDefault="00596E0C" w:rsidP="00596E0C">
      <w:pPr>
        <w:spacing w:after="240" w:line="240" w:lineRule="auto"/>
        <w:contextualSpacing/>
        <w:rPr>
          <w:rFonts w:asciiTheme="minorHAnsi" w:hAnsiTheme="minorHAnsi"/>
          <w:color w:val="393939" w:themeColor="accent6" w:themeShade="BF"/>
        </w:rPr>
      </w:pPr>
    </w:p>
    <w:p w14:paraId="1308BC00" w14:textId="3AB4ACFE" w:rsidR="002D15D8" w:rsidRPr="00596E0C" w:rsidRDefault="002D15D8" w:rsidP="00596E0C">
      <w:pPr>
        <w:spacing w:after="240" w:line="240" w:lineRule="auto"/>
        <w:contextualSpacing/>
        <w:rPr>
          <w:rFonts w:asciiTheme="minorHAnsi" w:hAnsiTheme="minorHAnsi"/>
          <w:color w:val="393939" w:themeColor="accent6" w:themeShade="BF"/>
        </w:rPr>
      </w:pPr>
      <w:r w:rsidRPr="00596E0C">
        <w:rPr>
          <w:color w:val="393939" w:themeColor="accent6" w:themeShade="BF"/>
        </w:rPr>
        <w:t>If local cemeteries do not have sufficient capacity to contain bodies for mass burial, alternate sites must be identified. This requires significant coordination from local, county and state officials:</w:t>
      </w:r>
    </w:p>
    <w:p w14:paraId="512107CB" w14:textId="77777777" w:rsidR="002D15D8" w:rsidRPr="002D15D8" w:rsidRDefault="002D15D8" w:rsidP="00BB5739">
      <w:pPr>
        <w:numPr>
          <w:ilvl w:val="0"/>
          <w:numId w:val="15"/>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Cemetery Managers</w:t>
      </w:r>
    </w:p>
    <w:p w14:paraId="7B34CEA2" w14:textId="77777777" w:rsidR="002D15D8" w:rsidRPr="002D15D8" w:rsidRDefault="002D15D8" w:rsidP="00BB5739">
      <w:pPr>
        <w:numPr>
          <w:ilvl w:val="0"/>
          <w:numId w:val="15"/>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County Attorney</w:t>
      </w:r>
    </w:p>
    <w:p w14:paraId="33E81F87" w14:textId="77777777" w:rsidR="002D15D8" w:rsidRPr="002D15D8" w:rsidRDefault="002D15D8" w:rsidP="00BB5739">
      <w:pPr>
        <w:numPr>
          <w:ilvl w:val="0"/>
          <w:numId w:val="15"/>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County Coroner</w:t>
      </w:r>
    </w:p>
    <w:p w14:paraId="6B0E4F7D" w14:textId="77777777" w:rsidR="002D15D8" w:rsidRPr="002D15D8" w:rsidRDefault="002D15D8" w:rsidP="00BB5739">
      <w:pPr>
        <w:numPr>
          <w:ilvl w:val="0"/>
          <w:numId w:val="15"/>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County Surveyor</w:t>
      </w:r>
    </w:p>
    <w:p w14:paraId="1F0C5943" w14:textId="77777777" w:rsidR="002D15D8" w:rsidRPr="002D15D8" w:rsidRDefault="002D15D8" w:rsidP="00BB5739">
      <w:pPr>
        <w:numPr>
          <w:ilvl w:val="0"/>
          <w:numId w:val="15"/>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Department of Public Works</w:t>
      </w:r>
    </w:p>
    <w:p w14:paraId="37C913B7" w14:textId="77777777" w:rsidR="002D15D8" w:rsidRPr="002D15D8" w:rsidRDefault="002D15D8" w:rsidP="00BB5739">
      <w:pPr>
        <w:numPr>
          <w:ilvl w:val="0"/>
          <w:numId w:val="15"/>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Emergency Management</w:t>
      </w:r>
    </w:p>
    <w:p w14:paraId="38062C0C" w14:textId="77777777" w:rsidR="002D15D8" w:rsidRPr="002D15D8" w:rsidRDefault="002D15D8" w:rsidP="00BB5739">
      <w:pPr>
        <w:numPr>
          <w:ilvl w:val="0"/>
          <w:numId w:val="15"/>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Funeral Directors</w:t>
      </w:r>
    </w:p>
    <w:p w14:paraId="5FD496A8" w14:textId="77777777" w:rsidR="002D15D8" w:rsidRPr="002D15D8" w:rsidRDefault="002D15D8" w:rsidP="00BB5739">
      <w:pPr>
        <w:numPr>
          <w:ilvl w:val="0"/>
          <w:numId w:val="15"/>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Indiana Department of Environmental Management</w:t>
      </w:r>
    </w:p>
    <w:p w14:paraId="79A4A41D" w14:textId="77777777" w:rsidR="002D15D8" w:rsidRPr="002D15D8" w:rsidRDefault="002D15D8" w:rsidP="00BB5739">
      <w:pPr>
        <w:numPr>
          <w:ilvl w:val="0"/>
          <w:numId w:val="15"/>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Local Clergy</w:t>
      </w:r>
    </w:p>
    <w:p w14:paraId="5E62B61A" w14:textId="77777777" w:rsidR="00F66032" w:rsidRDefault="002D15D8" w:rsidP="00BB5739">
      <w:pPr>
        <w:numPr>
          <w:ilvl w:val="0"/>
          <w:numId w:val="15"/>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Local Health Department</w:t>
      </w:r>
    </w:p>
    <w:p w14:paraId="31F8D01B" w14:textId="77777777" w:rsidR="00F66032" w:rsidRDefault="00F66032" w:rsidP="00F66032">
      <w:pPr>
        <w:spacing w:after="240" w:line="240" w:lineRule="auto"/>
        <w:contextualSpacing/>
        <w:rPr>
          <w:rFonts w:asciiTheme="minorHAnsi" w:hAnsiTheme="minorHAnsi"/>
          <w:color w:val="393939" w:themeColor="accent6" w:themeShade="BF"/>
        </w:rPr>
      </w:pPr>
    </w:p>
    <w:p w14:paraId="6C2CFF71" w14:textId="0BF0DA71" w:rsidR="002D15D8" w:rsidRPr="00F66032" w:rsidRDefault="002D15D8" w:rsidP="00F66032">
      <w:pPr>
        <w:spacing w:after="240" w:line="240" w:lineRule="auto"/>
        <w:contextualSpacing/>
        <w:rPr>
          <w:rFonts w:asciiTheme="minorHAnsi" w:hAnsiTheme="minorHAnsi"/>
          <w:color w:val="393939" w:themeColor="accent6" w:themeShade="BF"/>
        </w:rPr>
      </w:pPr>
      <w:r w:rsidRPr="00F66032">
        <w:rPr>
          <w:color w:val="393939" w:themeColor="accent6" w:themeShade="BF"/>
        </w:rPr>
        <w:t>The following must be considered when identifying alternate burial sites:</w:t>
      </w:r>
    </w:p>
    <w:p w14:paraId="15509062" w14:textId="77777777" w:rsidR="002D15D8" w:rsidRPr="002D15D8" w:rsidRDefault="002D15D8" w:rsidP="00BB5739">
      <w:pPr>
        <w:numPr>
          <w:ilvl w:val="0"/>
          <w:numId w:val="16"/>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Soil conditions</w:t>
      </w:r>
    </w:p>
    <w:p w14:paraId="4EBFBCAB" w14:textId="77777777" w:rsidR="002D15D8" w:rsidRPr="002D15D8" w:rsidRDefault="002D15D8" w:rsidP="00BB5739">
      <w:pPr>
        <w:numPr>
          <w:ilvl w:val="0"/>
          <w:numId w:val="16"/>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Highest water table level available</w:t>
      </w:r>
    </w:p>
    <w:p w14:paraId="2CB5C763" w14:textId="77777777" w:rsidR="002D15D8" w:rsidRPr="002D15D8" w:rsidRDefault="002D15D8" w:rsidP="00BB5739">
      <w:pPr>
        <w:numPr>
          <w:ilvl w:val="0"/>
          <w:numId w:val="16"/>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Distance from the affected community</w:t>
      </w:r>
    </w:p>
    <w:p w14:paraId="54AEDD95" w14:textId="77777777" w:rsidR="002D15D8" w:rsidRPr="002D15D8" w:rsidRDefault="002D15D8" w:rsidP="00BB5739">
      <w:pPr>
        <w:numPr>
          <w:ilvl w:val="0"/>
          <w:numId w:val="16"/>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Clearly marked location surrounded by a buffer zone to allow the planting of deep-rooted vegetation and to separate the site from inhabited areas</w:t>
      </w:r>
    </w:p>
    <w:p w14:paraId="537774F2" w14:textId="77777777" w:rsidR="002D15D8" w:rsidRPr="002D15D8" w:rsidRDefault="002D15D8" w:rsidP="00BB5739">
      <w:pPr>
        <w:numPr>
          <w:ilvl w:val="0"/>
          <w:numId w:val="16"/>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At least 225 yards from water sources such as streams, lakes, springs, waterfalls, beaches and shorelines</w:t>
      </w:r>
    </w:p>
    <w:p w14:paraId="28CE3D42" w14:textId="77777777" w:rsidR="002D15D8" w:rsidRPr="002D15D8" w:rsidRDefault="002D15D8" w:rsidP="00BB5739">
      <w:pPr>
        <w:numPr>
          <w:ilvl w:val="0"/>
          <w:numId w:val="16"/>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Required distance of graves from drinking water wells</w:t>
      </w:r>
    </w:p>
    <w:p w14:paraId="0B10E28C" w14:textId="77777777" w:rsidR="002D15D8" w:rsidRPr="002D15D8" w:rsidRDefault="002D15D8" w:rsidP="00BB5739">
      <w:pPr>
        <w:numPr>
          <w:ilvl w:val="1"/>
          <w:numId w:val="16"/>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Up to four bodies: 200 yards</w:t>
      </w:r>
    </w:p>
    <w:p w14:paraId="21CFD8F9" w14:textId="77777777" w:rsidR="002D15D8" w:rsidRPr="002D15D8" w:rsidRDefault="002D15D8" w:rsidP="00BB5739">
      <w:pPr>
        <w:numPr>
          <w:ilvl w:val="1"/>
          <w:numId w:val="16"/>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5-60 bodies: 275 yards</w:t>
      </w:r>
    </w:p>
    <w:p w14:paraId="3DC38034" w14:textId="77777777" w:rsidR="002D15D8" w:rsidRPr="002D15D8" w:rsidRDefault="002D15D8" w:rsidP="00BB5739">
      <w:pPr>
        <w:numPr>
          <w:ilvl w:val="1"/>
          <w:numId w:val="16"/>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60 or more bodies: 400 yards</w:t>
      </w:r>
    </w:p>
    <w:p w14:paraId="7F4A7F23" w14:textId="77777777" w:rsidR="00F66032" w:rsidRDefault="00F66032" w:rsidP="002D15D8">
      <w:pPr>
        <w:rPr>
          <w:color w:val="393939" w:themeColor="accent6" w:themeShade="BF"/>
        </w:rPr>
      </w:pPr>
    </w:p>
    <w:p w14:paraId="101A2A21" w14:textId="72C15E45" w:rsidR="002D15D8" w:rsidRPr="002D15D8" w:rsidRDefault="002D15D8" w:rsidP="002D15D8">
      <w:pPr>
        <w:rPr>
          <w:color w:val="393939" w:themeColor="accent6" w:themeShade="BF"/>
        </w:rPr>
      </w:pPr>
      <w:r w:rsidRPr="002D15D8">
        <w:rPr>
          <w:color w:val="393939" w:themeColor="accent6" w:themeShade="BF"/>
        </w:rPr>
        <w:t>Once alternate burial sites are identified, the following should be considered:</w:t>
      </w:r>
    </w:p>
    <w:p w14:paraId="56CEE24B" w14:textId="51EAF0D9" w:rsidR="002D15D8" w:rsidRPr="002D15D8" w:rsidRDefault="002D15D8" w:rsidP="00BB5739">
      <w:pPr>
        <w:numPr>
          <w:ilvl w:val="0"/>
          <w:numId w:val="17"/>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Bodies should be buried in clearly marked, individual graves</w:t>
      </w:r>
      <w:r w:rsidR="009C2211">
        <w:rPr>
          <w:rFonts w:asciiTheme="minorHAnsi" w:hAnsiTheme="minorHAnsi"/>
          <w:color w:val="393939" w:themeColor="accent6" w:themeShade="BF"/>
        </w:rPr>
        <w:t>.</w:t>
      </w:r>
    </w:p>
    <w:p w14:paraId="59CC3AD3" w14:textId="3D26835B" w:rsidR="002D15D8" w:rsidRPr="002D15D8" w:rsidRDefault="002D15D8" w:rsidP="00BB5739">
      <w:pPr>
        <w:numPr>
          <w:ilvl w:val="0"/>
          <w:numId w:val="17"/>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Prevailing religious practices may indicate a preference for the orientation of the bodies (e.g., head facing east)</w:t>
      </w:r>
      <w:r w:rsidR="009C2211">
        <w:rPr>
          <w:rFonts w:asciiTheme="minorHAnsi" w:hAnsiTheme="minorHAnsi"/>
          <w:color w:val="393939" w:themeColor="accent6" w:themeShade="BF"/>
        </w:rPr>
        <w:t>.</w:t>
      </w:r>
    </w:p>
    <w:p w14:paraId="0AF999DB" w14:textId="098A21B0" w:rsidR="002D15D8" w:rsidRPr="002D15D8" w:rsidRDefault="002D15D8" w:rsidP="00BB5739">
      <w:pPr>
        <w:numPr>
          <w:ilvl w:val="0"/>
          <w:numId w:val="17"/>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lastRenderedPageBreak/>
        <w:t>There are no standard recommendations for grave depth, but it is suggested graves should be between 5-10 feet deep</w:t>
      </w:r>
      <w:r w:rsidR="009C2211">
        <w:rPr>
          <w:rFonts w:asciiTheme="minorHAnsi" w:hAnsiTheme="minorHAnsi"/>
          <w:color w:val="393939" w:themeColor="accent6" w:themeShade="BF"/>
        </w:rPr>
        <w:t>.</w:t>
      </w:r>
    </w:p>
    <w:p w14:paraId="24901AEF" w14:textId="133B186F" w:rsidR="002D15D8" w:rsidRPr="002D15D8" w:rsidRDefault="002D15D8" w:rsidP="00BB5739">
      <w:pPr>
        <w:numPr>
          <w:ilvl w:val="0"/>
          <w:numId w:val="17"/>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An earth cover of at least two (2) feet is required at the shallowest point over the outer receptacle in which the body is placed</w:t>
      </w:r>
      <w:r w:rsidR="009C2211">
        <w:rPr>
          <w:rFonts w:asciiTheme="minorHAnsi" w:hAnsiTheme="minorHAnsi"/>
          <w:color w:val="393939" w:themeColor="accent6" w:themeShade="BF"/>
        </w:rPr>
        <w:t>.</w:t>
      </w:r>
    </w:p>
    <w:p w14:paraId="47661B64" w14:textId="5D251657" w:rsidR="002D15D8" w:rsidRPr="002D15D8" w:rsidRDefault="002D15D8" w:rsidP="00BB5739">
      <w:pPr>
        <w:numPr>
          <w:ilvl w:val="0"/>
          <w:numId w:val="17"/>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If a mass burial is needed, it should consist of a trench holding a single row of bodies each placed parallel to the other, 1.5 feet apart with at least seven (7) feet between the bottom of the grave and the water table. Distances may need to be increased depending on soil conditions</w:t>
      </w:r>
      <w:r w:rsidR="009C2211">
        <w:rPr>
          <w:rFonts w:asciiTheme="minorHAnsi" w:hAnsiTheme="minorHAnsi"/>
          <w:color w:val="393939" w:themeColor="accent6" w:themeShade="BF"/>
        </w:rPr>
        <w:t>.</w:t>
      </w:r>
    </w:p>
    <w:p w14:paraId="333599A1" w14:textId="77777777" w:rsidR="002D15D8" w:rsidRPr="002D15D8" w:rsidRDefault="002D15D8" w:rsidP="001511AC">
      <w:pPr>
        <w:pStyle w:val="Heading2"/>
      </w:pPr>
      <w:bookmarkStart w:id="93" w:name="_Toc208992931"/>
      <w:bookmarkStart w:id="94" w:name="_Toc226641361"/>
      <w:bookmarkStart w:id="95" w:name="_Toc233708013"/>
      <w:r w:rsidRPr="002D15D8">
        <w:t>PUBLIC INFORMATION</w:t>
      </w:r>
      <w:bookmarkEnd w:id="93"/>
      <w:bookmarkEnd w:id="94"/>
      <w:bookmarkEnd w:id="95"/>
    </w:p>
    <w:p w14:paraId="2A538836" w14:textId="77777777" w:rsidR="002D15D8" w:rsidRPr="002D15D8" w:rsidRDefault="002D15D8" w:rsidP="002D15D8">
      <w:pPr>
        <w:rPr>
          <w:color w:val="393939" w:themeColor="accent6" w:themeShade="BF"/>
        </w:rPr>
      </w:pPr>
      <w:r w:rsidRPr="002D15D8">
        <w:rPr>
          <w:color w:val="393939" w:themeColor="accent6" w:themeShade="BF"/>
        </w:rPr>
        <w:t>In mass casualty and fatality incidents, it is imperative public information and messaging be timely, accurate and regularly updated. Public information and messaging at the local and state levels should include:</w:t>
      </w:r>
    </w:p>
    <w:p w14:paraId="619D4779" w14:textId="77777777" w:rsidR="002D15D8" w:rsidRPr="002D15D8" w:rsidRDefault="002D15D8" w:rsidP="00BB5739">
      <w:pPr>
        <w:numPr>
          <w:ilvl w:val="0"/>
          <w:numId w:val="18"/>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Verified details of the incident</w:t>
      </w:r>
    </w:p>
    <w:p w14:paraId="69CBCE36" w14:textId="77777777" w:rsidR="002D15D8" w:rsidRPr="002D15D8" w:rsidRDefault="002D15D8" w:rsidP="00BB5739">
      <w:pPr>
        <w:numPr>
          <w:ilvl w:val="0"/>
          <w:numId w:val="18"/>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Expectations for search and recovery efforts</w:t>
      </w:r>
    </w:p>
    <w:p w14:paraId="4AB2E4FA" w14:textId="77777777" w:rsidR="002D15D8" w:rsidRPr="002D15D8" w:rsidRDefault="002D15D8" w:rsidP="00BB5739">
      <w:pPr>
        <w:numPr>
          <w:ilvl w:val="0"/>
          <w:numId w:val="18"/>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Contact information to report missing persons</w:t>
      </w:r>
    </w:p>
    <w:p w14:paraId="4C073239" w14:textId="77777777" w:rsidR="002D15D8" w:rsidRPr="002D15D8" w:rsidRDefault="002D15D8" w:rsidP="00BB5739">
      <w:pPr>
        <w:numPr>
          <w:ilvl w:val="0"/>
          <w:numId w:val="18"/>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Family Assistance Center information</w:t>
      </w:r>
    </w:p>
    <w:p w14:paraId="4B1E81A8" w14:textId="77777777" w:rsidR="002D15D8" w:rsidRPr="002D15D8" w:rsidRDefault="002D15D8" w:rsidP="00BB5739">
      <w:pPr>
        <w:numPr>
          <w:ilvl w:val="0"/>
          <w:numId w:val="18"/>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Volunteer opportunities</w:t>
      </w:r>
    </w:p>
    <w:p w14:paraId="38048E2F" w14:textId="77777777" w:rsidR="000F15E2" w:rsidRDefault="002D15D8" w:rsidP="00BB5739">
      <w:pPr>
        <w:numPr>
          <w:ilvl w:val="0"/>
          <w:numId w:val="18"/>
        </w:numPr>
        <w:spacing w:after="240" w:line="240" w:lineRule="auto"/>
        <w:contextualSpacing/>
        <w:rPr>
          <w:rFonts w:asciiTheme="minorHAnsi" w:hAnsiTheme="minorHAnsi"/>
          <w:color w:val="393939" w:themeColor="accent6" w:themeShade="BF"/>
        </w:rPr>
      </w:pPr>
      <w:r w:rsidRPr="002D15D8">
        <w:rPr>
          <w:rFonts w:asciiTheme="minorHAnsi" w:hAnsiTheme="minorHAnsi"/>
          <w:color w:val="393939" w:themeColor="accent6" w:themeShade="BF"/>
        </w:rPr>
        <w:t>Donations management</w:t>
      </w:r>
    </w:p>
    <w:p w14:paraId="2EE7BD7A" w14:textId="77777777" w:rsidR="000F15E2" w:rsidRDefault="000F15E2" w:rsidP="000F15E2">
      <w:pPr>
        <w:spacing w:after="240" w:line="240" w:lineRule="auto"/>
        <w:contextualSpacing/>
        <w:rPr>
          <w:rFonts w:asciiTheme="minorHAnsi" w:hAnsiTheme="minorHAnsi"/>
          <w:color w:val="393939" w:themeColor="accent6" w:themeShade="BF"/>
        </w:rPr>
      </w:pPr>
    </w:p>
    <w:p w14:paraId="5F34AF9A" w14:textId="7DDA2461" w:rsidR="002D15D8" w:rsidRPr="000F15E2" w:rsidRDefault="002D15D8" w:rsidP="000F15E2">
      <w:pPr>
        <w:spacing w:after="240" w:line="240" w:lineRule="auto"/>
        <w:contextualSpacing/>
        <w:rPr>
          <w:rFonts w:asciiTheme="minorHAnsi" w:hAnsiTheme="minorHAnsi"/>
          <w:color w:val="393939" w:themeColor="accent6" w:themeShade="BF"/>
        </w:rPr>
      </w:pPr>
      <w:r w:rsidRPr="000F15E2">
        <w:rPr>
          <w:color w:val="393939" w:themeColor="accent6" w:themeShade="BF"/>
        </w:rPr>
        <w:t>Critical information such as investigative details, progress of recovery efforts and identification of victims should be shared first with fatality management personnel, then victim family members and friends at family briefings and lastly with the public and media. It is essential that families receive verified information from responders prior to the media.</w:t>
      </w:r>
    </w:p>
    <w:p w14:paraId="3A4F6DD4" w14:textId="6DC05F06" w:rsidR="00F4433B" w:rsidRDefault="00F4433B" w:rsidP="00F4433B">
      <w:pPr>
        <w:rPr>
          <w:color w:val="393939" w:themeColor="accent6" w:themeShade="BF"/>
        </w:rPr>
      </w:pPr>
    </w:p>
    <w:p w14:paraId="080A6B7C" w14:textId="77777777" w:rsidR="00F4433B" w:rsidRDefault="00F4433B">
      <w:pPr>
        <w:spacing w:line="259" w:lineRule="auto"/>
        <w:rPr>
          <w:color w:val="393939" w:themeColor="accent6" w:themeShade="BF"/>
        </w:rPr>
      </w:pPr>
      <w:r>
        <w:rPr>
          <w:color w:val="393939" w:themeColor="accent6" w:themeShade="BF"/>
        </w:rPr>
        <w:br w:type="page"/>
      </w:r>
    </w:p>
    <w:p w14:paraId="45BEA325" w14:textId="46A2023A" w:rsidR="006C29F4" w:rsidRDefault="00E45723" w:rsidP="006C29F4">
      <w:pPr>
        <w:pStyle w:val="Heading1"/>
      </w:pPr>
      <w:bookmarkStart w:id="96" w:name="_Toc233708014"/>
      <w:r>
        <w:rPr>
          <w:caps w:val="0"/>
        </w:rPr>
        <w:lastRenderedPageBreak/>
        <w:t>ORGANIZATION AND ASSIGNMENT OF RESPONSIBILITIES</w:t>
      </w:r>
      <w:bookmarkEnd w:id="96"/>
    </w:p>
    <w:p w14:paraId="73ED8B23" w14:textId="77777777" w:rsidR="006C29F4" w:rsidRDefault="006C29F4" w:rsidP="006C29F4">
      <w:pPr>
        <w:pStyle w:val="Heading2"/>
      </w:pPr>
      <w:bookmarkStart w:id="97" w:name="_Toc233708015"/>
      <w:r>
        <w:t>ORGANIZATION</w:t>
      </w:r>
      <w:bookmarkEnd w:id="97"/>
    </w:p>
    <w:p w14:paraId="22282C4C" w14:textId="78057908" w:rsidR="00CF29F9" w:rsidRPr="00CF29F9" w:rsidRDefault="00CF29F9" w:rsidP="00CF29F9">
      <w:pPr>
        <w:rPr>
          <w:color w:val="393939" w:themeColor="accent6" w:themeShade="BF"/>
        </w:rPr>
      </w:pPr>
      <w:r w:rsidRPr="00CF29F9">
        <w:rPr>
          <w:color w:val="393939" w:themeColor="accent6" w:themeShade="BF"/>
        </w:rPr>
        <w:t xml:space="preserve">Response and initial recovery activities for a significant mass casualty or fatality incident require all levels of government, the private sector and non-governmental organizations to ensure an effective and coordinated effort. The </w:t>
      </w:r>
      <w:r w:rsidRPr="0020541F">
        <w:rPr>
          <w:b/>
          <w:bCs/>
          <w:color w:val="EE0000"/>
        </w:rPr>
        <w:t>[Insert County Name]</w:t>
      </w:r>
      <w:r w:rsidRPr="0020541F">
        <w:rPr>
          <w:color w:val="EE0000"/>
        </w:rPr>
        <w:t xml:space="preserve"> </w:t>
      </w:r>
      <w:r w:rsidR="0020541F">
        <w:rPr>
          <w:color w:val="393939" w:themeColor="accent6" w:themeShade="BF"/>
        </w:rPr>
        <w:t xml:space="preserve">Emergency Management Agency and the </w:t>
      </w:r>
      <w:r w:rsidR="0020541F" w:rsidRPr="0020541F">
        <w:rPr>
          <w:b/>
          <w:bCs/>
          <w:color w:val="EE0000"/>
        </w:rPr>
        <w:t>[Insert County Name]</w:t>
      </w:r>
      <w:r w:rsidR="0020541F">
        <w:rPr>
          <w:color w:val="393939" w:themeColor="accent6" w:themeShade="BF"/>
        </w:rPr>
        <w:t xml:space="preserve"> Health Department</w:t>
      </w:r>
      <w:r w:rsidRPr="00CF29F9">
        <w:rPr>
          <w:color w:val="393939" w:themeColor="accent6" w:themeShade="BF"/>
        </w:rPr>
        <w:t xml:space="preserve"> jointly serve as the primary agencies for such incidents. Together, </w:t>
      </w:r>
      <w:r w:rsidR="0020541F">
        <w:rPr>
          <w:color w:val="393939" w:themeColor="accent6" w:themeShade="BF"/>
        </w:rPr>
        <w:t>they</w:t>
      </w:r>
      <w:r w:rsidRPr="00CF29F9">
        <w:rPr>
          <w:color w:val="393939" w:themeColor="accent6" w:themeShade="BF"/>
        </w:rPr>
        <w:t xml:space="preserve"> work to ensure the public health and emergency medical needs of the</w:t>
      </w:r>
      <w:r w:rsidR="0020541F">
        <w:rPr>
          <w:color w:val="393939" w:themeColor="accent6" w:themeShade="BF"/>
        </w:rPr>
        <w:t xml:space="preserve"> county</w:t>
      </w:r>
      <w:r w:rsidRPr="00CF29F9">
        <w:rPr>
          <w:color w:val="393939" w:themeColor="accent6" w:themeShade="BF"/>
        </w:rPr>
        <w:t xml:space="preserve"> are met before, during and after emergency or disaster events.</w:t>
      </w:r>
    </w:p>
    <w:p w14:paraId="7A381328" w14:textId="270C1E1F" w:rsidR="00CF29F9" w:rsidRPr="00CF29F9" w:rsidRDefault="00CF29F9" w:rsidP="00CF29F9">
      <w:pPr>
        <w:rPr>
          <w:color w:val="393939" w:themeColor="accent6" w:themeShade="BF"/>
        </w:rPr>
      </w:pPr>
      <w:r w:rsidRPr="00CF29F9">
        <w:rPr>
          <w:color w:val="393939" w:themeColor="accent6" w:themeShade="BF"/>
        </w:rPr>
        <w:t xml:space="preserve">When the </w:t>
      </w:r>
      <w:r w:rsidR="00012E5A">
        <w:rPr>
          <w:color w:val="393939" w:themeColor="accent6" w:themeShade="BF"/>
        </w:rPr>
        <w:t>county</w:t>
      </w:r>
      <w:r w:rsidRPr="00CF29F9">
        <w:rPr>
          <w:color w:val="393939" w:themeColor="accent6" w:themeShade="BF"/>
        </w:rPr>
        <w:t xml:space="preserve"> Emergency Operations Center (EOC) is activated at a higher level, Emergency Support Functions (ESFs) 6, 8 and Emergency Medical Services (EMS) are responsible for this coordination and resource prioritization. These entities are supported by several other agencies and organizations with subject matter-specific responsibilities and functional capabilities.</w:t>
      </w:r>
    </w:p>
    <w:p w14:paraId="00098345" w14:textId="1F9AA047" w:rsidR="00764166" w:rsidRDefault="00764166" w:rsidP="00764166">
      <w:pPr>
        <w:pStyle w:val="Heading2"/>
        <w:rPr>
          <w:caps w:val="0"/>
          <w:color w:val="FF0000"/>
        </w:rPr>
      </w:pPr>
      <w:bookmarkStart w:id="98" w:name="_Toc233708016"/>
      <w:r>
        <w:rPr>
          <w:caps w:val="0"/>
        </w:rPr>
        <w:t xml:space="preserve">ASSIGNMENT OF RESPONSIBILITIES </w:t>
      </w:r>
      <w:r w:rsidRPr="00764166">
        <w:rPr>
          <w:caps w:val="0"/>
          <w:color w:val="FF0000"/>
        </w:rPr>
        <w:t>[ADD, CHANGE</w:t>
      </w:r>
      <w:r w:rsidR="005B49E0">
        <w:rPr>
          <w:caps w:val="0"/>
          <w:color w:val="FF0000"/>
        </w:rPr>
        <w:t xml:space="preserve"> or</w:t>
      </w:r>
      <w:r w:rsidRPr="00764166">
        <w:rPr>
          <w:caps w:val="0"/>
          <w:color w:val="FF0000"/>
        </w:rPr>
        <w:t xml:space="preserve"> REMOVE TO COUNTY PROTOCOL]</w:t>
      </w:r>
      <w:bookmarkEnd w:id="98"/>
    </w:p>
    <w:p w14:paraId="260D8C47" w14:textId="70C25991" w:rsidR="00FD7C41" w:rsidRPr="00FD7C41" w:rsidRDefault="00FD7C41" w:rsidP="00FD7C41">
      <w:pPr>
        <w:keepNext/>
        <w:keepLines/>
        <w:spacing w:before="240" w:after="60"/>
        <w:outlineLvl w:val="2"/>
        <w:rPr>
          <w:rFonts w:asciiTheme="majorHAnsi" w:eastAsiaTheme="majorEastAsia" w:hAnsiTheme="majorHAnsi" w:cstheme="majorBidi"/>
          <w:color w:val="AE852D" w:themeColor="accent2"/>
          <w:sz w:val="28"/>
          <w:szCs w:val="24"/>
        </w:rPr>
      </w:pPr>
      <w:bookmarkStart w:id="99" w:name="_Toc188602190"/>
      <w:bookmarkStart w:id="100" w:name="_Toc233708017"/>
      <w:r>
        <w:rPr>
          <w:rFonts w:asciiTheme="majorHAnsi" w:eastAsiaTheme="majorEastAsia" w:hAnsiTheme="majorHAnsi" w:cstheme="majorBidi"/>
          <w:color w:val="AE852D" w:themeColor="accent2"/>
          <w:sz w:val="28"/>
          <w:szCs w:val="24"/>
        </w:rPr>
        <w:t>County</w:t>
      </w:r>
      <w:r w:rsidRPr="00FD7C41">
        <w:rPr>
          <w:rFonts w:asciiTheme="majorHAnsi" w:eastAsiaTheme="majorEastAsia" w:hAnsiTheme="majorHAnsi" w:cstheme="majorBidi"/>
          <w:color w:val="AE852D" w:themeColor="accent2"/>
          <w:sz w:val="28"/>
          <w:szCs w:val="24"/>
        </w:rPr>
        <w:t xml:space="preserve"> Responsibilities</w:t>
      </w:r>
      <w:bookmarkEnd w:id="99"/>
      <w:bookmarkEnd w:id="100"/>
    </w:p>
    <w:p w14:paraId="70CB4027" w14:textId="791A9827" w:rsidR="00FD7C41" w:rsidRPr="00FD7C41" w:rsidRDefault="00FD7C41" w:rsidP="00FD7C41">
      <w:pPr>
        <w:rPr>
          <w:color w:val="393939" w:themeColor="accent6" w:themeShade="BF"/>
        </w:rPr>
      </w:pPr>
      <w:r w:rsidRPr="00FD7C41">
        <w:rPr>
          <w:color w:val="393939" w:themeColor="accent6" w:themeShade="BF"/>
        </w:rPr>
        <w:t xml:space="preserve">All </w:t>
      </w:r>
      <w:r>
        <w:rPr>
          <w:color w:val="393939" w:themeColor="accent6" w:themeShade="BF"/>
        </w:rPr>
        <w:t>county</w:t>
      </w:r>
      <w:r w:rsidRPr="00FD7C41">
        <w:rPr>
          <w:color w:val="393939" w:themeColor="accent6" w:themeShade="BF"/>
        </w:rPr>
        <w:t xml:space="preserve"> </w:t>
      </w:r>
      <w:r>
        <w:rPr>
          <w:color w:val="393939" w:themeColor="accent6" w:themeShade="BF"/>
        </w:rPr>
        <w:t xml:space="preserve">departments and </w:t>
      </w:r>
      <w:r w:rsidRPr="00FD7C41">
        <w:rPr>
          <w:color w:val="393939" w:themeColor="accent6" w:themeShade="BF"/>
        </w:rPr>
        <w:t>agencies should develop and maintain an external communications plan. The plan should identify procedures for communicating with the media, public, elected officials, local entities and partner agencies.</w:t>
      </w:r>
    </w:p>
    <w:p w14:paraId="4069197F" w14:textId="733B130A" w:rsidR="00FD7C41" w:rsidRPr="00FD7C41" w:rsidRDefault="008B711E" w:rsidP="008877AC">
      <w:pPr>
        <w:pStyle w:val="Heading4"/>
      </w:pPr>
      <w:r>
        <w:t>Emergency Management Agency</w:t>
      </w:r>
    </w:p>
    <w:p w14:paraId="4C7579D9" w14:textId="4726A01B" w:rsidR="00A2607D" w:rsidRPr="009C2211" w:rsidRDefault="00A2607D" w:rsidP="00BB5739">
      <w:pPr>
        <w:pStyle w:val="ListParagraph"/>
        <w:numPr>
          <w:ilvl w:val="0"/>
          <w:numId w:val="2"/>
        </w:numPr>
        <w:rPr>
          <w:color w:val="393939" w:themeColor="accent6" w:themeShade="BF"/>
        </w:rPr>
      </w:pPr>
      <w:r w:rsidRPr="009C2211">
        <w:rPr>
          <w:color w:val="393939" w:themeColor="accent6" w:themeShade="BF"/>
        </w:rPr>
        <w:t>Maintain situational awareness of the incident</w:t>
      </w:r>
      <w:r w:rsidR="009C2211">
        <w:rPr>
          <w:color w:val="393939" w:themeColor="accent6" w:themeShade="BF"/>
        </w:rPr>
        <w:t>.</w:t>
      </w:r>
    </w:p>
    <w:p w14:paraId="51D065A7" w14:textId="2FD8F444" w:rsidR="00A2607D" w:rsidRPr="009C2211" w:rsidRDefault="00A2607D" w:rsidP="00BB5739">
      <w:pPr>
        <w:pStyle w:val="ListParagraph"/>
        <w:numPr>
          <w:ilvl w:val="0"/>
          <w:numId w:val="2"/>
        </w:numPr>
        <w:rPr>
          <w:color w:val="393939" w:themeColor="accent6" w:themeShade="BF"/>
        </w:rPr>
      </w:pPr>
      <w:r w:rsidRPr="009C2211">
        <w:rPr>
          <w:color w:val="393939" w:themeColor="accent6" w:themeShade="BF"/>
        </w:rPr>
        <w:t>Activate the county emergency operations center, if necessary</w:t>
      </w:r>
      <w:r w:rsidR="009C2211">
        <w:rPr>
          <w:color w:val="393939" w:themeColor="accent6" w:themeShade="BF"/>
        </w:rPr>
        <w:t>.</w:t>
      </w:r>
    </w:p>
    <w:p w14:paraId="42D8A01E" w14:textId="311FA0FB" w:rsidR="00A2607D" w:rsidRPr="009C2211" w:rsidRDefault="00A2607D" w:rsidP="00BB5739">
      <w:pPr>
        <w:pStyle w:val="ListParagraph"/>
        <w:numPr>
          <w:ilvl w:val="0"/>
          <w:numId w:val="2"/>
        </w:numPr>
        <w:rPr>
          <w:color w:val="393939" w:themeColor="accent6" w:themeShade="BF"/>
        </w:rPr>
      </w:pPr>
      <w:r w:rsidRPr="009C2211">
        <w:rPr>
          <w:color w:val="393939" w:themeColor="accent6" w:themeShade="BF"/>
        </w:rPr>
        <w:t>Assist in the coordination of resources</w:t>
      </w:r>
      <w:r w:rsidR="009C2211">
        <w:rPr>
          <w:color w:val="393939" w:themeColor="accent6" w:themeShade="BF"/>
        </w:rPr>
        <w:t>.</w:t>
      </w:r>
    </w:p>
    <w:p w14:paraId="0B8380AF" w14:textId="256F9394" w:rsidR="00A2607D" w:rsidRPr="009C2211" w:rsidRDefault="00A2607D" w:rsidP="00BB5739">
      <w:pPr>
        <w:pStyle w:val="ListParagraph"/>
        <w:numPr>
          <w:ilvl w:val="0"/>
          <w:numId w:val="2"/>
        </w:numPr>
        <w:rPr>
          <w:color w:val="393939" w:themeColor="accent6" w:themeShade="BF"/>
        </w:rPr>
      </w:pPr>
      <w:r w:rsidRPr="009C2211">
        <w:rPr>
          <w:color w:val="393939" w:themeColor="accent6" w:themeShade="BF"/>
        </w:rPr>
        <w:t>Request resources from the State Emergency Operations Center (SEOC), if local and district resources are overwhelmed, exhausted  or expected to be</w:t>
      </w:r>
      <w:r w:rsidR="009C2211">
        <w:rPr>
          <w:color w:val="393939" w:themeColor="accent6" w:themeShade="BF"/>
        </w:rPr>
        <w:t>.</w:t>
      </w:r>
    </w:p>
    <w:p w14:paraId="495F493B" w14:textId="5403B4CF" w:rsidR="00A2607D" w:rsidRPr="00A2607D" w:rsidRDefault="00A2607D" w:rsidP="00A2607D">
      <w:pPr>
        <w:keepNext/>
        <w:keepLines/>
        <w:spacing w:before="120" w:after="0"/>
        <w:outlineLvl w:val="3"/>
        <w:rPr>
          <w:rFonts w:asciiTheme="majorHAnsi" w:eastAsiaTheme="majorEastAsia" w:hAnsiTheme="majorHAnsi" w:cstheme="majorBidi"/>
          <w:i/>
          <w:iCs/>
          <w:color w:val="182853" w:themeColor="text1"/>
          <w:sz w:val="24"/>
        </w:rPr>
      </w:pPr>
      <w:r w:rsidRPr="00A2607D">
        <w:rPr>
          <w:rFonts w:asciiTheme="majorHAnsi" w:eastAsiaTheme="majorEastAsia" w:hAnsiTheme="majorHAnsi" w:cstheme="majorBidi"/>
          <w:i/>
          <w:iCs/>
          <w:color w:val="182853" w:themeColor="text1"/>
          <w:sz w:val="24"/>
        </w:rPr>
        <w:t>County Coroner</w:t>
      </w:r>
    </w:p>
    <w:p w14:paraId="67893B5E" w14:textId="447D58CD" w:rsidR="00A2607D" w:rsidRPr="00A2607D" w:rsidRDefault="00A2607D" w:rsidP="00BB5739">
      <w:pPr>
        <w:numPr>
          <w:ilvl w:val="0"/>
          <w:numId w:val="19"/>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Investigate and determine the cause of death, particularly in cases of violence, accidents, suspicious deaths  or when a person dies without a physician</w:t>
      </w:r>
      <w:r w:rsidR="009C2211">
        <w:rPr>
          <w:rFonts w:asciiTheme="minorHAnsi" w:hAnsiTheme="minorHAnsi"/>
          <w:color w:val="393939" w:themeColor="accent6" w:themeShade="BF"/>
        </w:rPr>
        <w:t>.</w:t>
      </w:r>
    </w:p>
    <w:p w14:paraId="16B7644F" w14:textId="17C4879E" w:rsidR="00A2607D" w:rsidRPr="00A2607D" w:rsidRDefault="00A2607D" w:rsidP="00BB5739">
      <w:pPr>
        <w:numPr>
          <w:ilvl w:val="0"/>
          <w:numId w:val="19"/>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Investigate and determine the manner of death (homicide, suicide, accident, natural  or undetermined)</w:t>
      </w:r>
      <w:r w:rsidR="009C2211">
        <w:rPr>
          <w:rFonts w:asciiTheme="minorHAnsi" w:hAnsiTheme="minorHAnsi"/>
          <w:color w:val="393939" w:themeColor="accent6" w:themeShade="BF"/>
        </w:rPr>
        <w:t>.</w:t>
      </w:r>
    </w:p>
    <w:p w14:paraId="148FF867" w14:textId="69937563" w:rsidR="00A2607D" w:rsidRPr="00A2607D" w:rsidRDefault="00A2607D" w:rsidP="00BB5739">
      <w:pPr>
        <w:numPr>
          <w:ilvl w:val="0"/>
          <w:numId w:val="19"/>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Identify the deceased</w:t>
      </w:r>
      <w:r w:rsidR="009C2211">
        <w:rPr>
          <w:rFonts w:asciiTheme="minorHAnsi" w:hAnsiTheme="minorHAnsi"/>
          <w:color w:val="393939" w:themeColor="accent6" w:themeShade="BF"/>
        </w:rPr>
        <w:t>.</w:t>
      </w:r>
    </w:p>
    <w:p w14:paraId="723948C1" w14:textId="590B519F" w:rsidR="00A2607D" w:rsidRPr="00A2607D" w:rsidRDefault="00A2607D" w:rsidP="00BB5739">
      <w:pPr>
        <w:numPr>
          <w:ilvl w:val="0"/>
          <w:numId w:val="19"/>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Enlist the assistance of forensic experts, if necessary</w:t>
      </w:r>
      <w:r w:rsidR="009C2211">
        <w:rPr>
          <w:rFonts w:asciiTheme="minorHAnsi" w:hAnsiTheme="minorHAnsi"/>
          <w:color w:val="393939" w:themeColor="accent6" w:themeShade="BF"/>
        </w:rPr>
        <w:t>.</w:t>
      </w:r>
    </w:p>
    <w:p w14:paraId="1AA8FCF1" w14:textId="224727DD" w:rsidR="00A2607D" w:rsidRPr="00A2607D" w:rsidRDefault="00A2607D" w:rsidP="00BB5739">
      <w:pPr>
        <w:numPr>
          <w:ilvl w:val="0"/>
          <w:numId w:val="19"/>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File death certificates with the county health department</w:t>
      </w:r>
      <w:r w:rsidR="009C2211">
        <w:rPr>
          <w:rFonts w:asciiTheme="minorHAnsi" w:hAnsiTheme="minorHAnsi"/>
          <w:color w:val="393939" w:themeColor="accent6" w:themeShade="BF"/>
        </w:rPr>
        <w:t>.</w:t>
      </w:r>
    </w:p>
    <w:p w14:paraId="5FFC6185" w14:textId="62B74988" w:rsidR="00A2607D" w:rsidRPr="00A2607D" w:rsidRDefault="00A2607D" w:rsidP="00A2607D">
      <w:pPr>
        <w:keepNext/>
        <w:keepLines/>
        <w:spacing w:before="120" w:after="0"/>
        <w:outlineLvl w:val="3"/>
        <w:rPr>
          <w:rFonts w:asciiTheme="majorHAnsi" w:eastAsiaTheme="majorEastAsia" w:hAnsiTheme="majorHAnsi" w:cstheme="majorBidi"/>
          <w:i/>
          <w:iCs/>
          <w:color w:val="182853" w:themeColor="text1"/>
          <w:sz w:val="24"/>
        </w:rPr>
      </w:pPr>
      <w:r>
        <w:rPr>
          <w:rFonts w:asciiTheme="majorHAnsi" w:eastAsiaTheme="majorEastAsia" w:hAnsiTheme="majorHAnsi" w:cstheme="majorBidi"/>
          <w:i/>
          <w:iCs/>
          <w:color w:val="182853" w:themeColor="text1"/>
          <w:sz w:val="24"/>
        </w:rPr>
        <w:lastRenderedPageBreak/>
        <w:t xml:space="preserve">County </w:t>
      </w:r>
      <w:r w:rsidRPr="00A2607D">
        <w:rPr>
          <w:rFonts w:asciiTheme="majorHAnsi" w:eastAsiaTheme="majorEastAsia" w:hAnsiTheme="majorHAnsi" w:cstheme="majorBidi"/>
          <w:i/>
          <w:iCs/>
          <w:color w:val="182853" w:themeColor="text1"/>
          <w:sz w:val="24"/>
        </w:rPr>
        <w:t>Health Department</w:t>
      </w:r>
    </w:p>
    <w:p w14:paraId="70361F74" w14:textId="1ED120BB" w:rsidR="00A2607D" w:rsidRPr="00A2607D" w:rsidRDefault="00A2607D" w:rsidP="00BB5739">
      <w:pPr>
        <w:numPr>
          <w:ilvl w:val="0"/>
          <w:numId w:val="20"/>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Certify death certificates submitted by the county coroner</w:t>
      </w:r>
      <w:r w:rsidR="009C2211">
        <w:rPr>
          <w:rFonts w:asciiTheme="minorHAnsi" w:hAnsiTheme="minorHAnsi"/>
          <w:color w:val="393939" w:themeColor="accent6" w:themeShade="BF"/>
        </w:rPr>
        <w:t>.</w:t>
      </w:r>
    </w:p>
    <w:p w14:paraId="676193CF" w14:textId="57E1586F" w:rsidR="00A2607D" w:rsidRPr="00A2607D" w:rsidRDefault="00A2607D" w:rsidP="00BB5739">
      <w:pPr>
        <w:numPr>
          <w:ilvl w:val="0"/>
          <w:numId w:val="20"/>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Provide public health guidance, if needed</w:t>
      </w:r>
      <w:r w:rsidR="009C2211">
        <w:rPr>
          <w:rFonts w:asciiTheme="minorHAnsi" w:hAnsiTheme="minorHAnsi"/>
          <w:color w:val="393939" w:themeColor="accent6" w:themeShade="BF"/>
        </w:rPr>
        <w:t>.</w:t>
      </w:r>
    </w:p>
    <w:p w14:paraId="257050FB" w14:textId="7B0A847F" w:rsidR="00A2607D" w:rsidRPr="00A2607D" w:rsidRDefault="00A2607D" w:rsidP="00BB5739">
      <w:pPr>
        <w:numPr>
          <w:ilvl w:val="0"/>
          <w:numId w:val="20"/>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Provide subject matter expertise on required decontamination procedures</w:t>
      </w:r>
      <w:r w:rsidR="009C2211">
        <w:rPr>
          <w:rFonts w:asciiTheme="minorHAnsi" w:hAnsiTheme="minorHAnsi"/>
          <w:color w:val="393939" w:themeColor="accent6" w:themeShade="BF"/>
        </w:rPr>
        <w:t>.</w:t>
      </w:r>
    </w:p>
    <w:p w14:paraId="60DF6C6C" w14:textId="5D89E4BC" w:rsidR="00A2607D" w:rsidRPr="00A2607D" w:rsidRDefault="00A2607D" w:rsidP="00BB5739">
      <w:pPr>
        <w:numPr>
          <w:ilvl w:val="0"/>
          <w:numId w:val="20"/>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Collect and disseminate antemortem and postmortem data</w:t>
      </w:r>
      <w:r w:rsidR="009C2211">
        <w:rPr>
          <w:rFonts w:asciiTheme="minorHAnsi" w:hAnsiTheme="minorHAnsi"/>
          <w:color w:val="393939" w:themeColor="accent6" w:themeShade="BF"/>
        </w:rPr>
        <w:t>.</w:t>
      </w:r>
    </w:p>
    <w:p w14:paraId="764F50C2" w14:textId="0E18F005" w:rsidR="00A2607D" w:rsidRPr="00A2607D" w:rsidRDefault="00A2607D" w:rsidP="00BB5739">
      <w:pPr>
        <w:numPr>
          <w:ilvl w:val="0"/>
          <w:numId w:val="20"/>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Support the operation of victim identification, morgue information and Family Assistance Centers</w:t>
      </w:r>
      <w:r w:rsidR="009C2211">
        <w:rPr>
          <w:rFonts w:asciiTheme="minorHAnsi" w:hAnsiTheme="minorHAnsi"/>
          <w:color w:val="393939" w:themeColor="accent6" w:themeShade="BF"/>
        </w:rPr>
        <w:t>.</w:t>
      </w:r>
    </w:p>
    <w:p w14:paraId="5BDA2766" w14:textId="6DBC9C9F" w:rsidR="00A2607D" w:rsidRPr="00A2607D" w:rsidRDefault="00A2607D" w:rsidP="00BB5739">
      <w:pPr>
        <w:numPr>
          <w:ilvl w:val="0"/>
          <w:numId w:val="20"/>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Conduct water and soil sampling if the event has environmental contamination</w:t>
      </w:r>
      <w:r w:rsidR="009C2211">
        <w:rPr>
          <w:rFonts w:asciiTheme="minorHAnsi" w:hAnsiTheme="minorHAnsi"/>
          <w:color w:val="393939" w:themeColor="accent6" w:themeShade="BF"/>
        </w:rPr>
        <w:t>.</w:t>
      </w:r>
    </w:p>
    <w:p w14:paraId="5B2656E2" w14:textId="77D1716D" w:rsidR="00A2607D" w:rsidRDefault="00A2607D" w:rsidP="00BB5739">
      <w:pPr>
        <w:numPr>
          <w:ilvl w:val="0"/>
          <w:numId w:val="20"/>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Support the provision of behavioral health services to survivors, families and first responders</w:t>
      </w:r>
      <w:r w:rsidR="009C2211">
        <w:rPr>
          <w:rFonts w:asciiTheme="minorHAnsi" w:hAnsiTheme="minorHAnsi"/>
          <w:color w:val="393939" w:themeColor="accent6" w:themeShade="BF"/>
        </w:rPr>
        <w:t>.</w:t>
      </w:r>
    </w:p>
    <w:p w14:paraId="311F26E2" w14:textId="77777777" w:rsidR="00A2607D" w:rsidRPr="00A2607D" w:rsidRDefault="00A2607D" w:rsidP="00A2607D">
      <w:pPr>
        <w:spacing w:after="240" w:line="240" w:lineRule="auto"/>
        <w:ind w:left="720"/>
        <w:contextualSpacing/>
        <w:rPr>
          <w:rFonts w:asciiTheme="minorHAnsi" w:hAnsiTheme="minorHAnsi"/>
          <w:color w:val="393939" w:themeColor="accent6" w:themeShade="BF"/>
        </w:rPr>
      </w:pPr>
    </w:p>
    <w:p w14:paraId="68E00C58" w14:textId="132385F2" w:rsidR="00A2607D" w:rsidRPr="00A2607D" w:rsidRDefault="00A2607D" w:rsidP="00A2607D">
      <w:pPr>
        <w:keepNext/>
        <w:keepLines/>
        <w:spacing w:before="120" w:after="0"/>
        <w:outlineLvl w:val="3"/>
        <w:rPr>
          <w:rFonts w:asciiTheme="majorHAnsi" w:eastAsiaTheme="majorEastAsia" w:hAnsiTheme="majorHAnsi" w:cstheme="majorBidi"/>
          <w:i/>
          <w:iCs/>
          <w:color w:val="182853" w:themeColor="text1"/>
          <w:sz w:val="24"/>
        </w:rPr>
      </w:pPr>
      <w:r w:rsidRPr="00A2607D">
        <w:rPr>
          <w:rFonts w:asciiTheme="majorHAnsi" w:eastAsiaTheme="majorEastAsia" w:hAnsiTheme="majorHAnsi" w:cstheme="majorBidi"/>
          <w:i/>
          <w:iCs/>
          <w:color w:val="182853" w:themeColor="text1"/>
          <w:sz w:val="24"/>
        </w:rPr>
        <w:t>Healthcare Coalition</w:t>
      </w:r>
    </w:p>
    <w:p w14:paraId="7646698D" w14:textId="38F95191" w:rsidR="00A2607D" w:rsidRPr="00A2607D" w:rsidRDefault="00A2607D" w:rsidP="00BB5739">
      <w:pPr>
        <w:numPr>
          <w:ilvl w:val="0"/>
          <w:numId w:val="21"/>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Serve as the communication and coordination hub for member organizations, including hospitals, public and private health agencies and facilities, emergency medical services and emergency management agencies</w:t>
      </w:r>
      <w:r w:rsidR="009C2211">
        <w:rPr>
          <w:rFonts w:asciiTheme="minorHAnsi" w:hAnsiTheme="minorHAnsi"/>
          <w:color w:val="393939" w:themeColor="accent6" w:themeShade="BF"/>
        </w:rPr>
        <w:t>.</w:t>
      </w:r>
    </w:p>
    <w:p w14:paraId="064C4169" w14:textId="4FBB01F7" w:rsidR="00A2607D" w:rsidRPr="00A2607D" w:rsidRDefault="00A2607D" w:rsidP="00BB5739">
      <w:pPr>
        <w:numPr>
          <w:ilvl w:val="0"/>
          <w:numId w:val="21"/>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Manage, prioritize and deploy critical district resources such as personal protective equipment, medical evacuation sleds, portable decontamination equipment, medical equipment and other non-clinical supplies such as tents, cache radios and trailers</w:t>
      </w:r>
      <w:r w:rsidR="009C2211">
        <w:rPr>
          <w:rFonts w:asciiTheme="minorHAnsi" w:hAnsiTheme="minorHAnsi"/>
          <w:color w:val="393939" w:themeColor="accent6" w:themeShade="BF"/>
        </w:rPr>
        <w:t>.</w:t>
      </w:r>
    </w:p>
    <w:p w14:paraId="3675FDEF" w14:textId="544735D9" w:rsidR="00A2607D" w:rsidRPr="00A2607D" w:rsidRDefault="00A2607D" w:rsidP="00BB5739">
      <w:pPr>
        <w:numPr>
          <w:ilvl w:val="0"/>
          <w:numId w:val="21"/>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Coordinate the delivery of medical care, enhance surge capacity and assist with the recovery process as requested</w:t>
      </w:r>
      <w:r w:rsidR="009C2211">
        <w:rPr>
          <w:rFonts w:asciiTheme="minorHAnsi" w:hAnsiTheme="minorHAnsi"/>
          <w:color w:val="393939" w:themeColor="accent6" w:themeShade="BF"/>
        </w:rPr>
        <w:t>.</w:t>
      </w:r>
    </w:p>
    <w:p w14:paraId="679B9AC8" w14:textId="4AE9ACDC" w:rsidR="00A2607D" w:rsidRPr="00A2607D" w:rsidRDefault="00A2607D" w:rsidP="00BB5739">
      <w:pPr>
        <w:numPr>
          <w:ilvl w:val="0"/>
          <w:numId w:val="21"/>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Assist medical facilities with updating Indiana’s healthcare infrastructure status information system and relay information to the SEOC and/or Indiana Department of Health</w:t>
      </w:r>
      <w:r w:rsidR="009C2211">
        <w:rPr>
          <w:rFonts w:asciiTheme="minorHAnsi" w:hAnsiTheme="minorHAnsi"/>
          <w:color w:val="393939" w:themeColor="accent6" w:themeShade="BF"/>
        </w:rPr>
        <w:t>.</w:t>
      </w:r>
    </w:p>
    <w:p w14:paraId="578DC625" w14:textId="01994466" w:rsidR="00A2607D" w:rsidRPr="00A2607D" w:rsidRDefault="00A2607D" w:rsidP="00BB5739">
      <w:pPr>
        <w:numPr>
          <w:ilvl w:val="0"/>
          <w:numId w:val="21"/>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If requested, support county emergency operations centers (EOCs) and/or incident command as subject matter experts</w:t>
      </w:r>
      <w:r w:rsidR="009C2211">
        <w:rPr>
          <w:rFonts w:asciiTheme="minorHAnsi" w:hAnsiTheme="minorHAnsi"/>
          <w:color w:val="393939" w:themeColor="accent6" w:themeShade="BF"/>
        </w:rPr>
        <w:t>.</w:t>
      </w:r>
    </w:p>
    <w:p w14:paraId="74F74AF6" w14:textId="6FE1B3AD" w:rsidR="00A2607D" w:rsidRPr="00A2607D" w:rsidRDefault="00A2607D" w:rsidP="00BB5739">
      <w:pPr>
        <w:numPr>
          <w:ilvl w:val="0"/>
          <w:numId w:val="21"/>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Provide education and training to healthcare facilities</w:t>
      </w:r>
      <w:r w:rsidR="009C2211">
        <w:rPr>
          <w:rFonts w:asciiTheme="minorHAnsi" w:hAnsiTheme="minorHAnsi"/>
          <w:color w:val="393939" w:themeColor="accent6" w:themeShade="BF"/>
        </w:rPr>
        <w:t>.</w:t>
      </w:r>
    </w:p>
    <w:p w14:paraId="4E03B12F" w14:textId="40B6DDA6" w:rsidR="00A2607D" w:rsidRDefault="00A2607D" w:rsidP="00BB5739">
      <w:pPr>
        <w:numPr>
          <w:ilvl w:val="0"/>
          <w:numId w:val="21"/>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Support healthcare facilities with emergency preparedness initiatives</w:t>
      </w:r>
      <w:r w:rsidR="009C2211">
        <w:rPr>
          <w:rFonts w:asciiTheme="minorHAnsi" w:hAnsiTheme="minorHAnsi"/>
          <w:color w:val="393939" w:themeColor="accent6" w:themeShade="BF"/>
        </w:rPr>
        <w:t>.</w:t>
      </w:r>
    </w:p>
    <w:p w14:paraId="3A6AA419" w14:textId="77777777" w:rsidR="00A2607D" w:rsidRPr="00A2607D" w:rsidRDefault="00A2607D" w:rsidP="00A2607D">
      <w:pPr>
        <w:spacing w:after="240" w:line="240" w:lineRule="auto"/>
        <w:ind w:left="720"/>
        <w:contextualSpacing/>
        <w:rPr>
          <w:rFonts w:asciiTheme="minorHAnsi" w:hAnsiTheme="minorHAnsi"/>
          <w:color w:val="393939" w:themeColor="accent6" w:themeShade="BF"/>
        </w:rPr>
      </w:pPr>
    </w:p>
    <w:p w14:paraId="7EB12E9D" w14:textId="77777777" w:rsidR="00A2607D" w:rsidRPr="00A2607D" w:rsidRDefault="00A2607D" w:rsidP="00A2607D">
      <w:pPr>
        <w:keepNext/>
        <w:keepLines/>
        <w:spacing w:before="120" w:after="0"/>
        <w:outlineLvl w:val="3"/>
        <w:rPr>
          <w:rFonts w:asciiTheme="majorHAnsi" w:eastAsiaTheme="majorEastAsia" w:hAnsiTheme="majorHAnsi" w:cstheme="majorBidi"/>
          <w:i/>
          <w:iCs/>
          <w:color w:val="182853" w:themeColor="text1"/>
          <w:sz w:val="24"/>
        </w:rPr>
      </w:pPr>
      <w:r w:rsidRPr="00A2607D">
        <w:rPr>
          <w:rFonts w:asciiTheme="majorHAnsi" w:eastAsiaTheme="majorEastAsia" w:hAnsiTheme="majorHAnsi" w:cstheme="majorBidi"/>
          <w:i/>
          <w:iCs/>
          <w:color w:val="182853" w:themeColor="text1"/>
          <w:sz w:val="24"/>
        </w:rPr>
        <w:t>Emergency Medical Services</w:t>
      </w:r>
    </w:p>
    <w:p w14:paraId="6E56355E" w14:textId="4261FA9A" w:rsidR="00A2607D" w:rsidRPr="00A2607D" w:rsidRDefault="00A2607D" w:rsidP="00BB5739">
      <w:pPr>
        <w:numPr>
          <w:ilvl w:val="0"/>
          <w:numId w:val="22"/>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Establish on-scene incident command or unified command</w:t>
      </w:r>
      <w:r w:rsidR="009C2211">
        <w:rPr>
          <w:rFonts w:asciiTheme="minorHAnsi" w:hAnsiTheme="minorHAnsi"/>
          <w:color w:val="393939" w:themeColor="accent6" w:themeShade="BF"/>
        </w:rPr>
        <w:t>.</w:t>
      </w:r>
    </w:p>
    <w:p w14:paraId="7C4A4C8F" w14:textId="43D7C2DB" w:rsidR="00A2607D" w:rsidRPr="00A2607D" w:rsidRDefault="00A2607D" w:rsidP="00BB5739">
      <w:pPr>
        <w:numPr>
          <w:ilvl w:val="0"/>
          <w:numId w:val="22"/>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Provide triage, stabilization and life-saving measures at the incident site</w:t>
      </w:r>
      <w:r w:rsidR="009C2211">
        <w:rPr>
          <w:rFonts w:asciiTheme="minorHAnsi" w:hAnsiTheme="minorHAnsi"/>
          <w:color w:val="393939" w:themeColor="accent6" w:themeShade="BF"/>
        </w:rPr>
        <w:t>.</w:t>
      </w:r>
    </w:p>
    <w:p w14:paraId="4967FC11" w14:textId="475B2E64" w:rsidR="00A2607D" w:rsidRPr="00A2607D" w:rsidRDefault="00A2607D" w:rsidP="00BB5739">
      <w:pPr>
        <w:numPr>
          <w:ilvl w:val="0"/>
          <w:numId w:val="22"/>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Transport victims to necessary medical facilities</w:t>
      </w:r>
      <w:r w:rsidR="009C2211">
        <w:rPr>
          <w:rFonts w:asciiTheme="minorHAnsi" w:hAnsiTheme="minorHAnsi"/>
          <w:color w:val="393939" w:themeColor="accent6" w:themeShade="BF"/>
        </w:rPr>
        <w:t>.</w:t>
      </w:r>
    </w:p>
    <w:p w14:paraId="353DE43B" w14:textId="77777777" w:rsidR="00A2607D" w:rsidRPr="00A2607D" w:rsidRDefault="00A2607D" w:rsidP="00A2607D">
      <w:pPr>
        <w:spacing w:after="240" w:line="240" w:lineRule="auto"/>
        <w:ind w:left="720"/>
        <w:contextualSpacing/>
        <w:rPr>
          <w:rFonts w:asciiTheme="minorHAnsi" w:hAnsiTheme="minorHAnsi"/>
          <w:color w:val="393939" w:themeColor="accent6" w:themeShade="BF"/>
        </w:rPr>
      </w:pPr>
    </w:p>
    <w:p w14:paraId="22696CEC" w14:textId="77777777" w:rsidR="00A2607D" w:rsidRPr="00A2607D" w:rsidRDefault="00A2607D" w:rsidP="00A2607D">
      <w:pPr>
        <w:keepNext/>
        <w:keepLines/>
        <w:spacing w:before="120" w:after="0"/>
        <w:outlineLvl w:val="3"/>
        <w:rPr>
          <w:rFonts w:asciiTheme="majorHAnsi" w:eastAsiaTheme="majorEastAsia" w:hAnsiTheme="majorHAnsi" w:cstheme="majorBidi"/>
          <w:i/>
          <w:iCs/>
          <w:color w:val="182853" w:themeColor="text1"/>
          <w:sz w:val="24"/>
        </w:rPr>
      </w:pPr>
      <w:r w:rsidRPr="00A2607D">
        <w:rPr>
          <w:rFonts w:asciiTheme="majorHAnsi" w:eastAsiaTheme="majorEastAsia" w:hAnsiTheme="majorHAnsi" w:cstheme="majorBidi"/>
          <w:i/>
          <w:iCs/>
          <w:color w:val="182853" w:themeColor="text1"/>
          <w:sz w:val="24"/>
        </w:rPr>
        <w:t>Hospitals</w:t>
      </w:r>
    </w:p>
    <w:p w14:paraId="41846A22" w14:textId="100F7C36" w:rsidR="00A2607D" w:rsidRPr="00A2607D" w:rsidRDefault="00A2607D" w:rsidP="00BB5739">
      <w:pPr>
        <w:numPr>
          <w:ilvl w:val="0"/>
          <w:numId w:val="23"/>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Activate the facility-specific mass casualty and/or medical surge plan</w:t>
      </w:r>
      <w:r w:rsidR="009C2211">
        <w:rPr>
          <w:rFonts w:asciiTheme="minorHAnsi" w:hAnsiTheme="minorHAnsi"/>
          <w:color w:val="393939" w:themeColor="accent6" w:themeShade="BF"/>
        </w:rPr>
        <w:t>.</w:t>
      </w:r>
    </w:p>
    <w:p w14:paraId="0FE8705F" w14:textId="3D1CDAD7" w:rsidR="00A2607D" w:rsidRPr="00A2607D" w:rsidRDefault="00A2607D" w:rsidP="00BB5739">
      <w:pPr>
        <w:numPr>
          <w:ilvl w:val="0"/>
          <w:numId w:val="23"/>
        </w:numPr>
        <w:spacing w:after="240" w:line="240" w:lineRule="auto"/>
        <w:contextualSpacing/>
        <w:rPr>
          <w:rFonts w:asciiTheme="minorHAnsi" w:hAnsiTheme="minorHAnsi"/>
          <w:color w:val="393939" w:themeColor="accent6" w:themeShade="BF"/>
        </w:rPr>
      </w:pPr>
      <w:proofErr w:type="gramStart"/>
      <w:r w:rsidRPr="00A2607D">
        <w:rPr>
          <w:rFonts w:asciiTheme="minorHAnsi" w:hAnsiTheme="minorHAnsi"/>
          <w:color w:val="393939" w:themeColor="accent6" w:themeShade="BF"/>
        </w:rPr>
        <w:t>Call in</w:t>
      </w:r>
      <w:proofErr w:type="gramEnd"/>
      <w:r w:rsidRPr="00A2607D">
        <w:rPr>
          <w:rFonts w:asciiTheme="minorHAnsi" w:hAnsiTheme="minorHAnsi"/>
          <w:color w:val="393939" w:themeColor="accent6" w:themeShade="BF"/>
        </w:rPr>
        <w:t xml:space="preserve"> additional staff</w:t>
      </w:r>
      <w:r w:rsidR="009C2211">
        <w:rPr>
          <w:rFonts w:asciiTheme="minorHAnsi" w:hAnsiTheme="minorHAnsi"/>
          <w:color w:val="393939" w:themeColor="accent6" w:themeShade="BF"/>
        </w:rPr>
        <w:t>.</w:t>
      </w:r>
    </w:p>
    <w:p w14:paraId="632BB411" w14:textId="17043EED" w:rsidR="00A2607D" w:rsidRPr="00A2607D" w:rsidRDefault="00A2607D" w:rsidP="00BB5739">
      <w:pPr>
        <w:numPr>
          <w:ilvl w:val="0"/>
          <w:numId w:val="23"/>
        </w:numPr>
        <w:spacing w:after="240" w:line="240" w:lineRule="auto"/>
        <w:contextualSpacing/>
        <w:rPr>
          <w:rFonts w:asciiTheme="minorHAnsi" w:hAnsiTheme="minorHAnsi"/>
          <w:color w:val="393939" w:themeColor="accent6" w:themeShade="BF"/>
        </w:rPr>
      </w:pPr>
      <w:proofErr w:type="gramStart"/>
      <w:r w:rsidRPr="00A2607D">
        <w:rPr>
          <w:rFonts w:asciiTheme="minorHAnsi" w:hAnsiTheme="minorHAnsi"/>
          <w:color w:val="393939" w:themeColor="accent6" w:themeShade="BF"/>
        </w:rPr>
        <w:t>Direct</w:t>
      </w:r>
      <w:proofErr w:type="gramEnd"/>
      <w:r w:rsidRPr="00A2607D">
        <w:rPr>
          <w:rFonts w:asciiTheme="minorHAnsi" w:hAnsiTheme="minorHAnsi"/>
          <w:color w:val="393939" w:themeColor="accent6" w:themeShade="BF"/>
        </w:rPr>
        <w:t xml:space="preserve"> incoming patients from ambulances and self-transport to designated areas based on triage severity</w:t>
      </w:r>
      <w:r w:rsidR="009C2211">
        <w:rPr>
          <w:rFonts w:asciiTheme="minorHAnsi" w:hAnsiTheme="minorHAnsi"/>
          <w:color w:val="393939" w:themeColor="accent6" w:themeShade="BF"/>
        </w:rPr>
        <w:t>.</w:t>
      </w:r>
    </w:p>
    <w:p w14:paraId="1EA7DBED" w14:textId="18EED541" w:rsidR="00A2607D" w:rsidRPr="00A2607D" w:rsidRDefault="00A2607D" w:rsidP="00BB5739">
      <w:pPr>
        <w:numPr>
          <w:ilvl w:val="0"/>
          <w:numId w:val="23"/>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Triage incoming patients based on severity, ensuring the most critical receive care first</w:t>
      </w:r>
      <w:r w:rsidR="009C2211">
        <w:rPr>
          <w:rFonts w:asciiTheme="minorHAnsi" w:hAnsiTheme="minorHAnsi"/>
          <w:color w:val="393939" w:themeColor="accent6" w:themeShade="BF"/>
        </w:rPr>
        <w:t>.</w:t>
      </w:r>
    </w:p>
    <w:p w14:paraId="28ACCE38" w14:textId="1D77D936" w:rsidR="00A2607D" w:rsidRPr="00A2607D" w:rsidRDefault="00A2607D" w:rsidP="00BB5739">
      <w:pPr>
        <w:numPr>
          <w:ilvl w:val="0"/>
          <w:numId w:val="23"/>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Deliver immediate medical treatment and coordinate specialty services as required</w:t>
      </w:r>
      <w:r w:rsidR="009C2211">
        <w:rPr>
          <w:rFonts w:asciiTheme="minorHAnsi" w:hAnsiTheme="minorHAnsi"/>
          <w:color w:val="393939" w:themeColor="accent6" w:themeShade="BF"/>
        </w:rPr>
        <w:t>.</w:t>
      </w:r>
    </w:p>
    <w:p w14:paraId="086FF9E3" w14:textId="19D4A1BE" w:rsidR="00A2607D" w:rsidRPr="00A2607D" w:rsidRDefault="00A2607D" w:rsidP="00BB5739">
      <w:pPr>
        <w:numPr>
          <w:ilvl w:val="0"/>
          <w:numId w:val="23"/>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Communicate regularly with the local health department, other hospitals, emergency medical services and other supporting entities as necessary</w:t>
      </w:r>
      <w:r w:rsidR="009C2211">
        <w:rPr>
          <w:rFonts w:asciiTheme="minorHAnsi" w:hAnsiTheme="minorHAnsi"/>
          <w:color w:val="393939" w:themeColor="accent6" w:themeShade="BF"/>
        </w:rPr>
        <w:t>.</w:t>
      </w:r>
    </w:p>
    <w:p w14:paraId="4AD22E24" w14:textId="0D4DC78D" w:rsidR="00A2607D" w:rsidRPr="00A2607D" w:rsidRDefault="00A2607D" w:rsidP="00BB5739">
      <w:pPr>
        <w:numPr>
          <w:ilvl w:val="0"/>
          <w:numId w:val="23"/>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Determine and implement an effective and efficient means for patient movement and tracking</w:t>
      </w:r>
      <w:r w:rsidR="009C2211">
        <w:rPr>
          <w:rFonts w:asciiTheme="minorHAnsi" w:hAnsiTheme="minorHAnsi"/>
          <w:color w:val="393939" w:themeColor="accent6" w:themeShade="BF"/>
        </w:rPr>
        <w:t>.</w:t>
      </w:r>
    </w:p>
    <w:p w14:paraId="7C40E926" w14:textId="7BED114F" w:rsidR="00A2607D" w:rsidRPr="00A2607D" w:rsidRDefault="00A2607D" w:rsidP="00BB5739">
      <w:pPr>
        <w:numPr>
          <w:ilvl w:val="0"/>
          <w:numId w:val="23"/>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Provide emotional and psychological support for staff</w:t>
      </w:r>
      <w:r w:rsidR="009C2211">
        <w:rPr>
          <w:rFonts w:asciiTheme="minorHAnsi" w:hAnsiTheme="minorHAnsi"/>
          <w:color w:val="393939" w:themeColor="accent6" w:themeShade="BF"/>
        </w:rPr>
        <w:t>.</w:t>
      </w:r>
    </w:p>
    <w:p w14:paraId="613D6158" w14:textId="77777777" w:rsidR="00A2607D" w:rsidRPr="00A2607D" w:rsidRDefault="00A2607D" w:rsidP="00A2607D">
      <w:pPr>
        <w:keepNext/>
        <w:keepLines/>
        <w:spacing w:before="120" w:after="0"/>
        <w:outlineLvl w:val="3"/>
        <w:rPr>
          <w:rFonts w:asciiTheme="majorHAnsi" w:eastAsiaTheme="majorEastAsia" w:hAnsiTheme="majorHAnsi" w:cstheme="majorBidi"/>
          <w:i/>
          <w:iCs/>
          <w:color w:val="182853" w:themeColor="text1"/>
          <w:sz w:val="24"/>
        </w:rPr>
      </w:pPr>
      <w:r w:rsidRPr="00A2607D">
        <w:rPr>
          <w:rFonts w:asciiTheme="majorHAnsi" w:eastAsiaTheme="majorEastAsia" w:hAnsiTheme="majorHAnsi" w:cstheme="majorBidi"/>
          <w:i/>
          <w:iCs/>
          <w:color w:val="182853" w:themeColor="text1"/>
          <w:sz w:val="24"/>
        </w:rPr>
        <w:lastRenderedPageBreak/>
        <w:t>Funeral Directors</w:t>
      </w:r>
    </w:p>
    <w:p w14:paraId="0ACC67A1" w14:textId="50BE0087" w:rsidR="00A2607D" w:rsidRPr="00A2607D" w:rsidRDefault="00A2607D" w:rsidP="00BB5739">
      <w:pPr>
        <w:numPr>
          <w:ilvl w:val="0"/>
          <w:numId w:val="24"/>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Assist with the removal, transportation and temporary storage of remains once released from the custody of the county coroner</w:t>
      </w:r>
      <w:r w:rsidR="009C2211">
        <w:rPr>
          <w:rFonts w:asciiTheme="minorHAnsi" w:hAnsiTheme="minorHAnsi"/>
          <w:color w:val="393939" w:themeColor="accent6" w:themeShade="BF"/>
        </w:rPr>
        <w:t>.</w:t>
      </w:r>
    </w:p>
    <w:p w14:paraId="5EB04C3A" w14:textId="24272C90" w:rsidR="00A2607D" w:rsidRPr="00A2607D" w:rsidRDefault="00A2607D" w:rsidP="00BB5739">
      <w:pPr>
        <w:numPr>
          <w:ilvl w:val="0"/>
          <w:numId w:val="24"/>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Assist in managing temporary morgue facilities and ensure the proper handling and security of remains throughout the identification process</w:t>
      </w:r>
      <w:r w:rsidR="009C2211">
        <w:rPr>
          <w:rFonts w:asciiTheme="minorHAnsi" w:hAnsiTheme="minorHAnsi"/>
          <w:color w:val="393939" w:themeColor="accent6" w:themeShade="BF"/>
        </w:rPr>
        <w:t>.</w:t>
      </w:r>
    </w:p>
    <w:p w14:paraId="2C692483" w14:textId="0DE54AE9" w:rsidR="00A2607D" w:rsidRPr="00A2607D" w:rsidRDefault="00A2607D" w:rsidP="00BB5739">
      <w:pPr>
        <w:numPr>
          <w:ilvl w:val="0"/>
          <w:numId w:val="24"/>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Ensure accurate and meticulous documentation of all procedures, including processing death certificates and other legal documents</w:t>
      </w:r>
      <w:r w:rsidR="009C2211">
        <w:rPr>
          <w:rFonts w:asciiTheme="minorHAnsi" w:hAnsiTheme="minorHAnsi"/>
          <w:color w:val="393939" w:themeColor="accent6" w:themeShade="BF"/>
        </w:rPr>
        <w:t>.</w:t>
      </w:r>
    </w:p>
    <w:p w14:paraId="58AA8E74" w14:textId="307781C5" w:rsidR="00A2607D" w:rsidRPr="00A2607D" w:rsidRDefault="00A2607D" w:rsidP="00BB5739">
      <w:pPr>
        <w:numPr>
          <w:ilvl w:val="0"/>
          <w:numId w:val="24"/>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Provide available fatality management resources to support other funeral directors, coroners and local governments as initial resources become overwhelmed or exhausted</w:t>
      </w:r>
      <w:r w:rsidR="009C2211">
        <w:rPr>
          <w:rFonts w:asciiTheme="minorHAnsi" w:hAnsiTheme="minorHAnsi"/>
          <w:color w:val="393939" w:themeColor="accent6" w:themeShade="BF"/>
        </w:rPr>
        <w:t>.</w:t>
      </w:r>
    </w:p>
    <w:p w14:paraId="2227E251" w14:textId="73BA3416" w:rsidR="00A2607D" w:rsidRPr="00A2607D" w:rsidRDefault="00A2607D" w:rsidP="00BB5739">
      <w:pPr>
        <w:numPr>
          <w:ilvl w:val="0"/>
          <w:numId w:val="24"/>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Assist with the coordination of community-wide or temporary memorial services</w:t>
      </w:r>
      <w:r w:rsidR="009C2211">
        <w:rPr>
          <w:rFonts w:asciiTheme="minorHAnsi" w:hAnsiTheme="minorHAnsi"/>
          <w:color w:val="393939" w:themeColor="accent6" w:themeShade="BF"/>
        </w:rPr>
        <w:t>.</w:t>
      </w:r>
    </w:p>
    <w:p w14:paraId="6F21FFA9" w14:textId="496D21CF" w:rsidR="00A2607D" w:rsidRPr="00A2607D" w:rsidRDefault="00A2607D" w:rsidP="00BB5739">
      <w:pPr>
        <w:numPr>
          <w:ilvl w:val="0"/>
          <w:numId w:val="24"/>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Coordinate the overwhelming demand for funeral services and supplies</w:t>
      </w:r>
      <w:r w:rsidR="009C2211">
        <w:rPr>
          <w:rFonts w:asciiTheme="minorHAnsi" w:hAnsiTheme="minorHAnsi"/>
          <w:color w:val="393939" w:themeColor="accent6" w:themeShade="BF"/>
        </w:rPr>
        <w:t>.</w:t>
      </w:r>
    </w:p>
    <w:p w14:paraId="0659E61E" w14:textId="7AB6D8BD" w:rsidR="00A2607D" w:rsidRPr="00A2607D" w:rsidRDefault="00A2607D" w:rsidP="00BB5739">
      <w:pPr>
        <w:numPr>
          <w:ilvl w:val="0"/>
          <w:numId w:val="24"/>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Oversee the preparation, processing and final disposition of remains, respecting the wishes of the next of kin</w:t>
      </w:r>
      <w:r w:rsidR="009C2211">
        <w:rPr>
          <w:rFonts w:asciiTheme="minorHAnsi" w:hAnsiTheme="minorHAnsi"/>
          <w:color w:val="393939" w:themeColor="accent6" w:themeShade="BF"/>
        </w:rPr>
        <w:t>.</w:t>
      </w:r>
    </w:p>
    <w:p w14:paraId="41DDB9C8" w14:textId="53A5C2FE" w:rsidR="00A2607D" w:rsidRPr="00A2607D" w:rsidRDefault="00A2607D" w:rsidP="00BB5739">
      <w:pPr>
        <w:numPr>
          <w:ilvl w:val="0"/>
          <w:numId w:val="24"/>
        </w:numPr>
        <w:spacing w:after="240" w:line="240" w:lineRule="auto"/>
        <w:contextualSpacing/>
        <w:rPr>
          <w:rFonts w:asciiTheme="minorHAnsi" w:hAnsiTheme="minorHAnsi"/>
          <w:color w:val="393939" w:themeColor="accent6" w:themeShade="BF"/>
        </w:rPr>
      </w:pPr>
      <w:r w:rsidRPr="00A2607D">
        <w:rPr>
          <w:rFonts w:asciiTheme="minorHAnsi" w:hAnsiTheme="minorHAnsi"/>
          <w:color w:val="393939" w:themeColor="accent6" w:themeShade="BF"/>
        </w:rPr>
        <w:t>Recommend immediate and long-term emotional support services such as counseling or support groups</w:t>
      </w:r>
      <w:r w:rsidR="009C2211">
        <w:rPr>
          <w:rFonts w:asciiTheme="minorHAnsi" w:hAnsiTheme="minorHAnsi"/>
          <w:color w:val="393939" w:themeColor="accent6" w:themeShade="BF"/>
        </w:rPr>
        <w:t>.</w:t>
      </w:r>
    </w:p>
    <w:p w14:paraId="3530F5CC" w14:textId="77777777" w:rsidR="00B5122E" w:rsidRPr="00FD7C41" w:rsidRDefault="00B5122E" w:rsidP="00B5122E">
      <w:pPr>
        <w:pStyle w:val="Heading3"/>
      </w:pPr>
      <w:bookmarkStart w:id="101" w:name="_Toc159832094"/>
      <w:bookmarkStart w:id="102" w:name="_Toc188602191"/>
      <w:bookmarkStart w:id="103" w:name="_Toc233708018"/>
      <w:r w:rsidRPr="00FD7C41">
        <w:t xml:space="preserve">Non-governmental Organization (NGO) </w:t>
      </w:r>
      <w:bookmarkEnd w:id="101"/>
      <w:r w:rsidRPr="00FD7C41">
        <w:t>Responsibilities</w:t>
      </w:r>
      <w:bookmarkEnd w:id="102"/>
      <w:bookmarkEnd w:id="103"/>
    </w:p>
    <w:p w14:paraId="3252690E" w14:textId="77777777" w:rsidR="00B5122E" w:rsidRPr="00CC1691" w:rsidRDefault="00B5122E" w:rsidP="00B5122E">
      <w:pPr>
        <w:pStyle w:val="Heading4"/>
      </w:pPr>
      <w:r w:rsidRPr="00CC1691">
        <w:t>American Red Cross</w:t>
      </w:r>
    </w:p>
    <w:p w14:paraId="1E94FEAD" w14:textId="19367FB0" w:rsidR="00B5122E" w:rsidRPr="00CC1691" w:rsidRDefault="00B5122E" w:rsidP="00BB5739">
      <w:pPr>
        <w:numPr>
          <w:ilvl w:val="0"/>
          <w:numId w:val="34"/>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Support local governments in opening emergency shelters, providing food and first aid</w:t>
      </w:r>
      <w:r w:rsidR="009C2211">
        <w:rPr>
          <w:rFonts w:asciiTheme="minorHAnsi" w:hAnsiTheme="minorHAnsi"/>
          <w:color w:val="393939" w:themeColor="accent6" w:themeShade="BF"/>
        </w:rPr>
        <w:t>.</w:t>
      </w:r>
    </w:p>
    <w:p w14:paraId="54FAFC5A" w14:textId="5ACD4E9D" w:rsidR="00B5122E" w:rsidRPr="00CC1691" w:rsidRDefault="00B5122E" w:rsidP="00BB5739">
      <w:pPr>
        <w:numPr>
          <w:ilvl w:val="0"/>
          <w:numId w:val="34"/>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Collect, receive and support information about the status of victims</w:t>
      </w:r>
      <w:r w:rsidR="009C2211">
        <w:rPr>
          <w:rFonts w:asciiTheme="minorHAnsi" w:hAnsiTheme="minorHAnsi"/>
          <w:color w:val="393939" w:themeColor="accent6" w:themeShade="BF"/>
        </w:rPr>
        <w:t>.</w:t>
      </w:r>
    </w:p>
    <w:p w14:paraId="3BAFE9CE" w14:textId="114DC869" w:rsidR="00B5122E" w:rsidRPr="00CC1691" w:rsidRDefault="00B5122E" w:rsidP="00BB5739">
      <w:pPr>
        <w:numPr>
          <w:ilvl w:val="0"/>
          <w:numId w:val="34"/>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Assist with family reunification and assistance</w:t>
      </w:r>
      <w:r w:rsidR="009C2211">
        <w:rPr>
          <w:rFonts w:asciiTheme="minorHAnsi" w:hAnsiTheme="minorHAnsi"/>
          <w:color w:val="393939" w:themeColor="accent6" w:themeShade="BF"/>
        </w:rPr>
        <w:t>.</w:t>
      </w:r>
    </w:p>
    <w:p w14:paraId="66A946E5" w14:textId="606277C9" w:rsidR="00B5122E" w:rsidRPr="00CC1691" w:rsidRDefault="00B5122E" w:rsidP="00BB5739">
      <w:pPr>
        <w:numPr>
          <w:ilvl w:val="0"/>
          <w:numId w:val="34"/>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Provide first aid and other related health services within capabilities at temporary treatment centers</w:t>
      </w:r>
      <w:r w:rsidR="009C2211">
        <w:rPr>
          <w:rFonts w:asciiTheme="minorHAnsi" w:hAnsiTheme="minorHAnsi"/>
          <w:color w:val="393939" w:themeColor="accent6" w:themeShade="BF"/>
        </w:rPr>
        <w:t>.</w:t>
      </w:r>
    </w:p>
    <w:p w14:paraId="0711AED7" w14:textId="236816E6" w:rsidR="00B5122E" w:rsidRDefault="00B5122E" w:rsidP="00BB5739">
      <w:pPr>
        <w:numPr>
          <w:ilvl w:val="0"/>
          <w:numId w:val="34"/>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Provide food for emergency medical workers, volunteers and patients if necessary</w:t>
      </w:r>
      <w:r w:rsidR="009C2211">
        <w:rPr>
          <w:rFonts w:asciiTheme="minorHAnsi" w:hAnsiTheme="minorHAnsi"/>
          <w:color w:val="393939" w:themeColor="accent6" w:themeShade="BF"/>
        </w:rPr>
        <w:t>.</w:t>
      </w:r>
    </w:p>
    <w:p w14:paraId="4C6D13F2" w14:textId="77777777" w:rsidR="00B5122E" w:rsidRPr="00CC1691" w:rsidRDefault="00B5122E" w:rsidP="00B5122E">
      <w:pPr>
        <w:spacing w:after="240" w:line="240" w:lineRule="auto"/>
        <w:ind w:left="720"/>
        <w:contextualSpacing/>
        <w:rPr>
          <w:rFonts w:asciiTheme="minorHAnsi" w:hAnsiTheme="minorHAnsi"/>
          <w:color w:val="393939" w:themeColor="accent6" w:themeShade="BF"/>
        </w:rPr>
      </w:pPr>
    </w:p>
    <w:p w14:paraId="0FA2FA57" w14:textId="77777777" w:rsidR="00B5122E" w:rsidRPr="00CC1691" w:rsidRDefault="00B5122E" w:rsidP="00B5122E">
      <w:pPr>
        <w:keepNext/>
        <w:keepLines/>
        <w:spacing w:before="120" w:after="0"/>
        <w:outlineLvl w:val="3"/>
        <w:rPr>
          <w:rFonts w:asciiTheme="majorHAnsi" w:eastAsiaTheme="majorEastAsia" w:hAnsiTheme="majorHAnsi" w:cstheme="majorBidi"/>
          <w:i/>
          <w:iCs/>
          <w:color w:val="182853" w:themeColor="text1"/>
          <w:sz w:val="24"/>
        </w:rPr>
      </w:pPr>
      <w:r w:rsidRPr="00CC1691">
        <w:rPr>
          <w:rFonts w:asciiTheme="majorHAnsi" w:eastAsiaTheme="majorEastAsia" w:hAnsiTheme="majorHAnsi" w:cstheme="majorBidi"/>
          <w:i/>
          <w:iCs/>
          <w:color w:val="182853" w:themeColor="text1"/>
          <w:sz w:val="24"/>
        </w:rPr>
        <w:t>Indiana Voluntary Organizations Active in Disaster</w:t>
      </w:r>
    </w:p>
    <w:p w14:paraId="7A6AA3C2" w14:textId="77777777" w:rsidR="00B5122E" w:rsidRPr="00CC1691" w:rsidRDefault="00B5122E" w:rsidP="00B5122E">
      <w:pPr>
        <w:rPr>
          <w:color w:val="393939" w:themeColor="accent6" w:themeShade="BF"/>
        </w:rPr>
      </w:pPr>
      <w:r w:rsidRPr="00CC1691">
        <w:rPr>
          <w:color w:val="393939" w:themeColor="accent6" w:themeShade="BF"/>
        </w:rPr>
        <w:t>If requested, Indiana Voluntary Organizations Active in Disaster (INVOAD) may coordinate the provision of the following services by activating agreements with local voluntary organizations:</w:t>
      </w:r>
    </w:p>
    <w:p w14:paraId="6819469B" w14:textId="77777777" w:rsidR="00B5122E" w:rsidRPr="00CC1691" w:rsidRDefault="00B5122E" w:rsidP="00BB5739">
      <w:pPr>
        <w:numPr>
          <w:ilvl w:val="0"/>
          <w:numId w:val="35"/>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Emotional and spiritual care</w:t>
      </w:r>
    </w:p>
    <w:p w14:paraId="2CB68F56" w14:textId="77777777" w:rsidR="00B5122E" w:rsidRPr="00CC1691" w:rsidRDefault="00B5122E" w:rsidP="00BB5739">
      <w:pPr>
        <w:numPr>
          <w:ilvl w:val="0"/>
          <w:numId w:val="35"/>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Volunteer and donations management</w:t>
      </w:r>
    </w:p>
    <w:p w14:paraId="72A5A6B6" w14:textId="77777777" w:rsidR="00B5122E" w:rsidRPr="00E57CDF" w:rsidRDefault="00B5122E" w:rsidP="00BB5739">
      <w:pPr>
        <w:numPr>
          <w:ilvl w:val="0"/>
          <w:numId w:val="35"/>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Family Assistance Center staffing</w:t>
      </w:r>
    </w:p>
    <w:p w14:paraId="21C98C0E" w14:textId="31E28296" w:rsidR="00A2607D" w:rsidRDefault="00A2607D" w:rsidP="00A2607D">
      <w:pPr>
        <w:pStyle w:val="Heading3"/>
      </w:pPr>
      <w:bookmarkStart w:id="104" w:name="_Toc233708019"/>
      <w:r>
        <w:t>State</w:t>
      </w:r>
      <w:r w:rsidRPr="00FD7C41">
        <w:t xml:space="preserve"> Responsibilities</w:t>
      </w:r>
      <w:bookmarkEnd w:id="104"/>
    </w:p>
    <w:p w14:paraId="733B92BC" w14:textId="77777777" w:rsidR="00A2607D" w:rsidRPr="00A2607D" w:rsidRDefault="00A2607D" w:rsidP="00A2607D">
      <w:pPr>
        <w:keepNext/>
        <w:keepLines/>
        <w:spacing w:before="120" w:after="0"/>
        <w:outlineLvl w:val="3"/>
        <w:rPr>
          <w:rFonts w:asciiTheme="majorHAnsi" w:eastAsiaTheme="majorEastAsia" w:hAnsiTheme="majorHAnsi" w:cstheme="majorBidi"/>
          <w:i/>
          <w:iCs/>
          <w:color w:val="182853" w:themeColor="text1"/>
          <w:sz w:val="24"/>
        </w:rPr>
      </w:pPr>
      <w:r w:rsidRPr="00A2607D">
        <w:rPr>
          <w:rFonts w:asciiTheme="majorHAnsi" w:eastAsiaTheme="majorEastAsia" w:hAnsiTheme="majorHAnsi" w:cstheme="majorBidi"/>
          <w:i/>
          <w:iCs/>
          <w:color w:val="182853" w:themeColor="text1"/>
          <w:sz w:val="24"/>
        </w:rPr>
        <w:t>Indiana Department of Homeland Security</w:t>
      </w:r>
    </w:p>
    <w:p w14:paraId="4F792C02" w14:textId="6B434773" w:rsidR="00A2607D" w:rsidRDefault="00A2607D" w:rsidP="00BB5739">
      <w:pPr>
        <w:pStyle w:val="ListParagraph"/>
        <w:numPr>
          <w:ilvl w:val="0"/>
          <w:numId w:val="25"/>
        </w:numPr>
        <w:rPr>
          <w:color w:val="393939" w:themeColor="accent6" w:themeShade="BF"/>
        </w:rPr>
      </w:pPr>
      <w:r>
        <w:rPr>
          <w:color w:val="393939" w:themeColor="accent6" w:themeShade="BF"/>
        </w:rPr>
        <w:t>Activate the State Emergency Operations Center (SEOC), when necessary</w:t>
      </w:r>
      <w:r w:rsidR="009C2211">
        <w:rPr>
          <w:color w:val="393939" w:themeColor="accent6" w:themeShade="BF"/>
        </w:rPr>
        <w:t>.</w:t>
      </w:r>
    </w:p>
    <w:p w14:paraId="1539B119" w14:textId="0F18F513" w:rsidR="00A2607D" w:rsidRDefault="00A2607D" w:rsidP="00BB5739">
      <w:pPr>
        <w:pStyle w:val="ListParagraph"/>
        <w:numPr>
          <w:ilvl w:val="0"/>
          <w:numId w:val="25"/>
        </w:numPr>
        <w:rPr>
          <w:color w:val="393939" w:themeColor="accent6" w:themeShade="BF"/>
        </w:rPr>
      </w:pPr>
      <w:r>
        <w:rPr>
          <w:color w:val="393939" w:themeColor="accent6" w:themeShade="BF"/>
        </w:rPr>
        <w:t>Coordinate statewide resources during emergency response and recovery operations</w:t>
      </w:r>
      <w:r w:rsidR="009C2211">
        <w:rPr>
          <w:color w:val="393939" w:themeColor="accent6" w:themeShade="BF"/>
        </w:rPr>
        <w:t>.</w:t>
      </w:r>
    </w:p>
    <w:p w14:paraId="5BA7AF10" w14:textId="4B7E9BC4" w:rsidR="00A2607D" w:rsidRDefault="00A2607D" w:rsidP="00BB5739">
      <w:pPr>
        <w:pStyle w:val="ListParagraph"/>
        <w:numPr>
          <w:ilvl w:val="0"/>
          <w:numId w:val="25"/>
        </w:numPr>
        <w:rPr>
          <w:color w:val="393939" w:themeColor="accent6" w:themeShade="BF"/>
        </w:rPr>
      </w:pPr>
      <w:r>
        <w:rPr>
          <w:color w:val="393939" w:themeColor="accent6" w:themeShade="BF"/>
        </w:rPr>
        <w:t>Support local jurisdictions with resources and expertise, when requested</w:t>
      </w:r>
      <w:r w:rsidR="009C2211">
        <w:rPr>
          <w:color w:val="393939" w:themeColor="accent6" w:themeShade="BF"/>
        </w:rPr>
        <w:t>.</w:t>
      </w:r>
    </w:p>
    <w:p w14:paraId="2B90A1EC" w14:textId="77777777" w:rsidR="00A2607D" w:rsidRPr="000D4A5D" w:rsidRDefault="00A2607D" w:rsidP="00A2607D">
      <w:pPr>
        <w:keepNext/>
        <w:keepLines/>
        <w:spacing w:before="120" w:after="0"/>
        <w:outlineLvl w:val="4"/>
        <w:rPr>
          <w:rFonts w:asciiTheme="majorHAnsi" w:eastAsiaTheme="majorEastAsia" w:hAnsiTheme="majorHAnsi" w:cstheme="majorBidi"/>
          <w:i/>
          <w:color w:val="AA1F2E" w:themeColor="accent1"/>
          <w:sz w:val="24"/>
        </w:rPr>
      </w:pPr>
      <w:r w:rsidRPr="000D4A5D">
        <w:rPr>
          <w:rFonts w:asciiTheme="majorHAnsi" w:eastAsiaTheme="majorEastAsia" w:hAnsiTheme="majorHAnsi" w:cstheme="majorBidi"/>
          <w:i/>
          <w:color w:val="AA1F2E" w:themeColor="accent1"/>
          <w:sz w:val="24"/>
        </w:rPr>
        <w:t>Indiana Mortuary</w:t>
      </w:r>
      <w:r>
        <w:rPr>
          <w:rFonts w:asciiTheme="majorHAnsi" w:eastAsiaTheme="majorEastAsia" w:hAnsiTheme="majorHAnsi" w:cstheme="majorBidi"/>
          <w:i/>
          <w:color w:val="AA1F2E" w:themeColor="accent1"/>
          <w:sz w:val="24"/>
        </w:rPr>
        <w:t xml:space="preserve"> Operational</w:t>
      </w:r>
      <w:r w:rsidRPr="000D4A5D">
        <w:rPr>
          <w:rFonts w:asciiTheme="majorHAnsi" w:eastAsiaTheme="majorEastAsia" w:hAnsiTheme="majorHAnsi" w:cstheme="majorBidi"/>
          <w:i/>
          <w:color w:val="AA1F2E" w:themeColor="accent1"/>
          <w:sz w:val="24"/>
        </w:rPr>
        <w:t xml:space="preserve"> Response Team</w:t>
      </w:r>
    </w:p>
    <w:p w14:paraId="66A0A2D0" w14:textId="77777777" w:rsidR="00A2607D" w:rsidRPr="00DA101B" w:rsidRDefault="00A2607D" w:rsidP="00A2607D">
      <w:pPr>
        <w:rPr>
          <w:color w:val="393939" w:themeColor="accent6" w:themeShade="BF"/>
        </w:rPr>
      </w:pPr>
      <w:r w:rsidRPr="00DA101B">
        <w:rPr>
          <w:color w:val="393939" w:themeColor="accent6" w:themeShade="BF"/>
        </w:rPr>
        <w:t>The Indiana Mortuary Operational Response Team (IN-MORT) can support mass fatality incidents when the resources of the local coroner or morgue are overwhelmed. IN-MORT is requested by the county coroner through the county emergency management agency (EMA). The EMA relays the request to the SEOC for processing. IN-MORT can provide the following specialty teams:</w:t>
      </w:r>
    </w:p>
    <w:p w14:paraId="3B92FBBA" w14:textId="77777777" w:rsidR="00A2607D" w:rsidRPr="00DA101B" w:rsidRDefault="00A2607D" w:rsidP="00BB5739">
      <w:pPr>
        <w:pStyle w:val="ListParagraph"/>
        <w:numPr>
          <w:ilvl w:val="0"/>
          <w:numId w:val="26"/>
        </w:numPr>
        <w:rPr>
          <w:color w:val="393939" w:themeColor="accent6" w:themeShade="BF"/>
        </w:rPr>
      </w:pPr>
      <w:r w:rsidRPr="00DA101B">
        <w:rPr>
          <w:color w:val="393939" w:themeColor="accent6" w:themeShade="BF"/>
        </w:rPr>
        <w:lastRenderedPageBreak/>
        <w:t>Disaster Portable Mortuary Unit (DPMU)</w:t>
      </w:r>
    </w:p>
    <w:p w14:paraId="10CFD335" w14:textId="77777777" w:rsidR="00A2607D" w:rsidRPr="00DA101B" w:rsidRDefault="00A2607D" w:rsidP="00BB5739">
      <w:pPr>
        <w:pStyle w:val="ListParagraph"/>
        <w:numPr>
          <w:ilvl w:val="0"/>
          <w:numId w:val="26"/>
        </w:numPr>
        <w:rPr>
          <w:color w:val="393939" w:themeColor="accent6" w:themeShade="BF"/>
        </w:rPr>
      </w:pPr>
      <w:r w:rsidRPr="00DA101B">
        <w:rPr>
          <w:color w:val="393939" w:themeColor="accent6" w:themeShade="BF"/>
        </w:rPr>
        <w:t>Remains Recovery Team</w:t>
      </w:r>
    </w:p>
    <w:p w14:paraId="0FE65A6B" w14:textId="77777777" w:rsidR="00A2607D" w:rsidRPr="00DA101B" w:rsidRDefault="00A2607D" w:rsidP="00BB5739">
      <w:pPr>
        <w:pStyle w:val="ListParagraph"/>
        <w:numPr>
          <w:ilvl w:val="0"/>
          <w:numId w:val="26"/>
        </w:numPr>
        <w:rPr>
          <w:color w:val="393939" w:themeColor="accent6" w:themeShade="BF"/>
        </w:rPr>
      </w:pPr>
      <w:r w:rsidRPr="00DA101B">
        <w:rPr>
          <w:color w:val="393939" w:themeColor="accent6" w:themeShade="BF"/>
        </w:rPr>
        <w:t>Morgue Processing Team</w:t>
      </w:r>
    </w:p>
    <w:p w14:paraId="13277D43" w14:textId="77777777" w:rsidR="00A2607D" w:rsidRPr="00DA101B" w:rsidRDefault="00A2607D" w:rsidP="00BB5739">
      <w:pPr>
        <w:pStyle w:val="ListParagraph"/>
        <w:numPr>
          <w:ilvl w:val="0"/>
          <w:numId w:val="26"/>
        </w:numPr>
        <w:rPr>
          <w:color w:val="393939" w:themeColor="accent6" w:themeShade="BF"/>
        </w:rPr>
      </w:pPr>
      <w:r w:rsidRPr="00DA101B">
        <w:rPr>
          <w:color w:val="393939" w:themeColor="accent6" w:themeShade="BF"/>
        </w:rPr>
        <w:t>Morgue Forensics Team</w:t>
      </w:r>
    </w:p>
    <w:p w14:paraId="6CFD2444" w14:textId="77777777" w:rsidR="00A2607D" w:rsidRPr="00DA101B" w:rsidRDefault="00A2607D" w:rsidP="00BB5739">
      <w:pPr>
        <w:pStyle w:val="ListParagraph"/>
        <w:numPr>
          <w:ilvl w:val="0"/>
          <w:numId w:val="26"/>
        </w:numPr>
        <w:rPr>
          <w:color w:val="393939" w:themeColor="accent6" w:themeShade="BF"/>
        </w:rPr>
      </w:pPr>
      <w:r w:rsidRPr="00DA101B">
        <w:rPr>
          <w:color w:val="393939" w:themeColor="accent6" w:themeShade="BF"/>
        </w:rPr>
        <w:t>Victim Identification Center (VIC) Team</w:t>
      </w:r>
    </w:p>
    <w:p w14:paraId="466535FF" w14:textId="77777777" w:rsidR="00A2607D" w:rsidRPr="00DA101B" w:rsidRDefault="00A2607D" w:rsidP="00BB5739">
      <w:pPr>
        <w:pStyle w:val="ListParagraph"/>
        <w:numPr>
          <w:ilvl w:val="0"/>
          <w:numId w:val="26"/>
        </w:numPr>
        <w:rPr>
          <w:color w:val="393939" w:themeColor="accent6" w:themeShade="BF"/>
        </w:rPr>
      </w:pPr>
      <w:r w:rsidRPr="00DA101B">
        <w:rPr>
          <w:color w:val="393939" w:themeColor="accent6" w:themeShade="BF"/>
        </w:rPr>
        <w:t>Morgue Information Center (MIC) Team</w:t>
      </w:r>
    </w:p>
    <w:p w14:paraId="65D367B3" w14:textId="77777777" w:rsidR="00A2607D" w:rsidRPr="000D4A5D" w:rsidRDefault="00A2607D" w:rsidP="00A2607D">
      <w:pPr>
        <w:keepNext/>
        <w:keepLines/>
        <w:spacing w:before="120" w:after="0"/>
        <w:outlineLvl w:val="4"/>
        <w:rPr>
          <w:rFonts w:asciiTheme="majorHAnsi" w:eastAsiaTheme="majorEastAsia" w:hAnsiTheme="majorHAnsi" w:cstheme="majorBidi"/>
          <w:i/>
          <w:color w:val="AA1F2E" w:themeColor="accent1"/>
          <w:sz w:val="24"/>
        </w:rPr>
      </w:pPr>
      <w:r w:rsidRPr="000D4A5D">
        <w:rPr>
          <w:rFonts w:asciiTheme="majorHAnsi" w:eastAsiaTheme="majorEastAsia" w:hAnsiTheme="majorHAnsi" w:cstheme="majorBidi"/>
          <w:i/>
          <w:color w:val="AA1F2E" w:themeColor="accent1"/>
          <w:sz w:val="24"/>
        </w:rPr>
        <w:t>District Liaisons</w:t>
      </w:r>
    </w:p>
    <w:p w14:paraId="7A3E27BF" w14:textId="77777777" w:rsidR="00A2607D" w:rsidRPr="00DA101B" w:rsidRDefault="00A2607D" w:rsidP="00A2607D">
      <w:pPr>
        <w:rPr>
          <w:color w:val="393939" w:themeColor="accent6" w:themeShade="BF"/>
        </w:rPr>
      </w:pPr>
      <w:r w:rsidRPr="00DA101B">
        <w:rPr>
          <w:color w:val="393939" w:themeColor="accent6" w:themeShade="BF"/>
        </w:rPr>
        <w:t>A District Liaison staffed at the state level is assigned to cover all or part of each IDHS district to ensure that all 92 counties have representation. District Liaisons are considered a routine and emergency resource for individual counties and districts, as they can provide insight, consultation and support when critical decisions are made, as well as assessing each county’s level of preparedness and awareness. A District Liaison may act as a direct link to the SEOC to relay incident-specific information and critical resource needs.</w:t>
      </w:r>
    </w:p>
    <w:p w14:paraId="64CEA06E" w14:textId="77777777" w:rsidR="000F3029" w:rsidRPr="000F3029" w:rsidRDefault="000F3029" w:rsidP="000F3029">
      <w:pPr>
        <w:keepNext/>
        <w:keepLines/>
        <w:spacing w:before="120" w:after="0"/>
        <w:outlineLvl w:val="3"/>
        <w:rPr>
          <w:rFonts w:asciiTheme="majorHAnsi" w:eastAsiaTheme="majorEastAsia" w:hAnsiTheme="majorHAnsi" w:cstheme="majorBidi"/>
          <w:i/>
          <w:iCs/>
          <w:color w:val="182853" w:themeColor="text1"/>
          <w:sz w:val="24"/>
        </w:rPr>
      </w:pPr>
      <w:r w:rsidRPr="000F3029">
        <w:rPr>
          <w:rFonts w:asciiTheme="majorHAnsi" w:eastAsiaTheme="majorEastAsia" w:hAnsiTheme="majorHAnsi" w:cstheme="majorBidi"/>
          <w:i/>
          <w:iCs/>
          <w:color w:val="182853" w:themeColor="text1"/>
          <w:sz w:val="24"/>
        </w:rPr>
        <w:t>Indiana Department of Health</w:t>
      </w:r>
    </w:p>
    <w:p w14:paraId="65ED9139" w14:textId="77777777" w:rsidR="000F3029" w:rsidRPr="000F3029" w:rsidRDefault="000F3029" w:rsidP="000F3029">
      <w:pPr>
        <w:rPr>
          <w:color w:val="393939" w:themeColor="accent6" w:themeShade="BF"/>
        </w:rPr>
      </w:pPr>
      <w:r w:rsidRPr="000F3029">
        <w:rPr>
          <w:color w:val="393939" w:themeColor="accent6" w:themeShade="BF"/>
        </w:rPr>
        <w:t>The Indiana Department of Health (IDOH) is responsible for licensing and regulating healthcare facilities, maintaining vital records such as birth and death certificates, overseeing public health programs to reduce disparities and improve population health and supporting the state's public health laboratory services for testing and disease detection. IDOH also manages state certifications for certain healthcare professionals. In a mass casualty or fatality incident, IDOH has the specific responsibility to:</w:t>
      </w:r>
    </w:p>
    <w:p w14:paraId="65E91BCF" w14:textId="532A7B14" w:rsidR="000F3029" w:rsidRPr="000F3029" w:rsidRDefault="000F3029" w:rsidP="00BB5739">
      <w:pPr>
        <w:numPr>
          <w:ilvl w:val="0"/>
          <w:numId w:val="27"/>
        </w:numPr>
        <w:spacing w:after="240" w:line="240" w:lineRule="auto"/>
        <w:contextualSpacing/>
        <w:rPr>
          <w:rFonts w:asciiTheme="minorHAnsi" w:hAnsiTheme="minorHAnsi"/>
          <w:color w:val="393939" w:themeColor="accent6" w:themeShade="BF"/>
        </w:rPr>
      </w:pPr>
      <w:r w:rsidRPr="000F3029">
        <w:rPr>
          <w:rFonts w:asciiTheme="minorHAnsi" w:hAnsiTheme="minorHAnsi"/>
          <w:color w:val="393939" w:themeColor="accent6" w:themeShade="BF"/>
        </w:rPr>
        <w:t>Activate and staff the IDOH Department Operations Center (DOC), if necessary</w:t>
      </w:r>
      <w:r w:rsidR="009C2211">
        <w:rPr>
          <w:rFonts w:asciiTheme="minorHAnsi" w:hAnsiTheme="minorHAnsi"/>
          <w:color w:val="393939" w:themeColor="accent6" w:themeShade="BF"/>
        </w:rPr>
        <w:t>.</w:t>
      </w:r>
    </w:p>
    <w:p w14:paraId="42EA5AD1" w14:textId="1FC0960B" w:rsidR="000F3029" w:rsidRPr="000F3029" w:rsidRDefault="000F3029" w:rsidP="00BB5739">
      <w:pPr>
        <w:numPr>
          <w:ilvl w:val="0"/>
          <w:numId w:val="27"/>
        </w:numPr>
        <w:spacing w:after="240" w:line="240" w:lineRule="auto"/>
        <w:contextualSpacing/>
        <w:rPr>
          <w:rFonts w:asciiTheme="minorHAnsi" w:hAnsiTheme="minorHAnsi"/>
          <w:color w:val="393939" w:themeColor="accent6" w:themeShade="BF"/>
        </w:rPr>
      </w:pPr>
      <w:r w:rsidRPr="000F3029">
        <w:rPr>
          <w:rFonts w:asciiTheme="minorHAnsi" w:hAnsiTheme="minorHAnsi"/>
          <w:color w:val="393939" w:themeColor="accent6" w:themeShade="BF"/>
        </w:rPr>
        <w:t xml:space="preserve">In conjunction with local healthcare and </w:t>
      </w:r>
      <w:proofErr w:type="gramStart"/>
      <w:r w:rsidRPr="000F3029">
        <w:rPr>
          <w:rFonts w:asciiTheme="minorHAnsi" w:hAnsiTheme="minorHAnsi"/>
          <w:color w:val="393939" w:themeColor="accent6" w:themeShade="BF"/>
        </w:rPr>
        <w:t>jurisdictional</w:t>
      </w:r>
      <w:proofErr w:type="gramEnd"/>
      <w:r w:rsidRPr="000F3029">
        <w:rPr>
          <w:rFonts w:asciiTheme="minorHAnsi" w:hAnsiTheme="minorHAnsi"/>
          <w:color w:val="393939" w:themeColor="accent6" w:themeShade="BF"/>
        </w:rPr>
        <w:t xml:space="preserve"> authorities, coordinate access to health and medical care for the affected population and responders</w:t>
      </w:r>
      <w:r w:rsidR="009C2211">
        <w:rPr>
          <w:rFonts w:asciiTheme="minorHAnsi" w:hAnsiTheme="minorHAnsi"/>
          <w:color w:val="393939" w:themeColor="accent6" w:themeShade="BF"/>
        </w:rPr>
        <w:t>.</w:t>
      </w:r>
    </w:p>
    <w:p w14:paraId="33AADF1D" w14:textId="3A48ED6D" w:rsidR="000F3029" w:rsidRPr="000F3029" w:rsidRDefault="000F3029" w:rsidP="00BB5739">
      <w:pPr>
        <w:numPr>
          <w:ilvl w:val="0"/>
          <w:numId w:val="27"/>
        </w:numPr>
        <w:spacing w:after="240" w:line="240" w:lineRule="auto"/>
        <w:contextualSpacing/>
        <w:rPr>
          <w:rFonts w:asciiTheme="minorHAnsi" w:hAnsiTheme="minorHAnsi"/>
          <w:color w:val="393939" w:themeColor="accent6" w:themeShade="BF"/>
        </w:rPr>
      </w:pPr>
      <w:r w:rsidRPr="000F3029">
        <w:rPr>
          <w:rFonts w:asciiTheme="minorHAnsi" w:hAnsiTheme="minorHAnsi"/>
          <w:color w:val="393939" w:themeColor="accent6" w:themeShade="BF"/>
        </w:rPr>
        <w:t>Coordinate among various health and medical organizations affected by the incident</w:t>
      </w:r>
      <w:r w:rsidR="009C2211">
        <w:rPr>
          <w:rFonts w:asciiTheme="minorHAnsi" w:hAnsiTheme="minorHAnsi"/>
          <w:color w:val="393939" w:themeColor="accent6" w:themeShade="BF"/>
        </w:rPr>
        <w:t>.</w:t>
      </w:r>
    </w:p>
    <w:p w14:paraId="3D3E378C" w14:textId="1AC948BD" w:rsidR="000F3029" w:rsidRPr="000F3029" w:rsidRDefault="000F3029" w:rsidP="00BB5739">
      <w:pPr>
        <w:numPr>
          <w:ilvl w:val="0"/>
          <w:numId w:val="27"/>
        </w:numPr>
        <w:spacing w:after="240" w:line="240" w:lineRule="auto"/>
        <w:contextualSpacing/>
        <w:rPr>
          <w:rFonts w:asciiTheme="minorHAnsi" w:hAnsiTheme="minorHAnsi"/>
          <w:color w:val="393939" w:themeColor="accent6" w:themeShade="BF"/>
        </w:rPr>
      </w:pPr>
      <w:r w:rsidRPr="000F3029">
        <w:rPr>
          <w:rFonts w:asciiTheme="minorHAnsi" w:hAnsiTheme="minorHAnsi"/>
          <w:color w:val="393939" w:themeColor="accent6" w:themeShade="BF"/>
        </w:rPr>
        <w:t>Develop a common operating picture with District Healthcare Coalitions, the Indiana Hospital Association and other agencies supporting public health activities</w:t>
      </w:r>
      <w:r w:rsidR="009C2211">
        <w:rPr>
          <w:rFonts w:asciiTheme="minorHAnsi" w:hAnsiTheme="minorHAnsi"/>
          <w:color w:val="393939" w:themeColor="accent6" w:themeShade="BF"/>
        </w:rPr>
        <w:t>.</w:t>
      </w:r>
    </w:p>
    <w:p w14:paraId="16E5D1CD" w14:textId="36F841D8" w:rsidR="000F3029" w:rsidRPr="000F3029" w:rsidRDefault="000F3029" w:rsidP="00BB5739">
      <w:pPr>
        <w:numPr>
          <w:ilvl w:val="0"/>
          <w:numId w:val="27"/>
        </w:numPr>
        <w:spacing w:after="240" w:line="240" w:lineRule="auto"/>
        <w:contextualSpacing/>
        <w:rPr>
          <w:rFonts w:asciiTheme="minorHAnsi" w:hAnsiTheme="minorHAnsi"/>
          <w:color w:val="393939" w:themeColor="accent6" w:themeShade="BF"/>
        </w:rPr>
      </w:pPr>
      <w:r w:rsidRPr="000F3029">
        <w:rPr>
          <w:rFonts w:asciiTheme="minorHAnsi" w:hAnsiTheme="minorHAnsi"/>
          <w:color w:val="393939" w:themeColor="accent6" w:themeShade="BF"/>
        </w:rPr>
        <w:t>Assist hospitals in surge planning and response efforts, including providing licensure approval for surge</w:t>
      </w:r>
      <w:r w:rsidR="009C2211">
        <w:rPr>
          <w:rFonts w:asciiTheme="minorHAnsi" w:hAnsiTheme="minorHAnsi"/>
          <w:color w:val="393939" w:themeColor="accent6" w:themeShade="BF"/>
        </w:rPr>
        <w:t>.</w:t>
      </w:r>
    </w:p>
    <w:p w14:paraId="09AE5415" w14:textId="6D02C45F" w:rsidR="000F3029" w:rsidRPr="000F3029" w:rsidRDefault="000F3029" w:rsidP="00BB5739">
      <w:pPr>
        <w:numPr>
          <w:ilvl w:val="0"/>
          <w:numId w:val="27"/>
        </w:numPr>
        <w:spacing w:after="240" w:line="240" w:lineRule="auto"/>
        <w:contextualSpacing/>
        <w:rPr>
          <w:rFonts w:asciiTheme="minorHAnsi" w:hAnsiTheme="minorHAnsi"/>
          <w:color w:val="393939" w:themeColor="accent6" w:themeShade="BF"/>
        </w:rPr>
      </w:pPr>
      <w:r w:rsidRPr="000F3029">
        <w:rPr>
          <w:rFonts w:asciiTheme="minorHAnsi" w:hAnsiTheme="minorHAnsi"/>
          <w:color w:val="393939" w:themeColor="accent6" w:themeShade="BF"/>
        </w:rPr>
        <w:t>During mass casualty, medical surge  or medical evacuation incidents requiring inter-regional, intra-state  or inter-state response, ensure that patients affected by the disaster are transported to acute care facilities with available beds, including those for trauma and burn care</w:t>
      </w:r>
      <w:r w:rsidR="009C2211">
        <w:rPr>
          <w:rFonts w:asciiTheme="minorHAnsi" w:hAnsiTheme="minorHAnsi"/>
          <w:color w:val="393939" w:themeColor="accent6" w:themeShade="BF"/>
        </w:rPr>
        <w:t>.</w:t>
      </w:r>
    </w:p>
    <w:p w14:paraId="7FDC5C5A" w14:textId="1E34669A" w:rsidR="000F3029" w:rsidRPr="000F3029" w:rsidRDefault="000F3029" w:rsidP="00BB5739">
      <w:pPr>
        <w:numPr>
          <w:ilvl w:val="0"/>
          <w:numId w:val="27"/>
        </w:numPr>
        <w:spacing w:after="240" w:line="240" w:lineRule="auto"/>
        <w:contextualSpacing/>
        <w:rPr>
          <w:rFonts w:asciiTheme="minorHAnsi" w:hAnsiTheme="minorHAnsi"/>
          <w:color w:val="393939" w:themeColor="accent6" w:themeShade="BF"/>
        </w:rPr>
      </w:pPr>
      <w:r w:rsidRPr="000F3029">
        <w:rPr>
          <w:rFonts w:asciiTheme="minorHAnsi" w:hAnsiTheme="minorHAnsi"/>
          <w:color w:val="393939" w:themeColor="accent6" w:themeShade="BF"/>
        </w:rPr>
        <w:t>Issue temporary certifications to certain healthcare professionals in short supply who are out-of-state or hold inactive certifications, if needed</w:t>
      </w:r>
      <w:r w:rsidR="009C2211">
        <w:rPr>
          <w:rFonts w:asciiTheme="minorHAnsi" w:hAnsiTheme="minorHAnsi"/>
          <w:color w:val="393939" w:themeColor="accent6" w:themeShade="BF"/>
        </w:rPr>
        <w:t>.</w:t>
      </w:r>
    </w:p>
    <w:p w14:paraId="43CFE7C6" w14:textId="5B50DF9C" w:rsidR="000F3029" w:rsidRPr="000F3029" w:rsidRDefault="000F3029" w:rsidP="00BB5739">
      <w:pPr>
        <w:numPr>
          <w:ilvl w:val="0"/>
          <w:numId w:val="27"/>
        </w:numPr>
        <w:spacing w:after="240" w:line="240" w:lineRule="auto"/>
        <w:contextualSpacing/>
        <w:rPr>
          <w:rFonts w:asciiTheme="minorHAnsi" w:hAnsiTheme="minorHAnsi"/>
          <w:color w:val="393939" w:themeColor="accent6" w:themeShade="BF"/>
        </w:rPr>
      </w:pPr>
      <w:r w:rsidRPr="000F3029">
        <w:rPr>
          <w:rFonts w:asciiTheme="minorHAnsi" w:hAnsiTheme="minorHAnsi"/>
          <w:color w:val="393939" w:themeColor="accent6" w:themeShade="BF"/>
        </w:rPr>
        <w:t>Assist in monitoring patient movement and provide information on available bed space</w:t>
      </w:r>
      <w:r w:rsidR="009C2211">
        <w:rPr>
          <w:rFonts w:asciiTheme="minorHAnsi" w:hAnsiTheme="minorHAnsi"/>
          <w:color w:val="393939" w:themeColor="accent6" w:themeShade="BF"/>
        </w:rPr>
        <w:t>.</w:t>
      </w:r>
    </w:p>
    <w:p w14:paraId="5E7E0319" w14:textId="489F5051" w:rsidR="000F3029" w:rsidRPr="000F3029" w:rsidRDefault="000F3029" w:rsidP="00BB5739">
      <w:pPr>
        <w:numPr>
          <w:ilvl w:val="0"/>
          <w:numId w:val="27"/>
        </w:numPr>
        <w:spacing w:after="240" w:line="240" w:lineRule="auto"/>
        <w:contextualSpacing/>
        <w:rPr>
          <w:rFonts w:asciiTheme="minorHAnsi" w:hAnsiTheme="minorHAnsi"/>
          <w:color w:val="393939" w:themeColor="accent6" w:themeShade="BF"/>
        </w:rPr>
      </w:pPr>
      <w:r w:rsidRPr="000F3029">
        <w:rPr>
          <w:rFonts w:asciiTheme="minorHAnsi" w:hAnsiTheme="minorHAnsi"/>
          <w:color w:val="393939" w:themeColor="accent6" w:themeShade="BF"/>
        </w:rPr>
        <w:t>If necessary, request additional assets from the federal strategic national stockpile (SNS)</w:t>
      </w:r>
      <w:r w:rsidR="009C2211">
        <w:rPr>
          <w:rFonts w:asciiTheme="minorHAnsi" w:hAnsiTheme="minorHAnsi"/>
          <w:color w:val="393939" w:themeColor="accent6" w:themeShade="BF"/>
        </w:rPr>
        <w:t>.</w:t>
      </w:r>
    </w:p>
    <w:p w14:paraId="2349C50E" w14:textId="22D91BCE" w:rsidR="000F3029" w:rsidRPr="000F3029" w:rsidRDefault="000F3029" w:rsidP="00BB5739">
      <w:pPr>
        <w:numPr>
          <w:ilvl w:val="0"/>
          <w:numId w:val="27"/>
        </w:numPr>
        <w:spacing w:after="240" w:line="240" w:lineRule="auto"/>
        <w:contextualSpacing/>
        <w:rPr>
          <w:rFonts w:asciiTheme="minorHAnsi" w:hAnsiTheme="minorHAnsi"/>
          <w:color w:val="393939" w:themeColor="accent6" w:themeShade="BF"/>
        </w:rPr>
      </w:pPr>
      <w:r w:rsidRPr="000F3029">
        <w:rPr>
          <w:rFonts w:asciiTheme="minorHAnsi" w:hAnsiTheme="minorHAnsi"/>
          <w:color w:val="393939" w:themeColor="accent6" w:themeShade="BF"/>
        </w:rPr>
        <w:t>If necessary and in conjunction with IDHS, submit requests for necessary medical assistance (e.g., DMAT, DMORT)</w:t>
      </w:r>
      <w:r w:rsidR="009C2211">
        <w:rPr>
          <w:rFonts w:asciiTheme="minorHAnsi" w:hAnsiTheme="minorHAnsi"/>
          <w:color w:val="393939" w:themeColor="accent6" w:themeShade="BF"/>
        </w:rPr>
        <w:t>.</w:t>
      </w:r>
    </w:p>
    <w:p w14:paraId="60195DEF" w14:textId="7E0C6248" w:rsidR="000F3029" w:rsidRPr="000F3029" w:rsidRDefault="000F3029" w:rsidP="00BB5739">
      <w:pPr>
        <w:numPr>
          <w:ilvl w:val="0"/>
          <w:numId w:val="27"/>
        </w:numPr>
        <w:spacing w:after="240" w:line="240" w:lineRule="auto"/>
        <w:contextualSpacing/>
        <w:rPr>
          <w:rFonts w:asciiTheme="minorHAnsi" w:hAnsiTheme="minorHAnsi"/>
          <w:color w:val="393939" w:themeColor="accent6" w:themeShade="BF"/>
        </w:rPr>
      </w:pPr>
      <w:r w:rsidRPr="000F3029">
        <w:rPr>
          <w:rFonts w:asciiTheme="minorHAnsi" w:hAnsiTheme="minorHAnsi"/>
          <w:color w:val="393939" w:themeColor="accent6" w:themeShade="BF"/>
        </w:rPr>
        <w:t>If necessary and in conjunction with IDHS, assist in coordinating the evacuation of hospitals, long-term care facilities and affected community populations</w:t>
      </w:r>
      <w:r w:rsidR="009C2211">
        <w:rPr>
          <w:rFonts w:asciiTheme="minorHAnsi" w:hAnsiTheme="minorHAnsi"/>
          <w:color w:val="393939" w:themeColor="accent6" w:themeShade="BF"/>
        </w:rPr>
        <w:t>.</w:t>
      </w:r>
    </w:p>
    <w:p w14:paraId="48358E56" w14:textId="3C236A0E" w:rsidR="000F3029" w:rsidRDefault="000F3029" w:rsidP="00BB5739">
      <w:pPr>
        <w:numPr>
          <w:ilvl w:val="0"/>
          <w:numId w:val="27"/>
        </w:numPr>
        <w:spacing w:after="240" w:line="240" w:lineRule="auto"/>
        <w:contextualSpacing/>
        <w:rPr>
          <w:rFonts w:asciiTheme="minorHAnsi" w:hAnsiTheme="minorHAnsi"/>
          <w:color w:val="393939" w:themeColor="accent6" w:themeShade="BF"/>
        </w:rPr>
      </w:pPr>
      <w:r w:rsidRPr="000F3029">
        <w:rPr>
          <w:rFonts w:asciiTheme="minorHAnsi" w:hAnsiTheme="minorHAnsi"/>
          <w:color w:val="393939" w:themeColor="accent6" w:themeShade="BF"/>
        </w:rPr>
        <w:t>Coordinate communication of medical information to the public, including where and when to seek treatment</w:t>
      </w:r>
      <w:r w:rsidR="009C2211">
        <w:rPr>
          <w:rFonts w:asciiTheme="minorHAnsi" w:hAnsiTheme="minorHAnsi"/>
          <w:color w:val="393939" w:themeColor="accent6" w:themeShade="BF"/>
        </w:rPr>
        <w:t>.</w:t>
      </w:r>
    </w:p>
    <w:p w14:paraId="4AFF899A" w14:textId="77777777" w:rsidR="00FC4077" w:rsidRDefault="00FC4077" w:rsidP="00FC4077">
      <w:pPr>
        <w:spacing w:after="240" w:line="240" w:lineRule="auto"/>
        <w:contextualSpacing/>
        <w:rPr>
          <w:rFonts w:asciiTheme="minorHAnsi" w:hAnsiTheme="minorHAnsi"/>
          <w:color w:val="393939" w:themeColor="accent6" w:themeShade="BF"/>
        </w:rPr>
      </w:pPr>
    </w:p>
    <w:p w14:paraId="53ABCABF" w14:textId="77777777" w:rsidR="00FC4077" w:rsidRPr="00FC4077" w:rsidRDefault="00FC4077" w:rsidP="00FC4077">
      <w:pPr>
        <w:keepNext/>
        <w:keepLines/>
        <w:spacing w:before="120" w:after="0"/>
        <w:outlineLvl w:val="4"/>
        <w:rPr>
          <w:rFonts w:asciiTheme="majorHAnsi" w:eastAsiaTheme="majorEastAsia" w:hAnsiTheme="majorHAnsi" w:cstheme="majorBidi"/>
          <w:i/>
          <w:color w:val="AA1F2E" w:themeColor="accent1"/>
          <w:sz w:val="24"/>
        </w:rPr>
      </w:pPr>
      <w:r w:rsidRPr="00FC4077">
        <w:rPr>
          <w:rFonts w:asciiTheme="majorHAnsi" w:eastAsiaTheme="majorEastAsia" w:hAnsiTheme="majorHAnsi" w:cstheme="majorBidi"/>
          <w:i/>
          <w:color w:val="AA1F2E" w:themeColor="accent1"/>
          <w:sz w:val="24"/>
        </w:rPr>
        <w:lastRenderedPageBreak/>
        <w:t>Emergency Preparedness Field Staff</w:t>
      </w:r>
    </w:p>
    <w:p w14:paraId="0C6D2EDF" w14:textId="0322CD6E" w:rsidR="00FC4077" w:rsidRPr="00FC4077" w:rsidRDefault="00FC4077" w:rsidP="00FC4077">
      <w:pPr>
        <w:rPr>
          <w:color w:val="393939" w:themeColor="accent6" w:themeShade="BF"/>
        </w:rPr>
      </w:pPr>
      <w:r w:rsidRPr="00FC4077">
        <w:rPr>
          <w:color w:val="393939" w:themeColor="accent6" w:themeShade="BF"/>
        </w:rPr>
        <w:t xml:space="preserve">Emergency preparedness field staff are assigned to cover all or part of each of the ten (10) Public Health Preparedness Districts to promote overall preparedness, readiness and resilience for public health and healthcare across the state. Staff work closely with local health departments, hospitals, healthcare coalitions and other public health and healthcare partners to ensure effective and efficient coordination and outreach.   </w:t>
      </w:r>
    </w:p>
    <w:p w14:paraId="0BF0CCA2" w14:textId="77777777" w:rsidR="00FC4077" w:rsidRPr="00FC4077" w:rsidRDefault="00FC4077" w:rsidP="00FC4077">
      <w:pPr>
        <w:keepNext/>
        <w:keepLines/>
        <w:spacing w:before="120" w:after="0"/>
        <w:outlineLvl w:val="3"/>
        <w:rPr>
          <w:rFonts w:asciiTheme="majorHAnsi" w:eastAsiaTheme="majorEastAsia" w:hAnsiTheme="majorHAnsi" w:cstheme="majorBidi"/>
          <w:i/>
          <w:iCs/>
          <w:color w:val="182853" w:themeColor="text1"/>
          <w:sz w:val="24"/>
        </w:rPr>
      </w:pPr>
      <w:r w:rsidRPr="00FC4077">
        <w:rPr>
          <w:rFonts w:asciiTheme="majorHAnsi" w:eastAsiaTheme="majorEastAsia" w:hAnsiTheme="majorHAnsi" w:cstheme="majorBidi"/>
          <w:i/>
          <w:iCs/>
          <w:color w:val="182853" w:themeColor="text1"/>
          <w:sz w:val="24"/>
        </w:rPr>
        <w:t>Family and Social Services Administration</w:t>
      </w:r>
    </w:p>
    <w:p w14:paraId="2FE717A9" w14:textId="77777777" w:rsidR="00FC4077" w:rsidRPr="00FC4077" w:rsidRDefault="00FC4077" w:rsidP="00FC4077">
      <w:pPr>
        <w:rPr>
          <w:color w:val="393939" w:themeColor="accent6" w:themeShade="BF"/>
        </w:rPr>
      </w:pPr>
      <w:r w:rsidRPr="00FC4077">
        <w:rPr>
          <w:color w:val="393939" w:themeColor="accent6" w:themeShade="BF"/>
        </w:rPr>
        <w:t xml:space="preserve">The Family and Social Services Administration (FSSA) is the state’s primary health and human services agency, responsible for administering programs and services that aim to improve the emotional, mental and physical well-being of citizens. </w:t>
      </w:r>
    </w:p>
    <w:p w14:paraId="4F836BE4" w14:textId="77777777" w:rsidR="00FC4077" w:rsidRPr="00FC4077" w:rsidRDefault="00FC4077" w:rsidP="00FC4077">
      <w:pPr>
        <w:keepNext/>
        <w:keepLines/>
        <w:spacing w:before="120" w:after="0"/>
        <w:outlineLvl w:val="4"/>
        <w:rPr>
          <w:rFonts w:asciiTheme="majorHAnsi" w:eastAsiaTheme="majorEastAsia" w:hAnsiTheme="majorHAnsi" w:cstheme="majorBidi"/>
          <w:i/>
          <w:color w:val="AA1F2E" w:themeColor="accent1"/>
          <w:sz w:val="24"/>
        </w:rPr>
      </w:pPr>
      <w:r w:rsidRPr="00FC4077">
        <w:rPr>
          <w:rFonts w:asciiTheme="majorHAnsi" w:eastAsiaTheme="majorEastAsia" w:hAnsiTheme="majorHAnsi" w:cstheme="majorBidi"/>
          <w:i/>
          <w:color w:val="AA1F2E" w:themeColor="accent1"/>
          <w:sz w:val="24"/>
        </w:rPr>
        <w:t>Division of Mental Health and Addiction</w:t>
      </w:r>
    </w:p>
    <w:p w14:paraId="7FCEF067" w14:textId="77777777" w:rsidR="00FC4077" w:rsidRPr="00FC4077" w:rsidRDefault="00FC4077" w:rsidP="00FC4077">
      <w:pPr>
        <w:rPr>
          <w:color w:val="393939" w:themeColor="accent6" w:themeShade="BF"/>
        </w:rPr>
      </w:pPr>
      <w:r w:rsidRPr="00FC4077">
        <w:rPr>
          <w:color w:val="393939" w:themeColor="accent6" w:themeShade="BF"/>
        </w:rPr>
        <w:t>The FSSA Division of Mental Health and Addiction (DMHA) sets care standards for the provision of mental health and addiction services in the state. DMHA will:</w:t>
      </w:r>
    </w:p>
    <w:p w14:paraId="51B38869" w14:textId="35A86557" w:rsidR="00FC4077" w:rsidRPr="00FC4077" w:rsidRDefault="00FC4077" w:rsidP="00BB5739">
      <w:pPr>
        <w:numPr>
          <w:ilvl w:val="0"/>
          <w:numId w:val="28"/>
        </w:numPr>
        <w:spacing w:after="240" w:line="240" w:lineRule="auto"/>
        <w:contextualSpacing/>
        <w:rPr>
          <w:rFonts w:asciiTheme="minorHAnsi" w:hAnsiTheme="minorHAnsi"/>
          <w:color w:val="393939" w:themeColor="accent6" w:themeShade="BF"/>
        </w:rPr>
      </w:pPr>
      <w:r w:rsidRPr="00FC4077">
        <w:rPr>
          <w:rFonts w:asciiTheme="minorHAnsi" w:hAnsiTheme="minorHAnsi"/>
          <w:color w:val="393939" w:themeColor="accent6" w:themeShade="BF"/>
        </w:rPr>
        <w:t>Assess mental health and addiction service provider systems’ ability to respond to a disaster or emergency</w:t>
      </w:r>
      <w:r w:rsidR="009C2211">
        <w:rPr>
          <w:rFonts w:asciiTheme="minorHAnsi" w:hAnsiTheme="minorHAnsi"/>
          <w:color w:val="393939" w:themeColor="accent6" w:themeShade="BF"/>
        </w:rPr>
        <w:t>.</w:t>
      </w:r>
    </w:p>
    <w:p w14:paraId="6F84FF08" w14:textId="184494AC" w:rsidR="00FC4077" w:rsidRPr="00FC4077" w:rsidRDefault="00FC4077" w:rsidP="00BB5739">
      <w:pPr>
        <w:numPr>
          <w:ilvl w:val="0"/>
          <w:numId w:val="28"/>
        </w:numPr>
        <w:spacing w:after="240" w:line="240" w:lineRule="auto"/>
        <w:contextualSpacing/>
        <w:rPr>
          <w:rFonts w:asciiTheme="minorHAnsi" w:hAnsiTheme="minorHAnsi"/>
          <w:color w:val="393939" w:themeColor="accent6" w:themeShade="BF"/>
        </w:rPr>
      </w:pPr>
      <w:r w:rsidRPr="00FC4077">
        <w:rPr>
          <w:rFonts w:asciiTheme="minorHAnsi" w:hAnsiTheme="minorHAnsi"/>
          <w:color w:val="393939" w:themeColor="accent6" w:themeShade="BF"/>
        </w:rPr>
        <w:t>Monitor short and long-term mental health needs following a disaster or emergency</w:t>
      </w:r>
      <w:r w:rsidR="009C2211">
        <w:rPr>
          <w:rFonts w:asciiTheme="minorHAnsi" w:hAnsiTheme="minorHAnsi"/>
          <w:color w:val="393939" w:themeColor="accent6" w:themeShade="BF"/>
        </w:rPr>
        <w:t>.</w:t>
      </w:r>
    </w:p>
    <w:p w14:paraId="5C38BC68" w14:textId="1A084AB3" w:rsidR="00FC4077" w:rsidRPr="00FC4077" w:rsidRDefault="00FC4077" w:rsidP="00BB5739">
      <w:pPr>
        <w:numPr>
          <w:ilvl w:val="0"/>
          <w:numId w:val="28"/>
        </w:numPr>
        <w:spacing w:after="240" w:line="240" w:lineRule="auto"/>
        <w:contextualSpacing/>
        <w:rPr>
          <w:rFonts w:asciiTheme="minorHAnsi" w:hAnsiTheme="minorHAnsi"/>
          <w:color w:val="393939" w:themeColor="accent6" w:themeShade="BF"/>
        </w:rPr>
      </w:pPr>
      <w:r w:rsidRPr="00FC4077">
        <w:rPr>
          <w:rFonts w:asciiTheme="minorHAnsi" w:hAnsiTheme="minorHAnsi"/>
          <w:color w:val="393939" w:themeColor="accent6" w:themeShade="BF"/>
        </w:rPr>
        <w:t>Provide technical assistance and guidance to local health departments and certified community behavioral health clinics</w:t>
      </w:r>
      <w:r w:rsidR="009C2211">
        <w:rPr>
          <w:rFonts w:asciiTheme="minorHAnsi" w:hAnsiTheme="minorHAnsi"/>
          <w:color w:val="393939" w:themeColor="accent6" w:themeShade="BF"/>
        </w:rPr>
        <w:t>.</w:t>
      </w:r>
    </w:p>
    <w:p w14:paraId="07A0CE35" w14:textId="4B26820E" w:rsidR="00FC4077" w:rsidRPr="00FC4077" w:rsidRDefault="00FC4077" w:rsidP="00BB5739">
      <w:pPr>
        <w:numPr>
          <w:ilvl w:val="0"/>
          <w:numId w:val="28"/>
        </w:numPr>
        <w:spacing w:after="240" w:line="240" w:lineRule="auto"/>
        <w:contextualSpacing/>
        <w:rPr>
          <w:rFonts w:asciiTheme="minorHAnsi" w:hAnsiTheme="minorHAnsi"/>
          <w:color w:val="393939" w:themeColor="accent6" w:themeShade="BF"/>
        </w:rPr>
      </w:pPr>
      <w:r w:rsidRPr="00FC4077">
        <w:rPr>
          <w:rFonts w:asciiTheme="minorHAnsi" w:hAnsiTheme="minorHAnsi"/>
          <w:color w:val="393939" w:themeColor="accent6" w:themeShade="BF"/>
        </w:rPr>
        <w:t>Provide crisis counseling to victims and first responders</w:t>
      </w:r>
      <w:r w:rsidR="009C2211">
        <w:rPr>
          <w:rFonts w:asciiTheme="minorHAnsi" w:hAnsiTheme="minorHAnsi"/>
          <w:color w:val="393939" w:themeColor="accent6" w:themeShade="BF"/>
        </w:rPr>
        <w:t>.</w:t>
      </w:r>
    </w:p>
    <w:p w14:paraId="3EEC13DD" w14:textId="1F582270" w:rsidR="00DC69F9" w:rsidRDefault="00FC4077" w:rsidP="00BB5739">
      <w:pPr>
        <w:numPr>
          <w:ilvl w:val="0"/>
          <w:numId w:val="28"/>
        </w:numPr>
        <w:spacing w:after="240" w:line="240" w:lineRule="auto"/>
        <w:contextualSpacing/>
        <w:rPr>
          <w:rFonts w:asciiTheme="minorHAnsi" w:hAnsiTheme="minorHAnsi"/>
          <w:color w:val="393939" w:themeColor="accent6" w:themeShade="BF"/>
        </w:rPr>
      </w:pPr>
      <w:r w:rsidRPr="00FC4077">
        <w:rPr>
          <w:rFonts w:asciiTheme="minorHAnsi" w:hAnsiTheme="minorHAnsi"/>
          <w:color w:val="393939" w:themeColor="accent6" w:themeShade="BF"/>
        </w:rPr>
        <w:t>Coordinate psychological first aid resources</w:t>
      </w:r>
      <w:r w:rsidR="009C2211">
        <w:rPr>
          <w:rFonts w:asciiTheme="minorHAnsi" w:hAnsiTheme="minorHAnsi"/>
          <w:color w:val="393939" w:themeColor="accent6" w:themeShade="BF"/>
        </w:rPr>
        <w:t>.</w:t>
      </w:r>
    </w:p>
    <w:p w14:paraId="6C0725BF" w14:textId="77777777" w:rsidR="00DC69F9" w:rsidRPr="00DC69F9" w:rsidRDefault="00DC69F9" w:rsidP="00DC69F9">
      <w:pPr>
        <w:spacing w:after="240" w:line="240" w:lineRule="auto"/>
        <w:ind w:left="720"/>
        <w:contextualSpacing/>
        <w:rPr>
          <w:rFonts w:asciiTheme="minorHAnsi" w:hAnsiTheme="minorHAnsi"/>
          <w:color w:val="393939" w:themeColor="accent6" w:themeShade="BF"/>
        </w:rPr>
      </w:pPr>
    </w:p>
    <w:p w14:paraId="58DFCFFE" w14:textId="1052666A" w:rsidR="00FC4077" w:rsidRPr="00FC4077" w:rsidRDefault="00FC4077" w:rsidP="00FC4077">
      <w:pPr>
        <w:rPr>
          <w:color w:val="393939" w:themeColor="accent6" w:themeShade="BF"/>
        </w:rPr>
      </w:pPr>
      <w:r w:rsidRPr="00FC4077">
        <w:rPr>
          <w:color w:val="393939" w:themeColor="accent6" w:themeShade="BF"/>
        </w:rPr>
        <w:t>DMHA maintains three (3) pillars for emergency mental and behavior health services for individuals which are listed on 988indiana.org and can be utilized before, during or after incidents:</w:t>
      </w:r>
    </w:p>
    <w:p w14:paraId="1D3B1805" w14:textId="77777777" w:rsidR="00FC4077" w:rsidRPr="00FC4077" w:rsidRDefault="00FC4077" w:rsidP="00FC4077">
      <w:pPr>
        <w:keepNext/>
        <w:spacing w:after="200" w:line="240" w:lineRule="auto"/>
        <w:rPr>
          <w:i/>
          <w:iCs/>
          <w:color w:val="182853" w:themeColor="text2"/>
          <w:sz w:val="18"/>
          <w:szCs w:val="18"/>
        </w:rPr>
      </w:pPr>
      <w:r w:rsidRPr="00FC4077">
        <w:rPr>
          <w:i/>
          <w:iCs/>
          <w:color w:val="182853" w:themeColor="text2"/>
          <w:sz w:val="18"/>
          <w:szCs w:val="18"/>
        </w:rPr>
        <w:lastRenderedPageBreak/>
        <w:t xml:space="preserve">Figure </w:t>
      </w:r>
      <w:r w:rsidRPr="00FC4077">
        <w:rPr>
          <w:i/>
          <w:iCs/>
          <w:color w:val="182853" w:themeColor="text2"/>
          <w:sz w:val="18"/>
          <w:szCs w:val="18"/>
        </w:rPr>
        <w:fldChar w:fldCharType="begin"/>
      </w:r>
      <w:r w:rsidRPr="00FC4077">
        <w:rPr>
          <w:i/>
          <w:iCs/>
          <w:color w:val="182853" w:themeColor="text2"/>
          <w:sz w:val="18"/>
          <w:szCs w:val="18"/>
        </w:rPr>
        <w:instrText xml:space="preserve"> SEQ Figure \* ARABIC </w:instrText>
      </w:r>
      <w:r w:rsidRPr="00FC4077">
        <w:rPr>
          <w:i/>
          <w:iCs/>
          <w:color w:val="182853" w:themeColor="text2"/>
          <w:sz w:val="18"/>
          <w:szCs w:val="18"/>
        </w:rPr>
        <w:fldChar w:fldCharType="separate"/>
      </w:r>
      <w:r w:rsidRPr="00FC4077">
        <w:rPr>
          <w:i/>
          <w:iCs/>
          <w:noProof/>
          <w:color w:val="182853" w:themeColor="text2"/>
          <w:sz w:val="18"/>
          <w:szCs w:val="18"/>
        </w:rPr>
        <w:t>6</w:t>
      </w:r>
      <w:r w:rsidRPr="00FC4077">
        <w:rPr>
          <w:i/>
          <w:iCs/>
          <w:noProof/>
          <w:color w:val="182853" w:themeColor="text2"/>
          <w:sz w:val="18"/>
          <w:szCs w:val="18"/>
        </w:rPr>
        <w:fldChar w:fldCharType="end"/>
      </w:r>
      <w:r w:rsidRPr="00FC4077">
        <w:rPr>
          <w:i/>
          <w:iCs/>
          <w:color w:val="182853" w:themeColor="text2"/>
          <w:sz w:val="18"/>
          <w:szCs w:val="18"/>
        </w:rPr>
        <w:t>. DMHA EMERGENCY RESPONSE RESOURCES</w:t>
      </w:r>
    </w:p>
    <w:p w14:paraId="7F153BFF" w14:textId="77777777" w:rsidR="00FC4077" w:rsidRPr="00FC4077" w:rsidRDefault="00FC4077" w:rsidP="00FC4077">
      <w:pPr>
        <w:rPr>
          <w:color w:val="393939" w:themeColor="accent6" w:themeShade="BF"/>
        </w:rPr>
      </w:pPr>
      <w:r w:rsidRPr="00FC4077">
        <w:rPr>
          <w:noProof/>
          <w:color w:val="393939" w:themeColor="accent6" w:themeShade="BF"/>
        </w:rPr>
        <w:drawing>
          <wp:anchor distT="0" distB="0" distL="114300" distR="114300" simplePos="0" relativeHeight="251666432" behindDoc="0" locked="0" layoutInCell="1" allowOverlap="1" wp14:anchorId="304CB8FA" wp14:editId="0A611FAC">
            <wp:simplePos x="0" y="0"/>
            <wp:positionH relativeFrom="margin">
              <wp:align>center</wp:align>
            </wp:positionH>
            <wp:positionV relativeFrom="paragraph">
              <wp:posOffset>1270</wp:posOffset>
            </wp:positionV>
            <wp:extent cx="6768237" cy="2943225"/>
            <wp:effectExtent l="0" t="0" r="0" b="0"/>
            <wp:wrapSquare wrapText="bothSides"/>
            <wp:docPr id="1687155749" name="Picture 1" descr="A picture containing time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155749" name="Picture 1" descr="A picture containing timeline&#10;&#10;AI-generated content may be incorrect."/>
                    <pic:cNvPicPr/>
                  </pic:nvPicPr>
                  <pic:blipFill rotWithShape="1">
                    <a:blip r:embed="rId17">
                      <a:extLst>
                        <a:ext uri="{28A0092B-C50C-407E-A947-70E740481C1C}">
                          <a14:useLocalDpi xmlns:a14="http://schemas.microsoft.com/office/drawing/2010/main" val="0"/>
                        </a:ext>
                      </a:extLst>
                    </a:blip>
                    <a:srcRect l="6279" r="4366"/>
                    <a:stretch>
                      <a:fillRect/>
                    </a:stretch>
                  </pic:blipFill>
                  <pic:spPr bwMode="auto">
                    <a:xfrm>
                      <a:off x="0" y="0"/>
                      <a:ext cx="6768237" cy="2943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ABB113" w14:textId="77777777" w:rsidR="00FC4077" w:rsidRPr="00FC4077" w:rsidRDefault="00FC4077" w:rsidP="00FC4077">
      <w:pPr>
        <w:rPr>
          <w:color w:val="393939" w:themeColor="accent6" w:themeShade="BF"/>
        </w:rPr>
      </w:pPr>
      <w:r w:rsidRPr="00FC4077">
        <w:rPr>
          <w:color w:val="393939" w:themeColor="accent6" w:themeShade="BF"/>
        </w:rPr>
        <w:t>In the event of a larger-scale incident, DMHA supports the deployment of Resilience and Emotional Support Teams (REST) from local communities. REST teams are voluntarily staffed in each of the ten (10) Indiana districts to provide short-term emotional support to survivors, responders and the broader community. REST utilizes psychological first aid and skills for psychological recovery to help survivors navigate their emotions and decisions required after a disaster.</w:t>
      </w:r>
    </w:p>
    <w:p w14:paraId="11B52775" w14:textId="77777777" w:rsidR="00FC4077" w:rsidRPr="00FC4077" w:rsidRDefault="00FC4077" w:rsidP="00FC4077">
      <w:pPr>
        <w:keepNext/>
        <w:keepLines/>
        <w:spacing w:before="120" w:after="0"/>
        <w:outlineLvl w:val="4"/>
        <w:rPr>
          <w:rFonts w:asciiTheme="majorHAnsi" w:eastAsiaTheme="majorEastAsia" w:hAnsiTheme="majorHAnsi" w:cstheme="majorBidi"/>
          <w:i/>
          <w:color w:val="AA1F2E" w:themeColor="accent1"/>
          <w:sz w:val="24"/>
        </w:rPr>
      </w:pPr>
      <w:r w:rsidRPr="00FC4077">
        <w:rPr>
          <w:rFonts w:asciiTheme="majorHAnsi" w:eastAsiaTheme="majorEastAsia" w:hAnsiTheme="majorHAnsi" w:cstheme="majorBidi"/>
          <w:i/>
          <w:color w:val="AA1F2E" w:themeColor="accent1"/>
          <w:sz w:val="24"/>
        </w:rPr>
        <w:t>Indiana 2-1-1</w:t>
      </w:r>
    </w:p>
    <w:p w14:paraId="6DB7693A" w14:textId="77777777" w:rsidR="00FC4077" w:rsidRPr="00FC4077" w:rsidRDefault="00FC4077" w:rsidP="00FC4077">
      <w:pPr>
        <w:rPr>
          <w:color w:val="393939" w:themeColor="accent6" w:themeShade="BF"/>
        </w:rPr>
      </w:pPr>
      <w:r w:rsidRPr="00FC4077">
        <w:rPr>
          <w:color w:val="393939" w:themeColor="accent6" w:themeShade="BF"/>
        </w:rPr>
        <w:t xml:space="preserve">FSSA hosts Indiana 2-1-1, a free and confidential service that connects individuals and families within Indiana’s communities to health and human service agencies and resources locally. Services can be requested through means of phone calls, text  or online. </w:t>
      </w:r>
    </w:p>
    <w:p w14:paraId="59F87377" w14:textId="77777777" w:rsidR="00CC1691" w:rsidRPr="00CC1691" w:rsidRDefault="00CC1691" w:rsidP="00CC1691">
      <w:pPr>
        <w:keepNext/>
        <w:keepLines/>
        <w:spacing w:before="120" w:after="0"/>
        <w:outlineLvl w:val="3"/>
        <w:rPr>
          <w:rFonts w:asciiTheme="majorHAnsi" w:eastAsiaTheme="majorEastAsia" w:hAnsiTheme="majorHAnsi" w:cstheme="majorBidi"/>
          <w:i/>
          <w:iCs/>
          <w:color w:val="182853" w:themeColor="text1"/>
          <w:sz w:val="24"/>
        </w:rPr>
      </w:pPr>
      <w:r w:rsidRPr="00CC1691">
        <w:rPr>
          <w:rFonts w:asciiTheme="majorHAnsi" w:eastAsiaTheme="majorEastAsia" w:hAnsiTheme="majorHAnsi" w:cstheme="majorBidi"/>
          <w:i/>
          <w:iCs/>
          <w:color w:val="182853" w:themeColor="text1"/>
          <w:sz w:val="24"/>
        </w:rPr>
        <w:t>Indiana Department of Transportation</w:t>
      </w:r>
    </w:p>
    <w:p w14:paraId="6578308C" w14:textId="04F2501C" w:rsidR="00CC1691" w:rsidRPr="00CC1691" w:rsidRDefault="00CC1691" w:rsidP="00BB5739">
      <w:pPr>
        <w:numPr>
          <w:ilvl w:val="0"/>
          <w:numId w:val="29"/>
        </w:numPr>
        <w:spacing w:after="240" w:line="240" w:lineRule="auto"/>
        <w:contextualSpacing/>
        <w:rPr>
          <w:rFonts w:asciiTheme="minorHAnsi" w:hAnsiTheme="minorHAnsi" w:cstheme="minorHAnsi"/>
          <w:color w:val="393939" w:themeColor="accent6" w:themeShade="BF"/>
        </w:rPr>
      </w:pPr>
      <w:r w:rsidRPr="00CC1691">
        <w:rPr>
          <w:rFonts w:asciiTheme="minorHAnsi" w:hAnsiTheme="minorHAnsi" w:cstheme="minorHAnsi"/>
          <w:color w:val="393939" w:themeColor="accent6" w:themeShade="BF"/>
        </w:rPr>
        <w:t>Increase staffing at the INDOT Traffic Management Center (TMC)</w:t>
      </w:r>
      <w:r w:rsidR="00B34A06">
        <w:rPr>
          <w:rFonts w:asciiTheme="minorHAnsi" w:hAnsiTheme="minorHAnsi" w:cstheme="minorHAnsi"/>
          <w:color w:val="393939" w:themeColor="accent6" w:themeShade="BF"/>
        </w:rPr>
        <w:t>.</w:t>
      </w:r>
    </w:p>
    <w:p w14:paraId="4EEB6105" w14:textId="5EF801DC" w:rsidR="00CC1691" w:rsidRPr="00CC1691" w:rsidRDefault="00CC1691" w:rsidP="00BB5739">
      <w:pPr>
        <w:numPr>
          <w:ilvl w:val="0"/>
          <w:numId w:val="29"/>
        </w:numPr>
        <w:spacing w:after="240" w:line="240" w:lineRule="auto"/>
        <w:contextualSpacing/>
        <w:rPr>
          <w:rFonts w:asciiTheme="minorHAnsi" w:hAnsiTheme="minorHAnsi" w:cstheme="minorHAnsi"/>
          <w:color w:val="393939" w:themeColor="accent6" w:themeShade="BF"/>
        </w:rPr>
      </w:pPr>
      <w:r w:rsidRPr="00CC1691">
        <w:rPr>
          <w:rFonts w:asciiTheme="minorHAnsi" w:hAnsiTheme="minorHAnsi" w:cstheme="minorHAnsi"/>
          <w:color w:val="393939" w:themeColor="accent6" w:themeShade="BF"/>
        </w:rPr>
        <w:t>In coordination with the SEOC, the TMC will monitor and coordinate the need for route clearance and debris removal</w:t>
      </w:r>
      <w:r w:rsidR="00B34A06">
        <w:rPr>
          <w:rFonts w:asciiTheme="minorHAnsi" w:hAnsiTheme="minorHAnsi" w:cstheme="minorHAnsi"/>
          <w:color w:val="393939" w:themeColor="accent6" w:themeShade="BF"/>
        </w:rPr>
        <w:t>.</w:t>
      </w:r>
    </w:p>
    <w:p w14:paraId="36F5E7D1" w14:textId="6B6C3DE5" w:rsidR="00CC1691" w:rsidRPr="00CC1691" w:rsidRDefault="00CC1691" w:rsidP="00BB5739">
      <w:pPr>
        <w:numPr>
          <w:ilvl w:val="0"/>
          <w:numId w:val="29"/>
        </w:numPr>
        <w:spacing w:after="240" w:line="240" w:lineRule="auto"/>
        <w:contextualSpacing/>
        <w:rPr>
          <w:rFonts w:asciiTheme="minorHAnsi" w:hAnsiTheme="minorHAnsi" w:cstheme="minorHAnsi"/>
          <w:color w:val="393939" w:themeColor="accent6" w:themeShade="BF"/>
        </w:rPr>
      </w:pPr>
      <w:r w:rsidRPr="00CC1691">
        <w:rPr>
          <w:rFonts w:asciiTheme="minorHAnsi" w:hAnsiTheme="minorHAnsi" w:cstheme="minorHAnsi"/>
          <w:color w:val="393939" w:themeColor="accent6" w:themeShade="BF"/>
        </w:rPr>
        <w:t>Manage ingress and egress to protect transportation infrastructure across the state</w:t>
      </w:r>
      <w:r w:rsidR="00B34A06">
        <w:rPr>
          <w:rFonts w:asciiTheme="minorHAnsi" w:hAnsiTheme="minorHAnsi" w:cstheme="minorHAnsi"/>
          <w:color w:val="393939" w:themeColor="accent6" w:themeShade="BF"/>
        </w:rPr>
        <w:t>.</w:t>
      </w:r>
    </w:p>
    <w:p w14:paraId="12CAFF17" w14:textId="328F6664" w:rsidR="00CC1691" w:rsidRPr="00CC1691" w:rsidRDefault="00CC1691" w:rsidP="00BB5739">
      <w:pPr>
        <w:numPr>
          <w:ilvl w:val="0"/>
          <w:numId w:val="29"/>
        </w:numPr>
        <w:spacing w:after="240" w:line="240" w:lineRule="auto"/>
        <w:contextualSpacing/>
        <w:rPr>
          <w:rFonts w:asciiTheme="minorHAnsi" w:hAnsiTheme="minorHAnsi" w:cstheme="minorHAnsi"/>
          <w:color w:val="393939" w:themeColor="accent6" w:themeShade="BF"/>
        </w:rPr>
      </w:pPr>
      <w:r w:rsidRPr="00CC1691">
        <w:rPr>
          <w:rFonts w:asciiTheme="minorHAnsi" w:hAnsiTheme="minorHAnsi" w:cstheme="minorHAnsi"/>
          <w:color w:val="393939" w:themeColor="accent6" w:themeShade="BF"/>
        </w:rPr>
        <w:t>Coordinate transportation routes for emergency medical personnel and assist in the delivery of medical supplies</w:t>
      </w:r>
      <w:r w:rsidR="00B34A06">
        <w:rPr>
          <w:rFonts w:asciiTheme="minorHAnsi" w:hAnsiTheme="minorHAnsi" w:cstheme="minorHAnsi"/>
          <w:color w:val="393939" w:themeColor="accent6" w:themeShade="BF"/>
        </w:rPr>
        <w:t>.</w:t>
      </w:r>
    </w:p>
    <w:p w14:paraId="10A8D7BF" w14:textId="4257C8E5" w:rsidR="00CC1691" w:rsidRDefault="00CC1691" w:rsidP="00BB5739">
      <w:pPr>
        <w:numPr>
          <w:ilvl w:val="0"/>
          <w:numId w:val="29"/>
        </w:numPr>
        <w:spacing w:after="240" w:line="240" w:lineRule="auto"/>
        <w:contextualSpacing/>
        <w:rPr>
          <w:rFonts w:asciiTheme="minorHAnsi" w:hAnsiTheme="minorHAnsi" w:cstheme="minorHAnsi"/>
          <w:color w:val="393939" w:themeColor="accent6" w:themeShade="BF"/>
        </w:rPr>
      </w:pPr>
      <w:r w:rsidRPr="00CC1691">
        <w:rPr>
          <w:rFonts w:asciiTheme="minorHAnsi" w:hAnsiTheme="minorHAnsi" w:cstheme="minorHAnsi"/>
          <w:color w:val="393939" w:themeColor="accent6" w:themeShade="BF"/>
        </w:rPr>
        <w:t>Provide heavy equipment for debris removal to gain access to incident sites and medical facilities</w:t>
      </w:r>
      <w:r w:rsidR="00B34A06">
        <w:rPr>
          <w:rFonts w:asciiTheme="minorHAnsi" w:hAnsiTheme="minorHAnsi" w:cstheme="minorHAnsi"/>
          <w:color w:val="393939" w:themeColor="accent6" w:themeShade="BF"/>
        </w:rPr>
        <w:t>.</w:t>
      </w:r>
    </w:p>
    <w:p w14:paraId="70E747EE" w14:textId="77777777" w:rsidR="00CC1691" w:rsidRPr="00CC1691" w:rsidRDefault="00CC1691" w:rsidP="00CC1691">
      <w:pPr>
        <w:spacing w:after="240" w:line="240" w:lineRule="auto"/>
        <w:ind w:left="720"/>
        <w:contextualSpacing/>
        <w:rPr>
          <w:rFonts w:asciiTheme="minorHAnsi" w:hAnsiTheme="minorHAnsi" w:cstheme="minorHAnsi"/>
          <w:color w:val="393939" w:themeColor="accent6" w:themeShade="BF"/>
        </w:rPr>
      </w:pPr>
    </w:p>
    <w:p w14:paraId="38696B51" w14:textId="77777777" w:rsidR="00CC1691" w:rsidRPr="00CC1691" w:rsidRDefault="00CC1691" w:rsidP="00CC1691">
      <w:pPr>
        <w:keepNext/>
        <w:keepLines/>
        <w:spacing w:before="120" w:after="0"/>
        <w:outlineLvl w:val="3"/>
        <w:rPr>
          <w:rFonts w:asciiTheme="majorHAnsi" w:eastAsiaTheme="majorEastAsia" w:hAnsiTheme="majorHAnsi" w:cstheme="majorBidi"/>
          <w:i/>
          <w:iCs/>
          <w:color w:val="182853" w:themeColor="text1"/>
          <w:sz w:val="24"/>
        </w:rPr>
      </w:pPr>
      <w:r w:rsidRPr="00CC1691">
        <w:rPr>
          <w:rFonts w:asciiTheme="majorHAnsi" w:eastAsiaTheme="majorEastAsia" w:hAnsiTheme="majorHAnsi" w:cstheme="majorBidi"/>
          <w:i/>
          <w:iCs/>
          <w:color w:val="182853" w:themeColor="text1"/>
          <w:sz w:val="24"/>
        </w:rPr>
        <w:t>Indiana State Police</w:t>
      </w:r>
    </w:p>
    <w:p w14:paraId="1A40E81D" w14:textId="3CC2C65E" w:rsidR="00CC1691" w:rsidRPr="00CC1691" w:rsidRDefault="00CC1691" w:rsidP="00BB5739">
      <w:pPr>
        <w:numPr>
          <w:ilvl w:val="0"/>
          <w:numId w:val="30"/>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Major of Field Enforcement Bureau or designee coordinates all uniformed response in conjunction with local law enforcement</w:t>
      </w:r>
      <w:r w:rsidR="00B34A06">
        <w:rPr>
          <w:rFonts w:asciiTheme="minorHAnsi" w:hAnsiTheme="minorHAnsi"/>
          <w:color w:val="393939" w:themeColor="accent6" w:themeShade="BF"/>
        </w:rPr>
        <w:t>.</w:t>
      </w:r>
    </w:p>
    <w:p w14:paraId="47156206" w14:textId="1740E170" w:rsidR="00CC1691" w:rsidRPr="00CC1691" w:rsidRDefault="00CC1691" w:rsidP="00BB5739">
      <w:pPr>
        <w:numPr>
          <w:ilvl w:val="1"/>
          <w:numId w:val="30"/>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Provide traffic control</w:t>
      </w:r>
      <w:r w:rsidR="00B34A06">
        <w:rPr>
          <w:rFonts w:asciiTheme="minorHAnsi" w:hAnsiTheme="minorHAnsi"/>
          <w:color w:val="393939" w:themeColor="accent6" w:themeShade="BF"/>
        </w:rPr>
        <w:t>.</w:t>
      </w:r>
    </w:p>
    <w:p w14:paraId="1A5E5095" w14:textId="2F153EA2" w:rsidR="00CC1691" w:rsidRPr="00CC1691" w:rsidRDefault="00CC1691" w:rsidP="00BB5739">
      <w:pPr>
        <w:numPr>
          <w:ilvl w:val="1"/>
          <w:numId w:val="30"/>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lastRenderedPageBreak/>
        <w:t>Provide site security of permanent and temporary medical facilities</w:t>
      </w:r>
      <w:r w:rsidR="00B34A06">
        <w:rPr>
          <w:rFonts w:asciiTheme="minorHAnsi" w:hAnsiTheme="minorHAnsi"/>
          <w:color w:val="393939" w:themeColor="accent6" w:themeShade="BF"/>
        </w:rPr>
        <w:t>.</w:t>
      </w:r>
    </w:p>
    <w:p w14:paraId="2F4613C9" w14:textId="5D10A87D" w:rsidR="00CC1691" w:rsidRPr="00CC1691" w:rsidRDefault="00CC1691" w:rsidP="00BB5739">
      <w:pPr>
        <w:numPr>
          <w:ilvl w:val="1"/>
          <w:numId w:val="30"/>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Cordon off media control areas at appropriate distances from staging or patient care areas</w:t>
      </w:r>
      <w:r w:rsidR="00B34A06">
        <w:rPr>
          <w:rFonts w:asciiTheme="minorHAnsi" w:hAnsiTheme="minorHAnsi"/>
          <w:color w:val="393939" w:themeColor="accent6" w:themeShade="BF"/>
        </w:rPr>
        <w:t>.</w:t>
      </w:r>
    </w:p>
    <w:p w14:paraId="2E71CD94" w14:textId="631CA2DE" w:rsidR="00CC1691" w:rsidRPr="00CC1691" w:rsidRDefault="00CC1691" w:rsidP="00BB5739">
      <w:pPr>
        <w:numPr>
          <w:ilvl w:val="1"/>
          <w:numId w:val="30"/>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 xml:space="preserve">Assist with family reunification and notification offsite </w:t>
      </w:r>
      <w:r w:rsidR="00B34A06">
        <w:rPr>
          <w:rFonts w:asciiTheme="minorHAnsi" w:hAnsiTheme="minorHAnsi"/>
          <w:color w:val="393939" w:themeColor="accent6" w:themeShade="BF"/>
        </w:rPr>
        <w:t>.</w:t>
      </w:r>
    </w:p>
    <w:p w14:paraId="5EE86C26" w14:textId="4714889F" w:rsidR="00CC1691" w:rsidRPr="00CC1691" w:rsidRDefault="00CC1691" w:rsidP="00BB5739">
      <w:pPr>
        <w:numPr>
          <w:ilvl w:val="0"/>
          <w:numId w:val="30"/>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Major of Investigations Bureau or designee coordinates all investigative proceedings with local law enforcement</w:t>
      </w:r>
      <w:r w:rsidR="00B34A06">
        <w:rPr>
          <w:rFonts w:asciiTheme="minorHAnsi" w:hAnsiTheme="minorHAnsi"/>
          <w:color w:val="393939" w:themeColor="accent6" w:themeShade="BF"/>
        </w:rPr>
        <w:t>.</w:t>
      </w:r>
    </w:p>
    <w:p w14:paraId="1589CF4A" w14:textId="79CA233C" w:rsidR="00CC1691" w:rsidRPr="00CC1691" w:rsidRDefault="00CC1691" w:rsidP="00BB5739">
      <w:pPr>
        <w:numPr>
          <w:ilvl w:val="1"/>
          <w:numId w:val="30"/>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Identify evidence in the aftermath of known or suspected criminal activity, or in the case of accidents requiring National Transportation Safety Board (NTSB) investigations</w:t>
      </w:r>
      <w:r w:rsidR="00B34A06">
        <w:rPr>
          <w:rFonts w:asciiTheme="minorHAnsi" w:hAnsiTheme="minorHAnsi"/>
          <w:color w:val="393939" w:themeColor="accent6" w:themeShade="BF"/>
        </w:rPr>
        <w:t>.</w:t>
      </w:r>
    </w:p>
    <w:p w14:paraId="62E2096C" w14:textId="5AB6AF14" w:rsidR="00CC1691" w:rsidRPr="00CC1691" w:rsidRDefault="00CC1691" w:rsidP="00BB5739">
      <w:pPr>
        <w:numPr>
          <w:ilvl w:val="0"/>
          <w:numId w:val="30"/>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Major of Forensic Services or designee coordinates scene processing with local law enforcement and coroner</w:t>
      </w:r>
      <w:r w:rsidR="00B34A06">
        <w:rPr>
          <w:rFonts w:asciiTheme="minorHAnsi" w:hAnsiTheme="minorHAnsi"/>
          <w:color w:val="393939" w:themeColor="accent6" w:themeShade="BF"/>
        </w:rPr>
        <w:t>.</w:t>
      </w:r>
    </w:p>
    <w:p w14:paraId="14904F46" w14:textId="2D677CE4" w:rsidR="00CC1691" w:rsidRPr="00CC1691" w:rsidRDefault="00CC1691" w:rsidP="00BB5739">
      <w:pPr>
        <w:numPr>
          <w:ilvl w:val="1"/>
          <w:numId w:val="30"/>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Collect and secure evidence</w:t>
      </w:r>
      <w:r w:rsidR="00B34A06">
        <w:rPr>
          <w:rFonts w:asciiTheme="minorHAnsi" w:hAnsiTheme="minorHAnsi"/>
          <w:color w:val="393939" w:themeColor="accent6" w:themeShade="BF"/>
        </w:rPr>
        <w:t>.</w:t>
      </w:r>
    </w:p>
    <w:p w14:paraId="7F3DFE80" w14:textId="46AE9D9F" w:rsidR="00CC1691" w:rsidRPr="00CC1691" w:rsidRDefault="00CC1691" w:rsidP="00BB5739">
      <w:pPr>
        <w:numPr>
          <w:ilvl w:val="1"/>
          <w:numId w:val="30"/>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Provide subject matter expertise for morgue processing</w:t>
      </w:r>
      <w:r w:rsidR="00B34A06">
        <w:rPr>
          <w:rFonts w:asciiTheme="minorHAnsi" w:hAnsiTheme="minorHAnsi"/>
          <w:color w:val="393939" w:themeColor="accent6" w:themeShade="BF"/>
        </w:rPr>
        <w:t>.</w:t>
      </w:r>
    </w:p>
    <w:p w14:paraId="08597F0C" w14:textId="039A0496" w:rsidR="00CC1691" w:rsidRPr="00CC1691" w:rsidRDefault="00CC1691" w:rsidP="00BB5739">
      <w:pPr>
        <w:numPr>
          <w:ilvl w:val="0"/>
          <w:numId w:val="30"/>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Support next of kin notifications with volunteer police chaplains</w:t>
      </w:r>
      <w:r w:rsidR="00B34A06">
        <w:rPr>
          <w:rFonts w:asciiTheme="minorHAnsi" w:hAnsiTheme="minorHAnsi"/>
          <w:color w:val="393939" w:themeColor="accent6" w:themeShade="BF"/>
        </w:rPr>
        <w:t>.</w:t>
      </w:r>
    </w:p>
    <w:p w14:paraId="6C6B9D4A" w14:textId="33E1C044" w:rsidR="00CC1691" w:rsidRPr="00CC1691" w:rsidRDefault="00CC1691" w:rsidP="00BB5739">
      <w:pPr>
        <w:numPr>
          <w:ilvl w:val="0"/>
          <w:numId w:val="30"/>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Support critical incident stress management by coordinating the deployment of volunteer police chaplains</w:t>
      </w:r>
      <w:r w:rsidR="00B34A06">
        <w:rPr>
          <w:rFonts w:asciiTheme="minorHAnsi" w:hAnsiTheme="minorHAnsi"/>
          <w:color w:val="393939" w:themeColor="accent6" w:themeShade="BF"/>
        </w:rPr>
        <w:t>.</w:t>
      </w:r>
    </w:p>
    <w:p w14:paraId="777E06FB" w14:textId="7699D2EE" w:rsidR="00CC1691" w:rsidRDefault="00CC1691" w:rsidP="00BB5739">
      <w:pPr>
        <w:numPr>
          <w:ilvl w:val="0"/>
          <w:numId w:val="30"/>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Provide public information statements</w:t>
      </w:r>
      <w:r w:rsidR="00B34A06">
        <w:rPr>
          <w:rFonts w:asciiTheme="minorHAnsi" w:hAnsiTheme="minorHAnsi"/>
          <w:color w:val="393939" w:themeColor="accent6" w:themeShade="BF"/>
        </w:rPr>
        <w:t>.</w:t>
      </w:r>
    </w:p>
    <w:p w14:paraId="12513519" w14:textId="77777777" w:rsidR="00CC1691" w:rsidRPr="00CC1691" w:rsidRDefault="00CC1691" w:rsidP="00CC1691">
      <w:pPr>
        <w:spacing w:after="240" w:line="240" w:lineRule="auto"/>
        <w:ind w:left="720"/>
        <w:contextualSpacing/>
        <w:rPr>
          <w:rFonts w:asciiTheme="minorHAnsi" w:hAnsiTheme="minorHAnsi"/>
          <w:color w:val="393939" w:themeColor="accent6" w:themeShade="BF"/>
        </w:rPr>
      </w:pPr>
    </w:p>
    <w:p w14:paraId="38DEC8FD" w14:textId="77777777" w:rsidR="00CC1691" w:rsidRPr="00CC1691" w:rsidRDefault="00CC1691" w:rsidP="00CC1691">
      <w:pPr>
        <w:keepNext/>
        <w:keepLines/>
        <w:spacing w:before="120" w:after="0"/>
        <w:outlineLvl w:val="3"/>
        <w:rPr>
          <w:rFonts w:asciiTheme="majorHAnsi" w:eastAsiaTheme="majorEastAsia" w:hAnsiTheme="majorHAnsi" w:cstheme="majorBidi"/>
          <w:i/>
          <w:iCs/>
          <w:color w:val="182853" w:themeColor="text1"/>
          <w:sz w:val="24"/>
        </w:rPr>
      </w:pPr>
      <w:r w:rsidRPr="00CC1691">
        <w:rPr>
          <w:rFonts w:asciiTheme="majorHAnsi" w:eastAsiaTheme="majorEastAsia" w:hAnsiTheme="majorHAnsi" w:cstheme="majorBidi"/>
          <w:i/>
          <w:iCs/>
          <w:color w:val="182853" w:themeColor="text1"/>
          <w:sz w:val="24"/>
        </w:rPr>
        <w:t>Indiana Department of Natural Resources</w:t>
      </w:r>
    </w:p>
    <w:p w14:paraId="5DFCF7F9" w14:textId="74F0C605" w:rsidR="00CC1691" w:rsidRPr="00CC1691" w:rsidRDefault="00CC1691" w:rsidP="00BB5739">
      <w:pPr>
        <w:numPr>
          <w:ilvl w:val="0"/>
          <w:numId w:val="33"/>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Coordinate rescue and recovery operations in rural areas and water environments</w:t>
      </w:r>
      <w:r w:rsidR="007D682B">
        <w:rPr>
          <w:rFonts w:asciiTheme="minorHAnsi" w:hAnsiTheme="minorHAnsi"/>
          <w:color w:val="393939" w:themeColor="accent6" w:themeShade="BF"/>
        </w:rPr>
        <w:t>.</w:t>
      </w:r>
    </w:p>
    <w:p w14:paraId="4CC1EFEF" w14:textId="53E9AE78" w:rsidR="00CC1691" w:rsidRPr="00CC1691" w:rsidRDefault="00CC1691" w:rsidP="00BB5739">
      <w:pPr>
        <w:numPr>
          <w:ilvl w:val="0"/>
          <w:numId w:val="33"/>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Provide heavy equipment for debris removal to gain access to incident sites and medical facilities</w:t>
      </w:r>
      <w:r w:rsidR="007D682B">
        <w:rPr>
          <w:rFonts w:asciiTheme="minorHAnsi" w:hAnsiTheme="minorHAnsi"/>
          <w:color w:val="393939" w:themeColor="accent6" w:themeShade="BF"/>
        </w:rPr>
        <w:t>.</w:t>
      </w:r>
    </w:p>
    <w:p w14:paraId="471E93EB" w14:textId="46D706CA" w:rsidR="00CC1691" w:rsidRPr="00CC1691" w:rsidRDefault="00CC1691" w:rsidP="00BB5739">
      <w:pPr>
        <w:numPr>
          <w:ilvl w:val="0"/>
          <w:numId w:val="33"/>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Support next of kin notifications with the DNR chaplain team</w:t>
      </w:r>
      <w:r w:rsidR="007D682B">
        <w:rPr>
          <w:rFonts w:asciiTheme="minorHAnsi" w:hAnsiTheme="minorHAnsi"/>
          <w:color w:val="393939" w:themeColor="accent6" w:themeShade="BF"/>
        </w:rPr>
        <w:t>.</w:t>
      </w:r>
    </w:p>
    <w:p w14:paraId="7B1D6E04" w14:textId="0D50C033" w:rsidR="00CC1691" w:rsidRPr="00CC1691" w:rsidRDefault="00CC1691" w:rsidP="00BB5739">
      <w:pPr>
        <w:numPr>
          <w:ilvl w:val="0"/>
          <w:numId w:val="30"/>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Support critical incident stress management with DNR peer support teams</w:t>
      </w:r>
      <w:r w:rsidR="007D682B">
        <w:rPr>
          <w:rFonts w:asciiTheme="minorHAnsi" w:hAnsiTheme="minorHAnsi"/>
          <w:color w:val="393939" w:themeColor="accent6" w:themeShade="BF"/>
        </w:rPr>
        <w:t>.</w:t>
      </w:r>
    </w:p>
    <w:p w14:paraId="331292E1" w14:textId="35E0D4CE" w:rsidR="00CC1691" w:rsidRPr="00CC1691" w:rsidRDefault="00CC1691" w:rsidP="00BB5739">
      <w:pPr>
        <w:numPr>
          <w:ilvl w:val="0"/>
          <w:numId w:val="33"/>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Supplement site security of permanent and temporary medical facilities</w:t>
      </w:r>
      <w:r w:rsidR="007D682B">
        <w:rPr>
          <w:rFonts w:asciiTheme="minorHAnsi" w:hAnsiTheme="minorHAnsi"/>
          <w:color w:val="393939" w:themeColor="accent6" w:themeShade="BF"/>
        </w:rPr>
        <w:t>.</w:t>
      </w:r>
    </w:p>
    <w:p w14:paraId="6A998C4A" w14:textId="6DEA2470" w:rsidR="00CC1691" w:rsidRDefault="00CC1691" w:rsidP="00BB5739">
      <w:pPr>
        <w:numPr>
          <w:ilvl w:val="0"/>
          <w:numId w:val="33"/>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Supplement traffic control</w:t>
      </w:r>
      <w:r w:rsidR="007D682B">
        <w:rPr>
          <w:rFonts w:asciiTheme="minorHAnsi" w:hAnsiTheme="minorHAnsi"/>
          <w:color w:val="393939" w:themeColor="accent6" w:themeShade="BF"/>
        </w:rPr>
        <w:t>.</w:t>
      </w:r>
    </w:p>
    <w:p w14:paraId="42FF3A35" w14:textId="77777777" w:rsidR="00CC1691" w:rsidRPr="00CC1691" w:rsidRDefault="00CC1691" w:rsidP="00CC1691">
      <w:pPr>
        <w:spacing w:after="240" w:line="240" w:lineRule="auto"/>
        <w:ind w:left="720"/>
        <w:contextualSpacing/>
        <w:rPr>
          <w:rFonts w:asciiTheme="minorHAnsi" w:hAnsiTheme="minorHAnsi"/>
          <w:color w:val="393939" w:themeColor="accent6" w:themeShade="BF"/>
        </w:rPr>
      </w:pPr>
    </w:p>
    <w:p w14:paraId="1FA7E8D2" w14:textId="77777777" w:rsidR="00CC1691" w:rsidRPr="00CC1691" w:rsidRDefault="00CC1691" w:rsidP="00CC1691">
      <w:pPr>
        <w:keepNext/>
        <w:keepLines/>
        <w:spacing w:before="120" w:after="0"/>
        <w:outlineLvl w:val="3"/>
        <w:rPr>
          <w:rFonts w:asciiTheme="majorHAnsi" w:eastAsiaTheme="majorEastAsia" w:hAnsiTheme="majorHAnsi" w:cstheme="majorBidi"/>
          <w:i/>
          <w:iCs/>
          <w:color w:val="182853" w:themeColor="text1"/>
          <w:sz w:val="24"/>
        </w:rPr>
      </w:pPr>
      <w:r w:rsidRPr="00CC1691">
        <w:rPr>
          <w:rFonts w:asciiTheme="majorHAnsi" w:eastAsiaTheme="majorEastAsia" w:hAnsiTheme="majorHAnsi" w:cstheme="majorBidi"/>
          <w:i/>
          <w:iCs/>
          <w:color w:val="182853" w:themeColor="text1"/>
          <w:sz w:val="24"/>
        </w:rPr>
        <w:t>Indiana Department of Environmental Management</w:t>
      </w:r>
    </w:p>
    <w:p w14:paraId="76E4FC20" w14:textId="4A84DA91" w:rsidR="00CC1691" w:rsidRPr="00CC1691" w:rsidRDefault="00CC1691" w:rsidP="00BB5739">
      <w:pPr>
        <w:numPr>
          <w:ilvl w:val="0"/>
          <w:numId w:val="32"/>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Work with local officials to identify and approve alternate burial sites, if needed</w:t>
      </w:r>
      <w:r w:rsidR="007D682B">
        <w:rPr>
          <w:rFonts w:asciiTheme="minorHAnsi" w:hAnsiTheme="minorHAnsi"/>
          <w:color w:val="393939" w:themeColor="accent6" w:themeShade="BF"/>
        </w:rPr>
        <w:t>.</w:t>
      </w:r>
    </w:p>
    <w:p w14:paraId="49A93F40" w14:textId="65C1CC82" w:rsidR="00CC1691" w:rsidRDefault="00CC1691" w:rsidP="00BB5739">
      <w:pPr>
        <w:numPr>
          <w:ilvl w:val="0"/>
          <w:numId w:val="32"/>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Dispatch appropriate teams to assess water and air quality to protect the health and safety of first responders and the public</w:t>
      </w:r>
      <w:r w:rsidR="007D682B">
        <w:rPr>
          <w:rFonts w:asciiTheme="minorHAnsi" w:hAnsiTheme="minorHAnsi"/>
          <w:color w:val="393939" w:themeColor="accent6" w:themeShade="BF"/>
        </w:rPr>
        <w:t>.</w:t>
      </w:r>
    </w:p>
    <w:p w14:paraId="541988DC" w14:textId="77777777" w:rsidR="00CC1691" w:rsidRPr="00CC1691" w:rsidRDefault="00CC1691" w:rsidP="00CC1691">
      <w:pPr>
        <w:spacing w:after="240" w:line="240" w:lineRule="auto"/>
        <w:ind w:left="720"/>
        <w:contextualSpacing/>
        <w:rPr>
          <w:rFonts w:asciiTheme="minorHAnsi" w:hAnsiTheme="minorHAnsi"/>
          <w:color w:val="393939" w:themeColor="accent6" w:themeShade="BF"/>
        </w:rPr>
      </w:pPr>
    </w:p>
    <w:p w14:paraId="7CEC5C2E" w14:textId="77777777" w:rsidR="00CC1691" w:rsidRPr="00CC1691" w:rsidRDefault="00CC1691" w:rsidP="00CC1691">
      <w:pPr>
        <w:keepNext/>
        <w:keepLines/>
        <w:spacing w:before="120" w:after="0"/>
        <w:outlineLvl w:val="3"/>
        <w:rPr>
          <w:rFonts w:asciiTheme="majorHAnsi" w:eastAsiaTheme="majorEastAsia" w:hAnsiTheme="majorHAnsi" w:cstheme="majorBidi"/>
          <w:i/>
          <w:iCs/>
          <w:color w:val="182853" w:themeColor="text1"/>
          <w:sz w:val="24"/>
        </w:rPr>
      </w:pPr>
      <w:r w:rsidRPr="00CC1691">
        <w:rPr>
          <w:rFonts w:asciiTheme="majorHAnsi" w:eastAsiaTheme="majorEastAsia" w:hAnsiTheme="majorHAnsi" w:cstheme="majorBidi"/>
          <w:i/>
          <w:iCs/>
          <w:color w:val="182853" w:themeColor="text1"/>
          <w:sz w:val="24"/>
        </w:rPr>
        <w:t>Indiana National Guard</w:t>
      </w:r>
    </w:p>
    <w:p w14:paraId="1B553A47" w14:textId="56CF7D47" w:rsidR="00CC1691" w:rsidRPr="00CC1691" w:rsidRDefault="00CC1691" w:rsidP="00BB5739">
      <w:pPr>
        <w:numPr>
          <w:ilvl w:val="0"/>
          <w:numId w:val="31"/>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Assess current capabilities to activate a Medical Immunization/Vaccination Force Package or Medical Support Company to support temporary medical facilities or mobile response operations</w:t>
      </w:r>
      <w:r w:rsidR="007D682B">
        <w:rPr>
          <w:rFonts w:asciiTheme="minorHAnsi" w:hAnsiTheme="minorHAnsi"/>
          <w:color w:val="393939" w:themeColor="accent6" w:themeShade="BF"/>
        </w:rPr>
        <w:t>.</w:t>
      </w:r>
    </w:p>
    <w:p w14:paraId="2FA96DB1" w14:textId="7105F5C4" w:rsidR="00CC1691" w:rsidRPr="00CC1691" w:rsidRDefault="00CC1691" w:rsidP="00BB5739">
      <w:pPr>
        <w:numPr>
          <w:ilvl w:val="0"/>
          <w:numId w:val="31"/>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Assist in providing support transportation (air and ground) for patient evacuation (sick and injured) and health and medical-related materials and personnel</w:t>
      </w:r>
      <w:r w:rsidR="007D682B">
        <w:rPr>
          <w:rFonts w:asciiTheme="minorHAnsi" w:hAnsiTheme="minorHAnsi"/>
          <w:color w:val="393939" w:themeColor="accent6" w:themeShade="BF"/>
        </w:rPr>
        <w:t>.</w:t>
      </w:r>
    </w:p>
    <w:p w14:paraId="11E1E61C" w14:textId="0CB24C67" w:rsidR="00CC1691" w:rsidRPr="00CC1691" w:rsidRDefault="00CC1691" w:rsidP="00BB5739">
      <w:pPr>
        <w:numPr>
          <w:ilvl w:val="0"/>
          <w:numId w:val="31"/>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Assist in fatality search and recovery efforts</w:t>
      </w:r>
      <w:r w:rsidR="007D682B">
        <w:rPr>
          <w:rFonts w:asciiTheme="minorHAnsi" w:hAnsiTheme="minorHAnsi"/>
          <w:color w:val="393939" w:themeColor="accent6" w:themeShade="BF"/>
        </w:rPr>
        <w:t>.</w:t>
      </w:r>
    </w:p>
    <w:p w14:paraId="22458C9A" w14:textId="2F29C9FC" w:rsidR="00CC1691" w:rsidRPr="00CC1691" w:rsidRDefault="00CC1691" w:rsidP="00BB5739">
      <w:pPr>
        <w:numPr>
          <w:ilvl w:val="0"/>
          <w:numId w:val="31"/>
        </w:numPr>
        <w:spacing w:after="240" w:line="240" w:lineRule="auto"/>
        <w:contextualSpacing/>
        <w:rPr>
          <w:rFonts w:asciiTheme="minorHAnsi" w:hAnsiTheme="minorHAnsi"/>
          <w:color w:val="393939" w:themeColor="accent6" w:themeShade="BF"/>
        </w:rPr>
      </w:pPr>
      <w:r w:rsidRPr="00CC1691">
        <w:rPr>
          <w:rFonts w:asciiTheme="minorHAnsi" w:hAnsiTheme="minorHAnsi"/>
          <w:color w:val="393939" w:themeColor="accent6" w:themeShade="BF"/>
        </w:rPr>
        <w:t>Assist local law enforcement with site security for temporary medical facilities and incident sites, if requested</w:t>
      </w:r>
      <w:r w:rsidR="007D682B">
        <w:rPr>
          <w:rFonts w:asciiTheme="minorHAnsi" w:hAnsiTheme="minorHAnsi"/>
          <w:color w:val="393939" w:themeColor="accent6" w:themeShade="BF"/>
        </w:rPr>
        <w:t>.</w:t>
      </w:r>
    </w:p>
    <w:p w14:paraId="5DDD5E76" w14:textId="77777777" w:rsidR="00FC4077" w:rsidRPr="00FD7C41" w:rsidRDefault="00FC4077" w:rsidP="00A2607D">
      <w:pPr>
        <w:spacing w:after="240" w:line="240" w:lineRule="auto"/>
        <w:contextualSpacing/>
        <w:rPr>
          <w:rFonts w:asciiTheme="minorHAnsi" w:hAnsiTheme="minorHAnsi"/>
          <w:color w:val="393939" w:themeColor="accent6" w:themeShade="BF"/>
        </w:rPr>
      </w:pPr>
    </w:p>
    <w:p w14:paraId="7A2C58B1" w14:textId="77777777" w:rsidR="00E57CDF" w:rsidRPr="00E57CDF" w:rsidRDefault="00E57CDF" w:rsidP="00E57CDF">
      <w:pPr>
        <w:pStyle w:val="Heading3"/>
      </w:pPr>
      <w:bookmarkStart w:id="105" w:name="_Toc208992939"/>
      <w:bookmarkStart w:id="106" w:name="_Toc226641368"/>
      <w:bookmarkStart w:id="107" w:name="_Toc233708020"/>
      <w:r w:rsidRPr="00E57CDF">
        <w:lastRenderedPageBreak/>
        <w:t>Federal Agencies and Organizations</w:t>
      </w:r>
      <w:bookmarkEnd w:id="105"/>
      <w:bookmarkEnd w:id="106"/>
      <w:bookmarkEnd w:id="107"/>
    </w:p>
    <w:p w14:paraId="12536C26" w14:textId="77777777" w:rsidR="00E57CDF" w:rsidRPr="00E57CDF" w:rsidRDefault="00E57CDF" w:rsidP="00E57CDF">
      <w:pPr>
        <w:keepNext/>
        <w:keepLines/>
        <w:spacing w:before="120" w:after="0"/>
        <w:outlineLvl w:val="3"/>
        <w:rPr>
          <w:rFonts w:asciiTheme="majorHAnsi" w:eastAsiaTheme="majorEastAsia" w:hAnsiTheme="majorHAnsi" w:cstheme="majorBidi"/>
          <w:i/>
          <w:iCs/>
          <w:color w:val="182853" w:themeColor="text1"/>
          <w:sz w:val="24"/>
        </w:rPr>
      </w:pPr>
      <w:r w:rsidRPr="00E57CDF">
        <w:rPr>
          <w:rFonts w:asciiTheme="majorHAnsi" w:eastAsiaTheme="majorEastAsia" w:hAnsiTheme="majorHAnsi" w:cstheme="majorBidi"/>
          <w:i/>
          <w:iCs/>
          <w:color w:val="182853" w:themeColor="text1"/>
          <w:sz w:val="24"/>
        </w:rPr>
        <w:t>Federal Emergency Management Agency</w:t>
      </w:r>
    </w:p>
    <w:p w14:paraId="2568AC5F" w14:textId="0DA935BF" w:rsidR="00E57CDF" w:rsidRPr="00E57CDF" w:rsidRDefault="00E57CDF" w:rsidP="00E57CDF">
      <w:pPr>
        <w:rPr>
          <w:color w:val="393939" w:themeColor="accent6" w:themeShade="BF"/>
        </w:rPr>
      </w:pPr>
      <w:r w:rsidRPr="00E57CDF">
        <w:rPr>
          <w:color w:val="393939" w:themeColor="accent6" w:themeShade="BF"/>
        </w:rPr>
        <w:t>The Federal Emergency Management Agency (FEMA) serves as the primary point of contact for all requested federal agencies and jointly coordinates their response and recovery activities</w:t>
      </w:r>
      <w:r w:rsidR="00113BE5">
        <w:rPr>
          <w:color w:val="393939" w:themeColor="accent6" w:themeShade="BF"/>
        </w:rPr>
        <w:t xml:space="preserve"> from the State Emergency Operations Center (SEOC). The SEOC must submit all requests for federal assistance.</w:t>
      </w:r>
    </w:p>
    <w:p w14:paraId="3BA985B0" w14:textId="77777777" w:rsidR="00E57CDF" w:rsidRPr="00E57CDF" w:rsidRDefault="00E57CDF" w:rsidP="00E57CDF">
      <w:pPr>
        <w:keepNext/>
        <w:keepLines/>
        <w:spacing w:before="120" w:after="0"/>
        <w:outlineLvl w:val="3"/>
        <w:rPr>
          <w:rFonts w:asciiTheme="majorHAnsi" w:eastAsiaTheme="majorEastAsia" w:hAnsiTheme="majorHAnsi" w:cstheme="majorBidi"/>
          <w:i/>
          <w:iCs/>
          <w:color w:val="182853" w:themeColor="text1"/>
          <w:sz w:val="24"/>
        </w:rPr>
      </w:pPr>
      <w:r w:rsidRPr="00E57CDF">
        <w:rPr>
          <w:rFonts w:asciiTheme="majorHAnsi" w:eastAsiaTheme="majorEastAsia" w:hAnsiTheme="majorHAnsi" w:cstheme="majorBidi"/>
          <w:i/>
          <w:iCs/>
          <w:color w:val="182853" w:themeColor="text1"/>
          <w:sz w:val="24"/>
        </w:rPr>
        <w:t>Department of Health and Human Services</w:t>
      </w:r>
    </w:p>
    <w:p w14:paraId="717A8E38" w14:textId="77777777" w:rsidR="00E57CDF" w:rsidRPr="00E57CDF" w:rsidRDefault="00E57CDF" w:rsidP="00E57CDF">
      <w:pPr>
        <w:rPr>
          <w:color w:val="393939" w:themeColor="accent6" w:themeShade="BF"/>
        </w:rPr>
      </w:pPr>
      <w:r w:rsidRPr="00E57CDF">
        <w:rPr>
          <w:color w:val="393939" w:themeColor="accent6" w:themeShade="BF"/>
        </w:rPr>
        <w:t>The U.S. Department of Health and Human Services (HHS) is responsible for enhancing the health and well-being of all Americans, by providing for effective health and human services and by fostering sound, sustained advances in the sciences underlying medicine, public health and social services. Several HHS programs and services have specific mass casualty and fatality incident responsibilities:</w:t>
      </w:r>
    </w:p>
    <w:p w14:paraId="05AF0005" w14:textId="77777777" w:rsidR="00E57CDF" w:rsidRPr="00E57CDF" w:rsidRDefault="00E57CDF" w:rsidP="00E57CDF">
      <w:pPr>
        <w:keepNext/>
        <w:keepLines/>
        <w:spacing w:before="120" w:after="0"/>
        <w:outlineLvl w:val="4"/>
        <w:rPr>
          <w:rFonts w:asciiTheme="majorHAnsi" w:eastAsiaTheme="majorEastAsia" w:hAnsiTheme="majorHAnsi" w:cstheme="majorBidi"/>
          <w:i/>
          <w:color w:val="AA1F2E" w:themeColor="accent1"/>
          <w:sz w:val="24"/>
        </w:rPr>
      </w:pPr>
      <w:r w:rsidRPr="00E57CDF">
        <w:rPr>
          <w:rFonts w:asciiTheme="majorHAnsi" w:eastAsiaTheme="majorEastAsia" w:hAnsiTheme="majorHAnsi" w:cstheme="majorBidi"/>
          <w:i/>
          <w:color w:val="AA1F2E" w:themeColor="accent1"/>
          <w:sz w:val="24"/>
        </w:rPr>
        <w:t>Administration for Strategic Preparedness and Response</w:t>
      </w:r>
    </w:p>
    <w:p w14:paraId="25A07518" w14:textId="77777777" w:rsidR="00E57CDF" w:rsidRPr="00E57CDF" w:rsidRDefault="00E57CDF" w:rsidP="00E57CDF">
      <w:pPr>
        <w:rPr>
          <w:color w:val="393939" w:themeColor="accent6" w:themeShade="BF"/>
        </w:rPr>
      </w:pPr>
      <w:r w:rsidRPr="00E57CDF">
        <w:rPr>
          <w:color w:val="393939" w:themeColor="accent6" w:themeShade="BF"/>
        </w:rPr>
        <w:t>The Administration for Strategic Preparedness and Response (ASPR) collaborates with hospitals, healthcare coalitions, biotech firms, community members, state, local, tribal and territorial governments and other partners across the country to improve readiness and response capabilities. ASPR can provide:</w:t>
      </w:r>
    </w:p>
    <w:p w14:paraId="17B8D2D1" w14:textId="77777777" w:rsidR="00E57CDF" w:rsidRPr="00E57CDF" w:rsidRDefault="00E57CDF" w:rsidP="00BB5739">
      <w:pPr>
        <w:numPr>
          <w:ilvl w:val="0"/>
          <w:numId w:val="36"/>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Regional Emergency Coordinators in the SEOC or IDOH DOC</w:t>
      </w:r>
    </w:p>
    <w:p w14:paraId="287C5F23" w14:textId="77777777" w:rsidR="00E57CDF" w:rsidRPr="00E57CDF" w:rsidRDefault="00E57CDF" w:rsidP="00BB5739">
      <w:pPr>
        <w:numPr>
          <w:ilvl w:val="0"/>
          <w:numId w:val="36"/>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Technical assistance</w:t>
      </w:r>
    </w:p>
    <w:p w14:paraId="465A98EE" w14:textId="77777777" w:rsidR="00E57CDF" w:rsidRPr="00E57CDF" w:rsidRDefault="00E57CDF" w:rsidP="00BB5739">
      <w:pPr>
        <w:numPr>
          <w:ilvl w:val="0"/>
          <w:numId w:val="36"/>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Emergency prescription assistance</w:t>
      </w:r>
    </w:p>
    <w:p w14:paraId="1CA9CCC9" w14:textId="77777777" w:rsidR="00E57CDF" w:rsidRPr="00E57CDF" w:rsidRDefault="00E57CDF" w:rsidP="00BB5739">
      <w:pPr>
        <w:numPr>
          <w:ilvl w:val="0"/>
          <w:numId w:val="36"/>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Fatality management support</w:t>
      </w:r>
    </w:p>
    <w:p w14:paraId="39220B32" w14:textId="77777777" w:rsidR="00E57CDF" w:rsidRPr="00E57CDF" w:rsidRDefault="00E57CDF" w:rsidP="00BB5739">
      <w:pPr>
        <w:numPr>
          <w:ilvl w:val="0"/>
          <w:numId w:val="36"/>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State medical shelter support</w:t>
      </w:r>
    </w:p>
    <w:p w14:paraId="6A143E46" w14:textId="77777777" w:rsidR="00E57CDF" w:rsidRPr="00E57CDF" w:rsidRDefault="00E57CDF" w:rsidP="00BB5739">
      <w:pPr>
        <w:numPr>
          <w:ilvl w:val="0"/>
          <w:numId w:val="36"/>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Medical surge support in mobile hospitals</w:t>
      </w:r>
    </w:p>
    <w:p w14:paraId="25A5FDB7" w14:textId="77777777" w:rsidR="00E57CDF" w:rsidRDefault="00E57CDF" w:rsidP="00BB5739">
      <w:pPr>
        <w:numPr>
          <w:ilvl w:val="0"/>
          <w:numId w:val="36"/>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Waivers and modifications of requirements for Medicaid and Medicare</w:t>
      </w:r>
    </w:p>
    <w:p w14:paraId="4C7DB546" w14:textId="77777777" w:rsidR="00113BE5" w:rsidRPr="00E57CDF" w:rsidRDefault="00113BE5" w:rsidP="00113BE5">
      <w:pPr>
        <w:spacing w:after="240" w:line="240" w:lineRule="auto"/>
        <w:ind w:left="720"/>
        <w:contextualSpacing/>
        <w:rPr>
          <w:rFonts w:asciiTheme="minorHAnsi" w:hAnsiTheme="minorHAnsi"/>
          <w:color w:val="393939" w:themeColor="accent6" w:themeShade="BF"/>
        </w:rPr>
      </w:pPr>
    </w:p>
    <w:p w14:paraId="6C0319BD" w14:textId="77777777" w:rsidR="00E57CDF" w:rsidRPr="00E57CDF" w:rsidRDefault="00E57CDF" w:rsidP="00E57CDF">
      <w:pPr>
        <w:keepNext/>
        <w:keepLines/>
        <w:spacing w:before="120" w:after="0"/>
        <w:outlineLvl w:val="4"/>
        <w:rPr>
          <w:rFonts w:asciiTheme="majorHAnsi" w:eastAsiaTheme="majorEastAsia" w:hAnsiTheme="majorHAnsi" w:cstheme="majorBidi"/>
          <w:i/>
          <w:color w:val="AA1F2E" w:themeColor="accent1"/>
          <w:sz w:val="24"/>
        </w:rPr>
      </w:pPr>
      <w:r w:rsidRPr="00E57CDF">
        <w:rPr>
          <w:rFonts w:asciiTheme="majorHAnsi" w:eastAsiaTheme="majorEastAsia" w:hAnsiTheme="majorHAnsi" w:cstheme="majorBidi"/>
          <w:i/>
          <w:color w:val="AA1F2E" w:themeColor="accent1"/>
          <w:sz w:val="24"/>
        </w:rPr>
        <w:t>National Disaster Medical System</w:t>
      </w:r>
    </w:p>
    <w:p w14:paraId="4DFF53B5" w14:textId="77777777" w:rsidR="00E57CDF" w:rsidRPr="00E57CDF" w:rsidRDefault="00E57CDF" w:rsidP="00E57CDF">
      <w:pPr>
        <w:rPr>
          <w:color w:val="393939" w:themeColor="accent6" w:themeShade="BF"/>
        </w:rPr>
      </w:pPr>
      <w:r w:rsidRPr="00E57CDF">
        <w:rPr>
          <w:color w:val="393939" w:themeColor="accent6" w:themeShade="BF"/>
        </w:rPr>
        <w:t>The National Disaster Medical System (NDMS) provides personnel, equipment, supplies and a system of partner hospitals that work together with state and local personnel to provide care when requested at the state level. NDMS can provide the following:</w:t>
      </w:r>
    </w:p>
    <w:p w14:paraId="573B1DE5" w14:textId="77777777" w:rsidR="00E57CDF" w:rsidRPr="00E57CDF" w:rsidRDefault="00E57CDF" w:rsidP="00BB5739">
      <w:pPr>
        <w:numPr>
          <w:ilvl w:val="0"/>
          <w:numId w:val="37"/>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Disaster Medical Assistance Teams (DMATs)</w:t>
      </w:r>
    </w:p>
    <w:p w14:paraId="11F6BD8D" w14:textId="77777777" w:rsidR="00E57CDF" w:rsidRPr="00E57CDF" w:rsidRDefault="00E57CDF" w:rsidP="00BB5739">
      <w:pPr>
        <w:numPr>
          <w:ilvl w:val="0"/>
          <w:numId w:val="37"/>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Trauma and Critical Care Teams</w:t>
      </w:r>
    </w:p>
    <w:p w14:paraId="41D27827" w14:textId="77777777" w:rsidR="00E57CDF" w:rsidRPr="00E57CDF" w:rsidRDefault="00E57CDF" w:rsidP="00BB5739">
      <w:pPr>
        <w:numPr>
          <w:ilvl w:val="0"/>
          <w:numId w:val="37"/>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Disaster Mortuary Operations Response Teams (DMORTs)</w:t>
      </w:r>
    </w:p>
    <w:p w14:paraId="42585745" w14:textId="77777777" w:rsidR="00E57CDF" w:rsidRPr="00E57CDF" w:rsidRDefault="00E57CDF" w:rsidP="00BB5739">
      <w:pPr>
        <w:numPr>
          <w:ilvl w:val="0"/>
          <w:numId w:val="37"/>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 xml:space="preserve">Victim Identification Center (VIC) Teams </w:t>
      </w:r>
    </w:p>
    <w:p w14:paraId="5218C982" w14:textId="7B524B0D" w:rsidR="00E57CDF" w:rsidRDefault="00E57CDF" w:rsidP="00BB5739">
      <w:pPr>
        <w:numPr>
          <w:ilvl w:val="0"/>
          <w:numId w:val="37"/>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National Veterinary Response Teams (NVRTs)</w:t>
      </w:r>
    </w:p>
    <w:p w14:paraId="2E10CAAE" w14:textId="77777777" w:rsidR="00680A8A" w:rsidRPr="00E57CDF" w:rsidRDefault="00680A8A" w:rsidP="00680A8A">
      <w:pPr>
        <w:spacing w:after="240" w:line="240" w:lineRule="auto"/>
        <w:ind w:left="720"/>
        <w:contextualSpacing/>
        <w:rPr>
          <w:rFonts w:asciiTheme="minorHAnsi" w:hAnsiTheme="minorHAnsi"/>
          <w:color w:val="393939" w:themeColor="accent6" w:themeShade="BF"/>
        </w:rPr>
      </w:pPr>
    </w:p>
    <w:p w14:paraId="1BF75918" w14:textId="77777777" w:rsidR="00E57CDF" w:rsidRPr="00E57CDF" w:rsidRDefault="00E57CDF" w:rsidP="00E57CDF">
      <w:pPr>
        <w:keepNext/>
        <w:keepLines/>
        <w:spacing w:before="120" w:after="0"/>
        <w:outlineLvl w:val="4"/>
        <w:rPr>
          <w:rFonts w:asciiTheme="majorHAnsi" w:eastAsiaTheme="majorEastAsia" w:hAnsiTheme="majorHAnsi" w:cstheme="majorBidi"/>
          <w:b/>
          <w:i/>
          <w:color w:val="393939" w:themeColor="accent6" w:themeShade="BF"/>
        </w:rPr>
      </w:pPr>
      <w:r w:rsidRPr="00E57CDF">
        <w:rPr>
          <w:rFonts w:asciiTheme="majorHAnsi" w:eastAsiaTheme="majorEastAsia" w:hAnsiTheme="majorHAnsi" w:cstheme="majorBidi"/>
          <w:b/>
          <w:i/>
          <w:color w:val="393939" w:themeColor="accent6" w:themeShade="BF"/>
        </w:rPr>
        <w:t>Disaster Medical Assistance Team</w:t>
      </w:r>
    </w:p>
    <w:p w14:paraId="7B21B187" w14:textId="77777777" w:rsidR="00E57CDF" w:rsidRPr="00E57CDF" w:rsidRDefault="00E57CDF" w:rsidP="00E57CDF">
      <w:pPr>
        <w:rPr>
          <w:color w:val="393939" w:themeColor="accent6" w:themeShade="BF"/>
        </w:rPr>
      </w:pPr>
      <w:r w:rsidRPr="00E57CDF">
        <w:rPr>
          <w:color w:val="393939" w:themeColor="accent6" w:themeShade="BF"/>
        </w:rPr>
        <w:t>Disaster Medical Assistance Teams (DMATs) provide high-quality rapid-response medical care when public health and medical emergencies overwhelm state, local, tribal  or territorial resources. DMATs can perform the following patient-care functions:</w:t>
      </w:r>
    </w:p>
    <w:p w14:paraId="56A470A4" w14:textId="77777777" w:rsidR="00E57CDF" w:rsidRPr="00E57CDF" w:rsidRDefault="00E57CDF" w:rsidP="00BB5739">
      <w:pPr>
        <w:numPr>
          <w:ilvl w:val="0"/>
          <w:numId w:val="38"/>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Triage and pre-hospital care</w:t>
      </w:r>
    </w:p>
    <w:p w14:paraId="7D82334B" w14:textId="77777777" w:rsidR="00E57CDF" w:rsidRPr="00E57CDF" w:rsidRDefault="00E57CDF" w:rsidP="00BB5739">
      <w:pPr>
        <w:numPr>
          <w:ilvl w:val="0"/>
          <w:numId w:val="38"/>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lastRenderedPageBreak/>
        <w:t>General emergency medical care</w:t>
      </w:r>
    </w:p>
    <w:p w14:paraId="06F6BDC9" w14:textId="77777777" w:rsidR="00E57CDF" w:rsidRPr="00E57CDF" w:rsidRDefault="00E57CDF" w:rsidP="00BB5739">
      <w:pPr>
        <w:numPr>
          <w:ilvl w:val="0"/>
          <w:numId w:val="38"/>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General medical care</w:t>
      </w:r>
    </w:p>
    <w:p w14:paraId="42DB6D1C" w14:textId="77777777" w:rsidR="00E57CDF" w:rsidRPr="00E57CDF" w:rsidRDefault="00E57CDF" w:rsidP="00BB5739">
      <w:pPr>
        <w:numPr>
          <w:ilvl w:val="0"/>
          <w:numId w:val="38"/>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Hospital decompression</w:t>
      </w:r>
    </w:p>
    <w:p w14:paraId="76F5A1A3" w14:textId="77777777" w:rsidR="00E57CDF" w:rsidRPr="00E57CDF" w:rsidRDefault="00E57CDF" w:rsidP="00BB5739">
      <w:pPr>
        <w:numPr>
          <w:ilvl w:val="0"/>
          <w:numId w:val="38"/>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Support of patient movement (assessing, stabilizing and preparing)</w:t>
      </w:r>
    </w:p>
    <w:p w14:paraId="65729EBC" w14:textId="2421A72E" w:rsidR="00680A8A" w:rsidRDefault="00E57CDF" w:rsidP="00BB5739">
      <w:pPr>
        <w:numPr>
          <w:ilvl w:val="0"/>
          <w:numId w:val="38"/>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Mass prophylaxis (vaccination and disease control)</w:t>
      </w:r>
    </w:p>
    <w:p w14:paraId="2DCC0852" w14:textId="77777777" w:rsidR="00680A8A" w:rsidRPr="00680A8A" w:rsidRDefault="00680A8A" w:rsidP="00680A8A">
      <w:pPr>
        <w:spacing w:after="240" w:line="240" w:lineRule="auto"/>
        <w:ind w:left="720"/>
        <w:contextualSpacing/>
        <w:rPr>
          <w:rFonts w:asciiTheme="minorHAnsi" w:hAnsiTheme="minorHAnsi"/>
          <w:color w:val="393939" w:themeColor="accent6" w:themeShade="BF"/>
        </w:rPr>
      </w:pPr>
    </w:p>
    <w:p w14:paraId="6162B639" w14:textId="77777777" w:rsidR="00E57CDF" w:rsidRPr="00E57CDF" w:rsidRDefault="00E57CDF" w:rsidP="00E57CDF">
      <w:pPr>
        <w:keepNext/>
        <w:keepLines/>
        <w:spacing w:before="120" w:after="0"/>
        <w:outlineLvl w:val="4"/>
        <w:rPr>
          <w:rFonts w:asciiTheme="majorHAnsi" w:eastAsiaTheme="majorEastAsia" w:hAnsiTheme="majorHAnsi" w:cstheme="majorBidi"/>
          <w:b/>
          <w:i/>
          <w:color w:val="393939" w:themeColor="accent6" w:themeShade="BF"/>
        </w:rPr>
      </w:pPr>
      <w:r w:rsidRPr="00E57CDF">
        <w:rPr>
          <w:rFonts w:asciiTheme="majorHAnsi" w:eastAsiaTheme="majorEastAsia" w:hAnsiTheme="majorHAnsi" w:cstheme="majorBidi"/>
          <w:b/>
          <w:i/>
          <w:color w:val="393939" w:themeColor="accent6" w:themeShade="BF"/>
        </w:rPr>
        <w:t>Disaster Mortuary Operational Response Team</w:t>
      </w:r>
    </w:p>
    <w:p w14:paraId="22F59368" w14:textId="77777777" w:rsidR="00E57CDF" w:rsidRPr="00E57CDF" w:rsidRDefault="00E57CDF" w:rsidP="00E57CDF">
      <w:pPr>
        <w:rPr>
          <w:color w:val="393939" w:themeColor="accent6" w:themeShade="BF"/>
        </w:rPr>
      </w:pPr>
      <w:r w:rsidRPr="00E57CDF">
        <w:rPr>
          <w:color w:val="393939" w:themeColor="accent6" w:themeShade="BF"/>
        </w:rPr>
        <w:t>Disaster Mortuary Operational Response Teams (DMORTs) support local mortuary services on location, working to quickly and accurately identify victims and reunite victims with their loved ones in a dignified, respectful manner. DMORT members provide technical assistance and consultation on fatality management and mortuary affairs. DMORTs may be called on to provide a wide range of services, including but not limited to:</w:t>
      </w:r>
    </w:p>
    <w:p w14:paraId="4224C96F" w14:textId="77777777" w:rsidR="00E57CDF" w:rsidRPr="00E57CDF" w:rsidRDefault="00E57CDF" w:rsidP="00BB5739">
      <w:pPr>
        <w:numPr>
          <w:ilvl w:val="0"/>
          <w:numId w:val="39"/>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Tracking and documenting human remains and personal effects</w:t>
      </w:r>
      <w:r w:rsidRPr="00E57CDF">
        <w:rPr>
          <w:rFonts w:asciiTheme="minorHAnsi" w:hAnsiTheme="minorHAnsi" w:cs="Arial"/>
          <w:color w:val="393939" w:themeColor="accent6" w:themeShade="BF"/>
        </w:rPr>
        <w:t> </w:t>
      </w:r>
    </w:p>
    <w:p w14:paraId="18507A33" w14:textId="77777777" w:rsidR="00E57CDF" w:rsidRPr="00E57CDF" w:rsidRDefault="00E57CDF" w:rsidP="00BB5739">
      <w:pPr>
        <w:numPr>
          <w:ilvl w:val="0"/>
          <w:numId w:val="39"/>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Establishing temporary morgue facilities</w:t>
      </w:r>
      <w:r w:rsidRPr="00E57CDF">
        <w:rPr>
          <w:rFonts w:asciiTheme="minorHAnsi" w:hAnsiTheme="minorHAnsi" w:cs="Arial"/>
          <w:color w:val="393939" w:themeColor="accent6" w:themeShade="BF"/>
        </w:rPr>
        <w:t> </w:t>
      </w:r>
    </w:p>
    <w:p w14:paraId="626CA5F5" w14:textId="77777777" w:rsidR="00E57CDF" w:rsidRPr="00E57CDF" w:rsidRDefault="00E57CDF" w:rsidP="00BB5739">
      <w:pPr>
        <w:numPr>
          <w:ilvl w:val="0"/>
          <w:numId w:val="39"/>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Assisting in the determination of cause and manner of death</w:t>
      </w:r>
      <w:r w:rsidRPr="00E57CDF">
        <w:rPr>
          <w:rFonts w:asciiTheme="minorHAnsi" w:hAnsiTheme="minorHAnsi" w:cs="Arial"/>
          <w:color w:val="393939" w:themeColor="accent6" w:themeShade="BF"/>
        </w:rPr>
        <w:t> </w:t>
      </w:r>
    </w:p>
    <w:p w14:paraId="7D278104" w14:textId="77777777" w:rsidR="00E57CDF" w:rsidRPr="00E57CDF" w:rsidRDefault="00E57CDF" w:rsidP="00BB5739">
      <w:pPr>
        <w:numPr>
          <w:ilvl w:val="0"/>
          <w:numId w:val="39"/>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Collecting ante-mortem data</w:t>
      </w:r>
      <w:r w:rsidRPr="00E57CDF">
        <w:rPr>
          <w:rFonts w:asciiTheme="minorHAnsi" w:hAnsiTheme="minorHAnsi" w:cs="Arial"/>
          <w:color w:val="393939" w:themeColor="accent6" w:themeShade="BF"/>
        </w:rPr>
        <w:t> </w:t>
      </w:r>
    </w:p>
    <w:p w14:paraId="6F8D6E90" w14:textId="77777777" w:rsidR="00E57CDF" w:rsidRPr="00E57CDF" w:rsidRDefault="00E57CDF" w:rsidP="00BB5739">
      <w:pPr>
        <w:numPr>
          <w:ilvl w:val="0"/>
          <w:numId w:val="39"/>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Collection of medical records, dental records  or DNA of victims from next of kin to assist in victim identification</w:t>
      </w:r>
      <w:r w:rsidRPr="00E57CDF">
        <w:rPr>
          <w:rFonts w:asciiTheme="minorHAnsi" w:hAnsiTheme="minorHAnsi" w:cs="Arial"/>
          <w:color w:val="393939" w:themeColor="accent6" w:themeShade="BF"/>
        </w:rPr>
        <w:t> </w:t>
      </w:r>
    </w:p>
    <w:p w14:paraId="1FD76ABF" w14:textId="77777777" w:rsidR="00E57CDF" w:rsidRPr="00E57CDF" w:rsidRDefault="00E57CDF" w:rsidP="00BB5739">
      <w:pPr>
        <w:numPr>
          <w:ilvl w:val="0"/>
          <w:numId w:val="39"/>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Performing postmortem data collection</w:t>
      </w:r>
      <w:r w:rsidRPr="00E57CDF">
        <w:rPr>
          <w:rFonts w:asciiTheme="minorHAnsi" w:hAnsiTheme="minorHAnsi" w:cs="Arial"/>
          <w:color w:val="393939" w:themeColor="accent6" w:themeShade="BF"/>
        </w:rPr>
        <w:t> </w:t>
      </w:r>
    </w:p>
    <w:p w14:paraId="2626F289" w14:textId="77777777" w:rsidR="00E57CDF" w:rsidRPr="00E57CDF" w:rsidRDefault="00E57CDF" w:rsidP="00BB5739">
      <w:pPr>
        <w:numPr>
          <w:ilvl w:val="0"/>
          <w:numId w:val="39"/>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Documentation during field retrieval and morgue operations</w:t>
      </w:r>
      <w:r w:rsidRPr="00E57CDF">
        <w:rPr>
          <w:rFonts w:asciiTheme="minorHAnsi" w:hAnsiTheme="minorHAnsi" w:cs="Arial"/>
          <w:color w:val="393939" w:themeColor="accent6" w:themeShade="BF"/>
        </w:rPr>
        <w:t> </w:t>
      </w:r>
    </w:p>
    <w:p w14:paraId="3F3340BF" w14:textId="77777777" w:rsidR="00E57CDF" w:rsidRPr="00E57CDF" w:rsidRDefault="00E57CDF" w:rsidP="00BB5739">
      <w:pPr>
        <w:numPr>
          <w:ilvl w:val="0"/>
          <w:numId w:val="39"/>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Performing forensic dental pathology and forensic anthropology methods</w:t>
      </w:r>
      <w:r w:rsidRPr="00E57CDF">
        <w:rPr>
          <w:rFonts w:asciiTheme="minorHAnsi" w:hAnsiTheme="minorHAnsi" w:cs="Arial"/>
          <w:color w:val="393939" w:themeColor="accent6" w:themeShade="BF"/>
        </w:rPr>
        <w:t> </w:t>
      </w:r>
    </w:p>
    <w:p w14:paraId="2C47A419" w14:textId="77777777" w:rsidR="00E57CDF" w:rsidRPr="00E57CDF" w:rsidRDefault="00E57CDF" w:rsidP="00BB5739">
      <w:pPr>
        <w:numPr>
          <w:ilvl w:val="0"/>
          <w:numId w:val="39"/>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Preparing, processing and returning human</w:t>
      </w:r>
      <w:r w:rsidRPr="00E57CDF">
        <w:rPr>
          <w:rFonts w:asciiTheme="minorHAnsi" w:hAnsiTheme="minorHAnsi" w:cs="Arial"/>
          <w:color w:val="393939" w:themeColor="accent6" w:themeShade="BF"/>
        </w:rPr>
        <w:t> </w:t>
      </w:r>
      <w:r w:rsidRPr="00E57CDF">
        <w:rPr>
          <w:rFonts w:asciiTheme="minorHAnsi" w:hAnsiTheme="minorHAnsi"/>
          <w:color w:val="393939" w:themeColor="accent6" w:themeShade="BF"/>
        </w:rPr>
        <w:t>remains and/or personal effects to appropriate recipients</w:t>
      </w:r>
    </w:p>
    <w:p w14:paraId="536F1C36" w14:textId="77777777" w:rsidR="00E57CDF" w:rsidRPr="00E57CDF" w:rsidRDefault="00E57CDF" w:rsidP="00BB5739">
      <w:pPr>
        <w:numPr>
          <w:ilvl w:val="0"/>
          <w:numId w:val="39"/>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Processing and re-interment of disinterred remains</w:t>
      </w:r>
    </w:p>
    <w:p w14:paraId="689A283E" w14:textId="76A7076B" w:rsidR="00E57CDF" w:rsidRDefault="00E57CDF" w:rsidP="00BB5739">
      <w:pPr>
        <w:numPr>
          <w:ilvl w:val="0"/>
          <w:numId w:val="39"/>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Providing technical assistance and consultation on fatality management and mortuary affairs</w:t>
      </w:r>
    </w:p>
    <w:p w14:paraId="5F3E5DF2" w14:textId="77777777" w:rsidR="00680A8A" w:rsidRPr="00E57CDF" w:rsidRDefault="00680A8A" w:rsidP="00680A8A">
      <w:pPr>
        <w:spacing w:after="240" w:line="240" w:lineRule="auto"/>
        <w:ind w:left="720"/>
        <w:contextualSpacing/>
        <w:rPr>
          <w:rFonts w:asciiTheme="minorHAnsi" w:hAnsiTheme="minorHAnsi"/>
          <w:color w:val="393939" w:themeColor="accent6" w:themeShade="BF"/>
        </w:rPr>
      </w:pPr>
    </w:p>
    <w:p w14:paraId="7D06D08D" w14:textId="77777777" w:rsidR="00E57CDF" w:rsidRPr="00E57CDF" w:rsidRDefault="00E57CDF" w:rsidP="00E57CDF">
      <w:pPr>
        <w:keepNext/>
        <w:keepLines/>
        <w:spacing w:before="120" w:after="0"/>
        <w:outlineLvl w:val="3"/>
        <w:rPr>
          <w:rFonts w:asciiTheme="majorHAnsi" w:eastAsiaTheme="majorEastAsia" w:hAnsiTheme="majorHAnsi" w:cstheme="majorBidi"/>
          <w:i/>
          <w:iCs/>
          <w:color w:val="182853" w:themeColor="text1"/>
          <w:sz w:val="24"/>
        </w:rPr>
      </w:pPr>
      <w:r w:rsidRPr="00E57CDF">
        <w:rPr>
          <w:rFonts w:asciiTheme="majorHAnsi" w:eastAsiaTheme="majorEastAsia" w:hAnsiTheme="majorHAnsi" w:cstheme="majorBidi"/>
          <w:i/>
          <w:iCs/>
          <w:color w:val="182853" w:themeColor="text1"/>
          <w:sz w:val="24"/>
        </w:rPr>
        <w:t>U.S Department of Veterans Affairs</w:t>
      </w:r>
    </w:p>
    <w:p w14:paraId="097B9EFF" w14:textId="77777777" w:rsidR="00E57CDF" w:rsidRPr="00E57CDF" w:rsidRDefault="00E57CDF" w:rsidP="00E57CDF">
      <w:pPr>
        <w:rPr>
          <w:color w:val="393939" w:themeColor="accent6" w:themeShade="BF"/>
        </w:rPr>
      </w:pPr>
      <w:r w:rsidRPr="00E57CDF">
        <w:rPr>
          <w:color w:val="393939" w:themeColor="accent6" w:themeShade="BF"/>
        </w:rPr>
        <w:t>The U.S Department of Veterans Affairs (VA) runs the nation’s largest healthcare system and can provide several resources to assist with mass casualty incidents and other disasters:</w:t>
      </w:r>
    </w:p>
    <w:p w14:paraId="668F5428" w14:textId="057ADF12" w:rsidR="00E57CDF" w:rsidRPr="00E57CDF" w:rsidRDefault="00E57CDF" w:rsidP="00BB5739">
      <w:pPr>
        <w:numPr>
          <w:ilvl w:val="0"/>
          <w:numId w:val="40"/>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Maintain the 24/7 Veterans Crisis Line</w:t>
      </w:r>
      <w:r w:rsidR="007D682B">
        <w:rPr>
          <w:rFonts w:asciiTheme="minorHAnsi" w:hAnsiTheme="minorHAnsi"/>
          <w:color w:val="393939" w:themeColor="accent6" w:themeShade="BF"/>
        </w:rPr>
        <w:t>.</w:t>
      </w:r>
    </w:p>
    <w:p w14:paraId="239C733A" w14:textId="55CC626C" w:rsidR="00E57CDF" w:rsidRPr="00E57CDF" w:rsidRDefault="00E57CDF" w:rsidP="00BB5739">
      <w:pPr>
        <w:numPr>
          <w:ilvl w:val="0"/>
          <w:numId w:val="40"/>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Provide immediate post-disaster housing assistance through the National Call Center for Homeless Veterans</w:t>
      </w:r>
      <w:r w:rsidR="007D682B">
        <w:rPr>
          <w:rFonts w:asciiTheme="minorHAnsi" w:hAnsiTheme="minorHAnsi"/>
          <w:color w:val="393939" w:themeColor="accent6" w:themeShade="BF"/>
        </w:rPr>
        <w:t>.</w:t>
      </w:r>
    </w:p>
    <w:p w14:paraId="43FD32BD" w14:textId="1CE89B82" w:rsidR="00E57CDF" w:rsidRPr="00E57CDF" w:rsidRDefault="00E57CDF" w:rsidP="00BB5739">
      <w:pPr>
        <w:numPr>
          <w:ilvl w:val="0"/>
          <w:numId w:val="40"/>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Deploy emergency pharmacy services in self-contained vehicles to the affected area within a few hours</w:t>
      </w:r>
      <w:r w:rsidR="007D682B">
        <w:rPr>
          <w:rFonts w:asciiTheme="minorHAnsi" w:hAnsiTheme="minorHAnsi"/>
          <w:color w:val="393939" w:themeColor="accent6" w:themeShade="BF"/>
        </w:rPr>
        <w:t>.</w:t>
      </w:r>
    </w:p>
    <w:p w14:paraId="63905F1D" w14:textId="22A28EA3" w:rsidR="00E57CDF" w:rsidRPr="00E57CDF" w:rsidRDefault="00E57CDF" w:rsidP="00BB5739">
      <w:pPr>
        <w:numPr>
          <w:ilvl w:val="0"/>
          <w:numId w:val="40"/>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Coordinate prescription and medical equipment needs with mobile clinics, home health teams and community care providers</w:t>
      </w:r>
      <w:r w:rsidR="007D682B">
        <w:rPr>
          <w:rFonts w:asciiTheme="minorHAnsi" w:hAnsiTheme="minorHAnsi"/>
          <w:color w:val="393939" w:themeColor="accent6" w:themeShade="BF"/>
        </w:rPr>
        <w:t>.</w:t>
      </w:r>
    </w:p>
    <w:p w14:paraId="349DCF4D" w14:textId="5146D6D6" w:rsidR="00E57CDF" w:rsidRPr="00E57CDF" w:rsidRDefault="00E57CDF" w:rsidP="00BB5739">
      <w:pPr>
        <w:numPr>
          <w:ilvl w:val="0"/>
          <w:numId w:val="40"/>
        </w:numPr>
        <w:spacing w:after="240" w:line="240" w:lineRule="auto"/>
        <w:contextualSpacing/>
        <w:rPr>
          <w:rFonts w:asciiTheme="minorHAnsi" w:hAnsiTheme="minorHAnsi"/>
          <w:color w:val="393939" w:themeColor="accent6" w:themeShade="BF"/>
        </w:rPr>
      </w:pPr>
      <w:r w:rsidRPr="00E57CDF">
        <w:rPr>
          <w:rFonts w:asciiTheme="minorHAnsi" w:hAnsiTheme="minorHAnsi"/>
          <w:color w:val="393939" w:themeColor="accent6" w:themeShade="BF"/>
        </w:rPr>
        <w:t>Deploy Public Contact Teams at local shelters or in Disaster Recovery Centers (DRCs)</w:t>
      </w:r>
      <w:r w:rsidR="007D682B">
        <w:rPr>
          <w:rFonts w:asciiTheme="minorHAnsi" w:hAnsiTheme="minorHAnsi"/>
          <w:color w:val="393939" w:themeColor="accent6" w:themeShade="BF"/>
        </w:rPr>
        <w:t>.</w:t>
      </w:r>
    </w:p>
    <w:p w14:paraId="5D99D030" w14:textId="2EDBF939" w:rsidR="00CC1691" w:rsidRDefault="00CC1691">
      <w:pPr>
        <w:spacing w:line="259" w:lineRule="auto"/>
        <w:rPr>
          <w:rFonts w:asciiTheme="majorHAnsi" w:eastAsiaTheme="majorEastAsia" w:hAnsiTheme="majorHAnsi" w:cstheme="majorBidi"/>
          <w:b/>
          <w:caps/>
          <w:color w:val="182853" w:themeColor="text1"/>
          <w:sz w:val="36"/>
          <w:szCs w:val="40"/>
        </w:rPr>
      </w:pPr>
    </w:p>
    <w:p w14:paraId="3C7ED42C" w14:textId="77777777" w:rsidR="00CC1691" w:rsidRDefault="00CC1691">
      <w:pPr>
        <w:spacing w:line="259" w:lineRule="auto"/>
        <w:rPr>
          <w:rFonts w:asciiTheme="majorHAnsi" w:eastAsiaTheme="majorEastAsia" w:hAnsiTheme="majorHAnsi" w:cstheme="majorBidi"/>
          <w:b/>
          <w:caps/>
          <w:color w:val="182853" w:themeColor="text1"/>
          <w:sz w:val="36"/>
          <w:szCs w:val="40"/>
        </w:rPr>
      </w:pPr>
      <w:r>
        <w:br w:type="page"/>
      </w:r>
    </w:p>
    <w:p w14:paraId="7FC33C71" w14:textId="77777777" w:rsidR="004C73A7" w:rsidRPr="004C73A7" w:rsidRDefault="004C73A7" w:rsidP="004C73A7">
      <w:pPr>
        <w:keepNext/>
        <w:keepLines/>
        <w:spacing w:before="480" w:after="60"/>
        <w:jc w:val="center"/>
        <w:outlineLvl w:val="0"/>
        <w:rPr>
          <w:rFonts w:asciiTheme="majorHAnsi" w:eastAsiaTheme="majorEastAsia" w:hAnsiTheme="majorHAnsi" w:cstheme="majorBidi"/>
          <w:b/>
          <w:caps/>
          <w:color w:val="182853" w:themeColor="text1"/>
          <w:sz w:val="36"/>
          <w:szCs w:val="40"/>
        </w:rPr>
      </w:pPr>
      <w:bookmarkStart w:id="108" w:name="_Toc226641369"/>
      <w:bookmarkStart w:id="109" w:name="_Toc233708021"/>
      <w:bookmarkStart w:id="110" w:name="_Toc159832108"/>
      <w:r w:rsidRPr="004C73A7">
        <w:rPr>
          <w:rFonts w:asciiTheme="majorHAnsi" w:eastAsiaTheme="majorEastAsia" w:hAnsiTheme="majorHAnsi" w:cstheme="majorBidi"/>
          <w:b/>
          <w:caps/>
          <w:color w:val="182853" w:themeColor="text1"/>
          <w:sz w:val="36"/>
          <w:szCs w:val="40"/>
        </w:rPr>
        <w:lastRenderedPageBreak/>
        <w:t>COORDINATION</w:t>
      </w:r>
      <w:bookmarkEnd w:id="108"/>
      <w:bookmarkEnd w:id="109"/>
    </w:p>
    <w:p w14:paraId="7FF2A9B7" w14:textId="77777777" w:rsidR="004C73A7" w:rsidRPr="004C73A7" w:rsidRDefault="004C73A7" w:rsidP="004C73A7">
      <w:pPr>
        <w:keepNext/>
        <w:keepLines/>
        <w:spacing w:before="360" w:after="60"/>
        <w:outlineLvl w:val="1"/>
        <w:rPr>
          <w:rFonts w:asciiTheme="majorHAnsi" w:eastAsiaTheme="majorEastAsia" w:hAnsiTheme="majorHAnsi" w:cstheme="majorBidi"/>
          <w:b/>
          <w:caps/>
          <w:color w:val="AA1F2E" w:themeColor="accent1"/>
          <w:sz w:val="32"/>
          <w:szCs w:val="36"/>
        </w:rPr>
      </w:pPr>
      <w:bookmarkStart w:id="111" w:name="_Toc208992941"/>
      <w:bookmarkStart w:id="112" w:name="_Toc226641370"/>
      <w:bookmarkStart w:id="113" w:name="_Toc233708022"/>
      <w:r w:rsidRPr="004C73A7">
        <w:rPr>
          <w:rFonts w:asciiTheme="majorHAnsi" w:eastAsiaTheme="majorEastAsia" w:hAnsiTheme="majorHAnsi" w:cstheme="majorBidi"/>
          <w:b/>
          <w:color w:val="AA1F2E" w:themeColor="accent1"/>
          <w:sz w:val="32"/>
          <w:szCs w:val="36"/>
        </w:rPr>
        <w:t>LOCAL</w:t>
      </w:r>
      <w:bookmarkEnd w:id="111"/>
      <w:bookmarkEnd w:id="112"/>
      <w:bookmarkEnd w:id="113"/>
    </w:p>
    <w:p w14:paraId="1B65DCA0" w14:textId="77777777" w:rsidR="004C73A7" w:rsidRPr="004C73A7" w:rsidRDefault="004C73A7" w:rsidP="004C73A7">
      <w:pPr>
        <w:keepNext/>
        <w:keepLines/>
        <w:spacing w:before="240" w:after="60"/>
        <w:outlineLvl w:val="2"/>
        <w:rPr>
          <w:rFonts w:asciiTheme="majorHAnsi" w:eastAsiaTheme="majorEastAsia" w:hAnsiTheme="majorHAnsi" w:cstheme="majorBidi"/>
          <w:color w:val="AE852D" w:themeColor="accent2"/>
          <w:sz w:val="28"/>
          <w:szCs w:val="24"/>
        </w:rPr>
      </w:pPr>
      <w:bookmarkStart w:id="114" w:name="_Toc226641371"/>
      <w:bookmarkStart w:id="115" w:name="_Toc233708023"/>
      <w:r w:rsidRPr="004C73A7">
        <w:rPr>
          <w:rFonts w:asciiTheme="majorHAnsi" w:eastAsiaTheme="majorEastAsia" w:hAnsiTheme="majorHAnsi" w:cstheme="majorBidi"/>
          <w:color w:val="AE852D" w:themeColor="accent2"/>
          <w:sz w:val="28"/>
          <w:szCs w:val="24"/>
        </w:rPr>
        <w:t>Dispatch Centers</w:t>
      </w:r>
      <w:bookmarkEnd w:id="114"/>
      <w:bookmarkEnd w:id="115"/>
    </w:p>
    <w:p w14:paraId="2DCDA571" w14:textId="01B2EEE6" w:rsidR="004C73A7" w:rsidRPr="004C73A7" w:rsidRDefault="004C73A7" w:rsidP="004C73A7">
      <w:pPr>
        <w:rPr>
          <w:color w:val="393939" w:themeColor="accent6" w:themeShade="BF"/>
        </w:rPr>
      </w:pPr>
      <w:r w:rsidRPr="004C73A7">
        <w:rPr>
          <w:color w:val="393939" w:themeColor="accent6" w:themeShade="BF"/>
        </w:rPr>
        <w:t xml:space="preserve">Local 911 dispatch centers field calls for emergency services personnel and </w:t>
      </w:r>
      <w:proofErr w:type="gramStart"/>
      <w:r w:rsidRPr="004C73A7">
        <w:rPr>
          <w:color w:val="393939" w:themeColor="accent6" w:themeShade="BF"/>
        </w:rPr>
        <w:t>direct</w:t>
      </w:r>
      <w:proofErr w:type="gramEnd"/>
      <w:r w:rsidRPr="004C73A7">
        <w:rPr>
          <w:color w:val="393939" w:themeColor="accent6" w:themeShade="BF"/>
        </w:rPr>
        <w:t xml:space="preserve"> the appropriate fire, law enforcement and emergency medical resources to incident sites. When local emergency services are overwhelmed, the dispatch center coordinates with nearby jurisdictions and requests mutual aid support. Information is tracked in the computer aided dispatch (CAD) system.</w:t>
      </w:r>
    </w:p>
    <w:p w14:paraId="4550A62F" w14:textId="77777777" w:rsidR="004C73A7" w:rsidRPr="004C73A7" w:rsidRDefault="004C73A7" w:rsidP="004C73A7">
      <w:pPr>
        <w:keepNext/>
        <w:keepLines/>
        <w:spacing w:before="240" w:after="60"/>
        <w:outlineLvl w:val="2"/>
        <w:rPr>
          <w:rFonts w:asciiTheme="majorHAnsi" w:eastAsiaTheme="majorEastAsia" w:hAnsiTheme="majorHAnsi" w:cstheme="majorBidi"/>
          <w:color w:val="AE852D" w:themeColor="accent2"/>
          <w:sz w:val="28"/>
          <w:szCs w:val="24"/>
        </w:rPr>
      </w:pPr>
      <w:bookmarkStart w:id="116" w:name="_Toc208992945"/>
      <w:bookmarkStart w:id="117" w:name="_Toc226641372"/>
      <w:bookmarkStart w:id="118" w:name="_Toc233708024"/>
      <w:r w:rsidRPr="004C73A7">
        <w:rPr>
          <w:rFonts w:asciiTheme="majorHAnsi" w:eastAsiaTheme="majorEastAsia" w:hAnsiTheme="majorHAnsi" w:cstheme="majorBidi"/>
          <w:color w:val="AE852D" w:themeColor="accent2"/>
          <w:sz w:val="28"/>
          <w:szCs w:val="24"/>
        </w:rPr>
        <w:t>Local Health Departments</w:t>
      </w:r>
      <w:bookmarkEnd w:id="116"/>
      <w:bookmarkEnd w:id="117"/>
      <w:bookmarkEnd w:id="118"/>
    </w:p>
    <w:p w14:paraId="42043383" w14:textId="77777777" w:rsidR="004C73A7" w:rsidRPr="004C73A7" w:rsidRDefault="004C73A7" w:rsidP="004C73A7">
      <w:pPr>
        <w:rPr>
          <w:color w:val="393939" w:themeColor="accent6" w:themeShade="BF"/>
        </w:rPr>
      </w:pPr>
      <w:r w:rsidRPr="004C73A7">
        <w:rPr>
          <w:color w:val="393939" w:themeColor="accent6" w:themeShade="BF"/>
        </w:rPr>
        <w:t xml:space="preserve">Local health departments (LHDs) coordinate resource needs and allocation with the county Emergency Management Agency (EMA) and their supporting district healthcare coalition. </w:t>
      </w:r>
    </w:p>
    <w:p w14:paraId="36390BA5" w14:textId="77777777" w:rsidR="004C73A7" w:rsidRPr="004C73A7" w:rsidRDefault="004C73A7" w:rsidP="004C73A7">
      <w:pPr>
        <w:keepNext/>
        <w:keepLines/>
        <w:spacing w:before="240" w:after="60"/>
        <w:outlineLvl w:val="2"/>
        <w:rPr>
          <w:rFonts w:asciiTheme="majorHAnsi" w:eastAsiaTheme="majorEastAsia" w:hAnsiTheme="majorHAnsi" w:cstheme="majorBidi"/>
          <w:color w:val="AE852D" w:themeColor="accent2"/>
          <w:sz w:val="28"/>
          <w:szCs w:val="24"/>
        </w:rPr>
      </w:pPr>
      <w:bookmarkStart w:id="119" w:name="_Toc201669250"/>
      <w:bookmarkStart w:id="120" w:name="_Toc208992947"/>
      <w:bookmarkStart w:id="121" w:name="_Toc226641373"/>
      <w:bookmarkStart w:id="122" w:name="_Toc233708025"/>
      <w:r w:rsidRPr="004C73A7">
        <w:rPr>
          <w:rFonts w:asciiTheme="majorHAnsi" w:eastAsiaTheme="majorEastAsia" w:hAnsiTheme="majorHAnsi" w:cstheme="majorBidi"/>
          <w:color w:val="AE852D" w:themeColor="accent2"/>
          <w:sz w:val="28"/>
          <w:szCs w:val="24"/>
        </w:rPr>
        <w:t>County Emergency Management Agencies</w:t>
      </w:r>
      <w:bookmarkEnd w:id="119"/>
      <w:bookmarkEnd w:id="120"/>
      <w:bookmarkEnd w:id="121"/>
      <w:bookmarkEnd w:id="122"/>
    </w:p>
    <w:p w14:paraId="458097BA" w14:textId="77777777" w:rsidR="004C73A7" w:rsidRPr="004C73A7" w:rsidRDefault="004C73A7" w:rsidP="004C73A7">
      <w:pPr>
        <w:rPr>
          <w:color w:val="393939" w:themeColor="accent6" w:themeShade="BF"/>
        </w:rPr>
      </w:pPr>
      <w:bookmarkStart w:id="123" w:name="_Toc208992946"/>
      <w:r w:rsidRPr="004C73A7">
        <w:rPr>
          <w:color w:val="393939" w:themeColor="accent6" w:themeShade="BF"/>
        </w:rPr>
        <w:t>The county Emergency Management Agency (EMA) coordinates all response and recovery activities from the county Emergency Operations Center (EOC) during an emergency or disaster within its jurisdiction. When local resources are exhausted, the county EMA coordinates with the State Emergency Operations Center (SEOC) to request supplemental resources. This may be facilitated through the IDHS District Liaisons.</w:t>
      </w:r>
    </w:p>
    <w:p w14:paraId="71498BCA" w14:textId="77777777" w:rsidR="004C73A7" w:rsidRPr="004C73A7" w:rsidRDefault="004C73A7" w:rsidP="004C73A7">
      <w:pPr>
        <w:keepNext/>
        <w:keepLines/>
        <w:spacing w:before="240" w:after="60"/>
        <w:outlineLvl w:val="2"/>
        <w:rPr>
          <w:rFonts w:asciiTheme="majorHAnsi" w:eastAsiaTheme="majorEastAsia" w:hAnsiTheme="majorHAnsi" w:cstheme="majorBidi"/>
          <w:color w:val="AE852D" w:themeColor="accent2"/>
          <w:sz w:val="28"/>
          <w:szCs w:val="24"/>
        </w:rPr>
      </w:pPr>
      <w:bookmarkStart w:id="124" w:name="_Toc226641374"/>
      <w:bookmarkStart w:id="125" w:name="_Toc233708026"/>
      <w:r w:rsidRPr="004C73A7">
        <w:rPr>
          <w:rFonts w:asciiTheme="majorHAnsi" w:eastAsiaTheme="majorEastAsia" w:hAnsiTheme="majorHAnsi" w:cstheme="majorBidi"/>
          <w:color w:val="AE852D" w:themeColor="accent2"/>
          <w:sz w:val="28"/>
          <w:szCs w:val="24"/>
        </w:rPr>
        <w:t>Healthcare Coalitions</w:t>
      </w:r>
      <w:bookmarkEnd w:id="123"/>
      <w:bookmarkEnd w:id="124"/>
      <w:bookmarkEnd w:id="125"/>
    </w:p>
    <w:p w14:paraId="2D84C0B1" w14:textId="5C22D150" w:rsidR="004C73A7" w:rsidRPr="004C73A7" w:rsidRDefault="004C73A7" w:rsidP="004C73A7">
      <w:pPr>
        <w:rPr>
          <w:color w:val="393939" w:themeColor="accent6" w:themeShade="BF"/>
        </w:rPr>
      </w:pPr>
      <w:r w:rsidRPr="004C73A7">
        <w:rPr>
          <w:color w:val="393939" w:themeColor="accent6" w:themeShade="BF"/>
        </w:rPr>
        <w:t xml:space="preserve">Each of the </w:t>
      </w:r>
      <w:r w:rsidR="007D682B">
        <w:rPr>
          <w:color w:val="393939" w:themeColor="accent6" w:themeShade="BF"/>
        </w:rPr>
        <w:t>ten (</w:t>
      </w:r>
      <w:r w:rsidRPr="004C73A7">
        <w:rPr>
          <w:color w:val="393939" w:themeColor="accent6" w:themeShade="BF"/>
        </w:rPr>
        <w:t>10</w:t>
      </w:r>
      <w:r w:rsidR="007D682B">
        <w:rPr>
          <w:color w:val="393939" w:themeColor="accent6" w:themeShade="BF"/>
        </w:rPr>
        <w:t>)</w:t>
      </w:r>
      <w:r w:rsidRPr="004C73A7">
        <w:rPr>
          <w:color w:val="393939" w:themeColor="accent6" w:themeShade="BF"/>
        </w:rPr>
        <w:t xml:space="preserve"> Indiana districts maintains a healthcare coalition (HCC) which supports the development of cooperative partnerships between emergency management agencies, health departments hospital networks, municipal and private emergency medical and transport services and the like. The healthcare coalitions promote and enhance the well-being of the community’s healthcare system through coordinated disaster preparedness, education, public information, response/recovery activities and sharing of resources.</w:t>
      </w:r>
    </w:p>
    <w:p w14:paraId="58E106F6" w14:textId="0E2548CF" w:rsidR="004C73A7" w:rsidRPr="004C73A7" w:rsidRDefault="004C73A7" w:rsidP="004C73A7">
      <w:pPr>
        <w:rPr>
          <w:color w:val="393939" w:themeColor="accent6" w:themeShade="BF"/>
        </w:rPr>
      </w:pPr>
      <w:r w:rsidRPr="004C73A7">
        <w:rPr>
          <w:color w:val="393939" w:themeColor="accent6" w:themeShade="BF"/>
        </w:rPr>
        <w:t xml:space="preserve">Coordination of information and resources occurs primarily between county emergency management and the healthcare coalitions at the local level. Healthcare coalitions relay this information upward to the SEOC and Indiana Department of Health </w:t>
      </w:r>
      <w:r w:rsidR="007D682B">
        <w:rPr>
          <w:color w:val="393939" w:themeColor="accent6" w:themeShade="BF"/>
        </w:rPr>
        <w:t xml:space="preserve">(IDOH) </w:t>
      </w:r>
      <w:r w:rsidRPr="004C73A7">
        <w:rPr>
          <w:color w:val="393939" w:themeColor="accent6" w:themeShade="BF"/>
        </w:rPr>
        <w:t>as needed or requested.</w:t>
      </w:r>
    </w:p>
    <w:p w14:paraId="4BD50234" w14:textId="77777777" w:rsidR="004C73A7" w:rsidRPr="004C73A7" w:rsidRDefault="004C73A7" w:rsidP="004C73A7">
      <w:pPr>
        <w:keepNext/>
        <w:keepLines/>
        <w:spacing w:before="240" w:after="60"/>
        <w:outlineLvl w:val="2"/>
        <w:rPr>
          <w:rFonts w:asciiTheme="majorHAnsi" w:eastAsiaTheme="majorEastAsia" w:hAnsiTheme="majorHAnsi" w:cstheme="majorBidi"/>
          <w:color w:val="AE852D" w:themeColor="accent2"/>
          <w:sz w:val="28"/>
          <w:szCs w:val="24"/>
        </w:rPr>
      </w:pPr>
      <w:bookmarkStart w:id="126" w:name="_Toc226641375"/>
      <w:bookmarkStart w:id="127" w:name="_Toc233708027"/>
      <w:r w:rsidRPr="004C73A7">
        <w:rPr>
          <w:rFonts w:asciiTheme="majorHAnsi" w:eastAsiaTheme="majorEastAsia" w:hAnsiTheme="majorHAnsi" w:cstheme="majorBidi"/>
          <w:color w:val="AE852D" w:themeColor="accent2"/>
          <w:sz w:val="28"/>
          <w:szCs w:val="24"/>
        </w:rPr>
        <w:t>Indiana Hospital Emergency Radio Network</w:t>
      </w:r>
      <w:bookmarkEnd w:id="126"/>
      <w:bookmarkEnd w:id="127"/>
    </w:p>
    <w:p w14:paraId="45C261E0" w14:textId="77777777" w:rsidR="004C73A7" w:rsidRPr="004C73A7" w:rsidRDefault="004C73A7" w:rsidP="004C73A7">
      <w:pPr>
        <w:rPr>
          <w:color w:val="393939" w:themeColor="accent6" w:themeShade="BF"/>
        </w:rPr>
      </w:pPr>
      <w:r w:rsidRPr="004C73A7">
        <w:rPr>
          <w:color w:val="393939" w:themeColor="accent6" w:themeShade="BF"/>
        </w:rPr>
        <w:t xml:space="preserve">The coordination of emergency medical services within local jurisdictions primarily occurs through 911 dispatch radio channels. In the event primary 800 MHz communications are unavailable, coordination occurs through the Indiana Hospital Emergency Radio Network (IHERN). This interoperable network helps ensure EMS providers can communicate with each </w:t>
      </w:r>
      <w:r w:rsidRPr="004C73A7">
        <w:rPr>
          <w:color w:val="393939" w:themeColor="accent6" w:themeShade="BF"/>
        </w:rPr>
        <w:lastRenderedPageBreak/>
        <w:t>other and with hospitals during routine operations and emergencies, particularly when other communication systems are down due to local conditions or disasters.</w:t>
      </w:r>
    </w:p>
    <w:p w14:paraId="4D31B82C" w14:textId="77777777" w:rsidR="004C73A7" w:rsidRPr="004C73A7" w:rsidRDefault="004C73A7" w:rsidP="004C73A7">
      <w:pPr>
        <w:keepNext/>
        <w:keepLines/>
        <w:spacing w:before="360" w:after="60"/>
        <w:outlineLvl w:val="1"/>
        <w:rPr>
          <w:rFonts w:asciiTheme="majorHAnsi" w:eastAsiaTheme="majorEastAsia" w:hAnsiTheme="majorHAnsi" w:cstheme="majorBidi"/>
          <w:b/>
          <w:caps/>
          <w:color w:val="AA1F2E" w:themeColor="accent1"/>
          <w:sz w:val="32"/>
          <w:szCs w:val="36"/>
        </w:rPr>
      </w:pPr>
      <w:bookmarkStart w:id="128" w:name="_Toc208992948"/>
      <w:bookmarkStart w:id="129" w:name="_Toc226641376"/>
      <w:bookmarkStart w:id="130" w:name="_Toc233708028"/>
      <w:r w:rsidRPr="004C73A7">
        <w:rPr>
          <w:rFonts w:asciiTheme="majorHAnsi" w:eastAsiaTheme="majorEastAsia" w:hAnsiTheme="majorHAnsi" w:cstheme="majorBidi"/>
          <w:b/>
          <w:color w:val="AA1F2E" w:themeColor="accent1"/>
          <w:sz w:val="32"/>
          <w:szCs w:val="36"/>
        </w:rPr>
        <w:t>STATE</w:t>
      </w:r>
      <w:bookmarkEnd w:id="128"/>
      <w:bookmarkEnd w:id="129"/>
      <w:bookmarkEnd w:id="130"/>
    </w:p>
    <w:p w14:paraId="07735C1C" w14:textId="77777777" w:rsidR="004C73A7" w:rsidRPr="004C73A7" w:rsidRDefault="004C73A7" w:rsidP="004C73A7">
      <w:pPr>
        <w:keepNext/>
        <w:keepLines/>
        <w:spacing w:before="240" w:after="60"/>
        <w:outlineLvl w:val="2"/>
        <w:rPr>
          <w:rFonts w:asciiTheme="majorHAnsi" w:eastAsiaTheme="majorEastAsia" w:hAnsiTheme="majorHAnsi" w:cstheme="majorBidi"/>
          <w:color w:val="AE852D" w:themeColor="accent2"/>
          <w:sz w:val="28"/>
          <w:szCs w:val="24"/>
        </w:rPr>
      </w:pPr>
      <w:bookmarkStart w:id="131" w:name="_Toc208992949"/>
      <w:bookmarkStart w:id="132" w:name="_Toc226641377"/>
      <w:bookmarkStart w:id="133" w:name="_Toc233708029"/>
      <w:r w:rsidRPr="004C73A7">
        <w:rPr>
          <w:rFonts w:asciiTheme="majorHAnsi" w:eastAsiaTheme="majorEastAsia" w:hAnsiTheme="majorHAnsi" w:cstheme="majorBidi"/>
          <w:color w:val="AE852D" w:themeColor="accent2"/>
          <w:sz w:val="28"/>
          <w:szCs w:val="24"/>
        </w:rPr>
        <w:t>State Emergency Operations Center</w:t>
      </w:r>
      <w:bookmarkEnd w:id="131"/>
      <w:bookmarkEnd w:id="132"/>
      <w:bookmarkEnd w:id="133"/>
    </w:p>
    <w:p w14:paraId="6FA155C4" w14:textId="77777777" w:rsidR="004C73A7" w:rsidRPr="004C73A7" w:rsidRDefault="004C73A7" w:rsidP="004C73A7">
      <w:pPr>
        <w:rPr>
          <w:color w:val="393939" w:themeColor="accent6" w:themeShade="BF"/>
        </w:rPr>
      </w:pPr>
      <w:r w:rsidRPr="004C73A7">
        <w:rPr>
          <w:color w:val="393939" w:themeColor="accent6" w:themeShade="BF"/>
        </w:rPr>
        <w:t>Coordination between state agencies, state-level supporting entities and other state emergency management programs assisting in response or recovery operations for an emergency or disaster situation occurs within the State Emergency Operations Center (SEOC). This is facilitated through the Emergency Support Functions (ESFs). Each ESF has a primary agency representative who receives, processes and fulfills requests for assistance and resource support within the SEOC. ESF-8, Public Health and Medical, coordinates with personnel from supporting agencies regarding subject matter expertise, capabilities and limitations and developing strategies to perform assigned tasks.</w:t>
      </w:r>
    </w:p>
    <w:p w14:paraId="1B6437DE" w14:textId="77777777" w:rsidR="004C73A7" w:rsidRPr="004C73A7" w:rsidRDefault="004C73A7" w:rsidP="004C73A7">
      <w:pPr>
        <w:keepNext/>
        <w:keepLines/>
        <w:spacing w:before="240" w:after="60"/>
        <w:outlineLvl w:val="2"/>
        <w:rPr>
          <w:rFonts w:asciiTheme="majorHAnsi" w:eastAsiaTheme="majorEastAsia" w:hAnsiTheme="majorHAnsi" w:cstheme="majorBidi"/>
          <w:color w:val="AE852D" w:themeColor="accent2"/>
          <w:sz w:val="28"/>
          <w:szCs w:val="24"/>
        </w:rPr>
      </w:pPr>
      <w:bookmarkStart w:id="134" w:name="_Toc208992950"/>
      <w:bookmarkStart w:id="135" w:name="_Toc226641378"/>
      <w:bookmarkStart w:id="136" w:name="_Toc233708030"/>
      <w:r w:rsidRPr="004C73A7">
        <w:rPr>
          <w:rFonts w:asciiTheme="majorHAnsi" w:eastAsiaTheme="majorEastAsia" w:hAnsiTheme="majorHAnsi" w:cstheme="majorBidi"/>
          <w:color w:val="AE852D" w:themeColor="accent2"/>
          <w:sz w:val="28"/>
          <w:szCs w:val="24"/>
        </w:rPr>
        <w:t>IDOH Department Operations Center</w:t>
      </w:r>
      <w:bookmarkEnd w:id="134"/>
      <w:bookmarkEnd w:id="135"/>
      <w:bookmarkEnd w:id="136"/>
    </w:p>
    <w:p w14:paraId="6EBFF645" w14:textId="77777777" w:rsidR="004C73A7" w:rsidRPr="004C73A7" w:rsidRDefault="004C73A7" w:rsidP="004C73A7">
      <w:pPr>
        <w:rPr>
          <w:color w:val="393939" w:themeColor="accent6" w:themeShade="BF"/>
        </w:rPr>
      </w:pPr>
      <w:r w:rsidRPr="004C73A7">
        <w:rPr>
          <w:color w:val="393939" w:themeColor="accent6" w:themeShade="BF"/>
        </w:rPr>
        <w:t>The Indiana Department of Health (IDOH) Department Operations Center (DOC) coordinates medical resources for public health and medical responses to a disaster or emergency. The DOC brings together representatives from divisions of IDOH and its health and medical partners for more effective and efficient problem-solving and use of resources. DOC staff acts as accessible subject matter experts for their assigned roles and acts in conjunction with other DOC team members to achieve a quality response to public health and medical needs. The DOC works in conjunction with the SEOC to achieve these goals.</w:t>
      </w:r>
    </w:p>
    <w:p w14:paraId="55579EDD" w14:textId="77777777" w:rsidR="004C73A7" w:rsidRPr="004C73A7" w:rsidRDefault="004C73A7" w:rsidP="004C73A7">
      <w:pPr>
        <w:keepNext/>
        <w:keepLines/>
        <w:spacing w:before="240" w:after="60"/>
        <w:outlineLvl w:val="2"/>
        <w:rPr>
          <w:rFonts w:asciiTheme="majorHAnsi" w:eastAsiaTheme="majorEastAsia" w:hAnsiTheme="majorHAnsi" w:cstheme="majorBidi"/>
          <w:color w:val="AE852D" w:themeColor="accent2"/>
          <w:sz w:val="28"/>
          <w:szCs w:val="24"/>
        </w:rPr>
      </w:pPr>
      <w:bookmarkStart w:id="137" w:name="_Toc226641379"/>
      <w:bookmarkStart w:id="138" w:name="_Toc233708031"/>
      <w:r w:rsidRPr="004C73A7">
        <w:rPr>
          <w:rFonts w:asciiTheme="majorHAnsi" w:eastAsiaTheme="majorEastAsia" w:hAnsiTheme="majorHAnsi" w:cstheme="majorBidi"/>
          <w:color w:val="AE852D" w:themeColor="accent2"/>
          <w:sz w:val="28"/>
          <w:szCs w:val="24"/>
        </w:rPr>
        <w:t>Indiana Health Alert Network</w:t>
      </w:r>
      <w:bookmarkEnd w:id="137"/>
      <w:bookmarkEnd w:id="138"/>
    </w:p>
    <w:p w14:paraId="1D767069" w14:textId="77777777" w:rsidR="004C73A7" w:rsidRPr="004C73A7" w:rsidRDefault="004C73A7" w:rsidP="004C73A7">
      <w:pPr>
        <w:rPr>
          <w:color w:val="393939" w:themeColor="accent6" w:themeShade="BF"/>
        </w:rPr>
      </w:pPr>
      <w:bookmarkStart w:id="139" w:name="_Hlk127179281"/>
      <w:r w:rsidRPr="004C73A7">
        <w:rPr>
          <w:color w:val="393939" w:themeColor="accent6" w:themeShade="BF"/>
        </w:rPr>
        <w:t>The Indiana Health Alert Network (IHAN-IN) is a mass notification protocol intended to distribute health alerts to healthcare providers and public health professionals across the state of Indiana. Messages are disseminated by the Indiana Department of Health. Health alert messages fall into the following categories:</w:t>
      </w:r>
    </w:p>
    <w:p w14:paraId="63C323BD" w14:textId="77777777" w:rsidR="004C73A7" w:rsidRPr="004C73A7" w:rsidRDefault="004C73A7" w:rsidP="00BB5739">
      <w:pPr>
        <w:numPr>
          <w:ilvl w:val="0"/>
          <w:numId w:val="41"/>
        </w:numPr>
        <w:spacing w:after="240" w:line="240" w:lineRule="auto"/>
        <w:contextualSpacing/>
        <w:rPr>
          <w:rFonts w:asciiTheme="minorHAnsi" w:hAnsiTheme="minorHAnsi"/>
          <w:color w:val="393939" w:themeColor="accent6" w:themeShade="BF"/>
        </w:rPr>
      </w:pPr>
      <w:r w:rsidRPr="004C73A7">
        <w:rPr>
          <w:rFonts w:asciiTheme="minorHAnsi" w:hAnsiTheme="minorHAnsi"/>
          <w:b/>
          <w:bCs/>
          <w:color w:val="393939" w:themeColor="accent6" w:themeShade="BF"/>
        </w:rPr>
        <w:t>Health Alert:</w:t>
      </w:r>
      <w:r w:rsidRPr="004C73A7">
        <w:rPr>
          <w:rFonts w:asciiTheme="minorHAnsi" w:hAnsiTheme="minorHAnsi"/>
          <w:color w:val="393939" w:themeColor="accent6" w:themeShade="BF"/>
        </w:rPr>
        <w:t xml:space="preserve"> Conveys the highest level of importance and warrants immediate action or attention.</w:t>
      </w:r>
    </w:p>
    <w:p w14:paraId="503F0152" w14:textId="77777777" w:rsidR="004C73A7" w:rsidRPr="004C73A7" w:rsidRDefault="004C73A7" w:rsidP="00BB5739">
      <w:pPr>
        <w:numPr>
          <w:ilvl w:val="0"/>
          <w:numId w:val="41"/>
        </w:numPr>
        <w:spacing w:after="240" w:line="240" w:lineRule="auto"/>
        <w:contextualSpacing/>
        <w:rPr>
          <w:rFonts w:asciiTheme="minorHAnsi" w:hAnsiTheme="minorHAnsi"/>
          <w:color w:val="393939" w:themeColor="accent6" w:themeShade="BF"/>
        </w:rPr>
      </w:pPr>
      <w:r w:rsidRPr="004C73A7">
        <w:rPr>
          <w:rFonts w:asciiTheme="minorHAnsi" w:hAnsiTheme="minorHAnsi"/>
          <w:b/>
          <w:bCs/>
          <w:color w:val="393939" w:themeColor="accent6" w:themeShade="BF"/>
        </w:rPr>
        <w:t>Health Advisory:</w:t>
      </w:r>
      <w:r w:rsidRPr="004C73A7">
        <w:rPr>
          <w:rFonts w:asciiTheme="minorHAnsi" w:hAnsiTheme="minorHAnsi"/>
          <w:color w:val="393939" w:themeColor="accent6" w:themeShade="BF"/>
        </w:rPr>
        <w:t xml:space="preserve"> Provides important information for a specific incident or situation and may not require immediate action or attention.</w:t>
      </w:r>
    </w:p>
    <w:p w14:paraId="1C2283B4" w14:textId="77777777" w:rsidR="004C73A7" w:rsidRPr="004C73A7" w:rsidRDefault="004C73A7" w:rsidP="00BB5739">
      <w:pPr>
        <w:numPr>
          <w:ilvl w:val="0"/>
          <w:numId w:val="41"/>
        </w:numPr>
        <w:spacing w:after="240" w:line="240" w:lineRule="auto"/>
        <w:contextualSpacing/>
        <w:rPr>
          <w:rFonts w:asciiTheme="minorHAnsi" w:hAnsiTheme="minorHAnsi"/>
          <w:color w:val="393939" w:themeColor="accent6" w:themeShade="BF"/>
        </w:rPr>
      </w:pPr>
      <w:r w:rsidRPr="004C73A7">
        <w:rPr>
          <w:rFonts w:asciiTheme="minorHAnsi" w:hAnsiTheme="minorHAnsi"/>
          <w:b/>
          <w:bCs/>
          <w:color w:val="393939" w:themeColor="accent6" w:themeShade="BF"/>
        </w:rPr>
        <w:t>Health Update:</w:t>
      </w:r>
      <w:r w:rsidRPr="004C73A7">
        <w:rPr>
          <w:rFonts w:asciiTheme="minorHAnsi" w:hAnsiTheme="minorHAnsi"/>
          <w:color w:val="393939" w:themeColor="accent6" w:themeShade="BF"/>
        </w:rPr>
        <w:t xml:space="preserve"> Provides updated information regarding an incident or situation and is unlikely to require immediate action.</w:t>
      </w:r>
    </w:p>
    <w:p w14:paraId="73234CDB" w14:textId="77777777" w:rsidR="004C73A7" w:rsidRDefault="004C73A7" w:rsidP="00BB5739">
      <w:pPr>
        <w:numPr>
          <w:ilvl w:val="0"/>
          <w:numId w:val="41"/>
        </w:numPr>
        <w:spacing w:after="240" w:line="240" w:lineRule="auto"/>
        <w:contextualSpacing/>
        <w:rPr>
          <w:rFonts w:asciiTheme="minorHAnsi" w:hAnsiTheme="minorHAnsi"/>
          <w:color w:val="393939" w:themeColor="accent6" w:themeShade="BF"/>
        </w:rPr>
      </w:pPr>
      <w:r w:rsidRPr="004C73A7">
        <w:rPr>
          <w:rFonts w:asciiTheme="minorHAnsi" w:hAnsiTheme="minorHAnsi"/>
          <w:b/>
          <w:bCs/>
          <w:color w:val="393939" w:themeColor="accent6" w:themeShade="BF"/>
        </w:rPr>
        <w:t>Health Information:</w:t>
      </w:r>
      <w:r w:rsidRPr="004C73A7">
        <w:rPr>
          <w:rFonts w:asciiTheme="minorHAnsi" w:hAnsiTheme="minorHAnsi"/>
          <w:color w:val="393939" w:themeColor="accent6" w:themeShade="BF"/>
        </w:rPr>
        <w:t xml:space="preserve"> Provides general health information which is not considered to be of an emergent nature.</w:t>
      </w:r>
      <w:bookmarkEnd w:id="139"/>
    </w:p>
    <w:p w14:paraId="7CEADFE5" w14:textId="77777777" w:rsidR="004F6A69" w:rsidRPr="004C73A7" w:rsidRDefault="004F6A69" w:rsidP="004F6A69">
      <w:pPr>
        <w:spacing w:after="240" w:line="240" w:lineRule="auto"/>
        <w:ind w:left="720"/>
        <w:contextualSpacing/>
        <w:rPr>
          <w:rFonts w:asciiTheme="minorHAnsi" w:hAnsiTheme="minorHAnsi"/>
          <w:color w:val="393939" w:themeColor="accent6" w:themeShade="BF"/>
        </w:rPr>
      </w:pPr>
    </w:p>
    <w:p w14:paraId="2C485DCD" w14:textId="77777777" w:rsidR="004C73A7" w:rsidRPr="004C73A7" w:rsidRDefault="004C73A7" w:rsidP="004C73A7">
      <w:pPr>
        <w:keepNext/>
        <w:keepLines/>
        <w:spacing w:before="240" w:after="60"/>
        <w:outlineLvl w:val="2"/>
        <w:rPr>
          <w:rFonts w:asciiTheme="majorHAnsi" w:eastAsiaTheme="majorEastAsia" w:hAnsiTheme="majorHAnsi" w:cstheme="majorBidi"/>
          <w:color w:val="AE852D" w:themeColor="accent2"/>
          <w:sz w:val="28"/>
          <w:szCs w:val="24"/>
          <w:highlight w:val="yellow"/>
        </w:rPr>
      </w:pPr>
      <w:bookmarkStart w:id="140" w:name="_Toc226641380"/>
      <w:bookmarkStart w:id="141" w:name="_Toc233708032"/>
      <w:r w:rsidRPr="004C73A7">
        <w:rPr>
          <w:rFonts w:asciiTheme="majorHAnsi" w:eastAsiaTheme="majorEastAsia" w:hAnsiTheme="majorHAnsi" w:cstheme="majorBidi"/>
          <w:color w:val="AE852D" w:themeColor="accent2"/>
          <w:sz w:val="28"/>
          <w:szCs w:val="24"/>
        </w:rPr>
        <w:t>Healthcare Infrastructure Status Information System</w:t>
      </w:r>
      <w:bookmarkEnd w:id="140"/>
      <w:bookmarkEnd w:id="141"/>
    </w:p>
    <w:p w14:paraId="6F435F35" w14:textId="77777777" w:rsidR="004C73A7" w:rsidRPr="004C73A7" w:rsidRDefault="004C73A7" w:rsidP="004C73A7">
      <w:pPr>
        <w:rPr>
          <w:b/>
          <w:caps/>
          <w:color w:val="393939" w:themeColor="accent6" w:themeShade="BF"/>
        </w:rPr>
      </w:pPr>
      <w:r w:rsidRPr="004C73A7">
        <w:rPr>
          <w:color w:val="393939" w:themeColor="accent6" w:themeShade="BF"/>
        </w:rPr>
        <w:t xml:space="preserve">Indiana’s healthcare infrastructure status information system is an internet-based emergency resource management system that provides real-time communication and situational awareness </w:t>
      </w:r>
      <w:r w:rsidRPr="004C73A7">
        <w:rPr>
          <w:color w:val="393939" w:themeColor="accent6" w:themeShade="BF"/>
        </w:rPr>
        <w:lastRenderedPageBreak/>
        <w:t xml:space="preserve">for healthcare, public health and first responders during emergencies. The system tracks resource availability, such as hospital beds and ambulance diversion status, allowing agencies to better manage and coordinate responses by directing patients to appropriate facilities and sharing critical updates on healthcare capabilities and needs. </w:t>
      </w:r>
    </w:p>
    <w:p w14:paraId="06A85703" w14:textId="77777777" w:rsidR="004C73A7" w:rsidRPr="004C73A7" w:rsidRDefault="004C73A7" w:rsidP="004C73A7">
      <w:pPr>
        <w:keepNext/>
        <w:keepLines/>
        <w:spacing w:before="240" w:after="60"/>
        <w:outlineLvl w:val="2"/>
        <w:rPr>
          <w:rFonts w:asciiTheme="majorHAnsi" w:eastAsiaTheme="majorEastAsia" w:hAnsiTheme="majorHAnsi" w:cstheme="majorBidi"/>
          <w:color w:val="AE852D" w:themeColor="accent2"/>
          <w:sz w:val="28"/>
          <w:szCs w:val="24"/>
        </w:rPr>
      </w:pPr>
      <w:bookmarkStart w:id="142" w:name="_Toc208992951"/>
      <w:bookmarkStart w:id="143" w:name="_Toc226641381"/>
      <w:bookmarkStart w:id="144" w:name="_Toc233708033"/>
      <w:r w:rsidRPr="004C73A7">
        <w:rPr>
          <w:rFonts w:asciiTheme="majorHAnsi" w:eastAsiaTheme="majorEastAsia" w:hAnsiTheme="majorHAnsi" w:cstheme="majorBidi"/>
          <w:color w:val="AE852D" w:themeColor="accent2"/>
          <w:sz w:val="28"/>
          <w:szCs w:val="24"/>
        </w:rPr>
        <w:t>WebEOC</w:t>
      </w:r>
      <w:bookmarkEnd w:id="142"/>
      <w:bookmarkEnd w:id="143"/>
      <w:bookmarkEnd w:id="144"/>
    </w:p>
    <w:p w14:paraId="031ED128" w14:textId="77777777" w:rsidR="004C73A7" w:rsidRPr="004C73A7" w:rsidRDefault="004C73A7" w:rsidP="004C73A7">
      <w:pPr>
        <w:rPr>
          <w:color w:val="393939" w:themeColor="accent6" w:themeShade="BF"/>
        </w:rPr>
      </w:pPr>
      <w:r w:rsidRPr="004C73A7">
        <w:rPr>
          <w:color w:val="393939" w:themeColor="accent6" w:themeShade="BF"/>
        </w:rPr>
        <w:t>Indiana utilizes a web-based, crisis information management system known as WebEOC. The primary objective of WebEOC is to provide key personnel with a platform to share, analyze and manage emergency management and homeland security information throughout the state. The system provides resource management capabilities to share information, track critical missions and tasks and coordinate resources across multiple jurisdictions and levels of government. Stakeholders, local emergency management agencies and Emergency Support Functions (ESF) organizations, for example, are requested to update WebEOC with situational updates.</w:t>
      </w:r>
    </w:p>
    <w:p w14:paraId="504A8E72" w14:textId="77777777" w:rsidR="004C73A7" w:rsidRPr="004C73A7" w:rsidRDefault="004C73A7" w:rsidP="004C73A7">
      <w:pPr>
        <w:keepNext/>
        <w:keepLines/>
        <w:spacing w:before="240" w:after="60"/>
        <w:outlineLvl w:val="2"/>
        <w:rPr>
          <w:rFonts w:asciiTheme="majorHAnsi" w:eastAsiaTheme="majorEastAsia" w:hAnsiTheme="majorHAnsi" w:cstheme="majorBidi"/>
          <w:color w:val="AE852D" w:themeColor="accent2"/>
          <w:sz w:val="28"/>
          <w:szCs w:val="24"/>
        </w:rPr>
      </w:pPr>
      <w:bookmarkStart w:id="145" w:name="_Toc208992952"/>
      <w:bookmarkStart w:id="146" w:name="_Toc226641382"/>
      <w:bookmarkStart w:id="147" w:name="_Toc233708034"/>
      <w:r w:rsidRPr="004C73A7">
        <w:rPr>
          <w:rFonts w:asciiTheme="majorHAnsi" w:eastAsiaTheme="majorEastAsia" w:hAnsiTheme="majorHAnsi" w:cstheme="majorBidi"/>
          <w:color w:val="AE852D" w:themeColor="accent2"/>
          <w:sz w:val="28"/>
          <w:szCs w:val="24"/>
        </w:rPr>
        <w:t>State Emergency Registry of Volunteers for Indiana</w:t>
      </w:r>
      <w:bookmarkEnd w:id="145"/>
      <w:bookmarkEnd w:id="146"/>
      <w:bookmarkEnd w:id="147"/>
    </w:p>
    <w:p w14:paraId="57479DFB" w14:textId="77777777" w:rsidR="004C73A7" w:rsidRPr="004C73A7" w:rsidRDefault="004C73A7" w:rsidP="004C73A7">
      <w:pPr>
        <w:rPr>
          <w:color w:val="393939" w:themeColor="accent6" w:themeShade="BF"/>
        </w:rPr>
      </w:pPr>
      <w:r w:rsidRPr="004C73A7">
        <w:rPr>
          <w:color w:val="393939" w:themeColor="accent6" w:themeShade="BF"/>
        </w:rPr>
        <w:t>The State Emergency Registry of Volunteers for Indiana (SERV-IN) is an electronic registration system and database of local, regional and statewide medical and non-medical volunteers who have agreed to assist public health and healthcare systems during an emergency or disaster. The program is managed by the Indiana Department of Health who collects information on volunteers such as contact information, licensure, credentials, training history, response experience and skills and can activate and deploy volunteers as required. The system can also be utilized for internal communications for registered personnel.</w:t>
      </w:r>
    </w:p>
    <w:p w14:paraId="71848C9C" w14:textId="77777777" w:rsidR="004C73A7" w:rsidRPr="004C73A7" w:rsidRDefault="004C73A7" w:rsidP="004C73A7">
      <w:pPr>
        <w:keepNext/>
        <w:keepLines/>
        <w:spacing w:before="360" w:after="60"/>
        <w:outlineLvl w:val="1"/>
        <w:rPr>
          <w:rFonts w:asciiTheme="majorHAnsi" w:eastAsiaTheme="majorEastAsia" w:hAnsiTheme="majorHAnsi" w:cstheme="majorBidi"/>
          <w:b/>
          <w:caps/>
          <w:color w:val="AA1F2E" w:themeColor="accent1"/>
          <w:sz w:val="32"/>
          <w:szCs w:val="36"/>
        </w:rPr>
      </w:pPr>
      <w:bookmarkStart w:id="148" w:name="_Toc208992954"/>
      <w:bookmarkStart w:id="149" w:name="_Toc226641383"/>
      <w:bookmarkStart w:id="150" w:name="_Toc233708035"/>
      <w:r w:rsidRPr="004C73A7">
        <w:rPr>
          <w:rFonts w:asciiTheme="majorHAnsi" w:eastAsiaTheme="majorEastAsia" w:hAnsiTheme="majorHAnsi" w:cstheme="majorBidi"/>
          <w:b/>
          <w:color w:val="AA1F2E" w:themeColor="accent1"/>
          <w:sz w:val="32"/>
          <w:szCs w:val="36"/>
        </w:rPr>
        <w:t>FEDERAL</w:t>
      </w:r>
      <w:bookmarkEnd w:id="148"/>
      <w:bookmarkEnd w:id="149"/>
      <w:bookmarkEnd w:id="150"/>
    </w:p>
    <w:p w14:paraId="05132221" w14:textId="77777777" w:rsidR="004C73A7" w:rsidRPr="004C73A7" w:rsidRDefault="004C73A7" w:rsidP="004C73A7">
      <w:pPr>
        <w:rPr>
          <w:color w:val="393939" w:themeColor="accent6" w:themeShade="BF"/>
        </w:rPr>
      </w:pPr>
      <w:r w:rsidRPr="004C73A7">
        <w:rPr>
          <w:color w:val="393939" w:themeColor="accent6" w:themeShade="BF"/>
        </w:rPr>
        <w:t xml:space="preserve">If the Federal Emergency Management Agency (FEMA) is not activated in the SEOC, federal agency coordination occurs through the Liaison Officer with SEOC management. If FEMA is activated, it serves as the primary point of contact for all requested federal agencies and jointly coordinates their response and recovery activities. </w:t>
      </w:r>
    </w:p>
    <w:p w14:paraId="4A10FD5E" w14:textId="77777777" w:rsidR="004C73A7" w:rsidRPr="004C73A7" w:rsidRDefault="004C73A7" w:rsidP="004C73A7">
      <w:pPr>
        <w:spacing w:line="259" w:lineRule="auto"/>
        <w:rPr>
          <w:color w:val="393939" w:themeColor="accent6" w:themeShade="BF"/>
        </w:rPr>
      </w:pPr>
      <w:r w:rsidRPr="004C73A7">
        <w:rPr>
          <w:color w:val="393939" w:themeColor="accent6" w:themeShade="BF"/>
        </w:rPr>
        <w:br w:type="page"/>
      </w:r>
    </w:p>
    <w:p w14:paraId="64C31D94" w14:textId="77777777" w:rsidR="008D3E28" w:rsidRDefault="008D3E28" w:rsidP="008D3E28">
      <w:pPr>
        <w:pStyle w:val="Heading1"/>
      </w:pPr>
      <w:bookmarkStart w:id="151" w:name="_Toc233708036"/>
      <w:bookmarkEnd w:id="110"/>
      <w:r>
        <w:lastRenderedPageBreak/>
        <w:t>PLAN DEVELOPMENT AND MAINTENANCE</w:t>
      </w:r>
      <w:bookmarkEnd w:id="151"/>
    </w:p>
    <w:p w14:paraId="374229E6" w14:textId="3FB57160" w:rsidR="009411D8" w:rsidRPr="009411D8" w:rsidRDefault="00E45723" w:rsidP="009411D8">
      <w:pPr>
        <w:keepNext/>
        <w:keepLines/>
        <w:spacing w:before="360" w:after="60"/>
        <w:outlineLvl w:val="1"/>
        <w:rPr>
          <w:rFonts w:asciiTheme="majorHAnsi" w:eastAsiaTheme="majorEastAsia" w:hAnsiTheme="majorHAnsi" w:cstheme="majorBidi"/>
          <w:b/>
          <w:caps/>
          <w:color w:val="AA1F2E" w:themeColor="accent1"/>
          <w:sz w:val="32"/>
          <w:szCs w:val="36"/>
        </w:rPr>
      </w:pPr>
      <w:bookmarkStart w:id="152" w:name="_Toc535417360"/>
      <w:bookmarkStart w:id="153" w:name="_Toc536604657"/>
      <w:bookmarkStart w:id="154" w:name="_Toc159832114"/>
      <w:bookmarkStart w:id="155" w:name="_Toc188602211"/>
      <w:bookmarkStart w:id="156" w:name="_Toc233708037"/>
      <w:r w:rsidRPr="009411D8">
        <w:rPr>
          <w:rFonts w:asciiTheme="majorHAnsi" w:eastAsiaTheme="majorEastAsia" w:hAnsiTheme="majorHAnsi" w:cstheme="majorBidi"/>
          <w:b/>
          <w:color w:val="AA1F2E" w:themeColor="accent1"/>
          <w:sz w:val="32"/>
          <w:szCs w:val="36"/>
        </w:rPr>
        <w:t>PLAN DEVELOPMENT</w:t>
      </w:r>
      <w:bookmarkEnd w:id="152"/>
      <w:bookmarkEnd w:id="153"/>
      <w:bookmarkEnd w:id="154"/>
      <w:bookmarkEnd w:id="155"/>
      <w:bookmarkEnd w:id="156"/>
    </w:p>
    <w:p w14:paraId="004E2D2F" w14:textId="721BAAF3" w:rsidR="009411D8" w:rsidRPr="009411D8" w:rsidRDefault="009411D8" w:rsidP="009411D8">
      <w:pPr>
        <w:rPr>
          <w:color w:val="393939" w:themeColor="accent6" w:themeShade="BF"/>
        </w:rPr>
      </w:pPr>
      <w:r w:rsidRPr="009411D8">
        <w:rPr>
          <w:color w:val="393939" w:themeColor="accent6" w:themeShade="BF"/>
        </w:rPr>
        <w:t xml:space="preserve">The </w:t>
      </w:r>
      <w:r w:rsidRPr="009411D8">
        <w:rPr>
          <w:b/>
          <w:bCs/>
          <w:color w:val="EE0000"/>
        </w:rPr>
        <w:t>[Insert County Name]</w:t>
      </w:r>
      <w:r w:rsidRPr="009411D8">
        <w:rPr>
          <w:color w:val="EE0000"/>
        </w:rPr>
        <w:t xml:space="preserve"> </w:t>
      </w:r>
      <w:r>
        <w:rPr>
          <w:color w:val="393939" w:themeColor="accent6" w:themeShade="BF"/>
        </w:rPr>
        <w:t>Emergency Management Agency</w:t>
      </w:r>
      <w:r w:rsidRPr="009411D8">
        <w:rPr>
          <w:color w:val="393939" w:themeColor="accent6" w:themeShade="BF"/>
        </w:rPr>
        <w:t xml:space="preserve"> </w:t>
      </w:r>
      <w:r w:rsidR="000A668D">
        <w:rPr>
          <w:color w:val="393939" w:themeColor="accent6" w:themeShade="BF"/>
        </w:rPr>
        <w:t xml:space="preserve">(EMA) </w:t>
      </w:r>
      <w:r w:rsidRPr="009411D8">
        <w:rPr>
          <w:color w:val="393939" w:themeColor="accent6" w:themeShade="BF"/>
        </w:rPr>
        <w:t xml:space="preserve">is the primary agency responsible for the program and technical content of this plan. The designated agency personnel are the primary points of contact for planning collaboration with </w:t>
      </w:r>
      <w:r w:rsidR="000A668D">
        <w:rPr>
          <w:color w:val="393939" w:themeColor="accent6" w:themeShade="BF"/>
        </w:rPr>
        <w:t>internal and external stakeholders.</w:t>
      </w:r>
    </w:p>
    <w:p w14:paraId="63EBF29F" w14:textId="66EA0D32" w:rsidR="009411D8" w:rsidRPr="009411D8" w:rsidRDefault="000278BE" w:rsidP="009411D8">
      <w:pPr>
        <w:rPr>
          <w:color w:val="393939" w:themeColor="accent6" w:themeShade="BF"/>
        </w:rPr>
      </w:pPr>
      <w:r>
        <w:rPr>
          <w:color w:val="393939" w:themeColor="accent6" w:themeShade="BF"/>
        </w:rPr>
        <w:t>The primary agency</w:t>
      </w:r>
      <w:r w:rsidR="009411D8" w:rsidRPr="009411D8">
        <w:rPr>
          <w:color w:val="393939" w:themeColor="accent6" w:themeShade="BF"/>
        </w:rPr>
        <w:t xml:space="preserve"> identifies required planning team members and provides </w:t>
      </w:r>
      <w:r w:rsidR="000A668D" w:rsidRPr="009411D8">
        <w:rPr>
          <w:color w:val="393939" w:themeColor="accent6" w:themeShade="BF"/>
        </w:rPr>
        <w:t>contact</w:t>
      </w:r>
      <w:r w:rsidR="009411D8" w:rsidRPr="009411D8">
        <w:rPr>
          <w:color w:val="393939" w:themeColor="accent6" w:themeShade="BF"/>
        </w:rPr>
        <w:t xml:space="preserve"> information and expectations of planning needs. </w:t>
      </w:r>
      <w:r w:rsidR="000A668D" w:rsidRPr="000A668D">
        <w:rPr>
          <w:b/>
          <w:bCs/>
          <w:color w:val="EE0000"/>
        </w:rPr>
        <w:t>[Insert County Name]</w:t>
      </w:r>
      <w:r w:rsidR="000A668D" w:rsidRPr="000A668D">
        <w:rPr>
          <w:color w:val="EE0000"/>
        </w:rPr>
        <w:t xml:space="preserve"> </w:t>
      </w:r>
      <w:r w:rsidR="000A668D">
        <w:rPr>
          <w:color w:val="393939" w:themeColor="accent6" w:themeShade="BF"/>
        </w:rPr>
        <w:t>EMA</w:t>
      </w:r>
      <w:r w:rsidR="009411D8" w:rsidRPr="009411D8">
        <w:rPr>
          <w:color w:val="393939" w:themeColor="accent6" w:themeShade="BF"/>
        </w:rPr>
        <w:t xml:space="preserve"> approves all program and technical content changes during the development, review and scheduled updates of the plan. The plan is updated on a three-year cycle.</w:t>
      </w:r>
    </w:p>
    <w:p w14:paraId="71375891" w14:textId="7367106F" w:rsidR="00E67340" w:rsidRPr="00E67340" w:rsidRDefault="00E45723" w:rsidP="00E67340">
      <w:pPr>
        <w:keepNext/>
        <w:keepLines/>
        <w:spacing w:before="360" w:after="60"/>
        <w:outlineLvl w:val="1"/>
        <w:rPr>
          <w:rFonts w:asciiTheme="majorHAnsi" w:eastAsiaTheme="majorEastAsia" w:hAnsiTheme="majorHAnsi" w:cstheme="majorBidi"/>
          <w:b/>
          <w:caps/>
          <w:color w:val="AA1F2E" w:themeColor="accent1"/>
          <w:sz w:val="32"/>
          <w:szCs w:val="36"/>
        </w:rPr>
      </w:pPr>
      <w:bookmarkStart w:id="157" w:name="_Toc159832115"/>
      <w:bookmarkStart w:id="158" w:name="_Toc188602212"/>
      <w:bookmarkStart w:id="159" w:name="_Toc233708038"/>
      <w:r w:rsidRPr="00E67340">
        <w:rPr>
          <w:rFonts w:asciiTheme="majorHAnsi" w:eastAsiaTheme="majorEastAsia" w:hAnsiTheme="majorHAnsi" w:cstheme="majorBidi"/>
          <w:b/>
          <w:color w:val="AA1F2E" w:themeColor="accent1"/>
          <w:sz w:val="32"/>
          <w:szCs w:val="36"/>
        </w:rPr>
        <w:t>PLAN MAINTENANCE</w:t>
      </w:r>
      <w:bookmarkEnd w:id="157"/>
      <w:bookmarkEnd w:id="158"/>
      <w:bookmarkEnd w:id="159"/>
    </w:p>
    <w:p w14:paraId="1080B524" w14:textId="06E5A787" w:rsidR="00E67340" w:rsidRPr="00A61203" w:rsidRDefault="00E67340" w:rsidP="00E67340">
      <w:pPr>
        <w:rPr>
          <w:color w:val="393939" w:themeColor="accent6" w:themeShade="BF"/>
        </w:rPr>
      </w:pPr>
      <w:r w:rsidRPr="00E67340">
        <w:rPr>
          <w:color w:val="393939" w:themeColor="accent6" w:themeShade="BF"/>
        </w:rPr>
        <w:t xml:space="preserve">The </w:t>
      </w:r>
      <w:r w:rsidRPr="00E67340">
        <w:rPr>
          <w:b/>
          <w:bCs/>
          <w:color w:val="EE0000"/>
        </w:rPr>
        <w:t>[Insert County Name]</w:t>
      </w:r>
      <w:r w:rsidRPr="00E67340">
        <w:rPr>
          <w:color w:val="EE0000"/>
        </w:rPr>
        <w:t xml:space="preserve"> </w:t>
      </w:r>
      <w:r>
        <w:rPr>
          <w:color w:val="393939" w:themeColor="accent6" w:themeShade="BF"/>
        </w:rPr>
        <w:t>EMA</w:t>
      </w:r>
      <w:r w:rsidRPr="00E67340">
        <w:rPr>
          <w:color w:val="393939" w:themeColor="accent6" w:themeShade="BF"/>
        </w:rPr>
        <w:t xml:space="preserve"> oversees plan maintenance, formatting and grammatical editing of the plan. The </w:t>
      </w:r>
      <w:r>
        <w:rPr>
          <w:color w:val="393939" w:themeColor="accent6" w:themeShade="BF"/>
        </w:rPr>
        <w:t>EMA</w:t>
      </w:r>
      <w:r w:rsidRPr="00E67340">
        <w:rPr>
          <w:color w:val="393939" w:themeColor="accent6" w:themeShade="BF"/>
        </w:rPr>
        <w:t xml:space="preserve"> is responsible for ensuring the planning schedule is accurately published and timelines followed. The </w:t>
      </w:r>
      <w:r>
        <w:rPr>
          <w:color w:val="393939" w:themeColor="accent6" w:themeShade="BF"/>
        </w:rPr>
        <w:t>EMA</w:t>
      </w:r>
      <w:r w:rsidRPr="00E67340">
        <w:rPr>
          <w:color w:val="393939" w:themeColor="accent6" w:themeShade="BF"/>
        </w:rPr>
        <w:t xml:space="preserve"> also is responsible for scheduling planning meetings, arranging logistics and creating and distributing planning meeting agendas and subsequent meeting minutes. Additionally, the </w:t>
      </w:r>
      <w:r>
        <w:rPr>
          <w:color w:val="393939" w:themeColor="accent6" w:themeShade="BF"/>
        </w:rPr>
        <w:t>EMA</w:t>
      </w:r>
      <w:r w:rsidRPr="00E67340">
        <w:rPr>
          <w:color w:val="393939" w:themeColor="accent6" w:themeShade="BF"/>
        </w:rPr>
        <w:t xml:space="preserve"> is responsible for facilitating planning meeting group discussion, as needed to achieve meeting objectives. </w:t>
      </w:r>
      <w:r w:rsidRPr="00A61203">
        <w:rPr>
          <w:color w:val="393939" w:themeColor="accent6" w:themeShade="BF"/>
        </w:rPr>
        <w:t xml:space="preserve">A </w:t>
      </w:r>
      <w:r w:rsidR="007D59A9" w:rsidRPr="00A61203">
        <w:rPr>
          <w:color w:val="393939" w:themeColor="accent6" w:themeShade="BF"/>
        </w:rPr>
        <w:t>hard copy</w:t>
      </w:r>
      <w:r w:rsidRPr="00A61203">
        <w:rPr>
          <w:color w:val="393939" w:themeColor="accent6" w:themeShade="BF"/>
        </w:rPr>
        <w:t xml:space="preserve"> or electronic version of </w:t>
      </w:r>
      <w:r>
        <w:rPr>
          <w:color w:val="393939" w:themeColor="accent6" w:themeShade="BF"/>
        </w:rPr>
        <w:t>this plan</w:t>
      </w:r>
      <w:r w:rsidRPr="00A61203">
        <w:rPr>
          <w:color w:val="393939" w:themeColor="accent6" w:themeShade="BF"/>
        </w:rPr>
        <w:t xml:space="preserve"> is provided to all county department heads, local municipalities</w:t>
      </w:r>
      <w:r>
        <w:rPr>
          <w:color w:val="393939" w:themeColor="accent6" w:themeShade="BF"/>
        </w:rPr>
        <w:t xml:space="preserve"> and</w:t>
      </w:r>
      <w:r w:rsidRPr="00A61203">
        <w:rPr>
          <w:color w:val="393939" w:themeColor="accent6" w:themeShade="BF"/>
        </w:rPr>
        <w:t xml:space="preserve"> key stakeholders. Distribution is intentionally limited as this document is designated as For Official Use Only (FOUO)</w:t>
      </w:r>
      <w:r w:rsidR="008F4F74">
        <w:rPr>
          <w:color w:val="393939" w:themeColor="accent6" w:themeShade="BF"/>
        </w:rPr>
        <w:t>.</w:t>
      </w:r>
    </w:p>
    <w:p w14:paraId="6BC0B175" w14:textId="34B1DF79" w:rsidR="00261439" w:rsidRDefault="00261439" w:rsidP="008C4D53">
      <w:pPr>
        <w:rPr>
          <w:color w:val="393939" w:themeColor="accent6" w:themeShade="BF"/>
        </w:rPr>
      </w:pPr>
    </w:p>
    <w:p w14:paraId="1B5B42B3" w14:textId="77777777" w:rsidR="00261439" w:rsidRDefault="00261439" w:rsidP="008C4D53">
      <w:pPr>
        <w:rPr>
          <w:color w:val="393939" w:themeColor="accent6" w:themeShade="BF"/>
        </w:rPr>
      </w:pPr>
    </w:p>
    <w:p w14:paraId="790C3D5D" w14:textId="77777777" w:rsidR="000278BE" w:rsidRDefault="000278BE" w:rsidP="008C4D53">
      <w:pPr>
        <w:rPr>
          <w:color w:val="393939" w:themeColor="accent6" w:themeShade="BF"/>
        </w:rPr>
      </w:pPr>
    </w:p>
    <w:p w14:paraId="07C48E8F" w14:textId="77777777" w:rsidR="000278BE" w:rsidRDefault="000278BE" w:rsidP="008C4D53">
      <w:pPr>
        <w:rPr>
          <w:color w:val="393939" w:themeColor="accent6" w:themeShade="BF"/>
        </w:rPr>
      </w:pPr>
    </w:p>
    <w:p w14:paraId="3286A042" w14:textId="77777777" w:rsidR="000278BE" w:rsidRDefault="000278BE" w:rsidP="008C4D53">
      <w:pPr>
        <w:rPr>
          <w:color w:val="393939" w:themeColor="accent6" w:themeShade="BF"/>
        </w:rPr>
      </w:pPr>
    </w:p>
    <w:p w14:paraId="40CC5E0F" w14:textId="77777777" w:rsidR="000278BE" w:rsidRDefault="000278BE" w:rsidP="008C4D53">
      <w:pPr>
        <w:rPr>
          <w:color w:val="393939" w:themeColor="accent6" w:themeShade="BF"/>
        </w:rPr>
      </w:pPr>
    </w:p>
    <w:p w14:paraId="0E3A6D2F" w14:textId="77777777" w:rsidR="000278BE" w:rsidRDefault="000278BE" w:rsidP="008C4D53">
      <w:pPr>
        <w:rPr>
          <w:color w:val="393939" w:themeColor="accent6" w:themeShade="BF"/>
        </w:rPr>
      </w:pPr>
    </w:p>
    <w:p w14:paraId="00679312" w14:textId="77777777" w:rsidR="000278BE" w:rsidRDefault="000278BE" w:rsidP="008C4D53">
      <w:pPr>
        <w:rPr>
          <w:color w:val="393939" w:themeColor="accent6" w:themeShade="BF"/>
        </w:rPr>
      </w:pPr>
    </w:p>
    <w:p w14:paraId="304C50FD" w14:textId="77777777" w:rsidR="000278BE" w:rsidRDefault="000278BE" w:rsidP="008C4D53">
      <w:pPr>
        <w:rPr>
          <w:color w:val="393939" w:themeColor="accent6" w:themeShade="BF"/>
        </w:rPr>
      </w:pPr>
    </w:p>
    <w:p w14:paraId="7573A1DB" w14:textId="77777777" w:rsidR="000278BE" w:rsidRDefault="000278BE" w:rsidP="008C4D53">
      <w:pPr>
        <w:rPr>
          <w:color w:val="393939" w:themeColor="accent6" w:themeShade="BF"/>
        </w:rPr>
      </w:pPr>
    </w:p>
    <w:p w14:paraId="792886DD" w14:textId="77777777" w:rsidR="000278BE" w:rsidRDefault="000278BE" w:rsidP="008C4D53">
      <w:pPr>
        <w:rPr>
          <w:color w:val="393939" w:themeColor="accent6" w:themeShade="BF"/>
        </w:rPr>
      </w:pPr>
    </w:p>
    <w:p w14:paraId="7DE6A5A3" w14:textId="77777777" w:rsidR="000278BE" w:rsidRPr="000278BE" w:rsidRDefault="000278BE" w:rsidP="000278BE">
      <w:pPr>
        <w:keepNext/>
        <w:keepLines/>
        <w:spacing w:before="480" w:after="60"/>
        <w:jc w:val="center"/>
        <w:outlineLvl w:val="0"/>
        <w:rPr>
          <w:rFonts w:asciiTheme="majorHAnsi" w:eastAsiaTheme="majorEastAsia" w:hAnsiTheme="majorHAnsi" w:cstheme="majorBidi"/>
          <w:b/>
          <w:caps/>
          <w:color w:val="182853" w:themeColor="text1"/>
          <w:sz w:val="36"/>
          <w:szCs w:val="40"/>
        </w:rPr>
      </w:pPr>
      <w:bookmarkStart w:id="160" w:name="_Toc159832122"/>
      <w:bookmarkStart w:id="161" w:name="_Toc226641393"/>
      <w:bookmarkStart w:id="162" w:name="_Toc233708039"/>
      <w:r w:rsidRPr="000278BE">
        <w:rPr>
          <w:rFonts w:asciiTheme="majorHAnsi" w:eastAsiaTheme="majorEastAsia" w:hAnsiTheme="majorHAnsi" w:cstheme="majorBidi"/>
          <w:b/>
          <w:color w:val="182853" w:themeColor="text1"/>
          <w:sz w:val="36"/>
          <w:szCs w:val="40"/>
        </w:rPr>
        <w:lastRenderedPageBreak/>
        <w:t>A</w:t>
      </w:r>
      <w:bookmarkEnd w:id="160"/>
      <w:r w:rsidRPr="000278BE">
        <w:rPr>
          <w:rFonts w:asciiTheme="majorHAnsi" w:eastAsiaTheme="majorEastAsia" w:hAnsiTheme="majorHAnsi" w:cstheme="majorBidi"/>
          <w:b/>
          <w:color w:val="182853" w:themeColor="text1"/>
          <w:sz w:val="36"/>
          <w:szCs w:val="40"/>
        </w:rPr>
        <w:t>UTHORITIES</w:t>
      </w:r>
      <w:bookmarkEnd w:id="161"/>
      <w:bookmarkEnd w:id="162"/>
    </w:p>
    <w:p w14:paraId="146D48B1" w14:textId="77777777" w:rsidR="000278BE" w:rsidRPr="000278BE" w:rsidRDefault="000278BE" w:rsidP="000278BE">
      <w:pPr>
        <w:keepNext/>
        <w:keepLines/>
        <w:spacing w:before="360" w:after="60"/>
        <w:outlineLvl w:val="1"/>
        <w:rPr>
          <w:rFonts w:asciiTheme="majorHAnsi" w:eastAsiaTheme="majorEastAsia" w:hAnsiTheme="majorHAnsi" w:cstheme="majorBidi"/>
          <w:b/>
          <w:caps/>
          <w:color w:val="AA1F2E" w:themeColor="accent1"/>
          <w:sz w:val="32"/>
          <w:szCs w:val="32"/>
        </w:rPr>
      </w:pPr>
      <w:bookmarkStart w:id="163" w:name="_Toc159832123"/>
      <w:bookmarkStart w:id="164" w:name="_Toc211510076"/>
      <w:bookmarkStart w:id="165" w:name="_Toc212023149"/>
      <w:bookmarkStart w:id="166" w:name="_Toc222309017"/>
      <w:bookmarkStart w:id="167" w:name="_Toc225428683"/>
      <w:bookmarkStart w:id="168" w:name="_Toc226641394"/>
      <w:bookmarkStart w:id="169" w:name="_Toc233708040"/>
      <w:r w:rsidRPr="000278BE">
        <w:rPr>
          <w:rFonts w:asciiTheme="majorHAnsi" w:eastAsiaTheme="majorEastAsia" w:hAnsiTheme="majorHAnsi" w:cstheme="majorBidi"/>
          <w:b/>
          <w:color w:val="AA1F2E" w:themeColor="accent1"/>
          <w:sz w:val="32"/>
          <w:szCs w:val="32"/>
        </w:rPr>
        <w:t>FEDERAL AUTHORITY</w:t>
      </w:r>
      <w:bookmarkEnd w:id="163"/>
      <w:bookmarkEnd w:id="164"/>
      <w:bookmarkEnd w:id="165"/>
      <w:bookmarkEnd w:id="166"/>
      <w:bookmarkEnd w:id="167"/>
      <w:bookmarkEnd w:id="168"/>
      <w:bookmarkEnd w:id="169"/>
    </w:p>
    <w:p w14:paraId="3F8A661F" w14:textId="77777777" w:rsidR="000278BE" w:rsidRPr="000278BE" w:rsidRDefault="000278BE" w:rsidP="00BB5739">
      <w:pPr>
        <w:numPr>
          <w:ilvl w:val="0"/>
          <w:numId w:val="42"/>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29 CFR – 1910.1030, Bloodborne Pathogens</w:t>
      </w:r>
    </w:p>
    <w:p w14:paraId="3B7C9977" w14:textId="77777777" w:rsidR="000278BE" w:rsidRPr="000278BE" w:rsidRDefault="000278BE" w:rsidP="00BB5739">
      <w:pPr>
        <w:numPr>
          <w:ilvl w:val="0"/>
          <w:numId w:val="42"/>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45 CFR Part 164, HIPAA Privacy Regulations</w:t>
      </w:r>
    </w:p>
    <w:p w14:paraId="36183AC8" w14:textId="77777777" w:rsidR="000278BE" w:rsidRPr="000278BE" w:rsidRDefault="000278BE" w:rsidP="00BB5739">
      <w:pPr>
        <w:numPr>
          <w:ilvl w:val="0"/>
          <w:numId w:val="42"/>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Foreign Air Carrier Family Support Act, 1997</w:t>
      </w:r>
    </w:p>
    <w:p w14:paraId="5A93C83F" w14:textId="77777777" w:rsidR="000278BE" w:rsidRPr="000278BE" w:rsidRDefault="000278BE" w:rsidP="00BB5739">
      <w:pPr>
        <w:numPr>
          <w:ilvl w:val="0"/>
          <w:numId w:val="42"/>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Homeland Security Act, 2002</w:t>
      </w:r>
    </w:p>
    <w:p w14:paraId="7275FE90" w14:textId="77777777" w:rsidR="000278BE" w:rsidRPr="000278BE" w:rsidRDefault="000278BE" w:rsidP="00BB5739">
      <w:pPr>
        <w:numPr>
          <w:ilvl w:val="0"/>
          <w:numId w:val="42"/>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Homeland Security Presidential Directive 5, 2003</w:t>
      </w:r>
    </w:p>
    <w:p w14:paraId="33B3C6CF" w14:textId="77777777" w:rsidR="000278BE" w:rsidRPr="000278BE" w:rsidRDefault="000278BE" w:rsidP="00BB5739">
      <w:pPr>
        <w:numPr>
          <w:ilvl w:val="0"/>
          <w:numId w:val="42"/>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Homeland Security Presidential Directive 7, 2003</w:t>
      </w:r>
    </w:p>
    <w:p w14:paraId="12DECDA4" w14:textId="77777777" w:rsidR="000278BE" w:rsidRPr="000278BE" w:rsidRDefault="000278BE" w:rsidP="00BB5739">
      <w:pPr>
        <w:numPr>
          <w:ilvl w:val="0"/>
          <w:numId w:val="42"/>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Homeland Security Presidential Directive 8, 2003</w:t>
      </w:r>
    </w:p>
    <w:p w14:paraId="0883C946" w14:textId="77777777" w:rsidR="000278BE" w:rsidRPr="000278BE" w:rsidRDefault="000278BE" w:rsidP="00BB5739">
      <w:pPr>
        <w:numPr>
          <w:ilvl w:val="0"/>
          <w:numId w:val="42"/>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Homeland Security Presidential Directive 10, 2004</w:t>
      </w:r>
    </w:p>
    <w:p w14:paraId="42CD3ADA" w14:textId="77777777" w:rsidR="000278BE" w:rsidRPr="000278BE" w:rsidRDefault="000278BE" w:rsidP="00BB5739">
      <w:pPr>
        <w:numPr>
          <w:ilvl w:val="0"/>
          <w:numId w:val="42"/>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Homeland Security Presidential Directive 18, 2007</w:t>
      </w:r>
    </w:p>
    <w:p w14:paraId="56578E6B" w14:textId="77777777" w:rsidR="000278BE" w:rsidRPr="000278BE" w:rsidRDefault="000278BE" w:rsidP="00BB5739">
      <w:pPr>
        <w:numPr>
          <w:ilvl w:val="0"/>
          <w:numId w:val="42"/>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Homeland Security Presidential Directive 21, 2007</w:t>
      </w:r>
    </w:p>
    <w:p w14:paraId="77FF74D0" w14:textId="77777777" w:rsidR="000278BE" w:rsidRPr="000278BE" w:rsidRDefault="000278BE" w:rsidP="00BB5739">
      <w:pPr>
        <w:numPr>
          <w:ilvl w:val="0"/>
          <w:numId w:val="42"/>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Public Health Security and Bioterrorism Preparedness and Response Act, 2002</w:t>
      </w:r>
    </w:p>
    <w:p w14:paraId="1E313684" w14:textId="77777777" w:rsidR="000278BE" w:rsidRPr="000278BE" w:rsidRDefault="000278BE" w:rsidP="00BB5739">
      <w:pPr>
        <w:numPr>
          <w:ilvl w:val="0"/>
          <w:numId w:val="42"/>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Public Health Service Act, 1944</w:t>
      </w:r>
    </w:p>
    <w:p w14:paraId="61052F9B" w14:textId="77777777" w:rsidR="000278BE" w:rsidRPr="000278BE" w:rsidRDefault="000278BE" w:rsidP="00BB5739">
      <w:pPr>
        <w:numPr>
          <w:ilvl w:val="0"/>
          <w:numId w:val="42"/>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Rail Passenger Disaster Family Assistance Act, 2008</w:t>
      </w:r>
    </w:p>
    <w:p w14:paraId="1F003C5B" w14:textId="77777777" w:rsidR="000278BE" w:rsidRPr="000278BE" w:rsidRDefault="000278BE" w:rsidP="00BB5739">
      <w:pPr>
        <w:numPr>
          <w:ilvl w:val="0"/>
          <w:numId w:val="42"/>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Robert T. Stafford Disaster Relief and Emergency Assistance Act, 1988</w:t>
      </w:r>
    </w:p>
    <w:p w14:paraId="671829E0" w14:textId="77777777" w:rsidR="000278BE" w:rsidRPr="000278BE" w:rsidRDefault="000278BE" w:rsidP="00553CEE">
      <w:pPr>
        <w:pStyle w:val="Heading2"/>
      </w:pPr>
      <w:bookmarkStart w:id="170" w:name="_Toc159832124"/>
      <w:bookmarkStart w:id="171" w:name="_Toc211510077"/>
      <w:bookmarkStart w:id="172" w:name="_Toc212023150"/>
      <w:bookmarkStart w:id="173" w:name="_Toc222309018"/>
      <w:bookmarkStart w:id="174" w:name="_Toc225428684"/>
      <w:bookmarkStart w:id="175" w:name="_Toc226641395"/>
      <w:bookmarkStart w:id="176" w:name="_Toc233708041"/>
      <w:r w:rsidRPr="000278BE">
        <w:t>STATE AUTHORITY</w:t>
      </w:r>
      <w:bookmarkEnd w:id="170"/>
      <w:bookmarkEnd w:id="171"/>
      <w:bookmarkEnd w:id="172"/>
      <w:bookmarkEnd w:id="173"/>
      <w:bookmarkEnd w:id="174"/>
      <w:bookmarkEnd w:id="175"/>
      <w:bookmarkEnd w:id="176"/>
    </w:p>
    <w:p w14:paraId="250B66C5" w14:textId="77777777" w:rsidR="000278BE" w:rsidRPr="000278BE" w:rsidRDefault="000278BE" w:rsidP="00BB5739">
      <w:pPr>
        <w:numPr>
          <w:ilvl w:val="0"/>
          <w:numId w:val="43"/>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410 Indiana Administrative Code 18, Vital Records</w:t>
      </w:r>
    </w:p>
    <w:p w14:paraId="417258BA" w14:textId="77777777" w:rsidR="000278BE" w:rsidRPr="000278BE" w:rsidRDefault="000278BE" w:rsidP="00BB5739">
      <w:pPr>
        <w:numPr>
          <w:ilvl w:val="0"/>
          <w:numId w:val="43"/>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Indiana Code 4-23-6.5, Establishing the Indiana Coroners Training Board</w:t>
      </w:r>
    </w:p>
    <w:p w14:paraId="5AC2A425" w14:textId="77777777" w:rsidR="000278BE" w:rsidRPr="000278BE" w:rsidRDefault="000278BE" w:rsidP="00BB5739">
      <w:pPr>
        <w:numPr>
          <w:ilvl w:val="0"/>
          <w:numId w:val="43"/>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Indiana Code 9-26-4, Duties of Coroners Related to Traffic Accidents</w:t>
      </w:r>
    </w:p>
    <w:p w14:paraId="782011B4" w14:textId="77777777" w:rsidR="000278BE" w:rsidRPr="000278BE" w:rsidRDefault="000278BE" w:rsidP="00BB5739">
      <w:pPr>
        <w:numPr>
          <w:ilvl w:val="0"/>
          <w:numId w:val="43"/>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Indiana Code 10-14-3, Emergency Management and Disaster Law</w:t>
      </w:r>
    </w:p>
    <w:p w14:paraId="015426AC" w14:textId="77777777" w:rsidR="000278BE" w:rsidRPr="000278BE" w:rsidRDefault="000278BE" w:rsidP="00BB5739">
      <w:pPr>
        <w:numPr>
          <w:ilvl w:val="0"/>
          <w:numId w:val="43"/>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Indiana Code 10-14-5, Emergency Management Assistance Compact</w:t>
      </w:r>
    </w:p>
    <w:p w14:paraId="145C46C4" w14:textId="77777777" w:rsidR="000278BE" w:rsidRPr="000278BE" w:rsidRDefault="000278BE" w:rsidP="00BB5739">
      <w:pPr>
        <w:numPr>
          <w:ilvl w:val="0"/>
          <w:numId w:val="43"/>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Indiana Code 10-19-2, Establishing the Indiana Department of Homeland Security</w:t>
      </w:r>
    </w:p>
    <w:p w14:paraId="33137C1C" w14:textId="77777777" w:rsidR="000278BE" w:rsidRPr="000278BE" w:rsidRDefault="000278BE" w:rsidP="00BB5739">
      <w:pPr>
        <w:numPr>
          <w:ilvl w:val="0"/>
          <w:numId w:val="43"/>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Indiana Code 16-19-3, Protecting the Health and Lives of the Citizens of Indiana</w:t>
      </w:r>
    </w:p>
    <w:p w14:paraId="0D8D1847" w14:textId="77777777" w:rsidR="000278BE" w:rsidRPr="000278BE" w:rsidRDefault="000278BE" w:rsidP="00BB5739">
      <w:pPr>
        <w:numPr>
          <w:ilvl w:val="0"/>
          <w:numId w:val="43"/>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Indiana Code 16-37, Vital Statistics</w:t>
      </w:r>
    </w:p>
    <w:p w14:paraId="78E90C4E" w14:textId="77777777" w:rsidR="000278BE" w:rsidRPr="000278BE" w:rsidRDefault="000278BE" w:rsidP="00BB5739">
      <w:pPr>
        <w:numPr>
          <w:ilvl w:val="0"/>
          <w:numId w:val="43"/>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Indiana Code 23-14, General Cemetery Law</w:t>
      </w:r>
    </w:p>
    <w:p w14:paraId="1F8A10D9" w14:textId="77777777" w:rsidR="000278BE" w:rsidRPr="000278BE" w:rsidRDefault="000278BE" w:rsidP="00BB5739">
      <w:pPr>
        <w:numPr>
          <w:ilvl w:val="0"/>
          <w:numId w:val="43"/>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Indiana Code 23-14-54, Disposition of Dead Human Bodies</w:t>
      </w:r>
    </w:p>
    <w:p w14:paraId="0EB5247C" w14:textId="77777777" w:rsidR="000278BE" w:rsidRPr="000278BE" w:rsidRDefault="000278BE" w:rsidP="00BB5739">
      <w:pPr>
        <w:numPr>
          <w:ilvl w:val="0"/>
          <w:numId w:val="43"/>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Indiana Code 36-2-14, County Coroner</w:t>
      </w:r>
    </w:p>
    <w:p w14:paraId="56455FBE" w14:textId="77777777" w:rsidR="000278BE" w:rsidRPr="000278BE" w:rsidRDefault="000278BE" w:rsidP="00BB5739">
      <w:pPr>
        <w:numPr>
          <w:ilvl w:val="0"/>
          <w:numId w:val="43"/>
        </w:numPr>
        <w:spacing w:after="24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State of Indiana Emergency Operations Plan, 2025</w:t>
      </w:r>
    </w:p>
    <w:p w14:paraId="3E76ECCA" w14:textId="673BF540" w:rsidR="000278BE" w:rsidRPr="000278BE" w:rsidRDefault="000278BE" w:rsidP="00553CEE">
      <w:pPr>
        <w:pStyle w:val="Heading2"/>
      </w:pPr>
      <w:bookmarkStart w:id="177" w:name="_Toc159832125"/>
      <w:bookmarkStart w:id="178" w:name="_Toc211510078"/>
      <w:bookmarkStart w:id="179" w:name="_Toc212023151"/>
      <w:bookmarkStart w:id="180" w:name="_Toc222309019"/>
      <w:bookmarkStart w:id="181" w:name="_Toc225428685"/>
      <w:bookmarkStart w:id="182" w:name="_Toc226641396"/>
      <w:bookmarkStart w:id="183" w:name="_Toc233708042"/>
      <w:r w:rsidRPr="000278BE">
        <w:t>LOCAL AUTHORITY</w:t>
      </w:r>
      <w:bookmarkEnd w:id="177"/>
      <w:bookmarkEnd w:id="178"/>
      <w:bookmarkEnd w:id="179"/>
      <w:bookmarkEnd w:id="180"/>
      <w:bookmarkEnd w:id="181"/>
      <w:bookmarkEnd w:id="182"/>
      <w:r w:rsidR="00553CEE">
        <w:t xml:space="preserve"> </w:t>
      </w:r>
      <w:r w:rsidR="00553CEE" w:rsidRPr="00553CEE">
        <w:rPr>
          <w:color w:val="EE0000"/>
        </w:rPr>
        <w:t>[INSERT AS APPLICABLE]</w:t>
      </w:r>
      <w:bookmarkEnd w:id="183"/>
    </w:p>
    <w:p w14:paraId="7366E961" w14:textId="77777777" w:rsidR="000278BE" w:rsidRPr="000278BE" w:rsidRDefault="000278BE" w:rsidP="00BB5739">
      <w:pPr>
        <w:numPr>
          <w:ilvl w:val="0"/>
          <w:numId w:val="44"/>
        </w:numPr>
        <w:spacing w:after="20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Local Emergency Management Ordinances</w:t>
      </w:r>
    </w:p>
    <w:p w14:paraId="4E1432F0" w14:textId="77777777" w:rsidR="000278BE" w:rsidRPr="000278BE" w:rsidRDefault="000278BE" w:rsidP="00BB5739">
      <w:pPr>
        <w:numPr>
          <w:ilvl w:val="0"/>
          <w:numId w:val="44"/>
        </w:numPr>
        <w:spacing w:after="200" w:line="240" w:lineRule="auto"/>
        <w:contextualSpacing/>
        <w:rPr>
          <w:rFonts w:asciiTheme="minorHAnsi" w:hAnsiTheme="minorHAnsi"/>
          <w:color w:val="393939" w:themeColor="accent6" w:themeShade="BF"/>
        </w:rPr>
      </w:pPr>
      <w:bookmarkStart w:id="184" w:name="_Hlk208921754"/>
      <w:r w:rsidRPr="000278BE">
        <w:rPr>
          <w:rFonts w:asciiTheme="minorHAnsi" w:hAnsiTheme="minorHAnsi"/>
          <w:color w:val="393939" w:themeColor="accent6" w:themeShade="BF"/>
        </w:rPr>
        <w:t>Local Emergency Operations Plans/Comprehensive Emergency Management Plans</w:t>
      </w:r>
    </w:p>
    <w:p w14:paraId="77F2EF09" w14:textId="77777777" w:rsidR="000278BE" w:rsidRPr="000278BE" w:rsidRDefault="000278BE" w:rsidP="00BB5739">
      <w:pPr>
        <w:numPr>
          <w:ilvl w:val="0"/>
          <w:numId w:val="44"/>
        </w:numPr>
        <w:spacing w:after="200" w:line="240" w:lineRule="auto"/>
        <w:contextualSpacing/>
        <w:rPr>
          <w:rFonts w:asciiTheme="minorHAnsi" w:hAnsiTheme="minorHAnsi"/>
          <w:color w:val="393939" w:themeColor="accent6" w:themeShade="BF"/>
        </w:rPr>
      </w:pPr>
      <w:r w:rsidRPr="000278BE">
        <w:rPr>
          <w:rFonts w:asciiTheme="minorHAnsi" w:hAnsiTheme="minorHAnsi"/>
          <w:color w:val="393939" w:themeColor="accent6" w:themeShade="BF"/>
        </w:rPr>
        <w:t>Local Health Department Plans</w:t>
      </w:r>
    </w:p>
    <w:bookmarkEnd w:id="184"/>
    <w:p w14:paraId="3DC921E8" w14:textId="77777777" w:rsidR="000278BE" w:rsidRPr="000278BE" w:rsidRDefault="000278BE" w:rsidP="000278BE">
      <w:pPr>
        <w:rPr>
          <w:color w:val="393939" w:themeColor="accent6" w:themeShade="BF"/>
        </w:rPr>
      </w:pPr>
    </w:p>
    <w:p w14:paraId="58E5AB3A" w14:textId="77777777" w:rsidR="000278BE" w:rsidRDefault="000278BE" w:rsidP="008C4D53">
      <w:pPr>
        <w:rPr>
          <w:color w:val="393939" w:themeColor="accent6" w:themeShade="BF"/>
        </w:rPr>
      </w:pPr>
    </w:p>
    <w:p w14:paraId="736990DD" w14:textId="77777777" w:rsidR="00261439" w:rsidRDefault="00261439" w:rsidP="008C4D53">
      <w:pPr>
        <w:rPr>
          <w:color w:val="393939" w:themeColor="accent6" w:themeShade="BF"/>
        </w:rPr>
      </w:pPr>
    </w:p>
    <w:p w14:paraId="6F166C4B" w14:textId="13094AF5" w:rsidR="00B25883" w:rsidRDefault="00B25883" w:rsidP="008B5009">
      <w:pPr>
        <w:pStyle w:val="Heading1"/>
      </w:pPr>
      <w:r>
        <w:br w:type="page"/>
      </w:r>
      <w:bookmarkStart w:id="185" w:name="_Toc233708043"/>
      <w:r w:rsidR="008B5009">
        <w:lastRenderedPageBreak/>
        <w:t>appendix a – maps</w:t>
      </w:r>
      <w:bookmarkEnd w:id="185"/>
      <w:r w:rsidR="008B5009">
        <w:t xml:space="preserve"> </w:t>
      </w:r>
    </w:p>
    <w:p w14:paraId="1E9FDC3F" w14:textId="77777777" w:rsidR="007D682B" w:rsidRDefault="007D682B" w:rsidP="008B5009">
      <w:pPr>
        <w:pStyle w:val="Caption"/>
        <w:keepNext/>
      </w:pPr>
    </w:p>
    <w:p w14:paraId="23D9602A" w14:textId="7365ACB7" w:rsidR="008B5009" w:rsidRDefault="008B5009" w:rsidP="008B5009">
      <w:pPr>
        <w:pStyle w:val="Caption"/>
        <w:keepNext/>
      </w:pPr>
      <w:r>
        <w:rPr>
          <w:noProof/>
        </w:rPr>
        <w:drawing>
          <wp:anchor distT="0" distB="0" distL="114300" distR="114300" simplePos="0" relativeHeight="251668480" behindDoc="0" locked="0" layoutInCell="1" allowOverlap="1" wp14:anchorId="40A3866A" wp14:editId="5C685CA2">
            <wp:simplePos x="0" y="0"/>
            <wp:positionH relativeFrom="margin">
              <wp:align>center</wp:align>
            </wp:positionH>
            <wp:positionV relativeFrom="paragraph">
              <wp:posOffset>231140</wp:posOffset>
            </wp:positionV>
            <wp:extent cx="6981825" cy="5419725"/>
            <wp:effectExtent l="0" t="0" r="9525" b="9525"/>
            <wp:wrapSquare wrapText="bothSides"/>
            <wp:docPr id="765189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89661" name="Picture 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6981825" cy="5419725"/>
                    </a:xfrm>
                    <a:prstGeom prst="rect">
                      <a:avLst/>
                    </a:prstGeom>
                    <a:noFill/>
                  </pic:spPr>
                </pic:pic>
              </a:graphicData>
            </a:graphic>
            <wp14:sizeRelH relativeFrom="page">
              <wp14:pctWidth>0</wp14:pctWidth>
            </wp14:sizeRelH>
            <wp14:sizeRelV relativeFrom="page">
              <wp14:pctHeight>0</wp14:pctHeight>
            </wp14:sizeRelV>
          </wp:anchor>
        </w:drawing>
      </w:r>
      <w:r>
        <w:t xml:space="preserve">Figure </w:t>
      </w:r>
      <w:fldSimple w:instr=" SEQ Figure \* ARABIC ">
        <w:r>
          <w:rPr>
            <w:noProof/>
          </w:rPr>
          <w:t>7</w:t>
        </w:r>
      </w:fldSimple>
      <w:r>
        <w:t>. ADULT AND PEDIATRIC TRAUMA CENTERS</w:t>
      </w:r>
    </w:p>
    <w:p w14:paraId="654AE46D" w14:textId="77777777" w:rsidR="008B5009" w:rsidRDefault="008B5009" w:rsidP="008B5009">
      <w:pPr>
        <w:sectPr w:rsidR="008B5009" w:rsidSect="008B5009">
          <w:footerReference w:type="default" r:id="rId19"/>
          <w:pgSz w:w="12240" w:h="15840" w:code="1"/>
          <w:pgMar w:top="1440" w:right="1440" w:bottom="1800" w:left="1440" w:header="432" w:footer="432" w:gutter="0"/>
          <w:pgNumType w:start="1"/>
          <w:cols w:space="720"/>
          <w:docGrid w:linePitch="360"/>
        </w:sectPr>
      </w:pPr>
    </w:p>
    <w:p w14:paraId="052A1A25" w14:textId="77777777" w:rsidR="008B5009" w:rsidRDefault="008B5009" w:rsidP="008B5009">
      <w:pPr>
        <w:contextualSpacing/>
        <w:rPr>
          <w:b/>
          <w:bCs/>
          <w:sz w:val="16"/>
          <w:szCs w:val="16"/>
        </w:rPr>
        <w:sectPr w:rsidR="008B5009" w:rsidSect="008B5009">
          <w:type w:val="continuous"/>
          <w:pgSz w:w="12240" w:h="15840" w:code="1"/>
          <w:pgMar w:top="1440" w:right="1440" w:bottom="1800" w:left="1440" w:header="432" w:footer="432" w:gutter="0"/>
          <w:pgNumType w:start="1"/>
          <w:cols w:num="3" w:space="720"/>
          <w:docGrid w:linePitch="360"/>
        </w:sectPr>
      </w:pPr>
    </w:p>
    <w:p w14:paraId="3B39AA2D" w14:textId="77777777" w:rsidR="008B5009" w:rsidRDefault="008B5009" w:rsidP="008B5009">
      <w:pPr>
        <w:rPr>
          <w:highlight w:val="yellow"/>
        </w:rPr>
        <w:sectPr w:rsidR="008B5009" w:rsidSect="008B5009">
          <w:type w:val="continuous"/>
          <w:pgSz w:w="12240" w:h="15840" w:code="1"/>
          <w:pgMar w:top="1440" w:right="1440" w:bottom="1800" w:left="1440" w:header="432" w:footer="432" w:gutter="0"/>
          <w:pgNumType w:start="1"/>
          <w:cols w:space="720"/>
          <w:docGrid w:linePitch="360"/>
        </w:sectPr>
      </w:pPr>
    </w:p>
    <w:p w14:paraId="3F51BA3A" w14:textId="72942FCA" w:rsidR="008B5009" w:rsidRPr="008B5009" w:rsidRDefault="008B5009" w:rsidP="008B5009">
      <w:pPr>
        <w:pStyle w:val="Caption"/>
        <w:rPr>
          <w:highlight w:val="yellow"/>
        </w:rPr>
      </w:pPr>
      <w:r>
        <w:rPr>
          <w:noProof/>
        </w:rPr>
        <w:lastRenderedPageBreak/>
        <w:drawing>
          <wp:anchor distT="0" distB="0" distL="114300" distR="114300" simplePos="0" relativeHeight="251669504" behindDoc="0" locked="0" layoutInCell="1" allowOverlap="1" wp14:anchorId="2AB6A1AC" wp14:editId="1DFAF837">
            <wp:simplePos x="0" y="0"/>
            <wp:positionH relativeFrom="margin">
              <wp:posOffset>-542925</wp:posOffset>
            </wp:positionH>
            <wp:positionV relativeFrom="paragraph">
              <wp:posOffset>257175</wp:posOffset>
            </wp:positionV>
            <wp:extent cx="6934200" cy="5200650"/>
            <wp:effectExtent l="0" t="0" r="0" b="0"/>
            <wp:wrapSquare wrapText="bothSides"/>
            <wp:docPr id="969782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782708" name="Picture 1"/>
                    <pic:cNvPicPr/>
                  </pic:nvPicPr>
                  <pic:blipFill>
                    <a:blip r:embed="rId20">
                      <a:extLst>
                        <a:ext uri="{28A0092B-C50C-407E-A947-70E740481C1C}">
                          <a14:useLocalDpi xmlns:a14="http://schemas.microsoft.com/office/drawing/2010/main" val="0"/>
                        </a:ext>
                      </a:extLst>
                    </a:blip>
                    <a:stretch>
                      <a:fillRect/>
                    </a:stretch>
                  </pic:blipFill>
                  <pic:spPr>
                    <a:xfrm>
                      <a:off x="0" y="0"/>
                      <a:ext cx="6934200" cy="5200650"/>
                    </a:xfrm>
                    <a:prstGeom prst="rect">
                      <a:avLst/>
                    </a:prstGeom>
                  </pic:spPr>
                </pic:pic>
              </a:graphicData>
            </a:graphic>
            <wp14:sizeRelH relativeFrom="page">
              <wp14:pctWidth>0</wp14:pctWidth>
            </wp14:sizeRelH>
            <wp14:sizeRelV relativeFrom="page">
              <wp14:pctHeight>0</wp14:pctHeight>
            </wp14:sizeRelV>
          </wp:anchor>
        </w:drawing>
      </w:r>
      <w:r>
        <w:t xml:space="preserve">Figure </w:t>
      </w:r>
      <w:fldSimple w:instr=" SEQ Figure \* ARABIC ">
        <w:r>
          <w:rPr>
            <w:noProof/>
          </w:rPr>
          <w:t>8</w:t>
        </w:r>
      </w:fldSimple>
      <w:r>
        <w:t>. ADULT AND PEDIATRIC BURN CENTERS</w:t>
      </w:r>
    </w:p>
    <w:p w14:paraId="3D6215F1" w14:textId="77777777" w:rsidR="008B5009" w:rsidRDefault="008B5009" w:rsidP="008B5009">
      <w:pPr>
        <w:spacing w:line="259" w:lineRule="auto"/>
        <w:rPr>
          <w:highlight w:val="yellow"/>
        </w:rPr>
      </w:pPr>
      <w:r>
        <w:rPr>
          <w:highlight w:val="yellow"/>
        </w:rPr>
        <w:br w:type="page"/>
      </w:r>
    </w:p>
    <w:p w14:paraId="76F09457" w14:textId="77777777" w:rsidR="008B5009" w:rsidRDefault="008B5009" w:rsidP="008B5009">
      <w:pPr>
        <w:pStyle w:val="Caption"/>
        <w:keepNext/>
      </w:pPr>
      <w:r>
        <w:lastRenderedPageBreak/>
        <w:t xml:space="preserve">Figure </w:t>
      </w:r>
      <w:fldSimple w:instr=" SEQ Figure \* ARABIC ">
        <w:r>
          <w:rPr>
            <w:noProof/>
          </w:rPr>
          <w:t>9</w:t>
        </w:r>
      </w:fldSimple>
      <w:r>
        <w:t>. INDIANA HOSPITALS</w:t>
      </w:r>
    </w:p>
    <w:p w14:paraId="0677CCFD" w14:textId="77777777" w:rsidR="008B5009" w:rsidRDefault="008B5009" w:rsidP="008B5009">
      <w:r>
        <w:rPr>
          <w:noProof/>
        </w:rPr>
        <w:drawing>
          <wp:inline distT="0" distB="0" distL="0" distR="0" wp14:anchorId="2F1A823C" wp14:editId="1A3A13FB">
            <wp:extent cx="5953125" cy="7413674"/>
            <wp:effectExtent l="0" t="0" r="0" b="0"/>
            <wp:docPr id="7484278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427877" name="Picture 2"/>
                    <pic:cNvPicPr/>
                  </pic:nvPicPr>
                  <pic:blipFill rotWithShape="1">
                    <a:blip r:embed="rId21">
                      <a:extLst>
                        <a:ext uri="{28A0092B-C50C-407E-A947-70E740481C1C}">
                          <a14:useLocalDpi xmlns:a14="http://schemas.microsoft.com/office/drawing/2010/main" val="0"/>
                        </a:ext>
                      </a:extLst>
                    </a:blip>
                    <a:srcRect l="-1" r="566" b="1103"/>
                    <a:stretch>
                      <a:fillRect/>
                    </a:stretch>
                  </pic:blipFill>
                  <pic:spPr bwMode="auto">
                    <a:xfrm>
                      <a:off x="0" y="0"/>
                      <a:ext cx="5953125" cy="7413674"/>
                    </a:xfrm>
                    <a:prstGeom prst="rect">
                      <a:avLst/>
                    </a:prstGeom>
                    <a:ln>
                      <a:noFill/>
                    </a:ln>
                    <a:extLst>
                      <a:ext uri="{53640926-AAD7-44D8-BBD7-CCE9431645EC}">
                        <a14:shadowObscured xmlns:a14="http://schemas.microsoft.com/office/drawing/2010/main"/>
                      </a:ext>
                    </a:extLst>
                  </pic:spPr>
                </pic:pic>
              </a:graphicData>
            </a:graphic>
          </wp:inline>
        </w:drawing>
      </w:r>
      <w:r>
        <w:br w:type="page"/>
      </w:r>
    </w:p>
    <w:p w14:paraId="3CFFB14B" w14:textId="77777777" w:rsidR="008B5009" w:rsidRDefault="008B5009" w:rsidP="008B5009">
      <w:pPr>
        <w:pStyle w:val="Caption"/>
        <w:keepNext/>
      </w:pPr>
      <w:r>
        <w:lastRenderedPageBreak/>
        <w:t xml:space="preserve">Figure </w:t>
      </w:r>
      <w:fldSimple w:instr=" SEQ Figure \* ARABIC ">
        <w:r>
          <w:rPr>
            <w:noProof/>
          </w:rPr>
          <w:t>10</w:t>
        </w:r>
      </w:fldSimple>
      <w:r>
        <w:t xml:space="preserve">. MENTAL HEALTH AND ADDICTION RESOURCES </w:t>
      </w:r>
    </w:p>
    <w:p w14:paraId="38416A9B" w14:textId="77777777" w:rsidR="008B5009" w:rsidRDefault="008B5009" w:rsidP="008B5009">
      <w:pPr>
        <w:spacing w:line="259" w:lineRule="auto"/>
        <w:rPr>
          <w:rFonts w:asciiTheme="majorHAnsi" w:eastAsiaTheme="majorEastAsia" w:hAnsiTheme="majorHAnsi" w:cstheme="majorBidi"/>
          <w:b/>
          <w:caps/>
          <w:color w:val="182853" w:themeColor="text1"/>
          <w:sz w:val="36"/>
          <w:szCs w:val="40"/>
        </w:rPr>
      </w:pPr>
      <w:r w:rsidRPr="0005584F">
        <w:rPr>
          <w:rFonts w:asciiTheme="majorHAnsi" w:eastAsiaTheme="majorEastAsia" w:hAnsiTheme="majorHAnsi" w:cstheme="majorBidi"/>
          <w:b/>
          <w:caps/>
          <w:noProof/>
          <w:color w:val="182853" w:themeColor="text1"/>
          <w:sz w:val="36"/>
          <w:szCs w:val="40"/>
        </w:rPr>
        <w:drawing>
          <wp:inline distT="0" distB="0" distL="0" distR="0" wp14:anchorId="3883F185" wp14:editId="729A28D1">
            <wp:extent cx="5814359" cy="7427595"/>
            <wp:effectExtent l="0" t="0" r="0" b="1905"/>
            <wp:docPr id="303637343" name="Picture 1"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37343" name="Picture 1" descr="Map&#10;&#10;AI-generated content may be incorrect."/>
                    <pic:cNvPicPr/>
                  </pic:nvPicPr>
                  <pic:blipFill>
                    <a:blip r:embed="rId22"/>
                    <a:stretch>
                      <a:fillRect/>
                    </a:stretch>
                  </pic:blipFill>
                  <pic:spPr>
                    <a:xfrm>
                      <a:off x="0" y="0"/>
                      <a:ext cx="5822816" cy="7438399"/>
                    </a:xfrm>
                    <a:prstGeom prst="rect">
                      <a:avLst/>
                    </a:prstGeom>
                  </pic:spPr>
                </pic:pic>
              </a:graphicData>
            </a:graphic>
          </wp:inline>
        </w:drawing>
      </w:r>
      <w:r>
        <w:rPr>
          <w:rFonts w:asciiTheme="majorHAnsi" w:eastAsiaTheme="majorEastAsia" w:hAnsiTheme="majorHAnsi" w:cstheme="majorBidi"/>
          <w:b/>
          <w:caps/>
          <w:color w:val="182853" w:themeColor="text1"/>
          <w:sz w:val="36"/>
          <w:szCs w:val="40"/>
        </w:rPr>
        <w:br w:type="page"/>
      </w:r>
    </w:p>
    <w:p w14:paraId="31BC52C5" w14:textId="61634F2B" w:rsidR="00647189" w:rsidRDefault="00647189" w:rsidP="00647189">
      <w:pPr>
        <w:pStyle w:val="Heading1"/>
      </w:pPr>
      <w:bookmarkStart w:id="186" w:name="_Toc233708044"/>
      <w:r>
        <w:lastRenderedPageBreak/>
        <w:t>Appendix b – acronyms</w:t>
      </w:r>
      <w:bookmarkEnd w:id="186"/>
    </w:p>
    <w:tbl>
      <w:tblPr>
        <w:tblStyle w:val="TableGrid0"/>
        <w:tblpPr w:vertAnchor="text" w:horzAnchor="margin" w:tblpXSpec="center" w:tblpY="1"/>
        <w:tblOverlap w:val="never"/>
        <w:tblW w:w="9712" w:type="dxa"/>
        <w:tblInd w:w="0" w:type="dxa"/>
        <w:tblLayout w:type="fixed"/>
        <w:tblCellMar>
          <w:top w:w="5" w:type="dxa"/>
          <w:left w:w="5" w:type="dxa"/>
          <w:right w:w="187" w:type="dxa"/>
        </w:tblCellMar>
        <w:tblLook w:val="04A0" w:firstRow="1" w:lastRow="0" w:firstColumn="1" w:lastColumn="0" w:noHBand="0" w:noVBand="1"/>
      </w:tblPr>
      <w:tblGrid>
        <w:gridCol w:w="2242"/>
        <w:gridCol w:w="7470"/>
      </w:tblGrid>
      <w:tr w:rsidR="00647189" w:rsidRPr="00647189" w14:paraId="32D635AD"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shd w:val="clear" w:color="auto" w:fill="C00000"/>
            <w:vAlign w:val="center"/>
          </w:tcPr>
          <w:p w14:paraId="01C6914C" w14:textId="77777777" w:rsidR="00647189" w:rsidRPr="00647189" w:rsidRDefault="00647189" w:rsidP="00647189">
            <w:pPr>
              <w:ind w:left="103" w:right="78"/>
              <w:jc w:val="center"/>
              <w:rPr>
                <w:rFonts w:ascii="Arial Narrow" w:hAnsi="Arial Narrow"/>
                <w:color w:val="393939" w:themeColor="accent6" w:themeShade="BF"/>
                <w:sz w:val="24"/>
                <w:szCs w:val="24"/>
              </w:rPr>
            </w:pPr>
            <w:r w:rsidRPr="00647189">
              <w:rPr>
                <w:rFonts w:ascii="Arial Narrow" w:hAnsi="Arial Narrow"/>
                <w:b/>
                <w:color w:val="FFFFFF" w:themeColor="background1"/>
                <w:sz w:val="24"/>
                <w:szCs w:val="24"/>
              </w:rPr>
              <w:t>ACRONYM</w:t>
            </w:r>
          </w:p>
        </w:tc>
        <w:tc>
          <w:tcPr>
            <w:tcW w:w="7470" w:type="dxa"/>
            <w:tcBorders>
              <w:top w:val="single" w:sz="6" w:space="0" w:color="000000"/>
              <w:left w:val="single" w:sz="6" w:space="0" w:color="000000"/>
              <w:bottom w:val="single" w:sz="6" w:space="0" w:color="000000"/>
              <w:right w:val="single" w:sz="6" w:space="0" w:color="000000"/>
            </w:tcBorders>
            <w:shd w:val="clear" w:color="auto" w:fill="C00000"/>
            <w:vAlign w:val="center"/>
          </w:tcPr>
          <w:p w14:paraId="39C0C1C3" w14:textId="77777777" w:rsidR="00647189" w:rsidRPr="00647189" w:rsidRDefault="00647189" w:rsidP="00647189">
            <w:pPr>
              <w:ind w:left="103" w:right="78"/>
              <w:jc w:val="center"/>
              <w:rPr>
                <w:rFonts w:ascii="Arial Narrow" w:hAnsi="Arial Narrow"/>
                <w:b/>
                <w:color w:val="FFFFFF" w:themeColor="background1"/>
                <w:sz w:val="24"/>
                <w:szCs w:val="24"/>
              </w:rPr>
            </w:pPr>
            <w:r w:rsidRPr="00647189">
              <w:rPr>
                <w:rFonts w:ascii="Arial Narrow" w:hAnsi="Arial Narrow"/>
                <w:b/>
                <w:color w:val="FFFFFF" w:themeColor="background1"/>
                <w:sz w:val="24"/>
                <w:szCs w:val="24"/>
              </w:rPr>
              <w:t>FULL DESCRIPTION</w:t>
            </w:r>
          </w:p>
        </w:tc>
      </w:tr>
      <w:tr w:rsidR="00647189" w:rsidRPr="00647189" w14:paraId="5FFF58F2"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71E7B985"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ALS</w:t>
            </w:r>
          </w:p>
        </w:tc>
        <w:tc>
          <w:tcPr>
            <w:tcW w:w="7470" w:type="dxa"/>
            <w:tcBorders>
              <w:top w:val="single" w:sz="6" w:space="0" w:color="000000"/>
              <w:left w:val="single" w:sz="6" w:space="0" w:color="000000"/>
              <w:bottom w:val="single" w:sz="6" w:space="0" w:color="000000"/>
              <w:right w:val="single" w:sz="6" w:space="0" w:color="000000"/>
            </w:tcBorders>
            <w:vAlign w:val="center"/>
          </w:tcPr>
          <w:p w14:paraId="61C50FE3"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Advanced Life Support</w:t>
            </w:r>
          </w:p>
        </w:tc>
      </w:tr>
      <w:tr w:rsidR="00647189" w:rsidRPr="00647189" w14:paraId="2960B6CF"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620421D1"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ARC</w:t>
            </w:r>
          </w:p>
        </w:tc>
        <w:tc>
          <w:tcPr>
            <w:tcW w:w="7470" w:type="dxa"/>
            <w:tcBorders>
              <w:top w:val="single" w:sz="6" w:space="0" w:color="000000"/>
              <w:left w:val="single" w:sz="6" w:space="0" w:color="000000"/>
              <w:bottom w:val="single" w:sz="6" w:space="0" w:color="000000"/>
              <w:right w:val="single" w:sz="6" w:space="0" w:color="000000"/>
            </w:tcBorders>
            <w:vAlign w:val="center"/>
          </w:tcPr>
          <w:p w14:paraId="539229F6"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American Red Cross</w:t>
            </w:r>
          </w:p>
        </w:tc>
      </w:tr>
      <w:tr w:rsidR="00647189" w:rsidRPr="00647189" w14:paraId="6D9BE89D"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7E51E103"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ASPR</w:t>
            </w:r>
          </w:p>
        </w:tc>
        <w:tc>
          <w:tcPr>
            <w:tcW w:w="7470" w:type="dxa"/>
            <w:tcBorders>
              <w:top w:val="single" w:sz="6" w:space="0" w:color="000000"/>
              <w:left w:val="single" w:sz="6" w:space="0" w:color="000000"/>
              <w:bottom w:val="single" w:sz="6" w:space="0" w:color="000000"/>
              <w:right w:val="single" w:sz="6" w:space="0" w:color="000000"/>
            </w:tcBorders>
            <w:vAlign w:val="center"/>
          </w:tcPr>
          <w:p w14:paraId="26322AAD"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Administration for Strategic Preparedness and Response</w:t>
            </w:r>
          </w:p>
        </w:tc>
      </w:tr>
      <w:tr w:rsidR="00647189" w:rsidRPr="00647189" w14:paraId="311F4E11"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19DAF83D"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BCP</w:t>
            </w:r>
          </w:p>
        </w:tc>
        <w:tc>
          <w:tcPr>
            <w:tcW w:w="7470" w:type="dxa"/>
            <w:tcBorders>
              <w:top w:val="single" w:sz="6" w:space="0" w:color="000000"/>
              <w:left w:val="single" w:sz="6" w:space="0" w:color="000000"/>
              <w:bottom w:val="single" w:sz="6" w:space="0" w:color="000000"/>
              <w:right w:val="single" w:sz="6" w:space="0" w:color="000000"/>
            </w:tcBorders>
            <w:vAlign w:val="center"/>
          </w:tcPr>
          <w:p w14:paraId="00720465"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Body Collection Point</w:t>
            </w:r>
          </w:p>
        </w:tc>
      </w:tr>
      <w:tr w:rsidR="00647189" w:rsidRPr="00647189" w14:paraId="1065CD23"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19029E92"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BLS</w:t>
            </w:r>
          </w:p>
        </w:tc>
        <w:tc>
          <w:tcPr>
            <w:tcW w:w="7470" w:type="dxa"/>
            <w:tcBorders>
              <w:top w:val="single" w:sz="6" w:space="0" w:color="000000"/>
              <w:left w:val="single" w:sz="6" w:space="0" w:color="000000"/>
              <w:bottom w:val="single" w:sz="6" w:space="0" w:color="000000"/>
              <w:right w:val="single" w:sz="6" w:space="0" w:color="000000"/>
            </w:tcBorders>
            <w:vAlign w:val="center"/>
          </w:tcPr>
          <w:p w14:paraId="148A1574"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Basic Life Support</w:t>
            </w:r>
          </w:p>
        </w:tc>
      </w:tr>
      <w:tr w:rsidR="00647189" w:rsidRPr="00647189" w14:paraId="2A23619E"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2C7B6636"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CAD</w:t>
            </w:r>
          </w:p>
        </w:tc>
        <w:tc>
          <w:tcPr>
            <w:tcW w:w="7470" w:type="dxa"/>
            <w:tcBorders>
              <w:top w:val="single" w:sz="6" w:space="0" w:color="000000"/>
              <w:left w:val="single" w:sz="6" w:space="0" w:color="000000"/>
              <w:bottom w:val="single" w:sz="6" w:space="0" w:color="000000"/>
              <w:right w:val="single" w:sz="6" w:space="0" w:color="000000"/>
            </w:tcBorders>
            <w:vAlign w:val="center"/>
          </w:tcPr>
          <w:p w14:paraId="150CE113"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Computer-Aided Dispatch</w:t>
            </w:r>
          </w:p>
        </w:tc>
      </w:tr>
      <w:tr w:rsidR="00647189" w:rsidRPr="00647189" w14:paraId="202509A2"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0E8965CD"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CBRNE</w:t>
            </w:r>
          </w:p>
        </w:tc>
        <w:tc>
          <w:tcPr>
            <w:tcW w:w="7470" w:type="dxa"/>
            <w:tcBorders>
              <w:top w:val="single" w:sz="6" w:space="0" w:color="000000"/>
              <w:left w:val="single" w:sz="6" w:space="0" w:color="000000"/>
              <w:bottom w:val="single" w:sz="6" w:space="0" w:color="000000"/>
              <w:right w:val="single" w:sz="6" w:space="0" w:color="000000"/>
            </w:tcBorders>
            <w:vAlign w:val="center"/>
          </w:tcPr>
          <w:p w14:paraId="48131BF9" w14:textId="6C25744A"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Chemical, Biological, Radiological, Nuclear or Explosive</w:t>
            </w:r>
          </w:p>
        </w:tc>
      </w:tr>
      <w:tr w:rsidR="00647189" w:rsidRPr="00647189" w14:paraId="3249C64A"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47EF4E17"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CDC</w:t>
            </w:r>
          </w:p>
        </w:tc>
        <w:tc>
          <w:tcPr>
            <w:tcW w:w="7470" w:type="dxa"/>
            <w:tcBorders>
              <w:top w:val="single" w:sz="6" w:space="0" w:color="000000"/>
              <w:left w:val="single" w:sz="6" w:space="0" w:color="000000"/>
              <w:bottom w:val="single" w:sz="6" w:space="0" w:color="000000"/>
              <w:right w:val="single" w:sz="6" w:space="0" w:color="000000"/>
            </w:tcBorders>
            <w:vAlign w:val="center"/>
          </w:tcPr>
          <w:p w14:paraId="429391B6"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Centers for Disease Control and Prevention</w:t>
            </w:r>
          </w:p>
        </w:tc>
      </w:tr>
      <w:tr w:rsidR="00647189" w:rsidRPr="00647189" w14:paraId="3E24C257"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5348D02F"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CFR</w:t>
            </w:r>
          </w:p>
        </w:tc>
        <w:tc>
          <w:tcPr>
            <w:tcW w:w="7470" w:type="dxa"/>
            <w:tcBorders>
              <w:top w:val="single" w:sz="6" w:space="0" w:color="000000"/>
              <w:left w:val="single" w:sz="6" w:space="0" w:color="000000"/>
              <w:bottom w:val="single" w:sz="6" w:space="0" w:color="000000"/>
              <w:right w:val="single" w:sz="6" w:space="0" w:color="000000"/>
            </w:tcBorders>
            <w:vAlign w:val="center"/>
          </w:tcPr>
          <w:p w14:paraId="2B6789F8"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Code of Federal Regulations</w:t>
            </w:r>
          </w:p>
        </w:tc>
      </w:tr>
      <w:tr w:rsidR="00647189" w:rsidRPr="00647189" w14:paraId="78A14E6C"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234055E1"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CISM</w:t>
            </w:r>
          </w:p>
        </w:tc>
        <w:tc>
          <w:tcPr>
            <w:tcW w:w="7470" w:type="dxa"/>
            <w:tcBorders>
              <w:top w:val="single" w:sz="6" w:space="0" w:color="000000"/>
              <w:left w:val="single" w:sz="6" w:space="0" w:color="000000"/>
              <w:bottom w:val="single" w:sz="6" w:space="0" w:color="000000"/>
              <w:right w:val="single" w:sz="6" w:space="0" w:color="000000"/>
            </w:tcBorders>
            <w:vAlign w:val="center"/>
          </w:tcPr>
          <w:p w14:paraId="762B5D25"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Critical Incident Stress Management</w:t>
            </w:r>
          </w:p>
        </w:tc>
      </w:tr>
      <w:tr w:rsidR="00647189" w:rsidRPr="00647189" w14:paraId="41B26408"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3609A8C9"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DMAT</w:t>
            </w:r>
          </w:p>
        </w:tc>
        <w:tc>
          <w:tcPr>
            <w:tcW w:w="7470" w:type="dxa"/>
            <w:tcBorders>
              <w:top w:val="single" w:sz="6" w:space="0" w:color="000000"/>
              <w:left w:val="single" w:sz="6" w:space="0" w:color="000000"/>
              <w:bottom w:val="single" w:sz="6" w:space="0" w:color="000000"/>
              <w:right w:val="single" w:sz="6" w:space="0" w:color="000000"/>
            </w:tcBorders>
            <w:vAlign w:val="center"/>
          </w:tcPr>
          <w:p w14:paraId="2B9D0415"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Disaster Medical Assistance Team</w:t>
            </w:r>
          </w:p>
        </w:tc>
      </w:tr>
      <w:tr w:rsidR="00647189" w:rsidRPr="00647189" w14:paraId="2D5EB340"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73B46EE7"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DMHA</w:t>
            </w:r>
          </w:p>
        </w:tc>
        <w:tc>
          <w:tcPr>
            <w:tcW w:w="7470" w:type="dxa"/>
            <w:tcBorders>
              <w:top w:val="single" w:sz="6" w:space="0" w:color="000000"/>
              <w:left w:val="single" w:sz="6" w:space="0" w:color="000000"/>
              <w:bottom w:val="single" w:sz="6" w:space="0" w:color="000000"/>
              <w:right w:val="single" w:sz="6" w:space="0" w:color="000000"/>
            </w:tcBorders>
            <w:vAlign w:val="center"/>
          </w:tcPr>
          <w:p w14:paraId="6C0F989D"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Division of Mental Health and Addiction</w:t>
            </w:r>
          </w:p>
        </w:tc>
      </w:tr>
      <w:tr w:rsidR="00647189" w:rsidRPr="00647189" w14:paraId="1849E93E"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250F6D9A"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DMORT</w:t>
            </w:r>
          </w:p>
        </w:tc>
        <w:tc>
          <w:tcPr>
            <w:tcW w:w="7470" w:type="dxa"/>
            <w:tcBorders>
              <w:top w:val="single" w:sz="6" w:space="0" w:color="000000"/>
              <w:left w:val="single" w:sz="6" w:space="0" w:color="000000"/>
              <w:bottom w:val="single" w:sz="6" w:space="0" w:color="000000"/>
              <w:right w:val="single" w:sz="6" w:space="0" w:color="000000"/>
            </w:tcBorders>
            <w:vAlign w:val="center"/>
          </w:tcPr>
          <w:p w14:paraId="5BEC6E22"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Disaster Mortuary Operations Response Team</w:t>
            </w:r>
          </w:p>
        </w:tc>
      </w:tr>
      <w:tr w:rsidR="00647189" w:rsidRPr="00647189" w14:paraId="67946F65"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6685AFA9"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DNR</w:t>
            </w:r>
          </w:p>
        </w:tc>
        <w:tc>
          <w:tcPr>
            <w:tcW w:w="7470" w:type="dxa"/>
            <w:tcBorders>
              <w:top w:val="single" w:sz="6" w:space="0" w:color="000000"/>
              <w:left w:val="single" w:sz="6" w:space="0" w:color="000000"/>
              <w:bottom w:val="single" w:sz="6" w:space="0" w:color="000000"/>
              <w:right w:val="single" w:sz="6" w:space="0" w:color="000000"/>
            </w:tcBorders>
            <w:vAlign w:val="center"/>
          </w:tcPr>
          <w:p w14:paraId="31B0D2D1"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Indiana Department of Natural Resources</w:t>
            </w:r>
          </w:p>
        </w:tc>
      </w:tr>
      <w:tr w:rsidR="00647189" w:rsidRPr="00647189" w14:paraId="004A0733"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44825CDE"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DOC</w:t>
            </w:r>
          </w:p>
        </w:tc>
        <w:tc>
          <w:tcPr>
            <w:tcW w:w="7470" w:type="dxa"/>
            <w:tcBorders>
              <w:top w:val="single" w:sz="6" w:space="0" w:color="000000"/>
              <w:left w:val="single" w:sz="6" w:space="0" w:color="000000"/>
              <w:bottom w:val="single" w:sz="6" w:space="0" w:color="000000"/>
              <w:right w:val="single" w:sz="6" w:space="0" w:color="000000"/>
            </w:tcBorders>
            <w:vAlign w:val="center"/>
          </w:tcPr>
          <w:p w14:paraId="58318F0F"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Department Operations Center</w:t>
            </w:r>
          </w:p>
        </w:tc>
      </w:tr>
      <w:tr w:rsidR="00647189" w:rsidRPr="00647189" w14:paraId="69F209A4"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3302CD5A"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DPMU</w:t>
            </w:r>
          </w:p>
        </w:tc>
        <w:tc>
          <w:tcPr>
            <w:tcW w:w="7470" w:type="dxa"/>
            <w:tcBorders>
              <w:top w:val="single" w:sz="6" w:space="0" w:color="000000"/>
              <w:left w:val="single" w:sz="6" w:space="0" w:color="000000"/>
              <w:bottom w:val="single" w:sz="6" w:space="0" w:color="000000"/>
              <w:right w:val="single" w:sz="6" w:space="0" w:color="000000"/>
            </w:tcBorders>
            <w:vAlign w:val="center"/>
          </w:tcPr>
          <w:p w14:paraId="0D8CB46A"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Disaster Portable Mortuary Unit</w:t>
            </w:r>
          </w:p>
        </w:tc>
      </w:tr>
      <w:tr w:rsidR="00647189" w:rsidRPr="00647189" w14:paraId="7F3577E6"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0568CF32"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DRC</w:t>
            </w:r>
          </w:p>
        </w:tc>
        <w:tc>
          <w:tcPr>
            <w:tcW w:w="7470" w:type="dxa"/>
            <w:tcBorders>
              <w:top w:val="single" w:sz="6" w:space="0" w:color="000000"/>
              <w:left w:val="single" w:sz="6" w:space="0" w:color="000000"/>
              <w:bottom w:val="single" w:sz="6" w:space="0" w:color="000000"/>
              <w:right w:val="single" w:sz="6" w:space="0" w:color="000000"/>
            </w:tcBorders>
            <w:vAlign w:val="center"/>
          </w:tcPr>
          <w:p w14:paraId="20E152E2"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Disaster Recovery Center</w:t>
            </w:r>
          </w:p>
        </w:tc>
      </w:tr>
      <w:tr w:rsidR="00647189" w:rsidRPr="00647189" w14:paraId="32F8F416"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58BAA001"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EMA</w:t>
            </w:r>
          </w:p>
        </w:tc>
        <w:tc>
          <w:tcPr>
            <w:tcW w:w="7470" w:type="dxa"/>
            <w:tcBorders>
              <w:top w:val="single" w:sz="6" w:space="0" w:color="000000"/>
              <w:left w:val="single" w:sz="6" w:space="0" w:color="000000"/>
              <w:bottom w:val="single" w:sz="6" w:space="0" w:color="000000"/>
              <w:right w:val="single" w:sz="6" w:space="0" w:color="000000"/>
            </w:tcBorders>
            <w:vAlign w:val="center"/>
          </w:tcPr>
          <w:p w14:paraId="0A9937A9"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Emergency Management Agency</w:t>
            </w:r>
          </w:p>
        </w:tc>
      </w:tr>
      <w:tr w:rsidR="00647189" w:rsidRPr="00647189" w14:paraId="4E4B8675"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017345BE"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EMS</w:t>
            </w:r>
          </w:p>
        </w:tc>
        <w:tc>
          <w:tcPr>
            <w:tcW w:w="7470" w:type="dxa"/>
            <w:tcBorders>
              <w:top w:val="single" w:sz="6" w:space="0" w:color="000000"/>
              <w:left w:val="single" w:sz="6" w:space="0" w:color="000000"/>
              <w:bottom w:val="single" w:sz="6" w:space="0" w:color="000000"/>
              <w:right w:val="single" w:sz="6" w:space="0" w:color="000000"/>
            </w:tcBorders>
            <w:vAlign w:val="center"/>
          </w:tcPr>
          <w:p w14:paraId="3E473F13"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Emergency Medical Services</w:t>
            </w:r>
          </w:p>
        </w:tc>
      </w:tr>
      <w:tr w:rsidR="00647189" w:rsidRPr="00647189" w14:paraId="0582F839"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4272118B"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EOC</w:t>
            </w:r>
          </w:p>
        </w:tc>
        <w:tc>
          <w:tcPr>
            <w:tcW w:w="7470" w:type="dxa"/>
            <w:tcBorders>
              <w:top w:val="single" w:sz="6" w:space="0" w:color="000000"/>
              <w:left w:val="single" w:sz="6" w:space="0" w:color="000000"/>
              <w:bottom w:val="single" w:sz="6" w:space="0" w:color="000000"/>
              <w:right w:val="single" w:sz="6" w:space="0" w:color="000000"/>
            </w:tcBorders>
            <w:vAlign w:val="center"/>
          </w:tcPr>
          <w:p w14:paraId="2D17CF93"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Emergency Operations Center</w:t>
            </w:r>
          </w:p>
        </w:tc>
      </w:tr>
      <w:tr w:rsidR="00647189" w:rsidRPr="00647189" w14:paraId="1F29E4FB"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0C795091"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EOP</w:t>
            </w:r>
          </w:p>
        </w:tc>
        <w:tc>
          <w:tcPr>
            <w:tcW w:w="7470" w:type="dxa"/>
            <w:tcBorders>
              <w:top w:val="single" w:sz="6" w:space="0" w:color="000000"/>
              <w:left w:val="single" w:sz="6" w:space="0" w:color="000000"/>
              <w:bottom w:val="single" w:sz="6" w:space="0" w:color="000000"/>
              <w:right w:val="single" w:sz="6" w:space="0" w:color="000000"/>
            </w:tcBorders>
            <w:vAlign w:val="center"/>
          </w:tcPr>
          <w:p w14:paraId="25148473"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Emergency Operations Plan</w:t>
            </w:r>
          </w:p>
        </w:tc>
      </w:tr>
      <w:tr w:rsidR="00647189" w:rsidRPr="00647189" w14:paraId="51F7A888"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25422350"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ESF</w:t>
            </w:r>
          </w:p>
        </w:tc>
        <w:tc>
          <w:tcPr>
            <w:tcW w:w="7470" w:type="dxa"/>
            <w:tcBorders>
              <w:top w:val="single" w:sz="6" w:space="0" w:color="000000"/>
              <w:left w:val="single" w:sz="6" w:space="0" w:color="000000"/>
              <w:bottom w:val="single" w:sz="6" w:space="0" w:color="000000"/>
              <w:right w:val="single" w:sz="6" w:space="0" w:color="000000"/>
            </w:tcBorders>
            <w:vAlign w:val="center"/>
          </w:tcPr>
          <w:p w14:paraId="75517B64"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Emergency Support Function</w:t>
            </w:r>
          </w:p>
        </w:tc>
      </w:tr>
      <w:tr w:rsidR="00647189" w:rsidRPr="00647189" w14:paraId="1977B70A"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25095754"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FAC</w:t>
            </w:r>
          </w:p>
        </w:tc>
        <w:tc>
          <w:tcPr>
            <w:tcW w:w="7470" w:type="dxa"/>
            <w:tcBorders>
              <w:top w:val="single" w:sz="6" w:space="0" w:color="000000"/>
              <w:left w:val="single" w:sz="6" w:space="0" w:color="000000"/>
              <w:bottom w:val="single" w:sz="6" w:space="0" w:color="000000"/>
              <w:right w:val="single" w:sz="6" w:space="0" w:color="000000"/>
            </w:tcBorders>
            <w:vAlign w:val="center"/>
          </w:tcPr>
          <w:p w14:paraId="7267F6E5"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Family Assistance Center</w:t>
            </w:r>
          </w:p>
        </w:tc>
      </w:tr>
      <w:tr w:rsidR="00647189" w:rsidRPr="00647189" w14:paraId="6177EF25"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20B5BA40"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FEMA</w:t>
            </w:r>
          </w:p>
        </w:tc>
        <w:tc>
          <w:tcPr>
            <w:tcW w:w="7470" w:type="dxa"/>
            <w:tcBorders>
              <w:top w:val="single" w:sz="6" w:space="0" w:color="000000"/>
              <w:left w:val="single" w:sz="6" w:space="0" w:color="000000"/>
              <w:bottom w:val="single" w:sz="6" w:space="0" w:color="000000"/>
              <w:right w:val="single" w:sz="6" w:space="0" w:color="000000"/>
            </w:tcBorders>
            <w:vAlign w:val="center"/>
          </w:tcPr>
          <w:p w14:paraId="76B6E4E4"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Federal Emergency Management Agency</w:t>
            </w:r>
          </w:p>
        </w:tc>
      </w:tr>
      <w:tr w:rsidR="00647189" w:rsidRPr="00647189" w14:paraId="6A209230"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2601B235"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FSSA</w:t>
            </w:r>
          </w:p>
        </w:tc>
        <w:tc>
          <w:tcPr>
            <w:tcW w:w="7470" w:type="dxa"/>
            <w:tcBorders>
              <w:top w:val="single" w:sz="6" w:space="0" w:color="000000"/>
              <w:left w:val="single" w:sz="6" w:space="0" w:color="000000"/>
              <w:bottom w:val="single" w:sz="6" w:space="0" w:color="000000"/>
              <w:right w:val="single" w:sz="6" w:space="0" w:color="000000"/>
            </w:tcBorders>
            <w:vAlign w:val="center"/>
          </w:tcPr>
          <w:p w14:paraId="2A1E5E9E"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Family and Social Services Administration</w:t>
            </w:r>
          </w:p>
        </w:tc>
      </w:tr>
      <w:tr w:rsidR="00647189" w:rsidRPr="00647189" w14:paraId="6ED22C97"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7E951D84"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HAZMAT</w:t>
            </w:r>
          </w:p>
        </w:tc>
        <w:tc>
          <w:tcPr>
            <w:tcW w:w="7470" w:type="dxa"/>
            <w:tcBorders>
              <w:top w:val="single" w:sz="6" w:space="0" w:color="000000"/>
              <w:left w:val="single" w:sz="6" w:space="0" w:color="000000"/>
              <w:bottom w:val="single" w:sz="6" w:space="0" w:color="000000"/>
              <w:right w:val="single" w:sz="6" w:space="0" w:color="000000"/>
            </w:tcBorders>
            <w:vAlign w:val="center"/>
          </w:tcPr>
          <w:p w14:paraId="399A483D"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Hazardous Materials</w:t>
            </w:r>
          </w:p>
        </w:tc>
      </w:tr>
      <w:tr w:rsidR="00647189" w:rsidRPr="00647189" w14:paraId="22394B30"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1005944B"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HCC</w:t>
            </w:r>
          </w:p>
        </w:tc>
        <w:tc>
          <w:tcPr>
            <w:tcW w:w="7470" w:type="dxa"/>
            <w:tcBorders>
              <w:top w:val="single" w:sz="6" w:space="0" w:color="000000"/>
              <w:left w:val="single" w:sz="6" w:space="0" w:color="000000"/>
              <w:bottom w:val="single" w:sz="6" w:space="0" w:color="000000"/>
              <w:right w:val="single" w:sz="6" w:space="0" w:color="000000"/>
            </w:tcBorders>
            <w:vAlign w:val="center"/>
          </w:tcPr>
          <w:p w14:paraId="4116C967"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Healthcare Coalition</w:t>
            </w:r>
          </w:p>
        </w:tc>
      </w:tr>
      <w:tr w:rsidR="00647189" w:rsidRPr="00647189" w14:paraId="579C7A93"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0B0630F4"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HHS</w:t>
            </w:r>
          </w:p>
        </w:tc>
        <w:tc>
          <w:tcPr>
            <w:tcW w:w="7470" w:type="dxa"/>
            <w:tcBorders>
              <w:top w:val="single" w:sz="6" w:space="0" w:color="000000"/>
              <w:left w:val="single" w:sz="6" w:space="0" w:color="000000"/>
              <w:bottom w:val="single" w:sz="6" w:space="0" w:color="000000"/>
              <w:right w:val="single" w:sz="6" w:space="0" w:color="000000"/>
            </w:tcBorders>
            <w:vAlign w:val="center"/>
          </w:tcPr>
          <w:p w14:paraId="0790C32E"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U.S. Department of Health and Human Services</w:t>
            </w:r>
          </w:p>
        </w:tc>
      </w:tr>
      <w:tr w:rsidR="00647189" w:rsidRPr="00647189" w14:paraId="1CF8865C"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29174274"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HIPAA</w:t>
            </w:r>
          </w:p>
        </w:tc>
        <w:tc>
          <w:tcPr>
            <w:tcW w:w="7470" w:type="dxa"/>
            <w:tcBorders>
              <w:top w:val="single" w:sz="6" w:space="0" w:color="000000"/>
              <w:left w:val="single" w:sz="6" w:space="0" w:color="000000"/>
              <w:bottom w:val="single" w:sz="6" w:space="0" w:color="000000"/>
              <w:right w:val="single" w:sz="6" w:space="0" w:color="000000"/>
            </w:tcBorders>
            <w:vAlign w:val="center"/>
          </w:tcPr>
          <w:p w14:paraId="7C5D28F0"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Health Insurance Portability and Accountability Act</w:t>
            </w:r>
          </w:p>
        </w:tc>
      </w:tr>
      <w:tr w:rsidR="00647189" w:rsidRPr="00647189" w14:paraId="6CB2FB68"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054744FA"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HSEEP</w:t>
            </w:r>
          </w:p>
        </w:tc>
        <w:tc>
          <w:tcPr>
            <w:tcW w:w="7470" w:type="dxa"/>
            <w:tcBorders>
              <w:top w:val="single" w:sz="6" w:space="0" w:color="000000"/>
              <w:left w:val="single" w:sz="6" w:space="0" w:color="000000"/>
              <w:bottom w:val="single" w:sz="6" w:space="0" w:color="000000"/>
              <w:right w:val="single" w:sz="6" w:space="0" w:color="000000"/>
            </w:tcBorders>
            <w:vAlign w:val="center"/>
          </w:tcPr>
          <w:p w14:paraId="1A2DDE39"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Homeland Security Exercise and Evaluation Program</w:t>
            </w:r>
          </w:p>
        </w:tc>
      </w:tr>
      <w:tr w:rsidR="00647189" w:rsidRPr="00647189" w14:paraId="7D16875F"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2963C8A8"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lastRenderedPageBreak/>
              <w:t>IC</w:t>
            </w:r>
          </w:p>
        </w:tc>
        <w:tc>
          <w:tcPr>
            <w:tcW w:w="7470" w:type="dxa"/>
            <w:tcBorders>
              <w:top w:val="single" w:sz="6" w:space="0" w:color="000000"/>
              <w:left w:val="single" w:sz="6" w:space="0" w:color="000000"/>
              <w:bottom w:val="single" w:sz="6" w:space="0" w:color="000000"/>
              <w:right w:val="single" w:sz="6" w:space="0" w:color="000000"/>
            </w:tcBorders>
            <w:vAlign w:val="center"/>
          </w:tcPr>
          <w:p w14:paraId="7415A2E1"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Indiana Code</w:t>
            </w:r>
          </w:p>
        </w:tc>
      </w:tr>
      <w:tr w:rsidR="00647189" w:rsidRPr="00647189" w14:paraId="0ACCE45F"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64544E9B"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ICS</w:t>
            </w:r>
          </w:p>
        </w:tc>
        <w:tc>
          <w:tcPr>
            <w:tcW w:w="7470" w:type="dxa"/>
            <w:tcBorders>
              <w:top w:val="single" w:sz="6" w:space="0" w:color="000000"/>
              <w:left w:val="single" w:sz="6" w:space="0" w:color="000000"/>
              <w:bottom w:val="single" w:sz="6" w:space="0" w:color="000000"/>
              <w:right w:val="single" w:sz="6" w:space="0" w:color="000000"/>
            </w:tcBorders>
            <w:vAlign w:val="center"/>
          </w:tcPr>
          <w:p w14:paraId="11587D55"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Incident Command System</w:t>
            </w:r>
          </w:p>
        </w:tc>
      </w:tr>
      <w:tr w:rsidR="00647189" w:rsidRPr="00647189" w14:paraId="64CFA02F"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7161D6B8"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IDEM</w:t>
            </w:r>
          </w:p>
        </w:tc>
        <w:tc>
          <w:tcPr>
            <w:tcW w:w="7470" w:type="dxa"/>
            <w:tcBorders>
              <w:top w:val="single" w:sz="6" w:space="0" w:color="000000"/>
              <w:left w:val="single" w:sz="6" w:space="0" w:color="000000"/>
              <w:bottom w:val="single" w:sz="6" w:space="0" w:color="000000"/>
              <w:right w:val="single" w:sz="6" w:space="0" w:color="000000"/>
            </w:tcBorders>
            <w:vAlign w:val="center"/>
          </w:tcPr>
          <w:p w14:paraId="51773240"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Indiana Department of Environmental Management</w:t>
            </w:r>
          </w:p>
        </w:tc>
      </w:tr>
      <w:tr w:rsidR="00647189" w:rsidRPr="00647189" w14:paraId="479F88D6"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0C410A3D"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IDHS</w:t>
            </w:r>
          </w:p>
        </w:tc>
        <w:tc>
          <w:tcPr>
            <w:tcW w:w="7470" w:type="dxa"/>
            <w:tcBorders>
              <w:top w:val="single" w:sz="6" w:space="0" w:color="000000"/>
              <w:left w:val="single" w:sz="6" w:space="0" w:color="000000"/>
              <w:bottom w:val="single" w:sz="6" w:space="0" w:color="000000"/>
              <w:right w:val="single" w:sz="6" w:space="0" w:color="000000"/>
            </w:tcBorders>
            <w:vAlign w:val="center"/>
          </w:tcPr>
          <w:p w14:paraId="36326D80"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Indiana Department of Homeland Security</w:t>
            </w:r>
          </w:p>
        </w:tc>
      </w:tr>
      <w:tr w:rsidR="00647189" w:rsidRPr="00647189" w14:paraId="4A91E7FF"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4E516291"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IDOH</w:t>
            </w:r>
          </w:p>
        </w:tc>
        <w:tc>
          <w:tcPr>
            <w:tcW w:w="7470" w:type="dxa"/>
            <w:tcBorders>
              <w:top w:val="single" w:sz="6" w:space="0" w:color="000000"/>
              <w:left w:val="single" w:sz="6" w:space="0" w:color="000000"/>
              <w:bottom w:val="single" w:sz="6" w:space="0" w:color="000000"/>
              <w:right w:val="single" w:sz="6" w:space="0" w:color="000000"/>
            </w:tcBorders>
            <w:vAlign w:val="center"/>
          </w:tcPr>
          <w:p w14:paraId="233F32F0"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Indiana Department of Health</w:t>
            </w:r>
          </w:p>
        </w:tc>
      </w:tr>
      <w:tr w:rsidR="00647189" w:rsidRPr="00647189" w14:paraId="7F5880B5"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088D6A15"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IHAN-IN</w:t>
            </w:r>
          </w:p>
        </w:tc>
        <w:tc>
          <w:tcPr>
            <w:tcW w:w="7470" w:type="dxa"/>
            <w:tcBorders>
              <w:top w:val="single" w:sz="6" w:space="0" w:color="000000"/>
              <w:left w:val="single" w:sz="6" w:space="0" w:color="000000"/>
              <w:bottom w:val="single" w:sz="6" w:space="0" w:color="000000"/>
              <w:right w:val="single" w:sz="6" w:space="0" w:color="000000"/>
            </w:tcBorders>
            <w:vAlign w:val="center"/>
          </w:tcPr>
          <w:p w14:paraId="342B61ED"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Indiana Health Alert Network</w:t>
            </w:r>
          </w:p>
        </w:tc>
      </w:tr>
      <w:tr w:rsidR="00647189" w:rsidRPr="00647189" w14:paraId="7D6E1B51"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014EA821"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IHERN</w:t>
            </w:r>
          </w:p>
        </w:tc>
        <w:tc>
          <w:tcPr>
            <w:tcW w:w="7470" w:type="dxa"/>
            <w:tcBorders>
              <w:top w:val="single" w:sz="6" w:space="0" w:color="000000"/>
              <w:left w:val="single" w:sz="6" w:space="0" w:color="000000"/>
              <w:bottom w:val="single" w:sz="6" w:space="0" w:color="000000"/>
              <w:right w:val="single" w:sz="6" w:space="0" w:color="000000"/>
            </w:tcBorders>
            <w:vAlign w:val="center"/>
          </w:tcPr>
          <w:p w14:paraId="41949D94"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Indiana Hospital Emergency Radio Network</w:t>
            </w:r>
          </w:p>
        </w:tc>
      </w:tr>
      <w:tr w:rsidR="00647189" w:rsidRPr="00647189" w14:paraId="79C97CA2"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041AF4F4"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IN-MORT</w:t>
            </w:r>
          </w:p>
        </w:tc>
        <w:tc>
          <w:tcPr>
            <w:tcW w:w="7470" w:type="dxa"/>
            <w:tcBorders>
              <w:top w:val="single" w:sz="6" w:space="0" w:color="000000"/>
              <w:left w:val="single" w:sz="6" w:space="0" w:color="000000"/>
              <w:bottom w:val="single" w:sz="6" w:space="0" w:color="000000"/>
              <w:right w:val="single" w:sz="6" w:space="0" w:color="000000"/>
            </w:tcBorders>
            <w:vAlign w:val="center"/>
          </w:tcPr>
          <w:p w14:paraId="1933F84E"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Indiana Mortuary Operational Response Team</w:t>
            </w:r>
          </w:p>
        </w:tc>
      </w:tr>
      <w:tr w:rsidR="00647189" w:rsidRPr="00647189" w14:paraId="109178C4"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41BF4AD0"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INVOAD</w:t>
            </w:r>
          </w:p>
        </w:tc>
        <w:tc>
          <w:tcPr>
            <w:tcW w:w="7470" w:type="dxa"/>
            <w:tcBorders>
              <w:top w:val="single" w:sz="6" w:space="0" w:color="000000"/>
              <w:left w:val="single" w:sz="6" w:space="0" w:color="000000"/>
              <w:bottom w:val="single" w:sz="6" w:space="0" w:color="000000"/>
              <w:right w:val="single" w:sz="6" w:space="0" w:color="000000"/>
            </w:tcBorders>
            <w:vAlign w:val="center"/>
          </w:tcPr>
          <w:p w14:paraId="62A5E00F"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Indiana Voluntary Organizations Active in Disaster</w:t>
            </w:r>
          </w:p>
        </w:tc>
      </w:tr>
      <w:tr w:rsidR="00647189" w:rsidRPr="00647189" w14:paraId="28AE38A1"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37D2BE76"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INDOT</w:t>
            </w:r>
          </w:p>
        </w:tc>
        <w:tc>
          <w:tcPr>
            <w:tcW w:w="7470" w:type="dxa"/>
            <w:tcBorders>
              <w:top w:val="single" w:sz="6" w:space="0" w:color="000000"/>
              <w:left w:val="single" w:sz="6" w:space="0" w:color="000000"/>
              <w:bottom w:val="single" w:sz="6" w:space="0" w:color="000000"/>
              <w:right w:val="single" w:sz="6" w:space="0" w:color="000000"/>
            </w:tcBorders>
            <w:vAlign w:val="center"/>
          </w:tcPr>
          <w:p w14:paraId="2AE184BE"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Indiana Department of Transportation</w:t>
            </w:r>
          </w:p>
        </w:tc>
      </w:tr>
      <w:tr w:rsidR="00647189" w:rsidRPr="00647189" w14:paraId="1A74BF65"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3EBF3688"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INNG</w:t>
            </w:r>
          </w:p>
        </w:tc>
        <w:tc>
          <w:tcPr>
            <w:tcW w:w="7470" w:type="dxa"/>
            <w:tcBorders>
              <w:top w:val="single" w:sz="6" w:space="0" w:color="000000"/>
              <w:left w:val="single" w:sz="6" w:space="0" w:color="000000"/>
              <w:bottom w:val="single" w:sz="6" w:space="0" w:color="000000"/>
              <w:right w:val="single" w:sz="6" w:space="0" w:color="000000"/>
            </w:tcBorders>
            <w:vAlign w:val="center"/>
          </w:tcPr>
          <w:p w14:paraId="489BC22B"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Indiana National Guard</w:t>
            </w:r>
          </w:p>
        </w:tc>
      </w:tr>
      <w:tr w:rsidR="00647189" w:rsidRPr="00647189" w14:paraId="05D189C6"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3ECDE07B"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ISP</w:t>
            </w:r>
          </w:p>
        </w:tc>
        <w:tc>
          <w:tcPr>
            <w:tcW w:w="7470" w:type="dxa"/>
            <w:tcBorders>
              <w:top w:val="single" w:sz="6" w:space="0" w:color="000000"/>
              <w:left w:val="single" w:sz="6" w:space="0" w:color="000000"/>
              <w:bottom w:val="single" w:sz="6" w:space="0" w:color="000000"/>
              <w:right w:val="single" w:sz="6" w:space="0" w:color="000000"/>
            </w:tcBorders>
            <w:vAlign w:val="center"/>
          </w:tcPr>
          <w:p w14:paraId="7B2998A2"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Indiana State Police</w:t>
            </w:r>
          </w:p>
        </w:tc>
      </w:tr>
      <w:tr w:rsidR="00647189" w:rsidRPr="00647189" w14:paraId="01323E0D"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234003DF"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LHD</w:t>
            </w:r>
          </w:p>
        </w:tc>
        <w:tc>
          <w:tcPr>
            <w:tcW w:w="7470" w:type="dxa"/>
            <w:tcBorders>
              <w:top w:val="single" w:sz="6" w:space="0" w:color="000000"/>
              <w:left w:val="single" w:sz="6" w:space="0" w:color="000000"/>
              <w:bottom w:val="single" w:sz="6" w:space="0" w:color="000000"/>
              <w:right w:val="single" w:sz="6" w:space="0" w:color="000000"/>
            </w:tcBorders>
            <w:vAlign w:val="center"/>
          </w:tcPr>
          <w:p w14:paraId="69E13EC7"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Local Health Department</w:t>
            </w:r>
          </w:p>
        </w:tc>
      </w:tr>
      <w:tr w:rsidR="00647189" w:rsidRPr="00647189" w14:paraId="09BEA20C"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7F831F75"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MCI</w:t>
            </w:r>
          </w:p>
        </w:tc>
        <w:tc>
          <w:tcPr>
            <w:tcW w:w="7470" w:type="dxa"/>
            <w:tcBorders>
              <w:top w:val="single" w:sz="6" w:space="0" w:color="000000"/>
              <w:left w:val="single" w:sz="6" w:space="0" w:color="000000"/>
              <w:bottom w:val="single" w:sz="6" w:space="0" w:color="000000"/>
              <w:right w:val="single" w:sz="6" w:space="0" w:color="000000"/>
            </w:tcBorders>
            <w:vAlign w:val="center"/>
          </w:tcPr>
          <w:p w14:paraId="645AC82F"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Mass Casualty Incident</w:t>
            </w:r>
          </w:p>
        </w:tc>
      </w:tr>
      <w:tr w:rsidR="00647189" w:rsidRPr="00647189" w14:paraId="23EB256D"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715B5A35"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MFI</w:t>
            </w:r>
          </w:p>
        </w:tc>
        <w:tc>
          <w:tcPr>
            <w:tcW w:w="7470" w:type="dxa"/>
            <w:tcBorders>
              <w:top w:val="single" w:sz="6" w:space="0" w:color="000000"/>
              <w:left w:val="single" w:sz="6" w:space="0" w:color="000000"/>
              <w:bottom w:val="single" w:sz="6" w:space="0" w:color="000000"/>
              <w:right w:val="single" w:sz="6" w:space="0" w:color="000000"/>
            </w:tcBorders>
            <w:vAlign w:val="center"/>
          </w:tcPr>
          <w:p w14:paraId="58A097C4"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Mass Fatality Incident</w:t>
            </w:r>
          </w:p>
        </w:tc>
      </w:tr>
      <w:tr w:rsidR="00647189" w:rsidRPr="00647189" w14:paraId="37A6E6DC"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0F079DAB"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MIC</w:t>
            </w:r>
          </w:p>
        </w:tc>
        <w:tc>
          <w:tcPr>
            <w:tcW w:w="7470" w:type="dxa"/>
            <w:tcBorders>
              <w:top w:val="single" w:sz="6" w:space="0" w:color="000000"/>
              <w:left w:val="single" w:sz="6" w:space="0" w:color="000000"/>
              <w:bottom w:val="single" w:sz="6" w:space="0" w:color="000000"/>
              <w:right w:val="single" w:sz="6" w:space="0" w:color="000000"/>
            </w:tcBorders>
            <w:vAlign w:val="center"/>
          </w:tcPr>
          <w:p w14:paraId="32385F25"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Morgue Information Center</w:t>
            </w:r>
          </w:p>
        </w:tc>
      </w:tr>
      <w:tr w:rsidR="00647189" w:rsidRPr="00647189" w14:paraId="66961127"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18F3464A"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NDMS</w:t>
            </w:r>
          </w:p>
        </w:tc>
        <w:tc>
          <w:tcPr>
            <w:tcW w:w="7470" w:type="dxa"/>
            <w:tcBorders>
              <w:top w:val="single" w:sz="6" w:space="0" w:color="000000"/>
              <w:left w:val="single" w:sz="6" w:space="0" w:color="000000"/>
              <w:bottom w:val="single" w:sz="6" w:space="0" w:color="000000"/>
              <w:right w:val="single" w:sz="6" w:space="0" w:color="000000"/>
            </w:tcBorders>
            <w:vAlign w:val="center"/>
          </w:tcPr>
          <w:p w14:paraId="47DC397B"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National Disaster Medical System</w:t>
            </w:r>
          </w:p>
        </w:tc>
      </w:tr>
      <w:tr w:rsidR="00647189" w:rsidRPr="00647189" w14:paraId="22B7F458"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261CED78"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NIMS</w:t>
            </w:r>
          </w:p>
        </w:tc>
        <w:tc>
          <w:tcPr>
            <w:tcW w:w="7470" w:type="dxa"/>
            <w:tcBorders>
              <w:top w:val="single" w:sz="6" w:space="0" w:color="000000"/>
              <w:left w:val="single" w:sz="6" w:space="0" w:color="000000"/>
              <w:bottom w:val="single" w:sz="6" w:space="0" w:color="000000"/>
              <w:right w:val="single" w:sz="6" w:space="0" w:color="000000"/>
            </w:tcBorders>
            <w:vAlign w:val="center"/>
          </w:tcPr>
          <w:p w14:paraId="3ECEE870"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National Incident Management System</w:t>
            </w:r>
          </w:p>
        </w:tc>
      </w:tr>
      <w:tr w:rsidR="00647189" w:rsidRPr="00647189" w14:paraId="045052CE"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06259DC7"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NTSB</w:t>
            </w:r>
          </w:p>
        </w:tc>
        <w:tc>
          <w:tcPr>
            <w:tcW w:w="7470" w:type="dxa"/>
            <w:tcBorders>
              <w:top w:val="single" w:sz="6" w:space="0" w:color="000000"/>
              <w:left w:val="single" w:sz="6" w:space="0" w:color="000000"/>
              <w:bottom w:val="single" w:sz="6" w:space="0" w:color="000000"/>
              <w:right w:val="single" w:sz="6" w:space="0" w:color="000000"/>
            </w:tcBorders>
            <w:vAlign w:val="center"/>
          </w:tcPr>
          <w:p w14:paraId="6C228B8B"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National Transportation Safety Board</w:t>
            </w:r>
          </w:p>
        </w:tc>
      </w:tr>
      <w:tr w:rsidR="00647189" w:rsidRPr="00647189" w14:paraId="545E5D8E"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18854D54"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NVRT</w:t>
            </w:r>
          </w:p>
        </w:tc>
        <w:tc>
          <w:tcPr>
            <w:tcW w:w="7470" w:type="dxa"/>
            <w:tcBorders>
              <w:top w:val="single" w:sz="6" w:space="0" w:color="000000"/>
              <w:left w:val="single" w:sz="6" w:space="0" w:color="000000"/>
              <w:bottom w:val="single" w:sz="6" w:space="0" w:color="000000"/>
              <w:right w:val="single" w:sz="6" w:space="0" w:color="000000"/>
            </w:tcBorders>
            <w:vAlign w:val="center"/>
          </w:tcPr>
          <w:p w14:paraId="4CF45499"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National Veterinary Response Team</w:t>
            </w:r>
          </w:p>
        </w:tc>
      </w:tr>
      <w:tr w:rsidR="00647189" w:rsidRPr="00647189" w14:paraId="7F18E5C7"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4337E09C"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PPE</w:t>
            </w:r>
          </w:p>
        </w:tc>
        <w:tc>
          <w:tcPr>
            <w:tcW w:w="7470" w:type="dxa"/>
            <w:tcBorders>
              <w:top w:val="single" w:sz="6" w:space="0" w:color="000000"/>
              <w:left w:val="single" w:sz="6" w:space="0" w:color="000000"/>
              <w:bottom w:val="single" w:sz="6" w:space="0" w:color="000000"/>
              <w:right w:val="single" w:sz="6" w:space="0" w:color="000000"/>
            </w:tcBorders>
            <w:vAlign w:val="center"/>
          </w:tcPr>
          <w:p w14:paraId="51B09A36"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Personal Protective Equipment</w:t>
            </w:r>
          </w:p>
        </w:tc>
      </w:tr>
      <w:tr w:rsidR="00647189" w:rsidRPr="00647189" w14:paraId="1F0CAB1E"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7933ED2A"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REST</w:t>
            </w:r>
          </w:p>
        </w:tc>
        <w:tc>
          <w:tcPr>
            <w:tcW w:w="7470" w:type="dxa"/>
            <w:tcBorders>
              <w:top w:val="single" w:sz="6" w:space="0" w:color="000000"/>
              <w:left w:val="single" w:sz="6" w:space="0" w:color="000000"/>
              <w:bottom w:val="single" w:sz="6" w:space="0" w:color="000000"/>
              <w:right w:val="single" w:sz="6" w:space="0" w:color="000000"/>
            </w:tcBorders>
            <w:vAlign w:val="center"/>
          </w:tcPr>
          <w:p w14:paraId="581E576C"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Resilience and Emotional Support Team</w:t>
            </w:r>
          </w:p>
        </w:tc>
      </w:tr>
      <w:tr w:rsidR="00647189" w:rsidRPr="00647189" w14:paraId="0CDC0CA0"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5298FBE5"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SALT</w:t>
            </w:r>
          </w:p>
        </w:tc>
        <w:tc>
          <w:tcPr>
            <w:tcW w:w="7470" w:type="dxa"/>
            <w:tcBorders>
              <w:top w:val="single" w:sz="6" w:space="0" w:color="000000"/>
              <w:left w:val="single" w:sz="6" w:space="0" w:color="000000"/>
              <w:bottom w:val="single" w:sz="6" w:space="0" w:color="000000"/>
              <w:right w:val="single" w:sz="6" w:space="0" w:color="000000"/>
            </w:tcBorders>
            <w:vAlign w:val="center"/>
          </w:tcPr>
          <w:p w14:paraId="52045FCD"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Sort, Assess, Lifesaving Interventions, Treatment/Transport</w:t>
            </w:r>
          </w:p>
        </w:tc>
      </w:tr>
      <w:tr w:rsidR="00647189" w:rsidRPr="00647189" w14:paraId="597BCEB7"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70DCFEBC"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SEOC</w:t>
            </w:r>
          </w:p>
        </w:tc>
        <w:tc>
          <w:tcPr>
            <w:tcW w:w="7470" w:type="dxa"/>
            <w:tcBorders>
              <w:top w:val="single" w:sz="6" w:space="0" w:color="000000"/>
              <w:left w:val="single" w:sz="6" w:space="0" w:color="000000"/>
              <w:bottom w:val="single" w:sz="6" w:space="0" w:color="000000"/>
              <w:right w:val="single" w:sz="6" w:space="0" w:color="000000"/>
            </w:tcBorders>
            <w:vAlign w:val="center"/>
          </w:tcPr>
          <w:p w14:paraId="69255D5E"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State Emergency Operations Center</w:t>
            </w:r>
          </w:p>
        </w:tc>
      </w:tr>
      <w:tr w:rsidR="00647189" w:rsidRPr="00647189" w14:paraId="4F175B6B"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7DB62E13"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SERV-IN</w:t>
            </w:r>
          </w:p>
        </w:tc>
        <w:tc>
          <w:tcPr>
            <w:tcW w:w="7470" w:type="dxa"/>
            <w:tcBorders>
              <w:top w:val="single" w:sz="6" w:space="0" w:color="000000"/>
              <w:left w:val="single" w:sz="6" w:space="0" w:color="000000"/>
              <w:bottom w:val="single" w:sz="6" w:space="0" w:color="000000"/>
              <w:right w:val="single" w:sz="6" w:space="0" w:color="000000"/>
            </w:tcBorders>
            <w:vAlign w:val="center"/>
          </w:tcPr>
          <w:p w14:paraId="511288CF"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State Emergency Registry of Volunteers for Indiana</w:t>
            </w:r>
          </w:p>
        </w:tc>
      </w:tr>
      <w:tr w:rsidR="00647189" w:rsidRPr="00647189" w14:paraId="1774A5F3"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4E1AF921"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SNS</w:t>
            </w:r>
          </w:p>
        </w:tc>
        <w:tc>
          <w:tcPr>
            <w:tcW w:w="7470" w:type="dxa"/>
            <w:tcBorders>
              <w:top w:val="single" w:sz="6" w:space="0" w:color="000000"/>
              <w:left w:val="single" w:sz="6" w:space="0" w:color="000000"/>
              <w:bottom w:val="single" w:sz="6" w:space="0" w:color="000000"/>
              <w:right w:val="single" w:sz="6" w:space="0" w:color="000000"/>
            </w:tcBorders>
            <w:vAlign w:val="center"/>
          </w:tcPr>
          <w:p w14:paraId="7BD437FC"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Strategic National Stockpile</w:t>
            </w:r>
          </w:p>
        </w:tc>
      </w:tr>
      <w:tr w:rsidR="00647189" w:rsidRPr="00647189" w14:paraId="750F4262"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710F283A"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SONAR</w:t>
            </w:r>
          </w:p>
        </w:tc>
        <w:tc>
          <w:tcPr>
            <w:tcW w:w="7470" w:type="dxa"/>
            <w:tcBorders>
              <w:top w:val="single" w:sz="6" w:space="0" w:color="000000"/>
              <w:left w:val="single" w:sz="6" w:space="0" w:color="000000"/>
              <w:bottom w:val="single" w:sz="6" w:space="0" w:color="000000"/>
              <w:right w:val="single" w:sz="6" w:space="0" w:color="000000"/>
            </w:tcBorders>
            <w:vAlign w:val="center"/>
          </w:tcPr>
          <w:p w14:paraId="6D8727D0" w14:textId="1EDCB40E" w:rsidR="00647189" w:rsidRPr="00647189" w:rsidRDefault="00647189" w:rsidP="00647189">
            <w:pPr>
              <w:spacing w:line="259" w:lineRule="auto"/>
              <w:ind w:left="103"/>
              <w:jc w:val="center"/>
              <w:rPr>
                <w:rFonts w:cs="Arial"/>
                <w:color w:val="393939" w:themeColor="accent6" w:themeShade="BF"/>
              </w:rPr>
            </w:pPr>
            <w:proofErr w:type="spellStart"/>
            <w:proofErr w:type="gramStart"/>
            <w:r w:rsidRPr="00647189">
              <w:rPr>
                <w:rFonts w:cs="Arial"/>
                <w:color w:val="393939" w:themeColor="accent6" w:themeShade="BF"/>
              </w:rPr>
              <w:t>SOund</w:t>
            </w:r>
            <w:proofErr w:type="spellEnd"/>
            <w:proofErr w:type="gramEnd"/>
            <w:r w:rsidRPr="00647189">
              <w:rPr>
                <w:rFonts w:cs="Arial"/>
                <w:color w:val="393939" w:themeColor="accent6" w:themeShade="BF"/>
              </w:rPr>
              <w:t xml:space="preserve"> Navigation </w:t>
            </w:r>
            <w:r w:rsidR="00806CE2">
              <w:rPr>
                <w:rFonts w:cs="Arial"/>
                <w:color w:val="393939" w:themeColor="accent6" w:themeShade="BF"/>
              </w:rPr>
              <w:t>a</w:t>
            </w:r>
            <w:r w:rsidRPr="00647189">
              <w:rPr>
                <w:rFonts w:cs="Arial"/>
                <w:color w:val="393939" w:themeColor="accent6" w:themeShade="BF"/>
              </w:rPr>
              <w:t>nd Ranging</w:t>
            </w:r>
          </w:p>
        </w:tc>
      </w:tr>
      <w:tr w:rsidR="00647189" w:rsidRPr="00647189" w14:paraId="3C03200A"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65729220"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START</w:t>
            </w:r>
          </w:p>
        </w:tc>
        <w:tc>
          <w:tcPr>
            <w:tcW w:w="7470" w:type="dxa"/>
            <w:tcBorders>
              <w:top w:val="single" w:sz="6" w:space="0" w:color="000000"/>
              <w:left w:val="single" w:sz="6" w:space="0" w:color="000000"/>
              <w:bottom w:val="single" w:sz="6" w:space="0" w:color="000000"/>
              <w:right w:val="single" w:sz="6" w:space="0" w:color="000000"/>
            </w:tcBorders>
            <w:vAlign w:val="center"/>
          </w:tcPr>
          <w:p w14:paraId="775CBE72"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Simple Triage and Rapid Treatment</w:t>
            </w:r>
          </w:p>
        </w:tc>
      </w:tr>
      <w:tr w:rsidR="00647189" w:rsidRPr="00647189" w14:paraId="3A2D856E"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5EF0E697"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TMC</w:t>
            </w:r>
          </w:p>
        </w:tc>
        <w:tc>
          <w:tcPr>
            <w:tcW w:w="7470" w:type="dxa"/>
            <w:tcBorders>
              <w:top w:val="single" w:sz="6" w:space="0" w:color="000000"/>
              <w:left w:val="single" w:sz="6" w:space="0" w:color="000000"/>
              <w:bottom w:val="single" w:sz="6" w:space="0" w:color="000000"/>
              <w:right w:val="single" w:sz="6" w:space="0" w:color="000000"/>
            </w:tcBorders>
            <w:vAlign w:val="center"/>
          </w:tcPr>
          <w:p w14:paraId="5ACB0938"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Traffic Management Center</w:t>
            </w:r>
          </w:p>
        </w:tc>
      </w:tr>
      <w:tr w:rsidR="00647189" w:rsidRPr="00647189" w14:paraId="3E3BE9AD"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7F64AFDD"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VA</w:t>
            </w:r>
          </w:p>
        </w:tc>
        <w:tc>
          <w:tcPr>
            <w:tcW w:w="7470" w:type="dxa"/>
            <w:tcBorders>
              <w:top w:val="single" w:sz="6" w:space="0" w:color="000000"/>
              <w:left w:val="single" w:sz="6" w:space="0" w:color="000000"/>
              <w:bottom w:val="single" w:sz="6" w:space="0" w:color="000000"/>
              <w:right w:val="single" w:sz="6" w:space="0" w:color="000000"/>
            </w:tcBorders>
            <w:vAlign w:val="center"/>
          </w:tcPr>
          <w:p w14:paraId="54BBA87F"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United States Department of Veterans Affairs</w:t>
            </w:r>
          </w:p>
        </w:tc>
      </w:tr>
      <w:tr w:rsidR="00647189" w:rsidRPr="00647189" w14:paraId="6000DCAC"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1B806E03"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VIC</w:t>
            </w:r>
          </w:p>
        </w:tc>
        <w:tc>
          <w:tcPr>
            <w:tcW w:w="7470" w:type="dxa"/>
            <w:tcBorders>
              <w:top w:val="single" w:sz="6" w:space="0" w:color="000000"/>
              <w:left w:val="single" w:sz="6" w:space="0" w:color="000000"/>
              <w:bottom w:val="single" w:sz="6" w:space="0" w:color="000000"/>
              <w:right w:val="single" w:sz="6" w:space="0" w:color="000000"/>
            </w:tcBorders>
            <w:vAlign w:val="center"/>
          </w:tcPr>
          <w:p w14:paraId="29092C9A"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Victim Identification Center</w:t>
            </w:r>
          </w:p>
        </w:tc>
      </w:tr>
      <w:tr w:rsidR="00647189" w:rsidRPr="00647189" w14:paraId="4857010B" w14:textId="77777777" w:rsidTr="00590C30">
        <w:trPr>
          <w:trHeight w:val="346"/>
        </w:trPr>
        <w:tc>
          <w:tcPr>
            <w:tcW w:w="2242" w:type="dxa"/>
            <w:tcBorders>
              <w:top w:val="single" w:sz="6" w:space="0" w:color="000000"/>
              <w:left w:val="single" w:sz="6" w:space="0" w:color="000000"/>
              <w:bottom w:val="single" w:sz="6" w:space="0" w:color="000000"/>
              <w:right w:val="single" w:sz="6" w:space="0" w:color="000000"/>
            </w:tcBorders>
            <w:vAlign w:val="center"/>
          </w:tcPr>
          <w:p w14:paraId="1C1E8C53" w14:textId="77777777" w:rsidR="00647189" w:rsidRPr="00647189" w:rsidRDefault="00647189" w:rsidP="00647189">
            <w:pPr>
              <w:spacing w:line="259" w:lineRule="auto"/>
              <w:ind w:left="106"/>
              <w:jc w:val="center"/>
              <w:rPr>
                <w:rFonts w:cs="Arial"/>
                <w:b/>
                <w:color w:val="393939" w:themeColor="accent6" w:themeShade="BF"/>
                <w:sz w:val="28"/>
                <w:szCs w:val="28"/>
              </w:rPr>
            </w:pPr>
            <w:r w:rsidRPr="00647189">
              <w:rPr>
                <w:rFonts w:cs="Arial"/>
                <w:b/>
                <w:color w:val="393939" w:themeColor="accent6" w:themeShade="BF"/>
                <w:sz w:val="28"/>
                <w:szCs w:val="28"/>
              </w:rPr>
              <w:t>WebEOC</w:t>
            </w:r>
          </w:p>
        </w:tc>
        <w:tc>
          <w:tcPr>
            <w:tcW w:w="7470" w:type="dxa"/>
            <w:tcBorders>
              <w:top w:val="single" w:sz="6" w:space="0" w:color="000000"/>
              <w:left w:val="single" w:sz="6" w:space="0" w:color="000000"/>
              <w:bottom w:val="single" w:sz="6" w:space="0" w:color="000000"/>
              <w:right w:val="single" w:sz="6" w:space="0" w:color="000000"/>
            </w:tcBorders>
            <w:vAlign w:val="center"/>
          </w:tcPr>
          <w:p w14:paraId="5AFA1DD3" w14:textId="77777777" w:rsidR="00647189" w:rsidRPr="00647189" w:rsidRDefault="00647189" w:rsidP="00647189">
            <w:pPr>
              <w:spacing w:line="259" w:lineRule="auto"/>
              <w:ind w:left="103"/>
              <w:jc w:val="center"/>
              <w:rPr>
                <w:rFonts w:cs="Arial"/>
                <w:color w:val="393939" w:themeColor="accent6" w:themeShade="BF"/>
              </w:rPr>
            </w:pPr>
            <w:r w:rsidRPr="00647189">
              <w:rPr>
                <w:rFonts w:cs="Arial"/>
                <w:color w:val="393939" w:themeColor="accent6" w:themeShade="BF"/>
              </w:rPr>
              <w:t>Web Emergency Operations Center</w:t>
            </w:r>
          </w:p>
        </w:tc>
      </w:tr>
    </w:tbl>
    <w:p w14:paraId="4DDEDAE7" w14:textId="77777777" w:rsidR="00647189" w:rsidRPr="00647189" w:rsidRDefault="00647189" w:rsidP="00647189"/>
    <w:sectPr w:rsidR="00647189" w:rsidRPr="00647189" w:rsidSect="00C478BA">
      <w:footerReference w:type="default" r:id="rId23"/>
      <w:pgSz w:w="12240" w:h="15840" w:code="1"/>
      <w:pgMar w:top="1440" w:right="1440" w:bottom="2160" w:left="1440" w:header="432" w:footer="432" w:gutter="0"/>
      <w:pgNumType w:start="3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6AC94" w14:textId="77777777" w:rsidR="00DC6DAB" w:rsidRDefault="00DC6DAB" w:rsidP="006C3968">
      <w:pPr>
        <w:spacing w:after="0" w:line="240" w:lineRule="auto"/>
      </w:pPr>
      <w:r>
        <w:separator/>
      </w:r>
    </w:p>
    <w:p w14:paraId="216774EC" w14:textId="77777777" w:rsidR="00DC6DAB" w:rsidRDefault="00DC6DAB"/>
  </w:endnote>
  <w:endnote w:type="continuationSeparator" w:id="0">
    <w:p w14:paraId="46003E01" w14:textId="77777777" w:rsidR="00DC6DAB" w:rsidRDefault="00DC6DAB" w:rsidP="006C3968">
      <w:pPr>
        <w:spacing w:after="0" w:line="240" w:lineRule="auto"/>
      </w:pPr>
      <w:r>
        <w:continuationSeparator/>
      </w:r>
    </w:p>
    <w:p w14:paraId="12577DE3" w14:textId="77777777" w:rsidR="00DC6DAB" w:rsidRDefault="00DC6D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panose1 w:val="020B0600000101010101"/>
    <w:charset w:val="81"/>
    <w:family w:val="swiss"/>
    <w:pitch w:val="variable"/>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4D127" w14:textId="77777777" w:rsidR="00A42A4C" w:rsidRDefault="00151098" w:rsidP="00A42A4C">
    <w:pPr>
      <w:pStyle w:val="Footer"/>
      <w:jc w:val="both"/>
      <w:rPr>
        <w:color w:val="FFFFFF" w:themeColor="background1"/>
      </w:rPr>
    </w:pPr>
    <w:r w:rsidRPr="00151098">
      <w:rPr>
        <w:color w:val="FFFFFF" w:themeColor="background1"/>
      </w:rPr>
      <w:t>[</w:t>
    </w:r>
    <w:r w:rsidR="00A42A4C">
      <w:rPr>
        <w:color w:val="FFFFFF" w:themeColor="background1"/>
      </w:rPr>
      <w:t>Revision Date]</w:t>
    </w:r>
  </w:p>
  <w:p w14:paraId="4898BF4D" w14:textId="77777777" w:rsidR="00151098" w:rsidRDefault="00A42A4C" w:rsidP="00A42A4C">
    <w:pPr>
      <w:pStyle w:val="Footer"/>
      <w:jc w:val="both"/>
      <w:rPr>
        <w:color w:val="FFFFFF" w:themeColor="background1"/>
      </w:rPr>
    </w:pPr>
    <w:r>
      <w:rPr>
        <w:color w:val="FFFFFF" w:themeColor="background1"/>
      </w:rPr>
      <w:t>[Additional Information</w:t>
    </w:r>
    <w:r w:rsidR="00151098" w:rsidRPr="00151098">
      <w:rPr>
        <w:color w:val="FFFFFF" w:themeColor="background1"/>
      </w:rPr>
      <w:t>]</w:t>
    </w:r>
  </w:p>
  <w:p w14:paraId="26EFC9D0" w14:textId="77777777" w:rsidR="00151098" w:rsidRPr="00151098" w:rsidRDefault="00151098">
    <w:pPr>
      <w:pStyle w:val="Footer"/>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478BD" w14:textId="36D4D5E7" w:rsidR="00DF4AAA" w:rsidRPr="00CC5FD4" w:rsidRDefault="00073E50" w:rsidP="00DF4AAA">
    <w:pPr>
      <w:pStyle w:val="Footer"/>
      <w:rPr>
        <w:noProof/>
        <w:color w:val="FFFFFF" w:themeColor="background1"/>
      </w:rPr>
    </w:pPr>
    <w:r w:rsidRPr="00151098">
      <w:rPr>
        <w:noProof/>
        <w:color w:val="FFFFFF" w:themeColor="background1"/>
      </w:rPr>
      <w:drawing>
        <wp:anchor distT="365760" distB="0" distL="114300" distR="114300" simplePos="0" relativeHeight="251669504" behindDoc="1" locked="1" layoutInCell="1" allowOverlap="1" wp14:anchorId="2B93899F" wp14:editId="561366B0">
          <wp:simplePos x="0" y="0"/>
          <wp:positionH relativeFrom="page">
            <wp:align>center</wp:align>
          </wp:positionH>
          <wp:positionV relativeFrom="page">
            <wp:align>bottom</wp:align>
          </wp:positionV>
          <wp:extent cx="10058400" cy="941832"/>
          <wp:effectExtent l="0" t="0" r="0" b="0"/>
          <wp:wrapNone/>
          <wp:docPr id="1034256901" name="Picture 1034256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256901" name="Picture 1034256901"/>
                  <pic:cNvPicPr/>
                </pic:nvPicPr>
                <pic:blipFill>
                  <a:blip r:embed="rId1">
                    <a:extLst>
                      <a:ext uri="{28A0092B-C50C-407E-A947-70E740481C1C}">
                        <a14:useLocalDpi xmlns:a14="http://schemas.microsoft.com/office/drawing/2010/main" val="0"/>
                      </a:ext>
                    </a:extLst>
                  </a:blip>
                  <a:stretch>
                    <a:fillRect/>
                  </a:stretch>
                </pic:blipFill>
                <pic:spPr>
                  <a:xfrm>
                    <a:off x="0" y="0"/>
                    <a:ext cx="10058400" cy="941832"/>
                  </a:xfrm>
                  <a:prstGeom prst="rect">
                    <a:avLst/>
                  </a:prstGeom>
                </pic:spPr>
              </pic:pic>
            </a:graphicData>
          </a:graphic>
          <wp14:sizeRelH relativeFrom="margin">
            <wp14:pctWidth>0</wp14:pctWidth>
          </wp14:sizeRelH>
          <wp14:sizeRelV relativeFrom="margin">
            <wp14:pctHeight>0</wp14:pctHeight>
          </wp14:sizeRelV>
        </wp:anchor>
      </w:drawing>
    </w:r>
    <w:r w:rsidRPr="00151098">
      <w:rPr>
        <w:color w:val="FFFFFF" w:themeColor="background1"/>
      </w:rPr>
      <w:tab/>
    </w:r>
    <w:r w:rsidRPr="00151098">
      <w:rPr>
        <w:color w:val="FFFFFF" w:themeColor="background1"/>
      </w:rPr>
      <w:fldChar w:fldCharType="begin"/>
    </w:r>
    <w:r w:rsidRPr="00151098">
      <w:rPr>
        <w:color w:val="FFFFFF" w:themeColor="background1"/>
      </w:rPr>
      <w:instrText xml:space="preserve"> PAGE   \* MERGEFORMAT </w:instrText>
    </w:r>
    <w:r w:rsidRPr="00151098">
      <w:rPr>
        <w:color w:val="FFFFFF" w:themeColor="background1"/>
      </w:rPr>
      <w:fldChar w:fldCharType="separate"/>
    </w:r>
    <w:r w:rsidRPr="00151098">
      <w:rPr>
        <w:noProof/>
        <w:color w:val="FFFFFF" w:themeColor="background1"/>
      </w:rPr>
      <w:t>1</w:t>
    </w:r>
    <w:r w:rsidRPr="00151098">
      <w:rPr>
        <w:noProof/>
        <w:color w:val="FFFFFF" w:themeColor="background1"/>
      </w:rPr>
      <w:fldChar w:fldCharType="end"/>
    </w:r>
    <w:r>
      <w:rPr>
        <w:noProof/>
        <w:color w:val="FFFFFF" w:themeColor="background1"/>
      </w:rPr>
      <w:tab/>
    </w:r>
  </w:p>
  <w:p w14:paraId="7C68B164" w14:textId="54DEF170" w:rsidR="00073E50" w:rsidRPr="00CC5FD4" w:rsidRDefault="00073E50">
    <w:pPr>
      <w:pStyle w:val="Footer"/>
      <w:rPr>
        <w:color w:val="FFFFFF" w:themeColor="background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DC0C7" w14:textId="77777777" w:rsidR="008B5009" w:rsidRPr="002A7DD0" w:rsidRDefault="008B5009" w:rsidP="00933614">
    <w:pPr>
      <w:pStyle w:val="Footer"/>
      <w:tabs>
        <w:tab w:val="clear" w:pos="4680"/>
        <w:tab w:val="clear" w:pos="9360"/>
        <w:tab w:val="left" w:pos="3285"/>
        <w:tab w:val="center" w:pos="6480"/>
        <w:tab w:val="right" w:pos="12960"/>
      </w:tabs>
      <w:jc w:val="center"/>
      <w:rPr>
        <w:noProof/>
        <w:color w:val="FFFFFF" w:themeColor="background1"/>
      </w:rPr>
    </w:pPr>
    <w:r w:rsidRPr="00151098">
      <w:rPr>
        <w:noProof/>
        <w:color w:val="FFFFFF" w:themeColor="background1"/>
      </w:rPr>
      <w:drawing>
        <wp:anchor distT="365760" distB="0" distL="114300" distR="114300" simplePos="0" relativeHeight="251743232" behindDoc="1" locked="1" layoutInCell="1" allowOverlap="1" wp14:anchorId="4FB2EF22" wp14:editId="1E8CC44B">
          <wp:simplePos x="0" y="0"/>
          <wp:positionH relativeFrom="page">
            <wp:align>center</wp:align>
          </wp:positionH>
          <wp:positionV relativeFrom="page">
            <wp:align>bottom</wp:align>
          </wp:positionV>
          <wp:extent cx="10058400" cy="941832"/>
          <wp:effectExtent l="0" t="0" r="0" b="0"/>
          <wp:wrapNone/>
          <wp:docPr id="1739639838" name="Picture 1739639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437863" name="Picture 872437863"/>
                  <pic:cNvPicPr/>
                </pic:nvPicPr>
                <pic:blipFill>
                  <a:blip r:embed="rId1">
                    <a:extLst>
                      <a:ext uri="{28A0092B-C50C-407E-A947-70E740481C1C}">
                        <a14:useLocalDpi xmlns:a14="http://schemas.microsoft.com/office/drawing/2010/main" val="0"/>
                      </a:ext>
                    </a:extLst>
                  </a:blip>
                  <a:stretch>
                    <a:fillRect/>
                  </a:stretch>
                </pic:blipFill>
                <pic:spPr>
                  <a:xfrm>
                    <a:off x="0" y="0"/>
                    <a:ext cx="10058400" cy="941832"/>
                  </a:xfrm>
                  <a:prstGeom prst="rect">
                    <a:avLst/>
                  </a:prstGeom>
                </pic:spPr>
              </pic:pic>
            </a:graphicData>
          </a:graphic>
          <wp14:sizeRelH relativeFrom="margin">
            <wp14:pctWidth>0</wp14:pctWidth>
          </wp14:sizeRelH>
          <wp14:sizeRelV relativeFrom="margin">
            <wp14:pctHeight>0</wp14:pctHeight>
          </wp14:sizeRelV>
        </wp:anchor>
      </w:drawing>
    </w:r>
    <w:r w:rsidRPr="002A7DD0">
      <w:rPr>
        <w:color w:val="FFFFFF" w:themeColor="background1"/>
      </w:rPr>
      <w:fldChar w:fldCharType="begin"/>
    </w:r>
    <w:r w:rsidRPr="002A7DD0">
      <w:rPr>
        <w:color w:val="FFFFFF" w:themeColor="background1"/>
      </w:rPr>
      <w:instrText xml:space="preserve"> PAGE   \* MERGEFORMAT </w:instrText>
    </w:r>
    <w:r w:rsidRPr="002A7DD0">
      <w:rPr>
        <w:color w:val="FFFFFF" w:themeColor="background1"/>
      </w:rPr>
      <w:fldChar w:fldCharType="separate"/>
    </w:r>
    <w:r w:rsidRPr="002A7DD0">
      <w:rPr>
        <w:noProof/>
        <w:color w:val="FFFFFF" w:themeColor="background1"/>
      </w:rPr>
      <w:t>1</w:t>
    </w:r>
    <w:r w:rsidRPr="002A7DD0">
      <w:rPr>
        <w:noProof/>
        <w:color w:val="FFFFFF" w:themeColor="background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36432" w14:textId="72B9F16E" w:rsidR="00F17C6B" w:rsidRDefault="00F17C6B" w:rsidP="003D778C">
    <w:pPr>
      <w:pStyle w:val="Footer"/>
      <w:ind w:right="3600"/>
      <w:rPr>
        <w:noProof/>
        <w:color w:val="FFFFFF" w:themeColor="background1"/>
      </w:rPr>
    </w:pPr>
    <w:r w:rsidRPr="00151098">
      <w:rPr>
        <w:noProof/>
        <w:color w:val="FFFFFF" w:themeColor="background1"/>
      </w:rPr>
      <w:drawing>
        <wp:anchor distT="365760" distB="0" distL="114300" distR="114300" simplePos="0" relativeHeight="251741184" behindDoc="1" locked="1" layoutInCell="1" allowOverlap="1" wp14:anchorId="75669715" wp14:editId="7BBEEAA7">
          <wp:simplePos x="0" y="0"/>
          <wp:positionH relativeFrom="page">
            <wp:align>center</wp:align>
          </wp:positionH>
          <wp:positionV relativeFrom="page">
            <wp:align>bottom</wp:align>
          </wp:positionV>
          <wp:extent cx="10058400" cy="941832"/>
          <wp:effectExtent l="0" t="0" r="0" b="0"/>
          <wp:wrapNone/>
          <wp:docPr id="599433161" name="Picture 599433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437863" name="Picture 872437863"/>
                  <pic:cNvPicPr/>
                </pic:nvPicPr>
                <pic:blipFill>
                  <a:blip r:embed="rId1">
                    <a:extLst>
                      <a:ext uri="{28A0092B-C50C-407E-A947-70E740481C1C}">
                        <a14:useLocalDpi xmlns:a14="http://schemas.microsoft.com/office/drawing/2010/main" val="0"/>
                      </a:ext>
                    </a:extLst>
                  </a:blip>
                  <a:stretch>
                    <a:fillRect/>
                  </a:stretch>
                </pic:blipFill>
                <pic:spPr>
                  <a:xfrm>
                    <a:off x="0" y="0"/>
                    <a:ext cx="10058400" cy="941832"/>
                  </a:xfrm>
                  <a:prstGeom prst="rect">
                    <a:avLst/>
                  </a:prstGeom>
                </pic:spPr>
              </pic:pic>
            </a:graphicData>
          </a:graphic>
          <wp14:sizeRelH relativeFrom="margin">
            <wp14:pctWidth>0</wp14:pctWidth>
          </wp14:sizeRelH>
          <wp14:sizeRelV relativeFrom="margin">
            <wp14:pctHeight>0</wp14:pctHeight>
          </wp14:sizeRelV>
        </wp:anchor>
      </w:drawing>
    </w:r>
    <w:r>
      <w:rPr>
        <w:color w:val="FFFFFF" w:themeColor="background1"/>
      </w:rPr>
      <w:tab/>
    </w:r>
    <w:r w:rsidRPr="002A7DD0">
      <w:rPr>
        <w:color w:val="FFFFFF" w:themeColor="background1"/>
      </w:rPr>
      <w:fldChar w:fldCharType="begin"/>
    </w:r>
    <w:r w:rsidRPr="002A7DD0">
      <w:rPr>
        <w:color w:val="FFFFFF" w:themeColor="background1"/>
      </w:rPr>
      <w:instrText xml:space="preserve"> PAGE   \* MERGEFORMAT </w:instrText>
    </w:r>
    <w:r w:rsidRPr="002A7DD0">
      <w:rPr>
        <w:color w:val="FFFFFF" w:themeColor="background1"/>
      </w:rPr>
      <w:fldChar w:fldCharType="separate"/>
    </w:r>
    <w:r w:rsidRPr="002A7DD0">
      <w:rPr>
        <w:noProof/>
        <w:color w:val="FFFFFF" w:themeColor="background1"/>
      </w:rPr>
      <w:t>1</w:t>
    </w:r>
    <w:r w:rsidRPr="002A7DD0">
      <w:rPr>
        <w:noProof/>
        <w:color w:val="FFFFFF" w:themeColor="background1"/>
      </w:rPr>
      <w:fldChar w:fldCharType="end"/>
    </w:r>
    <w:r>
      <w:rPr>
        <w:noProof/>
        <w:color w:val="FFFFFF" w:themeColor="background1"/>
      </w:rPr>
      <w:tab/>
    </w:r>
  </w:p>
  <w:p w14:paraId="2217B167" w14:textId="77777777" w:rsidR="00F17C6B" w:rsidRPr="002A7DD0" w:rsidRDefault="00F17C6B" w:rsidP="007B3D39">
    <w:pPr>
      <w:pStyle w:val="Footer"/>
      <w:ind w:right="3600"/>
      <w:rPr>
        <w:noProof/>
        <w:color w:val="FFFFFF" w:themeColor="background1"/>
      </w:rPr>
    </w:pPr>
    <w:r>
      <w:rPr>
        <w:noProof/>
        <w:color w:val="FFFFFF" w:themeColor="background1"/>
      </w:rPr>
      <w:tab/>
    </w:r>
  </w:p>
  <w:p w14:paraId="01FD81BB" w14:textId="77777777" w:rsidR="00F17C6B" w:rsidRPr="002A7DD0" w:rsidRDefault="00F17C6B" w:rsidP="003D778C">
    <w:pPr>
      <w:pStyle w:val="Footer"/>
      <w:ind w:right="3600"/>
      <w:rPr>
        <w:noProof/>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5062D" w14:textId="77777777" w:rsidR="00DC6DAB" w:rsidRDefault="00DC6DAB" w:rsidP="006C3968">
      <w:pPr>
        <w:spacing w:after="0" w:line="240" w:lineRule="auto"/>
      </w:pPr>
      <w:r>
        <w:separator/>
      </w:r>
    </w:p>
    <w:p w14:paraId="730AAF68" w14:textId="77777777" w:rsidR="00DC6DAB" w:rsidRDefault="00DC6DAB"/>
  </w:footnote>
  <w:footnote w:type="continuationSeparator" w:id="0">
    <w:p w14:paraId="77CDE82F" w14:textId="77777777" w:rsidR="00DC6DAB" w:rsidRDefault="00DC6DAB" w:rsidP="006C3968">
      <w:pPr>
        <w:spacing w:after="0" w:line="240" w:lineRule="auto"/>
      </w:pPr>
      <w:r>
        <w:continuationSeparator/>
      </w:r>
    </w:p>
    <w:p w14:paraId="31514424" w14:textId="77777777" w:rsidR="00DC6DAB" w:rsidRDefault="00DC6D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56EC6" w14:textId="77777777" w:rsidR="006C3968" w:rsidRPr="00762241" w:rsidRDefault="00073E50">
    <w:pPr>
      <w:pStyle w:val="Header"/>
      <w:rPr>
        <w:noProof/>
        <w:color w:val="9F9F9F" w:themeColor="accent5" w:themeTint="99"/>
      </w:rPr>
    </w:pPr>
    <w:r>
      <w:rPr>
        <w:noProof/>
        <w:color w:val="5F5F5F" w:themeColor="accent5"/>
      </w:rPr>
      <w:drawing>
        <wp:anchor distT="0" distB="0" distL="114300" distR="114300" simplePos="0" relativeHeight="251670528" behindDoc="1" locked="0" layoutInCell="1" allowOverlap="1" wp14:anchorId="348EF0CA" wp14:editId="6AB84EB2">
          <wp:simplePos x="0" y="0"/>
          <wp:positionH relativeFrom="page">
            <wp:align>center</wp:align>
          </wp:positionH>
          <wp:positionV relativeFrom="page">
            <wp:align>top</wp:align>
          </wp:positionV>
          <wp:extent cx="7772400" cy="10058400"/>
          <wp:effectExtent l="0" t="0" r="0" b="0"/>
          <wp:wrapNone/>
          <wp:docPr id="2098759168" name="Picture 2098759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759168" name="Picture 2098759168"/>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98A35" w14:textId="77777777" w:rsidR="006C3968" w:rsidRDefault="00A5787E">
    <w:pPr>
      <w:pStyle w:val="Header"/>
    </w:pPr>
    <w:r>
      <w:rPr>
        <w:noProof/>
      </w:rPr>
      <w:drawing>
        <wp:anchor distT="0" distB="0" distL="0" distR="0" simplePos="0" relativeHeight="251658240" behindDoc="1" locked="0" layoutInCell="1" allowOverlap="0" wp14:anchorId="3BAFF049" wp14:editId="67A1F064">
          <wp:simplePos x="0" y="0"/>
          <wp:positionH relativeFrom="page">
            <wp:posOffset>12700</wp:posOffset>
          </wp:positionH>
          <wp:positionV relativeFrom="paragraph">
            <wp:posOffset>12700</wp:posOffset>
          </wp:positionV>
          <wp:extent cx="7772400" cy="10058400"/>
          <wp:effectExtent l="0" t="0" r="0" b="0"/>
          <wp:wrapNone/>
          <wp:docPr id="345311924" name="Picture 34531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FC1D1" w14:textId="4176296E" w:rsidR="0026077E" w:rsidRDefault="00460427">
    <w:pPr>
      <w:pStyle w:val="Header"/>
      <w:rPr>
        <w:noProof/>
        <w:color w:val="9F9F9F" w:themeColor="accent5" w:themeTint="99"/>
      </w:rPr>
    </w:pPr>
    <w:r>
      <w:rPr>
        <w:noProof/>
        <w:color w:val="9F9F9F" w:themeColor="accent5" w:themeTint="99"/>
      </w:rPr>
      <w:drawing>
        <wp:anchor distT="0" distB="0" distL="114300" distR="114300" simplePos="0" relativeHeight="251689984" behindDoc="1" locked="1" layoutInCell="1" allowOverlap="1" wp14:anchorId="4A901E4B" wp14:editId="15E707A7">
          <wp:simplePos x="0" y="0"/>
          <wp:positionH relativeFrom="page">
            <wp:align>right</wp:align>
          </wp:positionH>
          <wp:positionV relativeFrom="page">
            <wp:align>top</wp:align>
          </wp:positionV>
          <wp:extent cx="5486400" cy="905256"/>
          <wp:effectExtent l="0" t="0" r="0" b="9525"/>
          <wp:wrapNone/>
          <wp:docPr id="123493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9333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486400" cy="905256"/>
                  </a:xfrm>
                  <a:prstGeom prst="rect">
                    <a:avLst/>
                  </a:prstGeom>
                </pic:spPr>
              </pic:pic>
            </a:graphicData>
          </a:graphic>
          <wp14:sizeRelH relativeFrom="margin">
            <wp14:pctWidth>0</wp14:pctWidth>
          </wp14:sizeRelH>
          <wp14:sizeRelV relativeFrom="margin">
            <wp14:pctHeight>0</wp14:pctHeight>
          </wp14:sizeRelV>
        </wp:anchor>
      </w:drawing>
    </w:r>
    <w:r w:rsidR="007B2780" w:rsidRPr="00762241">
      <w:rPr>
        <w:noProof/>
        <w:color w:val="9F9F9F" w:themeColor="accent5" w:themeTint="99"/>
      </w:rPr>
      <w:drawing>
        <wp:anchor distT="0" distB="0" distL="114300" distR="114300" simplePos="0" relativeHeight="251667456" behindDoc="1" locked="1" layoutInCell="1" allowOverlap="1" wp14:anchorId="5B1D546E" wp14:editId="0F3CD3BC">
          <wp:simplePos x="0" y="0"/>
          <wp:positionH relativeFrom="page">
            <wp:align>left</wp:align>
          </wp:positionH>
          <wp:positionV relativeFrom="page">
            <wp:align>top</wp:align>
          </wp:positionV>
          <wp:extent cx="5486400" cy="905256"/>
          <wp:effectExtent l="0" t="0" r="0" b="9525"/>
          <wp:wrapNone/>
          <wp:docPr id="562579638" name="Picture 562579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579638" name="Picture 562579638"/>
                  <pic:cNvPicPr/>
                </pic:nvPicPr>
                <pic:blipFill>
                  <a:blip r:embed="rId2">
                    <a:extLst>
                      <a:ext uri="{28A0092B-C50C-407E-A947-70E740481C1C}">
                        <a14:useLocalDpi xmlns:a14="http://schemas.microsoft.com/office/drawing/2010/main" val="0"/>
                      </a:ext>
                    </a:extLst>
                  </a:blip>
                  <a:stretch>
                    <a:fillRect/>
                  </a:stretch>
                </pic:blipFill>
                <pic:spPr>
                  <a:xfrm>
                    <a:off x="0" y="0"/>
                    <a:ext cx="5486400" cy="905256"/>
                  </a:xfrm>
                  <a:prstGeom prst="rect">
                    <a:avLst/>
                  </a:prstGeom>
                </pic:spPr>
              </pic:pic>
            </a:graphicData>
          </a:graphic>
          <wp14:sizeRelH relativeFrom="margin">
            <wp14:pctWidth>0</wp14:pctWidth>
          </wp14:sizeRelH>
          <wp14:sizeRelV relativeFrom="margin">
            <wp14:pctHeight>0</wp14:pctHeight>
          </wp14:sizeRelV>
        </wp:anchor>
      </w:drawing>
    </w:r>
    <w:r w:rsidR="007B2780" w:rsidRPr="00762241">
      <w:rPr>
        <w:noProof/>
        <w:color w:val="9F9F9F" w:themeColor="accent5" w:themeTint="99"/>
      </w:rPr>
      <w:tab/>
    </w:r>
    <w:r w:rsidR="007B2780" w:rsidRPr="00762241">
      <w:rPr>
        <w:noProof/>
        <w:color w:val="9F9F9F" w:themeColor="accent5" w:themeTint="99"/>
      </w:rPr>
      <w:tab/>
    </w:r>
    <w:r w:rsidR="00DF4AAA">
      <w:rPr>
        <w:noProof/>
        <w:color w:val="9F9F9F" w:themeColor="accent5" w:themeTint="99"/>
      </w:rPr>
      <w:t>[</w:t>
    </w:r>
    <w:r w:rsidR="00755E8E">
      <w:rPr>
        <w:noProof/>
        <w:color w:val="9F9F9F" w:themeColor="accent5" w:themeTint="99"/>
      </w:rPr>
      <w:t>Insert County Name</w:t>
    </w:r>
    <w:r w:rsidR="00DF4AAA">
      <w:rPr>
        <w:noProof/>
        <w:color w:val="9F9F9F" w:themeColor="accent5" w:themeTint="99"/>
      </w:rPr>
      <w:t>]</w:t>
    </w:r>
  </w:p>
  <w:p w14:paraId="0D8B25C7" w14:textId="6DC126F3" w:rsidR="007B2780" w:rsidRPr="00762241" w:rsidRDefault="0061789B" w:rsidP="00DF4AAA">
    <w:pPr>
      <w:pStyle w:val="Header"/>
      <w:jc w:val="right"/>
      <w:rPr>
        <w:noProof/>
        <w:color w:val="9F9F9F" w:themeColor="accent5" w:themeTint="99"/>
      </w:rPr>
    </w:pPr>
    <w:r>
      <w:rPr>
        <w:noProof/>
        <w:color w:val="9F9F9F" w:themeColor="accent5" w:themeTint="99"/>
      </w:rPr>
      <w:t>Mass Casualty and Fatality</w:t>
    </w:r>
    <w:r w:rsidR="00DF4AAA">
      <w:rPr>
        <w:noProof/>
        <w:color w:val="9F9F9F" w:themeColor="accent5" w:themeTint="99"/>
      </w:rPr>
      <w:t xml:space="preserve"> Plan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5DB55" w14:textId="77777777" w:rsidR="007B2780" w:rsidRDefault="007B2780">
    <w:pPr>
      <w:pStyle w:val="Header"/>
      <w:rPr>
        <w:noProof/>
        <w:color w:val="9F9F9F" w:themeColor="accent5" w:themeTint="99"/>
      </w:rPr>
    </w:pPr>
  </w:p>
  <w:p w14:paraId="4A3C0E44" w14:textId="77777777" w:rsidR="004C25D5" w:rsidRPr="007B2780" w:rsidRDefault="007B2780">
    <w:pPr>
      <w:pStyle w:val="Header"/>
      <w:rPr>
        <w:noProof/>
        <w:color w:val="9F9F9F" w:themeColor="accent5" w:themeTint="99"/>
      </w:rPr>
    </w:pPr>
    <w:r w:rsidRPr="00762241">
      <w:rPr>
        <w:noProof/>
        <w:color w:val="9F9F9F" w:themeColor="accent5" w:themeTint="99"/>
      </w:rPr>
      <w:drawing>
        <wp:anchor distT="0" distB="0" distL="114300" distR="114300" simplePos="0" relativeHeight="251665408" behindDoc="1" locked="0" layoutInCell="1" allowOverlap="1" wp14:anchorId="4157442E" wp14:editId="4BDF752C">
          <wp:simplePos x="914400" y="0"/>
          <wp:positionH relativeFrom="page">
            <wp:align>center</wp:align>
          </wp:positionH>
          <wp:positionV relativeFrom="page">
            <wp:align>top</wp:align>
          </wp:positionV>
          <wp:extent cx="7772400" cy="941832"/>
          <wp:effectExtent l="0" t="0" r="0" b="0"/>
          <wp:wrapNone/>
          <wp:docPr id="756465212" name="Picture 756465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988405" name="Picture 1640988405"/>
                  <pic:cNvPicPr/>
                </pic:nvPicPr>
                <pic:blipFill>
                  <a:blip r:embed="rId1">
                    <a:extLst>
                      <a:ext uri="{28A0092B-C50C-407E-A947-70E740481C1C}">
                        <a14:useLocalDpi xmlns:a14="http://schemas.microsoft.com/office/drawing/2010/main" val="0"/>
                      </a:ext>
                    </a:extLst>
                  </a:blip>
                  <a:stretch>
                    <a:fillRect/>
                  </a:stretch>
                </pic:blipFill>
                <pic:spPr>
                  <a:xfrm>
                    <a:off x="0" y="0"/>
                    <a:ext cx="7772400" cy="941832"/>
                  </a:xfrm>
                  <a:prstGeom prst="rect">
                    <a:avLst/>
                  </a:prstGeom>
                </pic:spPr>
              </pic:pic>
            </a:graphicData>
          </a:graphic>
          <wp14:sizeRelH relativeFrom="margin">
            <wp14:pctWidth>0</wp14:pctWidth>
          </wp14:sizeRelH>
          <wp14:sizeRelV relativeFrom="margin">
            <wp14:pctHeight>0</wp14:pctHeight>
          </wp14:sizeRelV>
        </wp:anchor>
      </w:drawing>
    </w:r>
    <w:r w:rsidRPr="00762241">
      <w:rPr>
        <w:noProof/>
        <w:color w:val="9F9F9F" w:themeColor="accent5" w:themeTint="99"/>
      </w:rPr>
      <w:t>[Left Information]</w:t>
    </w:r>
    <w:r w:rsidRPr="00762241">
      <w:rPr>
        <w:noProof/>
        <w:color w:val="9F9F9F" w:themeColor="accent5" w:themeTint="99"/>
      </w:rPr>
      <w:tab/>
    </w:r>
    <w:r w:rsidRPr="00762241">
      <w:rPr>
        <w:noProof/>
        <w:color w:val="9F9F9F" w:themeColor="accent5" w:themeTint="99"/>
      </w:rPr>
      <w:tab/>
      <w:t xml:space="preserve">[Right Information] </w:t>
    </w:r>
    <w:r w:rsidR="004C25D5" w:rsidRPr="00762241">
      <w:rPr>
        <w:noProof/>
        <w:color w:val="9F9F9F" w:themeColor="accent5" w:themeTint="99"/>
      </w:rPr>
      <w:drawing>
        <wp:anchor distT="0" distB="0" distL="114300" distR="114300" simplePos="0" relativeHeight="251663360" behindDoc="1" locked="0" layoutInCell="1" allowOverlap="1" wp14:anchorId="569EF85E" wp14:editId="2BAB10C1">
          <wp:simplePos x="0" y="0"/>
          <wp:positionH relativeFrom="page">
            <wp:align>center</wp:align>
          </wp:positionH>
          <wp:positionV relativeFrom="page">
            <wp:align>top</wp:align>
          </wp:positionV>
          <wp:extent cx="7772400" cy="941832"/>
          <wp:effectExtent l="0" t="0" r="0" b="0"/>
          <wp:wrapNone/>
          <wp:docPr id="981075599" name="Picture 981075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988405" name="Picture 1640988405"/>
                  <pic:cNvPicPr/>
                </pic:nvPicPr>
                <pic:blipFill>
                  <a:blip r:embed="rId1">
                    <a:extLst>
                      <a:ext uri="{28A0092B-C50C-407E-A947-70E740481C1C}">
                        <a14:useLocalDpi xmlns:a14="http://schemas.microsoft.com/office/drawing/2010/main" val="0"/>
                      </a:ext>
                    </a:extLst>
                  </a:blip>
                  <a:stretch>
                    <a:fillRect/>
                  </a:stretch>
                </pic:blipFill>
                <pic:spPr>
                  <a:xfrm>
                    <a:off x="0" y="0"/>
                    <a:ext cx="7772400" cy="94183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543"/>
    <w:multiLevelType w:val="hybridMultilevel"/>
    <w:tmpl w:val="DC74E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C477D"/>
    <w:multiLevelType w:val="hybridMultilevel"/>
    <w:tmpl w:val="B434D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426C3D"/>
    <w:multiLevelType w:val="hybridMultilevel"/>
    <w:tmpl w:val="498E4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C93327"/>
    <w:multiLevelType w:val="hybridMultilevel"/>
    <w:tmpl w:val="2DA0B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766B7E"/>
    <w:multiLevelType w:val="hybridMultilevel"/>
    <w:tmpl w:val="425AC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3D60B0"/>
    <w:multiLevelType w:val="hybridMultilevel"/>
    <w:tmpl w:val="07744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8C60C1"/>
    <w:multiLevelType w:val="hybridMultilevel"/>
    <w:tmpl w:val="16D8D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6D16FB"/>
    <w:multiLevelType w:val="hybridMultilevel"/>
    <w:tmpl w:val="8C344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145D66"/>
    <w:multiLevelType w:val="hybridMultilevel"/>
    <w:tmpl w:val="BFC0B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2D2B72"/>
    <w:multiLevelType w:val="hybridMultilevel"/>
    <w:tmpl w:val="03205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02040C"/>
    <w:multiLevelType w:val="hybridMultilevel"/>
    <w:tmpl w:val="CFA44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793814"/>
    <w:multiLevelType w:val="hybridMultilevel"/>
    <w:tmpl w:val="22903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831690"/>
    <w:multiLevelType w:val="hybridMultilevel"/>
    <w:tmpl w:val="A1C6B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E12C8A"/>
    <w:multiLevelType w:val="hybridMultilevel"/>
    <w:tmpl w:val="C2386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E675BE"/>
    <w:multiLevelType w:val="hybridMultilevel"/>
    <w:tmpl w:val="A1BC4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E07C53"/>
    <w:multiLevelType w:val="hybridMultilevel"/>
    <w:tmpl w:val="EF10C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FD2189"/>
    <w:multiLevelType w:val="hybridMultilevel"/>
    <w:tmpl w:val="78E46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314FFC"/>
    <w:multiLevelType w:val="hybridMultilevel"/>
    <w:tmpl w:val="8904E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947D56"/>
    <w:multiLevelType w:val="hybridMultilevel"/>
    <w:tmpl w:val="5F28D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402A18"/>
    <w:multiLevelType w:val="hybridMultilevel"/>
    <w:tmpl w:val="3CE45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283C91"/>
    <w:multiLevelType w:val="hybridMultilevel"/>
    <w:tmpl w:val="ADBEF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35265B"/>
    <w:multiLevelType w:val="hybridMultilevel"/>
    <w:tmpl w:val="79BC7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234CFB"/>
    <w:multiLevelType w:val="hybridMultilevel"/>
    <w:tmpl w:val="EA14A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AD72BF"/>
    <w:multiLevelType w:val="hybridMultilevel"/>
    <w:tmpl w:val="95A09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6950A0"/>
    <w:multiLevelType w:val="hybridMultilevel"/>
    <w:tmpl w:val="C6C87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58628F"/>
    <w:multiLevelType w:val="hybridMultilevel"/>
    <w:tmpl w:val="9B00F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FB1FBF"/>
    <w:multiLevelType w:val="hybridMultilevel"/>
    <w:tmpl w:val="39561E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8750E6"/>
    <w:multiLevelType w:val="hybridMultilevel"/>
    <w:tmpl w:val="AAFC2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342FD9"/>
    <w:multiLevelType w:val="hybridMultilevel"/>
    <w:tmpl w:val="A880D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7C0C21"/>
    <w:multiLevelType w:val="hybridMultilevel"/>
    <w:tmpl w:val="E00CA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3B7690"/>
    <w:multiLevelType w:val="hybridMultilevel"/>
    <w:tmpl w:val="64E89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AE37C9"/>
    <w:multiLevelType w:val="hybridMultilevel"/>
    <w:tmpl w:val="8FE6E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D267C9"/>
    <w:multiLevelType w:val="hybridMultilevel"/>
    <w:tmpl w:val="8BEEB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0660E1"/>
    <w:multiLevelType w:val="singleLevel"/>
    <w:tmpl w:val="0E3EBD68"/>
    <w:lvl w:ilvl="0">
      <w:start w:val="1"/>
      <w:numFmt w:val="bullet"/>
      <w:pStyle w:val="ListParagraph"/>
      <w:lvlText w:val=""/>
      <w:lvlJc w:val="left"/>
      <w:pPr>
        <w:ind w:left="648" w:hanging="360"/>
      </w:pPr>
      <w:rPr>
        <w:rFonts w:ascii="Symbol" w:hAnsi="Symbol" w:hint="default"/>
        <w:color w:val="393939" w:themeColor="accent6" w:themeShade="BF"/>
      </w:rPr>
    </w:lvl>
  </w:abstractNum>
  <w:abstractNum w:abstractNumId="34" w15:restartNumberingAfterBreak="0">
    <w:nsid w:val="5F72761D"/>
    <w:multiLevelType w:val="hybridMultilevel"/>
    <w:tmpl w:val="17AA3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C77AEA"/>
    <w:multiLevelType w:val="hybridMultilevel"/>
    <w:tmpl w:val="7AEC4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5A1CE5"/>
    <w:multiLevelType w:val="hybridMultilevel"/>
    <w:tmpl w:val="67F82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4F47B5"/>
    <w:multiLevelType w:val="hybridMultilevel"/>
    <w:tmpl w:val="6D446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815592"/>
    <w:multiLevelType w:val="hybridMultilevel"/>
    <w:tmpl w:val="2DB49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390707"/>
    <w:multiLevelType w:val="hybridMultilevel"/>
    <w:tmpl w:val="74127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8C612D"/>
    <w:multiLevelType w:val="hybridMultilevel"/>
    <w:tmpl w:val="99C0D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F43424"/>
    <w:multiLevelType w:val="hybridMultilevel"/>
    <w:tmpl w:val="1C4E2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0D6F04"/>
    <w:multiLevelType w:val="hybridMultilevel"/>
    <w:tmpl w:val="78B64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E073A7"/>
    <w:multiLevelType w:val="hybridMultilevel"/>
    <w:tmpl w:val="1BFE5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9914940">
    <w:abstractNumId w:val="33"/>
  </w:num>
  <w:num w:numId="2" w16cid:durableId="622809460">
    <w:abstractNumId w:val="11"/>
  </w:num>
  <w:num w:numId="3" w16cid:durableId="772557112">
    <w:abstractNumId w:val="14"/>
  </w:num>
  <w:num w:numId="4" w16cid:durableId="421879727">
    <w:abstractNumId w:val="41"/>
  </w:num>
  <w:num w:numId="5" w16cid:durableId="482048283">
    <w:abstractNumId w:val="30"/>
  </w:num>
  <w:num w:numId="6" w16cid:durableId="116724113">
    <w:abstractNumId w:val="17"/>
  </w:num>
  <w:num w:numId="7" w16cid:durableId="269049913">
    <w:abstractNumId w:val="16"/>
  </w:num>
  <w:num w:numId="8" w16cid:durableId="1933317646">
    <w:abstractNumId w:val="26"/>
  </w:num>
  <w:num w:numId="9" w16cid:durableId="1628125830">
    <w:abstractNumId w:val="38"/>
  </w:num>
  <w:num w:numId="10" w16cid:durableId="482283907">
    <w:abstractNumId w:val="4"/>
  </w:num>
  <w:num w:numId="11" w16cid:durableId="90904940">
    <w:abstractNumId w:val="24"/>
  </w:num>
  <w:num w:numId="12" w16cid:durableId="151020643">
    <w:abstractNumId w:val="2"/>
  </w:num>
  <w:num w:numId="13" w16cid:durableId="1390881796">
    <w:abstractNumId w:val="31"/>
  </w:num>
  <w:num w:numId="14" w16cid:durableId="923879191">
    <w:abstractNumId w:val="9"/>
  </w:num>
  <w:num w:numId="15" w16cid:durableId="2097820810">
    <w:abstractNumId w:val="25"/>
  </w:num>
  <w:num w:numId="16" w16cid:durableId="2134325129">
    <w:abstractNumId w:val="28"/>
  </w:num>
  <w:num w:numId="17" w16cid:durableId="2067364528">
    <w:abstractNumId w:val="43"/>
  </w:num>
  <w:num w:numId="18" w16cid:durableId="1316959778">
    <w:abstractNumId w:val="36"/>
  </w:num>
  <w:num w:numId="19" w16cid:durableId="1727334659">
    <w:abstractNumId w:val="37"/>
  </w:num>
  <w:num w:numId="20" w16cid:durableId="345207222">
    <w:abstractNumId w:val="13"/>
  </w:num>
  <w:num w:numId="21" w16cid:durableId="607860279">
    <w:abstractNumId w:val="12"/>
  </w:num>
  <w:num w:numId="22" w16cid:durableId="132411184">
    <w:abstractNumId w:val="34"/>
  </w:num>
  <w:num w:numId="23" w16cid:durableId="814103565">
    <w:abstractNumId w:val="42"/>
  </w:num>
  <w:num w:numId="24" w16cid:durableId="342324807">
    <w:abstractNumId w:val="35"/>
  </w:num>
  <w:num w:numId="25" w16cid:durableId="132412935">
    <w:abstractNumId w:val="20"/>
  </w:num>
  <w:num w:numId="26" w16cid:durableId="409667650">
    <w:abstractNumId w:val="39"/>
  </w:num>
  <w:num w:numId="27" w16cid:durableId="1811022050">
    <w:abstractNumId w:val="10"/>
  </w:num>
  <w:num w:numId="28" w16cid:durableId="1715764035">
    <w:abstractNumId w:val="1"/>
  </w:num>
  <w:num w:numId="29" w16cid:durableId="425007028">
    <w:abstractNumId w:val="8"/>
  </w:num>
  <w:num w:numId="30" w16cid:durableId="591820844">
    <w:abstractNumId w:val="5"/>
  </w:num>
  <w:num w:numId="31" w16cid:durableId="766266524">
    <w:abstractNumId w:val="27"/>
  </w:num>
  <w:num w:numId="32" w16cid:durableId="1935435590">
    <w:abstractNumId w:val="18"/>
  </w:num>
  <w:num w:numId="33" w16cid:durableId="1722049820">
    <w:abstractNumId w:val="21"/>
  </w:num>
  <w:num w:numId="34" w16cid:durableId="1294747445">
    <w:abstractNumId w:val="40"/>
  </w:num>
  <w:num w:numId="35" w16cid:durableId="724108458">
    <w:abstractNumId w:val="15"/>
  </w:num>
  <w:num w:numId="36" w16cid:durableId="1298989743">
    <w:abstractNumId w:val="19"/>
  </w:num>
  <w:num w:numId="37" w16cid:durableId="1462729766">
    <w:abstractNumId w:val="3"/>
  </w:num>
  <w:num w:numId="38" w16cid:durableId="1494419664">
    <w:abstractNumId w:val="29"/>
  </w:num>
  <w:num w:numId="39" w16cid:durableId="95254382">
    <w:abstractNumId w:val="6"/>
  </w:num>
  <w:num w:numId="40" w16cid:durableId="1075711196">
    <w:abstractNumId w:val="7"/>
  </w:num>
  <w:num w:numId="41" w16cid:durableId="334966054">
    <w:abstractNumId w:val="22"/>
  </w:num>
  <w:num w:numId="42" w16cid:durableId="1189030101">
    <w:abstractNumId w:val="23"/>
  </w:num>
  <w:num w:numId="43" w16cid:durableId="1345862539">
    <w:abstractNumId w:val="0"/>
  </w:num>
  <w:num w:numId="44" w16cid:durableId="529757427">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D67"/>
    <w:rsid w:val="000000A8"/>
    <w:rsid w:val="000022DD"/>
    <w:rsid w:val="00002884"/>
    <w:rsid w:val="00002FFA"/>
    <w:rsid w:val="00003115"/>
    <w:rsid w:val="000037D6"/>
    <w:rsid w:val="00003FC5"/>
    <w:rsid w:val="000060E4"/>
    <w:rsid w:val="000077D2"/>
    <w:rsid w:val="00010DEA"/>
    <w:rsid w:val="00012E5A"/>
    <w:rsid w:val="00016C7A"/>
    <w:rsid w:val="00025573"/>
    <w:rsid w:val="00025DD3"/>
    <w:rsid w:val="000278BE"/>
    <w:rsid w:val="0003023B"/>
    <w:rsid w:val="00037B71"/>
    <w:rsid w:val="00056F98"/>
    <w:rsid w:val="00057A21"/>
    <w:rsid w:val="00061DF7"/>
    <w:rsid w:val="0006241A"/>
    <w:rsid w:val="00063453"/>
    <w:rsid w:val="0007338A"/>
    <w:rsid w:val="00073E50"/>
    <w:rsid w:val="000770B0"/>
    <w:rsid w:val="00080C9E"/>
    <w:rsid w:val="00085B86"/>
    <w:rsid w:val="000878A7"/>
    <w:rsid w:val="00094EE9"/>
    <w:rsid w:val="000A24A0"/>
    <w:rsid w:val="000A668D"/>
    <w:rsid w:val="000A6969"/>
    <w:rsid w:val="000B133C"/>
    <w:rsid w:val="000B4322"/>
    <w:rsid w:val="000B54E3"/>
    <w:rsid w:val="000C4785"/>
    <w:rsid w:val="000D47D4"/>
    <w:rsid w:val="000E1BFD"/>
    <w:rsid w:val="000E2317"/>
    <w:rsid w:val="000F15E2"/>
    <w:rsid w:val="000F3029"/>
    <w:rsid w:val="000F48F9"/>
    <w:rsid w:val="00103119"/>
    <w:rsid w:val="00113BE5"/>
    <w:rsid w:val="00115809"/>
    <w:rsid w:val="00120C5C"/>
    <w:rsid w:val="00127655"/>
    <w:rsid w:val="00132AE5"/>
    <w:rsid w:val="00134F3F"/>
    <w:rsid w:val="0014251B"/>
    <w:rsid w:val="001429B8"/>
    <w:rsid w:val="00143072"/>
    <w:rsid w:val="00151098"/>
    <w:rsid w:val="001511AC"/>
    <w:rsid w:val="00151AB9"/>
    <w:rsid w:val="00151D2A"/>
    <w:rsid w:val="00160059"/>
    <w:rsid w:val="00161A0F"/>
    <w:rsid w:val="00162CFD"/>
    <w:rsid w:val="001638AB"/>
    <w:rsid w:val="00163A3E"/>
    <w:rsid w:val="001658F2"/>
    <w:rsid w:val="001678B0"/>
    <w:rsid w:val="00171CD9"/>
    <w:rsid w:val="00174A21"/>
    <w:rsid w:val="001770B9"/>
    <w:rsid w:val="001817CC"/>
    <w:rsid w:val="00184F0B"/>
    <w:rsid w:val="00185E1A"/>
    <w:rsid w:val="0018630A"/>
    <w:rsid w:val="001A3F20"/>
    <w:rsid w:val="001A5A97"/>
    <w:rsid w:val="001B0ADF"/>
    <w:rsid w:val="001B0F94"/>
    <w:rsid w:val="001B5A44"/>
    <w:rsid w:val="001D504D"/>
    <w:rsid w:val="001E645D"/>
    <w:rsid w:val="001F5A81"/>
    <w:rsid w:val="001F5FA9"/>
    <w:rsid w:val="0020224D"/>
    <w:rsid w:val="00202CED"/>
    <w:rsid w:val="0020541F"/>
    <w:rsid w:val="00214E0D"/>
    <w:rsid w:val="002214C8"/>
    <w:rsid w:val="00222974"/>
    <w:rsid w:val="0022783D"/>
    <w:rsid w:val="00236C8C"/>
    <w:rsid w:val="00244482"/>
    <w:rsid w:val="00244AA1"/>
    <w:rsid w:val="00246343"/>
    <w:rsid w:val="00251E38"/>
    <w:rsid w:val="0026077E"/>
    <w:rsid w:val="00261439"/>
    <w:rsid w:val="002701B6"/>
    <w:rsid w:val="002827A5"/>
    <w:rsid w:val="00295C3C"/>
    <w:rsid w:val="002A207B"/>
    <w:rsid w:val="002A24E5"/>
    <w:rsid w:val="002A5DCF"/>
    <w:rsid w:val="002A6939"/>
    <w:rsid w:val="002A701A"/>
    <w:rsid w:val="002A74DD"/>
    <w:rsid w:val="002A7DD0"/>
    <w:rsid w:val="002B0A0A"/>
    <w:rsid w:val="002B3FEB"/>
    <w:rsid w:val="002C39B2"/>
    <w:rsid w:val="002C437D"/>
    <w:rsid w:val="002C5106"/>
    <w:rsid w:val="002C6B38"/>
    <w:rsid w:val="002D0ACC"/>
    <w:rsid w:val="002D15D8"/>
    <w:rsid w:val="002D2865"/>
    <w:rsid w:val="002D2C26"/>
    <w:rsid w:val="002D4289"/>
    <w:rsid w:val="002D74ED"/>
    <w:rsid w:val="002E2B4F"/>
    <w:rsid w:val="002F20B0"/>
    <w:rsid w:val="002F2645"/>
    <w:rsid w:val="00302E32"/>
    <w:rsid w:val="00303A77"/>
    <w:rsid w:val="00321D11"/>
    <w:rsid w:val="003308FA"/>
    <w:rsid w:val="00330C9F"/>
    <w:rsid w:val="00332940"/>
    <w:rsid w:val="00333267"/>
    <w:rsid w:val="0034261D"/>
    <w:rsid w:val="00344D58"/>
    <w:rsid w:val="003453EB"/>
    <w:rsid w:val="00352393"/>
    <w:rsid w:val="00357FEE"/>
    <w:rsid w:val="003627BD"/>
    <w:rsid w:val="00363DA1"/>
    <w:rsid w:val="00367251"/>
    <w:rsid w:val="0036769E"/>
    <w:rsid w:val="00373A85"/>
    <w:rsid w:val="00375B9D"/>
    <w:rsid w:val="00376F8C"/>
    <w:rsid w:val="00384C35"/>
    <w:rsid w:val="0038543A"/>
    <w:rsid w:val="003A54E4"/>
    <w:rsid w:val="003B02CC"/>
    <w:rsid w:val="003B1AEF"/>
    <w:rsid w:val="003B51A8"/>
    <w:rsid w:val="003B59D3"/>
    <w:rsid w:val="003B7743"/>
    <w:rsid w:val="003C0539"/>
    <w:rsid w:val="003C46C7"/>
    <w:rsid w:val="003D1926"/>
    <w:rsid w:val="003D6818"/>
    <w:rsid w:val="003D71D8"/>
    <w:rsid w:val="003D778C"/>
    <w:rsid w:val="003E0103"/>
    <w:rsid w:val="003E22BD"/>
    <w:rsid w:val="003E313C"/>
    <w:rsid w:val="003E336C"/>
    <w:rsid w:val="003F19CB"/>
    <w:rsid w:val="003F1DB9"/>
    <w:rsid w:val="003F2E0F"/>
    <w:rsid w:val="003F4958"/>
    <w:rsid w:val="003F499F"/>
    <w:rsid w:val="004024E4"/>
    <w:rsid w:val="00407513"/>
    <w:rsid w:val="00421E9A"/>
    <w:rsid w:val="00424A87"/>
    <w:rsid w:val="0043033D"/>
    <w:rsid w:val="0043143C"/>
    <w:rsid w:val="00432B1B"/>
    <w:rsid w:val="00435617"/>
    <w:rsid w:val="004501CB"/>
    <w:rsid w:val="004510CA"/>
    <w:rsid w:val="00460427"/>
    <w:rsid w:val="00463AE5"/>
    <w:rsid w:val="00464F0A"/>
    <w:rsid w:val="00467CAE"/>
    <w:rsid w:val="00474403"/>
    <w:rsid w:val="0048231A"/>
    <w:rsid w:val="004842B5"/>
    <w:rsid w:val="0048440D"/>
    <w:rsid w:val="004936A0"/>
    <w:rsid w:val="00496D37"/>
    <w:rsid w:val="00497B07"/>
    <w:rsid w:val="004A05E9"/>
    <w:rsid w:val="004B47E2"/>
    <w:rsid w:val="004B65AA"/>
    <w:rsid w:val="004C0AE5"/>
    <w:rsid w:val="004C25D5"/>
    <w:rsid w:val="004C453B"/>
    <w:rsid w:val="004C73A7"/>
    <w:rsid w:val="004D772B"/>
    <w:rsid w:val="004E44B7"/>
    <w:rsid w:val="004F3AB7"/>
    <w:rsid w:val="004F6A69"/>
    <w:rsid w:val="00504118"/>
    <w:rsid w:val="00505F4A"/>
    <w:rsid w:val="0052093C"/>
    <w:rsid w:val="0052282C"/>
    <w:rsid w:val="00531628"/>
    <w:rsid w:val="005357B5"/>
    <w:rsid w:val="00550B1F"/>
    <w:rsid w:val="00550B84"/>
    <w:rsid w:val="00553CEE"/>
    <w:rsid w:val="00555DEB"/>
    <w:rsid w:val="005621FC"/>
    <w:rsid w:val="00563FED"/>
    <w:rsid w:val="00565584"/>
    <w:rsid w:val="00567867"/>
    <w:rsid w:val="005702F0"/>
    <w:rsid w:val="0057064A"/>
    <w:rsid w:val="0057784C"/>
    <w:rsid w:val="005838B9"/>
    <w:rsid w:val="00584243"/>
    <w:rsid w:val="00590C30"/>
    <w:rsid w:val="00593DE8"/>
    <w:rsid w:val="00594DAD"/>
    <w:rsid w:val="00596E0C"/>
    <w:rsid w:val="005A3D77"/>
    <w:rsid w:val="005B49E0"/>
    <w:rsid w:val="005B6621"/>
    <w:rsid w:val="005D48AB"/>
    <w:rsid w:val="005D50CE"/>
    <w:rsid w:val="005E3D09"/>
    <w:rsid w:val="005F1DB5"/>
    <w:rsid w:val="005F2503"/>
    <w:rsid w:val="00603BD1"/>
    <w:rsid w:val="00605947"/>
    <w:rsid w:val="00605E71"/>
    <w:rsid w:val="00607895"/>
    <w:rsid w:val="00611989"/>
    <w:rsid w:val="0061789B"/>
    <w:rsid w:val="00617D5C"/>
    <w:rsid w:val="00627622"/>
    <w:rsid w:val="00631165"/>
    <w:rsid w:val="00631759"/>
    <w:rsid w:val="006360B1"/>
    <w:rsid w:val="00636707"/>
    <w:rsid w:val="006458C5"/>
    <w:rsid w:val="0064638F"/>
    <w:rsid w:val="0064711A"/>
    <w:rsid w:val="00647189"/>
    <w:rsid w:val="00647389"/>
    <w:rsid w:val="00650E16"/>
    <w:rsid w:val="006554F8"/>
    <w:rsid w:val="006558D0"/>
    <w:rsid w:val="006573F6"/>
    <w:rsid w:val="00657D67"/>
    <w:rsid w:val="006673AF"/>
    <w:rsid w:val="00667808"/>
    <w:rsid w:val="00674A71"/>
    <w:rsid w:val="00680A8A"/>
    <w:rsid w:val="0069001D"/>
    <w:rsid w:val="006942D7"/>
    <w:rsid w:val="006A6872"/>
    <w:rsid w:val="006A68A9"/>
    <w:rsid w:val="006A77EC"/>
    <w:rsid w:val="006B10DE"/>
    <w:rsid w:val="006B272F"/>
    <w:rsid w:val="006C29F4"/>
    <w:rsid w:val="006C3968"/>
    <w:rsid w:val="006C5107"/>
    <w:rsid w:val="006C55BB"/>
    <w:rsid w:val="006C5DCC"/>
    <w:rsid w:val="006D184F"/>
    <w:rsid w:val="006D264B"/>
    <w:rsid w:val="006D2A72"/>
    <w:rsid w:val="006D4C8C"/>
    <w:rsid w:val="006D5695"/>
    <w:rsid w:val="006E3C4D"/>
    <w:rsid w:val="006E3C6C"/>
    <w:rsid w:val="006E4FD9"/>
    <w:rsid w:val="006F12AA"/>
    <w:rsid w:val="006F14F7"/>
    <w:rsid w:val="006F3E55"/>
    <w:rsid w:val="006F4A74"/>
    <w:rsid w:val="006F659A"/>
    <w:rsid w:val="007000BF"/>
    <w:rsid w:val="007029DC"/>
    <w:rsid w:val="00732BF1"/>
    <w:rsid w:val="00733652"/>
    <w:rsid w:val="00734A25"/>
    <w:rsid w:val="0074461E"/>
    <w:rsid w:val="0075159E"/>
    <w:rsid w:val="0075359B"/>
    <w:rsid w:val="00755E8E"/>
    <w:rsid w:val="00762241"/>
    <w:rsid w:val="00764166"/>
    <w:rsid w:val="007761BC"/>
    <w:rsid w:val="00777069"/>
    <w:rsid w:val="00786B19"/>
    <w:rsid w:val="00791FFF"/>
    <w:rsid w:val="0079390A"/>
    <w:rsid w:val="007A03F7"/>
    <w:rsid w:val="007A0D85"/>
    <w:rsid w:val="007A108D"/>
    <w:rsid w:val="007A35B2"/>
    <w:rsid w:val="007A7EE0"/>
    <w:rsid w:val="007B078B"/>
    <w:rsid w:val="007B2476"/>
    <w:rsid w:val="007B2780"/>
    <w:rsid w:val="007B3D39"/>
    <w:rsid w:val="007B78E0"/>
    <w:rsid w:val="007C44EB"/>
    <w:rsid w:val="007C77EF"/>
    <w:rsid w:val="007D063A"/>
    <w:rsid w:val="007D1BD3"/>
    <w:rsid w:val="007D217B"/>
    <w:rsid w:val="007D4077"/>
    <w:rsid w:val="007D438C"/>
    <w:rsid w:val="007D52AB"/>
    <w:rsid w:val="007D59A9"/>
    <w:rsid w:val="007D682B"/>
    <w:rsid w:val="007E321D"/>
    <w:rsid w:val="007E4D19"/>
    <w:rsid w:val="007E5E38"/>
    <w:rsid w:val="007F750D"/>
    <w:rsid w:val="007F7841"/>
    <w:rsid w:val="00802C28"/>
    <w:rsid w:val="00806CE2"/>
    <w:rsid w:val="0081253D"/>
    <w:rsid w:val="00823DA2"/>
    <w:rsid w:val="00824B46"/>
    <w:rsid w:val="00826734"/>
    <w:rsid w:val="00832702"/>
    <w:rsid w:val="00844AE6"/>
    <w:rsid w:val="00861A0F"/>
    <w:rsid w:val="00863DFA"/>
    <w:rsid w:val="00870FC9"/>
    <w:rsid w:val="008710EC"/>
    <w:rsid w:val="00873033"/>
    <w:rsid w:val="008738CD"/>
    <w:rsid w:val="00880102"/>
    <w:rsid w:val="008809BC"/>
    <w:rsid w:val="00882077"/>
    <w:rsid w:val="008877AC"/>
    <w:rsid w:val="00890FDC"/>
    <w:rsid w:val="0089213A"/>
    <w:rsid w:val="00893D9D"/>
    <w:rsid w:val="00893E24"/>
    <w:rsid w:val="008968C8"/>
    <w:rsid w:val="008A45D6"/>
    <w:rsid w:val="008B2C5C"/>
    <w:rsid w:val="008B4A84"/>
    <w:rsid w:val="008B5009"/>
    <w:rsid w:val="008B711E"/>
    <w:rsid w:val="008C4D53"/>
    <w:rsid w:val="008D3E28"/>
    <w:rsid w:val="008E53D3"/>
    <w:rsid w:val="008F15A2"/>
    <w:rsid w:val="008F4F74"/>
    <w:rsid w:val="008F57A6"/>
    <w:rsid w:val="008F6E73"/>
    <w:rsid w:val="0090641A"/>
    <w:rsid w:val="009076A6"/>
    <w:rsid w:val="00911AE9"/>
    <w:rsid w:val="00913A41"/>
    <w:rsid w:val="0092405F"/>
    <w:rsid w:val="00924C50"/>
    <w:rsid w:val="0092586B"/>
    <w:rsid w:val="0093124F"/>
    <w:rsid w:val="00932E8D"/>
    <w:rsid w:val="00933C3F"/>
    <w:rsid w:val="009361E4"/>
    <w:rsid w:val="009411D8"/>
    <w:rsid w:val="00941EE4"/>
    <w:rsid w:val="009465FC"/>
    <w:rsid w:val="00947A9C"/>
    <w:rsid w:val="0095373A"/>
    <w:rsid w:val="00954898"/>
    <w:rsid w:val="0096104C"/>
    <w:rsid w:val="0096170F"/>
    <w:rsid w:val="00963E0F"/>
    <w:rsid w:val="0096426B"/>
    <w:rsid w:val="0096435A"/>
    <w:rsid w:val="00977AEC"/>
    <w:rsid w:val="00981311"/>
    <w:rsid w:val="00987FA4"/>
    <w:rsid w:val="009929DD"/>
    <w:rsid w:val="00993D8A"/>
    <w:rsid w:val="009A0950"/>
    <w:rsid w:val="009A2739"/>
    <w:rsid w:val="009A716B"/>
    <w:rsid w:val="009B1004"/>
    <w:rsid w:val="009B121B"/>
    <w:rsid w:val="009B4ED5"/>
    <w:rsid w:val="009B5459"/>
    <w:rsid w:val="009B7DFF"/>
    <w:rsid w:val="009C0990"/>
    <w:rsid w:val="009C2211"/>
    <w:rsid w:val="009C7D60"/>
    <w:rsid w:val="009F49B5"/>
    <w:rsid w:val="009F7E71"/>
    <w:rsid w:val="00A02414"/>
    <w:rsid w:val="00A03E00"/>
    <w:rsid w:val="00A054F4"/>
    <w:rsid w:val="00A11EEB"/>
    <w:rsid w:val="00A128B2"/>
    <w:rsid w:val="00A1396D"/>
    <w:rsid w:val="00A14E3D"/>
    <w:rsid w:val="00A14F63"/>
    <w:rsid w:val="00A16F9A"/>
    <w:rsid w:val="00A21532"/>
    <w:rsid w:val="00A22F46"/>
    <w:rsid w:val="00A2607D"/>
    <w:rsid w:val="00A26E86"/>
    <w:rsid w:val="00A27564"/>
    <w:rsid w:val="00A40008"/>
    <w:rsid w:val="00A40594"/>
    <w:rsid w:val="00A41734"/>
    <w:rsid w:val="00A42536"/>
    <w:rsid w:val="00A42A4C"/>
    <w:rsid w:val="00A5181B"/>
    <w:rsid w:val="00A5196C"/>
    <w:rsid w:val="00A56E0A"/>
    <w:rsid w:val="00A5787E"/>
    <w:rsid w:val="00A61203"/>
    <w:rsid w:val="00A81B0A"/>
    <w:rsid w:val="00A87C6A"/>
    <w:rsid w:val="00A91D24"/>
    <w:rsid w:val="00A930BB"/>
    <w:rsid w:val="00AA1C8C"/>
    <w:rsid w:val="00AA6590"/>
    <w:rsid w:val="00AB27D6"/>
    <w:rsid w:val="00AB457A"/>
    <w:rsid w:val="00AC5160"/>
    <w:rsid w:val="00AD15F3"/>
    <w:rsid w:val="00AD1E47"/>
    <w:rsid w:val="00AD3D45"/>
    <w:rsid w:val="00AD7342"/>
    <w:rsid w:val="00AE0086"/>
    <w:rsid w:val="00AE0C74"/>
    <w:rsid w:val="00AE3FFA"/>
    <w:rsid w:val="00B004E7"/>
    <w:rsid w:val="00B025AD"/>
    <w:rsid w:val="00B0479E"/>
    <w:rsid w:val="00B04B1B"/>
    <w:rsid w:val="00B1364E"/>
    <w:rsid w:val="00B13A0B"/>
    <w:rsid w:val="00B14AB4"/>
    <w:rsid w:val="00B17C31"/>
    <w:rsid w:val="00B22AD2"/>
    <w:rsid w:val="00B25883"/>
    <w:rsid w:val="00B258F1"/>
    <w:rsid w:val="00B333D2"/>
    <w:rsid w:val="00B34A06"/>
    <w:rsid w:val="00B429CC"/>
    <w:rsid w:val="00B5122E"/>
    <w:rsid w:val="00B516A5"/>
    <w:rsid w:val="00B52CD3"/>
    <w:rsid w:val="00B54652"/>
    <w:rsid w:val="00B56433"/>
    <w:rsid w:val="00B62807"/>
    <w:rsid w:val="00B63C22"/>
    <w:rsid w:val="00B64506"/>
    <w:rsid w:val="00B653F4"/>
    <w:rsid w:val="00B67E94"/>
    <w:rsid w:val="00B72DD8"/>
    <w:rsid w:val="00B778C1"/>
    <w:rsid w:val="00B80E82"/>
    <w:rsid w:val="00B84D32"/>
    <w:rsid w:val="00B90441"/>
    <w:rsid w:val="00B943B0"/>
    <w:rsid w:val="00B9525A"/>
    <w:rsid w:val="00BA5488"/>
    <w:rsid w:val="00BB13B1"/>
    <w:rsid w:val="00BB26AE"/>
    <w:rsid w:val="00BB5739"/>
    <w:rsid w:val="00BD21CA"/>
    <w:rsid w:val="00BD317A"/>
    <w:rsid w:val="00BD3BDA"/>
    <w:rsid w:val="00BD7C7E"/>
    <w:rsid w:val="00BE35B7"/>
    <w:rsid w:val="00BE4426"/>
    <w:rsid w:val="00BE6654"/>
    <w:rsid w:val="00BE770F"/>
    <w:rsid w:val="00C01187"/>
    <w:rsid w:val="00C042C9"/>
    <w:rsid w:val="00C06E88"/>
    <w:rsid w:val="00C1447B"/>
    <w:rsid w:val="00C15E4B"/>
    <w:rsid w:val="00C16998"/>
    <w:rsid w:val="00C170B4"/>
    <w:rsid w:val="00C301EE"/>
    <w:rsid w:val="00C3559D"/>
    <w:rsid w:val="00C417BC"/>
    <w:rsid w:val="00C419BA"/>
    <w:rsid w:val="00C425E3"/>
    <w:rsid w:val="00C478BA"/>
    <w:rsid w:val="00C60204"/>
    <w:rsid w:val="00C735FF"/>
    <w:rsid w:val="00C82ADA"/>
    <w:rsid w:val="00C835A8"/>
    <w:rsid w:val="00C86280"/>
    <w:rsid w:val="00C9314B"/>
    <w:rsid w:val="00C93B74"/>
    <w:rsid w:val="00CA3FD3"/>
    <w:rsid w:val="00CB149F"/>
    <w:rsid w:val="00CB1875"/>
    <w:rsid w:val="00CB69C7"/>
    <w:rsid w:val="00CC1691"/>
    <w:rsid w:val="00CC5FD4"/>
    <w:rsid w:val="00CC65BD"/>
    <w:rsid w:val="00CD0E69"/>
    <w:rsid w:val="00CD59B2"/>
    <w:rsid w:val="00CD6546"/>
    <w:rsid w:val="00CD6D32"/>
    <w:rsid w:val="00CD739E"/>
    <w:rsid w:val="00CE3DA2"/>
    <w:rsid w:val="00CE7316"/>
    <w:rsid w:val="00CF1F77"/>
    <w:rsid w:val="00CF29F9"/>
    <w:rsid w:val="00D020F6"/>
    <w:rsid w:val="00D034F4"/>
    <w:rsid w:val="00D03A0A"/>
    <w:rsid w:val="00D03ED8"/>
    <w:rsid w:val="00D0490A"/>
    <w:rsid w:val="00D050D9"/>
    <w:rsid w:val="00D12544"/>
    <w:rsid w:val="00D14C69"/>
    <w:rsid w:val="00D20C09"/>
    <w:rsid w:val="00D267F8"/>
    <w:rsid w:val="00D31F05"/>
    <w:rsid w:val="00D36FA2"/>
    <w:rsid w:val="00D402CB"/>
    <w:rsid w:val="00D41479"/>
    <w:rsid w:val="00D41DD8"/>
    <w:rsid w:val="00D436A1"/>
    <w:rsid w:val="00D47D04"/>
    <w:rsid w:val="00D53763"/>
    <w:rsid w:val="00D55A18"/>
    <w:rsid w:val="00D65ADF"/>
    <w:rsid w:val="00D662BB"/>
    <w:rsid w:val="00D82514"/>
    <w:rsid w:val="00D82FF7"/>
    <w:rsid w:val="00D840D9"/>
    <w:rsid w:val="00D84233"/>
    <w:rsid w:val="00D92EAB"/>
    <w:rsid w:val="00D94B84"/>
    <w:rsid w:val="00D96468"/>
    <w:rsid w:val="00DA101B"/>
    <w:rsid w:val="00DB0343"/>
    <w:rsid w:val="00DB082F"/>
    <w:rsid w:val="00DB2104"/>
    <w:rsid w:val="00DB6379"/>
    <w:rsid w:val="00DC2ABF"/>
    <w:rsid w:val="00DC69F9"/>
    <w:rsid w:val="00DC6DAB"/>
    <w:rsid w:val="00DD0678"/>
    <w:rsid w:val="00DD18E6"/>
    <w:rsid w:val="00DD78C6"/>
    <w:rsid w:val="00DE707D"/>
    <w:rsid w:val="00DF046B"/>
    <w:rsid w:val="00DF1909"/>
    <w:rsid w:val="00DF2460"/>
    <w:rsid w:val="00DF2A7E"/>
    <w:rsid w:val="00DF4AAA"/>
    <w:rsid w:val="00DF622C"/>
    <w:rsid w:val="00DF719E"/>
    <w:rsid w:val="00E00090"/>
    <w:rsid w:val="00E07732"/>
    <w:rsid w:val="00E112A5"/>
    <w:rsid w:val="00E12764"/>
    <w:rsid w:val="00E3350F"/>
    <w:rsid w:val="00E33F21"/>
    <w:rsid w:val="00E363C4"/>
    <w:rsid w:val="00E41128"/>
    <w:rsid w:val="00E45723"/>
    <w:rsid w:val="00E473E7"/>
    <w:rsid w:val="00E57CDF"/>
    <w:rsid w:val="00E65899"/>
    <w:rsid w:val="00E67340"/>
    <w:rsid w:val="00E735AF"/>
    <w:rsid w:val="00E754D3"/>
    <w:rsid w:val="00E761F9"/>
    <w:rsid w:val="00E9076A"/>
    <w:rsid w:val="00E974EC"/>
    <w:rsid w:val="00E9766B"/>
    <w:rsid w:val="00EA05C0"/>
    <w:rsid w:val="00EA2C27"/>
    <w:rsid w:val="00EA7F72"/>
    <w:rsid w:val="00EB5392"/>
    <w:rsid w:val="00EC4ECA"/>
    <w:rsid w:val="00ED2A23"/>
    <w:rsid w:val="00ED5E19"/>
    <w:rsid w:val="00EE6CE9"/>
    <w:rsid w:val="00EF2305"/>
    <w:rsid w:val="00EF537F"/>
    <w:rsid w:val="00EF6FFF"/>
    <w:rsid w:val="00F02FA4"/>
    <w:rsid w:val="00F057C2"/>
    <w:rsid w:val="00F105C8"/>
    <w:rsid w:val="00F17C6B"/>
    <w:rsid w:val="00F26321"/>
    <w:rsid w:val="00F30592"/>
    <w:rsid w:val="00F420FC"/>
    <w:rsid w:val="00F4213E"/>
    <w:rsid w:val="00F43DE8"/>
    <w:rsid w:val="00F4433B"/>
    <w:rsid w:val="00F5196E"/>
    <w:rsid w:val="00F56CFE"/>
    <w:rsid w:val="00F61D2A"/>
    <w:rsid w:val="00F6369B"/>
    <w:rsid w:val="00F66032"/>
    <w:rsid w:val="00F666D5"/>
    <w:rsid w:val="00F66DE8"/>
    <w:rsid w:val="00F71684"/>
    <w:rsid w:val="00F74EC7"/>
    <w:rsid w:val="00F804C7"/>
    <w:rsid w:val="00F92734"/>
    <w:rsid w:val="00F95EED"/>
    <w:rsid w:val="00F96126"/>
    <w:rsid w:val="00FA283F"/>
    <w:rsid w:val="00FB5C7D"/>
    <w:rsid w:val="00FB7460"/>
    <w:rsid w:val="00FC0025"/>
    <w:rsid w:val="00FC2AF1"/>
    <w:rsid w:val="00FC4077"/>
    <w:rsid w:val="00FC6525"/>
    <w:rsid w:val="00FD078F"/>
    <w:rsid w:val="00FD1544"/>
    <w:rsid w:val="00FD7C41"/>
    <w:rsid w:val="00FE5DA7"/>
    <w:rsid w:val="00FE5E64"/>
    <w:rsid w:val="00FF10C7"/>
    <w:rsid w:val="00FF28C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E82F"/>
  <w15:chartTrackingRefBased/>
  <w15:docId w15:val="{AB5C1CCE-6A6F-4AEE-B56C-FBE7CCC93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C6A"/>
    <w:pPr>
      <w:spacing w:line="276" w:lineRule="auto"/>
    </w:pPr>
    <w:rPr>
      <w:rFonts w:ascii="Arial" w:hAnsi="Arial"/>
      <w:color w:val="000000"/>
    </w:rPr>
  </w:style>
  <w:style w:type="paragraph" w:styleId="Heading1">
    <w:name w:val="heading 1"/>
    <w:basedOn w:val="Normal"/>
    <w:next w:val="Normal"/>
    <w:link w:val="Heading1Char"/>
    <w:qFormat/>
    <w:rsid w:val="00D436A1"/>
    <w:pPr>
      <w:keepNext/>
      <w:keepLines/>
      <w:spacing w:before="480" w:after="60"/>
      <w:jc w:val="center"/>
      <w:outlineLvl w:val="0"/>
    </w:pPr>
    <w:rPr>
      <w:rFonts w:asciiTheme="majorHAnsi" w:eastAsiaTheme="majorEastAsia" w:hAnsiTheme="majorHAnsi" w:cstheme="majorBidi"/>
      <w:b/>
      <w:caps/>
      <w:color w:val="182853" w:themeColor="text1"/>
      <w:sz w:val="36"/>
      <w:szCs w:val="40"/>
    </w:rPr>
  </w:style>
  <w:style w:type="paragraph" w:styleId="Heading2">
    <w:name w:val="heading 2"/>
    <w:basedOn w:val="Heading1"/>
    <w:next w:val="Normal"/>
    <w:link w:val="Heading2Char"/>
    <w:uiPriority w:val="9"/>
    <w:unhideWhenUsed/>
    <w:qFormat/>
    <w:rsid w:val="003E22BD"/>
    <w:pPr>
      <w:spacing w:before="360"/>
      <w:jc w:val="left"/>
      <w:outlineLvl w:val="1"/>
    </w:pPr>
    <w:rPr>
      <w:color w:val="AA1F2E" w:themeColor="accent1"/>
      <w:sz w:val="32"/>
      <w:szCs w:val="36"/>
    </w:rPr>
  </w:style>
  <w:style w:type="paragraph" w:styleId="Heading3">
    <w:name w:val="heading 3"/>
    <w:basedOn w:val="Heading2"/>
    <w:next w:val="Normal"/>
    <w:link w:val="Heading3Char"/>
    <w:uiPriority w:val="9"/>
    <w:unhideWhenUsed/>
    <w:qFormat/>
    <w:rsid w:val="00C417BC"/>
    <w:pPr>
      <w:spacing w:before="240"/>
      <w:outlineLvl w:val="2"/>
    </w:pPr>
    <w:rPr>
      <w:b w:val="0"/>
      <w:caps w:val="0"/>
      <w:color w:val="AE852D" w:themeColor="accent2"/>
      <w:sz w:val="28"/>
      <w:szCs w:val="24"/>
    </w:rPr>
  </w:style>
  <w:style w:type="paragraph" w:styleId="Heading4">
    <w:name w:val="heading 4"/>
    <w:basedOn w:val="Normal"/>
    <w:next w:val="Normal"/>
    <w:link w:val="Heading4Char"/>
    <w:uiPriority w:val="9"/>
    <w:unhideWhenUsed/>
    <w:qFormat/>
    <w:rsid w:val="00D84233"/>
    <w:pPr>
      <w:keepNext/>
      <w:keepLines/>
      <w:spacing w:before="120" w:after="0"/>
      <w:outlineLvl w:val="3"/>
    </w:pPr>
    <w:rPr>
      <w:rFonts w:asciiTheme="majorHAnsi" w:eastAsiaTheme="majorEastAsia" w:hAnsiTheme="majorHAnsi" w:cstheme="majorBidi"/>
      <w:i/>
      <w:iCs/>
      <w:color w:val="182853" w:themeColor="text1"/>
      <w:sz w:val="24"/>
    </w:rPr>
  </w:style>
  <w:style w:type="paragraph" w:styleId="Heading5">
    <w:name w:val="heading 5"/>
    <w:basedOn w:val="Normal"/>
    <w:next w:val="Normal"/>
    <w:link w:val="Heading5Char"/>
    <w:uiPriority w:val="9"/>
    <w:unhideWhenUsed/>
    <w:rsid w:val="00D84233"/>
    <w:pPr>
      <w:keepNext/>
      <w:keepLines/>
      <w:spacing w:before="120" w:after="0"/>
      <w:outlineLvl w:val="4"/>
    </w:pPr>
    <w:rPr>
      <w:rFonts w:asciiTheme="majorHAnsi" w:eastAsiaTheme="majorEastAsia" w:hAnsiTheme="majorHAnsi" w:cstheme="majorBidi"/>
      <w:i/>
      <w:color w:val="AA1F2E" w:themeColor="accent1"/>
      <w:sz w:val="24"/>
    </w:rPr>
  </w:style>
  <w:style w:type="paragraph" w:styleId="Heading6">
    <w:name w:val="heading 6"/>
    <w:basedOn w:val="Normal"/>
    <w:next w:val="Normal"/>
    <w:link w:val="Heading6Char"/>
    <w:uiPriority w:val="9"/>
    <w:unhideWhenUsed/>
    <w:rsid w:val="00D84233"/>
    <w:pPr>
      <w:keepNext/>
      <w:keepLines/>
      <w:spacing w:before="120" w:after="0"/>
      <w:outlineLvl w:val="5"/>
    </w:pPr>
    <w:rPr>
      <w:rFonts w:eastAsiaTheme="majorEastAsia" w:cstheme="majorBidi"/>
      <w:i/>
      <w:color w:val="AE852D" w:themeColor="accent2"/>
      <w:sz w:val="24"/>
    </w:rPr>
  </w:style>
  <w:style w:type="paragraph" w:styleId="Heading7">
    <w:name w:val="heading 7"/>
    <w:basedOn w:val="Normal"/>
    <w:next w:val="Normal"/>
    <w:link w:val="Heading7Char"/>
    <w:uiPriority w:val="9"/>
    <w:unhideWhenUsed/>
    <w:rsid w:val="00A26E86"/>
    <w:pPr>
      <w:keepNext/>
      <w:keepLines/>
      <w:spacing w:before="120" w:after="0"/>
      <w:outlineLvl w:val="6"/>
    </w:pPr>
    <w:rPr>
      <w:rFonts w:eastAsiaTheme="majorEastAsia" w:cstheme="majorBidi"/>
      <w:i/>
      <w:iCs/>
      <w:color w:val="182853" w:themeColor="text1"/>
      <w:sz w:val="24"/>
    </w:rPr>
  </w:style>
  <w:style w:type="paragraph" w:styleId="Heading8">
    <w:name w:val="heading 8"/>
    <w:basedOn w:val="Normal"/>
    <w:next w:val="Normal"/>
    <w:link w:val="Heading8Char"/>
    <w:uiPriority w:val="9"/>
    <w:unhideWhenUsed/>
    <w:rsid w:val="00A26E86"/>
    <w:pPr>
      <w:keepNext/>
      <w:keepLines/>
      <w:spacing w:before="120" w:after="0"/>
      <w:outlineLvl w:val="7"/>
    </w:pPr>
    <w:rPr>
      <w:rFonts w:eastAsiaTheme="majorEastAsia" w:cstheme="majorBidi"/>
      <w:i/>
      <w:color w:val="AA1F2E" w:themeColor="accent1"/>
      <w:sz w:val="24"/>
      <w:szCs w:val="21"/>
    </w:rPr>
  </w:style>
  <w:style w:type="paragraph" w:styleId="Heading9">
    <w:name w:val="heading 9"/>
    <w:basedOn w:val="Normal"/>
    <w:next w:val="Normal"/>
    <w:link w:val="Heading9Char"/>
    <w:uiPriority w:val="9"/>
    <w:unhideWhenUsed/>
    <w:rsid w:val="00A26E86"/>
    <w:pPr>
      <w:keepNext/>
      <w:keepLines/>
      <w:spacing w:before="120" w:after="0"/>
      <w:outlineLvl w:val="8"/>
    </w:pPr>
    <w:rPr>
      <w:rFonts w:asciiTheme="majorHAnsi" w:eastAsiaTheme="majorEastAsia" w:hAnsiTheme="majorHAnsi" w:cstheme="majorBidi"/>
      <w:i/>
      <w:iCs/>
      <w:color w:val="AE852D" w:themeColor="accent2"/>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uiPriority w:val="10"/>
    <w:qFormat/>
    <w:rsid w:val="00823DA2"/>
    <w:pPr>
      <w:spacing w:before="480" w:after="0" w:line="720" w:lineRule="exact"/>
      <w:contextualSpacing/>
    </w:pPr>
    <w:rPr>
      <w:rFonts w:asciiTheme="majorHAnsi" w:eastAsiaTheme="majorEastAsia" w:hAnsiTheme="majorHAnsi" w:cstheme="majorBidi"/>
      <w:b/>
      <w:caps/>
      <w:color w:val="182853" w:themeColor="text1"/>
      <w:kern w:val="28"/>
      <w:sz w:val="72"/>
      <w:szCs w:val="56"/>
    </w:rPr>
  </w:style>
  <w:style w:type="character" w:customStyle="1" w:styleId="TitleChar">
    <w:name w:val="Title Char"/>
    <w:basedOn w:val="DefaultParagraphFont"/>
    <w:link w:val="Title"/>
    <w:uiPriority w:val="10"/>
    <w:rsid w:val="00823DA2"/>
    <w:rPr>
      <w:rFonts w:asciiTheme="majorHAnsi" w:eastAsiaTheme="majorEastAsia" w:hAnsiTheme="majorHAnsi" w:cstheme="majorBidi"/>
      <w:b/>
      <w:caps/>
      <w:color w:val="182853" w:themeColor="text1"/>
      <w:kern w:val="28"/>
      <w:sz w:val="72"/>
      <w:szCs w:val="56"/>
    </w:rPr>
  </w:style>
  <w:style w:type="paragraph" w:styleId="Subtitle">
    <w:name w:val="Subtitle"/>
    <w:basedOn w:val="Normal"/>
    <w:next w:val="Normal"/>
    <w:link w:val="SubtitleChar"/>
    <w:uiPriority w:val="11"/>
    <w:qFormat/>
    <w:rsid w:val="00E12764"/>
    <w:pPr>
      <w:numPr>
        <w:ilvl w:val="1"/>
      </w:numPr>
      <w:spacing w:before="120" w:after="0"/>
      <w:contextualSpacing/>
    </w:pPr>
    <w:rPr>
      <w:rFonts w:eastAsiaTheme="minorEastAsia"/>
      <w:color w:val="AA1F2E" w:themeColor="accent1"/>
      <w:spacing w:val="15"/>
      <w:sz w:val="36"/>
      <w:szCs w:val="36"/>
    </w:rPr>
  </w:style>
  <w:style w:type="character" w:customStyle="1" w:styleId="SubtitleChar">
    <w:name w:val="Subtitle Char"/>
    <w:basedOn w:val="DefaultParagraphFont"/>
    <w:link w:val="Subtitle"/>
    <w:uiPriority w:val="11"/>
    <w:rsid w:val="00E12764"/>
    <w:rPr>
      <w:rFonts w:ascii="Arial" w:eastAsiaTheme="minorEastAsia" w:hAnsi="Arial"/>
      <w:color w:val="AA1F2E" w:themeColor="accent1"/>
      <w:spacing w:val="15"/>
      <w:sz w:val="36"/>
      <w:szCs w:val="36"/>
    </w:rPr>
  </w:style>
  <w:style w:type="character" w:customStyle="1" w:styleId="Heading1Char">
    <w:name w:val="Heading 1 Char"/>
    <w:basedOn w:val="DefaultParagraphFont"/>
    <w:link w:val="Heading1"/>
    <w:rsid w:val="00D436A1"/>
    <w:rPr>
      <w:rFonts w:asciiTheme="majorHAnsi" w:eastAsiaTheme="majorEastAsia" w:hAnsiTheme="majorHAnsi" w:cstheme="majorBidi"/>
      <w:b/>
      <w:caps/>
      <w:color w:val="182853" w:themeColor="text1"/>
      <w:sz w:val="36"/>
      <w:szCs w:val="40"/>
    </w:rPr>
  </w:style>
  <w:style w:type="character" w:customStyle="1" w:styleId="Heading2Char">
    <w:name w:val="Heading 2 Char"/>
    <w:basedOn w:val="DefaultParagraphFont"/>
    <w:link w:val="Heading2"/>
    <w:uiPriority w:val="9"/>
    <w:rsid w:val="003E22BD"/>
    <w:rPr>
      <w:rFonts w:asciiTheme="majorHAnsi" w:eastAsiaTheme="majorEastAsia" w:hAnsiTheme="majorHAnsi" w:cstheme="majorBidi"/>
      <w:b/>
      <w:caps/>
      <w:color w:val="AA1F2E" w:themeColor="accent1"/>
      <w:sz w:val="32"/>
      <w:szCs w:val="36"/>
    </w:rPr>
  </w:style>
  <w:style w:type="character" w:customStyle="1" w:styleId="Heading3Char">
    <w:name w:val="Heading 3 Char"/>
    <w:basedOn w:val="DefaultParagraphFont"/>
    <w:link w:val="Heading3"/>
    <w:uiPriority w:val="9"/>
    <w:rsid w:val="00C417BC"/>
    <w:rPr>
      <w:rFonts w:asciiTheme="majorHAnsi" w:eastAsiaTheme="majorEastAsia" w:hAnsiTheme="majorHAnsi" w:cstheme="majorBidi"/>
      <w:color w:val="AE852D" w:themeColor="accent2"/>
      <w:sz w:val="28"/>
      <w:szCs w:val="24"/>
    </w:rPr>
  </w:style>
  <w:style w:type="character" w:customStyle="1" w:styleId="Heading4Char">
    <w:name w:val="Heading 4 Char"/>
    <w:basedOn w:val="DefaultParagraphFont"/>
    <w:link w:val="Heading4"/>
    <w:uiPriority w:val="9"/>
    <w:rsid w:val="00D84233"/>
    <w:rPr>
      <w:rFonts w:asciiTheme="majorHAnsi" w:eastAsiaTheme="majorEastAsia" w:hAnsiTheme="majorHAnsi" w:cstheme="majorBidi"/>
      <w:i/>
      <w:iCs/>
      <w:color w:val="182853" w:themeColor="text1"/>
      <w:sz w:val="24"/>
    </w:rPr>
  </w:style>
  <w:style w:type="character" w:customStyle="1" w:styleId="Heading5Char">
    <w:name w:val="Heading 5 Char"/>
    <w:basedOn w:val="DefaultParagraphFont"/>
    <w:link w:val="Heading5"/>
    <w:uiPriority w:val="9"/>
    <w:rsid w:val="00D84233"/>
    <w:rPr>
      <w:rFonts w:asciiTheme="majorHAnsi" w:eastAsiaTheme="majorEastAsia" w:hAnsiTheme="majorHAnsi" w:cstheme="majorBidi"/>
      <w:i/>
      <w:color w:val="AA1F2E" w:themeColor="accent1"/>
      <w:sz w:val="24"/>
    </w:rPr>
  </w:style>
  <w:style w:type="character" w:customStyle="1" w:styleId="Heading6Char">
    <w:name w:val="Heading 6 Char"/>
    <w:basedOn w:val="DefaultParagraphFont"/>
    <w:link w:val="Heading6"/>
    <w:uiPriority w:val="9"/>
    <w:rsid w:val="00D84233"/>
    <w:rPr>
      <w:rFonts w:ascii="Arial" w:eastAsiaTheme="majorEastAsia" w:hAnsi="Arial" w:cstheme="majorBidi"/>
      <w:i/>
      <w:color w:val="AE852D" w:themeColor="accent2"/>
      <w:sz w:val="24"/>
    </w:rPr>
  </w:style>
  <w:style w:type="character" w:customStyle="1" w:styleId="Heading7Char">
    <w:name w:val="Heading 7 Char"/>
    <w:basedOn w:val="DefaultParagraphFont"/>
    <w:link w:val="Heading7"/>
    <w:uiPriority w:val="9"/>
    <w:rsid w:val="00A26E86"/>
    <w:rPr>
      <w:rFonts w:ascii="Arial" w:eastAsiaTheme="majorEastAsia" w:hAnsi="Arial" w:cstheme="majorBidi"/>
      <w:i/>
      <w:iCs/>
      <w:color w:val="182853" w:themeColor="text1"/>
      <w:sz w:val="24"/>
    </w:rPr>
  </w:style>
  <w:style w:type="character" w:customStyle="1" w:styleId="Heading8Char">
    <w:name w:val="Heading 8 Char"/>
    <w:basedOn w:val="DefaultParagraphFont"/>
    <w:link w:val="Heading8"/>
    <w:uiPriority w:val="9"/>
    <w:rsid w:val="00A26E86"/>
    <w:rPr>
      <w:rFonts w:ascii="Arial" w:eastAsiaTheme="majorEastAsia" w:hAnsi="Arial" w:cstheme="majorBidi"/>
      <w:i/>
      <w:color w:val="AA1F2E" w:themeColor="accent1"/>
      <w:sz w:val="24"/>
      <w:szCs w:val="21"/>
    </w:rPr>
  </w:style>
  <w:style w:type="character" w:customStyle="1" w:styleId="Heading9Char">
    <w:name w:val="Heading 9 Char"/>
    <w:basedOn w:val="DefaultParagraphFont"/>
    <w:link w:val="Heading9"/>
    <w:uiPriority w:val="9"/>
    <w:rsid w:val="00A26E86"/>
    <w:rPr>
      <w:rFonts w:asciiTheme="majorHAnsi" w:eastAsiaTheme="majorEastAsia" w:hAnsiTheme="majorHAnsi" w:cstheme="majorBidi"/>
      <w:i/>
      <w:iCs/>
      <w:color w:val="AE852D" w:themeColor="accent2"/>
      <w:sz w:val="24"/>
      <w:szCs w:val="21"/>
    </w:rPr>
  </w:style>
  <w:style w:type="paragraph" w:styleId="Caption">
    <w:name w:val="caption"/>
    <w:basedOn w:val="Normal"/>
    <w:next w:val="Normal"/>
    <w:uiPriority w:val="35"/>
    <w:unhideWhenUsed/>
    <w:qFormat/>
    <w:rsid w:val="00171CD9"/>
    <w:pPr>
      <w:spacing w:after="200" w:line="240" w:lineRule="auto"/>
    </w:pPr>
    <w:rPr>
      <w:i/>
      <w:iCs/>
      <w:color w:val="182853" w:themeColor="text2"/>
      <w:sz w:val="18"/>
      <w:szCs w:val="18"/>
    </w:rPr>
  </w:style>
  <w:style w:type="character" w:styleId="Strong">
    <w:name w:val="Strong"/>
    <w:basedOn w:val="DefaultParagraphFont"/>
    <w:uiPriority w:val="22"/>
    <w:qFormat/>
    <w:rsid w:val="00A87C6A"/>
    <w:rPr>
      <w:b/>
      <w:bCs/>
      <w:color w:val="auto"/>
    </w:rPr>
  </w:style>
  <w:style w:type="character" w:styleId="Emphasis">
    <w:name w:val="Emphasis"/>
    <w:basedOn w:val="DefaultParagraphFont"/>
    <w:uiPriority w:val="20"/>
    <w:qFormat/>
    <w:rsid w:val="00A87C6A"/>
    <w:rPr>
      <w:b/>
      <w:i/>
      <w:iCs/>
      <w:color w:val="auto"/>
    </w:rPr>
  </w:style>
  <w:style w:type="paragraph" w:styleId="NoSpacing">
    <w:name w:val="No Spacing"/>
    <w:basedOn w:val="Normal"/>
    <w:uiPriority w:val="1"/>
    <w:qFormat/>
    <w:rsid w:val="00A87C6A"/>
    <w:pPr>
      <w:spacing w:after="0" w:line="240" w:lineRule="auto"/>
    </w:pPr>
    <w:rPr>
      <w:color w:val="auto"/>
    </w:rPr>
  </w:style>
  <w:style w:type="paragraph" w:styleId="Quote">
    <w:name w:val="Quote"/>
    <w:basedOn w:val="Normal"/>
    <w:next w:val="Normal"/>
    <w:link w:val="QuoteChar"/>
    <w:uiPriority w:val="29"/>
    <w:rsid w:val="00E761F9"/>
    <w:pPr>
      <w:spacing w:before="200"/>
      <w:ind w:left="864" w:right="864"/>
      <w:jc w:val="center"/>
    </w:pPr>
    <w:rPr>
      <w:i/>
      <w:iCs/>
      <w:color w:val="AA1F2E" w:themeColor="accent1"/>
    </w:rPr>
  </w:style>
  <w:style w:type="character" w:customStyle="1" w:styleId="QuoteChar">
    <w:name w:val="Quote Char"/>
    <w:basedOn w:val="DefaultParagraphFont"/>
    <w:link w:val="Quote"/>
    <w:uiPriority w:val="29"/>
    <w:rsid w:val="00E761F9"/>
    <w:rPr>
      <w:i/>
      <w:iCs/>
      <w:color w:val="AA1F2E" w:themeColor="accent1"/>
    </w:rPr>
  </w:style>
  <w:style w:type="paragraph" w:styleId="IntenseQuote">
    <w:name w:val="Intense Quote"/>
    <w:basedOn w:val="Normal"/>
    <w:next w:val="Normal"/>
    <w:link w:val="IntenseQuoteChar"/>
    <w:uiPriority w:val="30"/>
    <w:rsid w:val="00171CD9"/>
    <w:pPr>
      <w:pBdr>
        <w:top w:val="single" w:sz="4" w:space="10" w:color="AA1F2E" w:themeColor="accent1"/>
        <w:bottom w:val="single" w:sz="4" w:space="10" w:color="AA1F2E" w:themeColor="accent1"/>
      </w:pBdr>
      <w:spacing w:before="360" w:after="360"/>
      <w:ind w:left="864" w:right="864"/>
      <w:jc w:val="center"/>
    </w:pPr>
    <w:rPr>
      <w:i/>
      <w:iCs/>
      <w:color w:val="AA1F2E" w:themeColor="accent1"/>
    </w:rPr>
  </w:style>
  <w:style w:type="character" w:customStyle="1" w:styleId="IntenseQuoteChar">
    <w:name w:val="Intense Quote Char"/>
    <w:basedOn w:val="DefaultParagraphFont"/>
    <w:link w:val="IntenseQuote"/>
    <w:uiPriority w:val="30"/>
    <w:rsid w:val="00171CD9"/>
    <w:rPr>
      <w:i/>
      <w:iCs/>
      <w:color w:val="AA1F2E" w:themeColor="accent1"/>
    </w:rPr>
  </w:style>
  <w:style w:type="character" w:styleId="SubtleEmphasis">
    <w:name w:val="Subtle Emphasis"/>
    <w:basedOn w:val="DefaultParagraphFont"/>
    <w:uiPriority w:val="19"/>
    <w:qFormat/>
    <w:rsid w:val="00A87C6A"/>
    <w:rPr>
      <w:i/>
      <w:iCs/>
      <w:color w:val="auto"/>
    </w:rPr>
  </w:style>
  <w:style w:type="character" w:styleId="IntenseEmphasis">
    <w:name w:val="Intense Emphasis"/>
    <w:basedOn w:val="DefaultParagraphFont"/>
    <w:uiPriority w:val="21"/>
    <w:qFormat/>
    <w:rsid w:val="00E761F9"/>
    <w:rPr>
      <w:b/>
      <w:i/>
      <w:iCs/>
      <w:color w:val="AA1F2E" w:themeColor="accent1"/>
      <w:u w:val="single"/>
    </w:rPr>
  </w:style>
  <w:style w:type="character" w:styleId="SubtleReference">
    <w:name w:val="Subtle Reference"/>
    <w:basedOn w:val="DefaultParagraphFont"/>
    <w:uiPriority w:val="31"/>
    <w:rsid w:val="00171CD9"/>
    <w:rPr>
      <w:smallCaps/>
      <w:color w:val="385DC1" w:themeColor="text1" w:themeTint="A5"/>
    </w:rPr>
  </w:style>
  <w:style w:type="character" w:styleId="IntenseReference">
    <w:name w:val="Intense Reference"/>
    <w:basedOn w:val="DefaultParagraphFont"/>
    <w:uiPriority w:val="32"/>
    <w:rsid w:val="00171CD9"/>
    <w:rPr>
      <w:b/>
      <w:bCs/>
      <w:smallCaps/>
      <w:color w:val="AA1F2E" w:themeColor="accent1"/>
      <w:spacing w:val="5"/>
    </w:rPr>
  </w:style>
  <w:style w:type="character" w:styleId="BookTitle">
    <w:name w:val="Book Title"/>
    <w:basedOn w:val="DefaultParagraphFont"/>
    <w:uiPriority w:val="33"/>
    <w:rsid w:val="00171CD9"/>
    <w:rPr>
      <w:b/>
      <w:bCs/>
      <w:i/>
      <w:iCs/>
      <w:spacing w:val="5"/>
    </w:rPr>
  </w:style>
  <w:style w:type="paragraph" w:styleId="TOCHeading">
    <w:name w:val="TOC Heading"/>
    <w:basedOn w:val="Heading1"/>
    <w:next w:val="Normal"/>
    <w:uiPriority w:val="39"/>
    <w:unhideWhenUsed/>
    <w:qFormat/>
    <w:rsid w:val="00171CD9"/>
    <w:pPr>
      <w:outlineLvl w:val="9"/>
    </w:pPr>
  </w:style>
  <w:style w:type="paragraph" w:styleId="ListParagraph">
    <w:name w:val="List Paragraph"/>
    <w:basedOn w:val="Normal"/>
    <w:link w:val="ListParagraphChar"/>
    <w:uiPriority w:val="34"/>
    <w:qFormat/>
    <w:rsid w:val="00A87C6A"/>
    <w:pPr>
      <w:numPr>
        <w:numId w:val="1"/>
      </w:numPr>
      <w:spacing w:after="240" w:line="240" w:lineRule="auto"/>
      <w:contextualSpacing/>
    </w:pPr>
    <w:rPr>
      <w:rFonts w:asciiTheme="minorHAnsi" w:hAnsiTheme="minorHAnsi"/>
      <w:color w:val="auto"/>
    </w:rPr>
  </w:style>
  <w:style w:type="paragraph" w:styleId="PlainText">
    <w:name w:val="Plain Text"/>
    <w:basedOn w:val="Normal"/>
    <w:link w:val="PlainTextChar"/>
    <w:uiPriority w:val="99"/>
    <w:unhideWhenUsed/>
    <w:rsid w:val="009A716B"/>
    <w:pPr>
      <w:spacing w:after="0" w:line="240" w:lineRule="auto"/>
    </w:pPr>
    <w:rPr>
      <w:rFonts w:ascii="Calibri" w:hAnsi="Calibri"/>
      <w:color w:val="auto"/>
      <w:kern w:val="0"/>
      <w:szCs w:val="21"/>
      <w14:ligatures w14:val="none"/>
    </w:rPr>
  </w:style>
  <w:style w:type="character" w:customStyle="1" w:styleId="PlainTextChar">
    <w:name w:val="Plain Text Char"/>
    <w:basedOn w:val="DefaultParagraphFont"/>
    <w:link w:val="PlainText"/>
    <w:uiPriority w:val="99"/>
    <w:rsid w:val="009A716B"/>
    <w:rPr>
      <w:rFonts w:ascii="Calibri" w:hAnsi="Calibri"/>
      <w:kern w:val="0"/>
      <w:szCs w:val="21"/>
      <w14:ligatures w14:val="none"/>
    </w:rPr>
  </w:style>
  <w:style w:type="paragraph" w:styleId="Header">
    <w:name w:val="header"/>
    <w:basedOn w:val="Normal"/>
    <w:link w:val="HeaderChar"/>
    <w:uiPriority w:val="99"/>
    <w:unhideWhenUsed/>
    <w:rsid w:val="006C39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3968"/>
    <w:rPr>
      <w:color w:val="393939" w:themeColor="accent6" w:themeShade="BF"/>
    </w:rPr>
  </w:style>
  <w:style w:type="paragraph" w:styleId="Footer">
    <w:name w:val="footer"/>
    <w:basedOn w:val="Normal"/>
    <w:link w:val="FooterChar"/>
    <w:uiPriority w:val="99"/>
    <w:unhideWhenUsed/>
    <w:rsid w:val="006C39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3968"/>
    <w:rPr>
      <w:color w:val="393939" w:themeColor="accent6" w:themeShade="BF"/>
    </w:rPr>
  </w:style>
  <w:style w:type="paragraph" w:customStyle="1" w:styleId="DateTitlePage">
    <w:name w:val="Date (Title Page)"/>
    <w:basedOn w:val="Normal"/>
    <w:link w:val="DateTitlePageChar"/>
    <w:uiPriority w:val="12"/>
    <w:qFormat/>
    <w:rsid w:val="00DB6379"/>
    <w:pPr>
      <w:spacing w:after="840" w:line="240" w:lineRule="auto"/>
    </w:pPr>
    <w:rPr>
      <w:color w:val="7C7D7F" w:themeColor="accent4" w:themeShade="BF"/>
      <w:sz w:val="32"/>
      <w:szCs w:val="32"/>
    </w:rPr>
  </w:style>
  <w:style w:type="character" w:customStyle="1" w:styleId="DateTitlePageChar">
    <w:name w:val="Date (Title Page) Char"/>
    <w:basedOn w:val="DefaultParagraphFont"/>
    <w:link w:val="DateTitlePage"/>
    <w:uiPriority w:val="12"/>
    <w:rsid w:val="00DB6379"/>
    <w:rPr>
      <w:rFonts w:ascii="Arial" w:hAnsi="Arial"/>
      <w:color w:val="7C7D7F" w:themeColor="accent4" w:themeShade="BF"/>
      <w:sz w:val="32"/>
      <w:szCs w:val="32"/>
    </w:rPr>
  </w:style>
  <w:style w:type="paragraph" w:styleId="TOC1">
    <w:name w:val="toc 1"/>
    <w:basedOn w:val="Normal"/>
    <w:next w:val="Normal"/>
    <w:autoRedefine/>
    <w:uiPriority w:val="39"/>
    <w:unhideWhenUsed/>
    <w:rsid w:val="00F95EED"/>
    <w:pPr>
      <w:tabs>
        <w:tab w:val="right" w:leader="dot" w:pos="9350"/>
      </w:tabs>
      <w:spacing w:after="100"/>
    </w:pPr>
    <w:rPr>
      <w:b/>
      <w:caps/>
      <w:color w:val="182853" w:themeColor="text1"/>
      <w:sz w:val="24"/>
    </w:rPr>
  </w:style>
  <w:style w:type="paragraph" w:styleId="TOC2">
    <w:name w:val="toc 2"/>
    <w:basedOn w:val="Normal"/>
    <w:next w:val="Normal"/>
    <w:autoRedefine/>
    <w:uiPriority w:val="39"/>
    <w:unhideWhenUsed/>
    <w:rsid w:val="00DF2460"/>
    <w:pPr>
      <w:tabs>
        <w:tab w:val="right" w:leader="dot" w:pos="9350"/>
      </w:tabs>
      <w:spacing w:after="100"/>
      <w:ind w:left="220"/>
    </w:pPr>
    <w:rPr>
      <w:rFonts w:asciiTheme="majorHAnsi" w:eastAsiaTheme="majorEastAsia" w:hAnsiTheme="majorHAnsi" w:cstheme="majorBidi"/>
      <w:b/>
      <w:bCs/>
      <w:noProof/>
    </w:rPr>
  </w:style>
  <w:style w:type="paragraph" w:styleId="TOC3">
    <w:name w:val="toc 3"/>
    <w:basedOn w:val="Normal"/>
    <w:next w:val="Normal"/>
    <w:autoRedefine/>
    <w:uiPriority w:val="39"/>
    <w:unhideWhenUsed/>
    <w:rsid w:val="00321D11"/>
    <w:pPr>
      <w:spacing w:after="100"/>
      <w:ind w:left="440"/>
    </w:pPr>
  </w:style>
  <w:style w:type="character" w:styleId="Hyperlink">
    <w:name w:val="Hyperlink"/>
    <w:basedOn w:val="DefaultParagraphFont"/>
    <w:uiPriority w:val="99"/>
    <w:unhideWhenUsed/>
    <w:rsid w:val="00321D11"/>
    <w:rPr>
      <w:color w:val="7AA2D5" w:themeColor="hyperlink"/>
      <w:u w:val="single"/>
    </w:rPr>
  </w:style>
  <w:style w:type="paragraph" w:customStyle="1" w:styleId="Tabletext">
    <w:name w:val="Table text"/>
    <w:basedOn w:val="Normal"/>
    <w:rsid w:val="0026077E"/>
    <w:pPr>
      <w:spacing w:before="40" w:after="40" w:line="240" w:lineRule="auto"/>
    </w:pPr>
    <w:rPr>
      <w:rFonts w:eastAsia="Times New Roman" w:cs="Times New Roman"/>
      <w:color w:val="auto"/>
      <w:kern w:val="0"/>
      <w:sz w:val="20"/>
      <w:szCs w:val="24"/>
      <w14:ligatures w14:val="none"/>
    </w:rPr>
  </w:style>
  <w:style w:type="paragraph" w:customStyle="1" w:styleId="TableHead">
    <w:name w:val="Table Head"/>
    <w:basedOn w:val="Normal"/>
    <w:rsid w:val="0026077E"/>
    <w:pPr>
      <w:spacing w:before="40" w:after="40" w:line="240" w:lineRule="auto"/>
      <w:jc w:val="center"/>
    </w:pPr>
    <w:rPr>
      <w:rFonts w:eastAsia="Times New Roman" w:cs="Times New Roman"/>
      <w:b/>
      <w:color w:val="auto"/>
      <w:kern w:val="0"/>
      <w:sz w:val="20"/>
      <w:szCs w:val="24"/>
      <w14:ligatures w14:val="none"/>
    </w:rPr>
  </w:style>
  <w:style w:type="paragraph" w:customStyle="1" w:styleId="TableCaption">
    <w:name w:val="Table Caption"/>
    <w:basedOn w:val="Normal"/>
    <w:link w:val="TableCaptionChar"/>
    <w:uiPriority w:val="13"/>
    <w:unhideWhenUsed/>
    <w:qFormat/>
    <w:rsid w:val="00A87C6A"/>
    <w:pPr>
      <w:spacing w:before="120" w:line="240" w:lineRule="auto"/>
      <w:jc w:val="center"/>
    </w:pPr>
    <w:rPr>
      <w:i/>
      <w:iCs/>
      <w:color w:val="auto"/>
    </w:rPr>
  </w:style>
  <w:style w:type="character" w:customStyle="1" w:styleId="TableCaptionChar">
    <w:name w:val="Table Caption Char"/>
    <w:basedOn w:val="DefaultParagraphFont"/>
    <w:link w:val="TableCaption"/>
    <w:uiPriority w:val="13"/>
    <w:rsid w:val="00A87C6A"/>
    <w:rPr>
      <w:rFonts w:ascii="Arial" w:hAnsi="Arial"/>
      <w:i/>
      <w:iCs/>
    </w:rPr>
  </w:style>
  <w:style w:type="paragraph" w:styleId="BodyText">
    <w:name w:val="Body Text"/>
    <w:basedOn w:val="Normal"/>
    <w:link w:val="BodyTextChar"/>
    <w:rsid w:val="00D82514"/>
    <w:pPr>
      <w:spacing w:line="240" w:lineRule="auto"/>
    </w:pPr>
    <w:rPr>
      <w:rFonts w:eastAsia="Times New Roman" w:cs="Times New Roman"/>
      <w:color w:val="auto"/>
      <w:kern w:val="0"/>
      <w:sz w:val="24"/>
      <w:szCs w:val="24"/>
      <w14:ligatures w14:val="none"/>
    </w:rPr>
  </w:style>
  <w:style w:type="character" w:customStyle="1" w:styleId="BodyTextChar">
    <w:name w:val="Body Text Char"/>
    <w:basedOn w:val="DefaultParagraphFont"/>
    <w:link w:val="BodyText"/>
    <w:rsid w:val="00D82514"/>
    <w:rPr>
      <w:rFonts w:ascii="Arial" w:eastAsia="Times New Roman" w:hAnsi="Arial" w:cs="Times New Roman"/>
      <w:kern w:val="0"/>
      <w:sz w:val="24"/>
      <w:szCs w:val="24"/>
      <w14:ligatures w14:val="none"/>
    </w:rPr>
  </w:style>
  <w:style w:type="paragraph" w:styleId="EndnoteText">
    <w:name w:val="endnote text"/>
    <w:basedOn w:val="Normal"/>
    <w:link w:val="EndnoteTextChar"/>
    <w:uiPriority w:val="99"/>
    <w:semiHidden/>
    <w:unhideWhenUsed/>
    <w:rsid w:val="00D82514"/>
    <w:pPr>
      <w:spacing w:after="0" w:line="240" w:lineRule="auto"/>
    </w:pPr>
    <w:rPr>
      <w:rFonts w:eastAsia="Times New Roman" w:cs="Times New Roman"/>
      <w:color w:val="auto"/>
      <w:kern w:val="0"/>
      <w:sz w:val="20"/>
      <w:szCs w:val="20"/>
      <w14:ligatures w14:val="none"/>
    </w:rPr>
  </w:style>
  <w:style w:type="character" w:customStyle="1" w:styleId="EndnoteTextChar">
    <w:name w:val="Endnote Text Char"/>
    <w:basedOn w:val="DefaultParagraphFont"/>
    <w:link w:val="EndnoteText"/>
    <w:uiPriority w:val="99"/>
    <w:semiHidden/>
    <w:rsid w:val="00D82514"/>
    <w:rPr>
      <w:rFonts w:ascii="Arial" w:eastAsia="Times New Roman" w:hAnsi="Arial" w:cs="Times New Roman"/>
      <w:kern w:val="0"/>
      <w:sz w:val="20"/>
      <w:szCs w:val="20"/>
      <w14:ligatures w14:val="none"/>
    </w:rPr>
  </w:style>
  <w:style w:type="character" w:styleId="EndnoteReference">
    <w:name w:val="endnote reference"/>
    <w:basedOn w:val="DefaultParagraphFont"/>
    <w:uiPriority w:val="99"/>
    <w:semiHidden/>
    <w:unhideWhenUsed/>
    <w:rsid w:val="00D82514"/>
    <w:rPr>
      <w:vertAlign w:val="superscript"/>
    </w:rPr>
  </w:style>
  <w:style w:type="table" w:styleId="TableGrid">
    <w:name w:val="Table Grid"/>
    <w:basedOn w:val="TableNormal"/>
    <w:rsid w:val="00062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F4AAA"/>
    <w:rPr>
      <w:sz w:val="16"/>
      <w:szCs w:val="16"/>
    </w:rPr>
  </w:style>
  <w:style w:type="paragraph" w:styleId="CommentText">
    <w:name w:val="annotation text"/>
    <w:basedOn w:val="Normal"/>
    <w:link w:val="CommentTextChar"/>
    <w:uiPriority w:val="99"/>
    <w:unhideWhenUsed/>
    <w:rsid w:val="00DF4AAA"/>
    <w:pPr>
      <w:spacing w:line="240" w:lineRule="auto"/>
    </w:pPr>
    <w:rPr>
      <w:sz w:val="20"/>
      <w:szCs w:val="20"/>
    </w:rPr>
  </w:style>
  <w:style w:type="character" w:customStyle="1" w:styleId="CommentTextChar">
    <w:name w:val="Comment Text Char"/>
    <w:basedOn w:val="DefaultParagraphFont"/>
    <w:link w:val="CommentText"/>
    <w:uiPriority w:val="99"/>
    <w:rsid w:val="00DF4AAA"/>
    <w:rPr>
      <w:rFonts w:ascii="Arial" w:hAnsi="Arial"/>
      <w:color w:val="000000"/>
      <w:sz w:val="20"/>
      <w:szCs w:val="20"/>
    </w:rPr>
  </w:style>
  <w:style w:type="paragraph" w:styleId="CommentSubject">
    <w:name w:val="annotation subject"/>
    <w:basedOn w:val="CommentText"/>
    <w:next w:val="CommentText"/>
    <w:link w:val="CommentSubjectChar"/>
    <w:uiPriority w:val="99"/>
    <w:semiHidden/>
    <w:unhideWhenUsed/>
    <w:rsid w:val="00DF4AAA"/>
    <w:rPr>
      <w:b/>
      <w:bCs/>
    </w:rPr>
  </w:style>
  <w:style w:type="character" w:customStyle="1" w:styleId="CommentSubjectChar">
    <w:name w:val="Comment Subject Char"/>
    <w:basedOn w:val="CommentTextChar"/>
    <w:link w:val="CommentSubject"/>
    <w:uiPriority w:val="99"/>
    <w:semiHidden/>
    <w:rsid w:val="00DF4AAA"/>
    <w:rPr>
      <w:rFonts w:ascii="Arial" w:hAnsi="Arial"/>
      <w:b/>
      <w:bCs/>
      <w:color w:val="000000"/>
      <w:sz w:val="20"/>
      <w:szCs w:val="20"/>
    </w:rPr>
  </w:style>
  <w:style w:type="paragraph" w:customStyle="1" w:styleId="Body">
    <w:name w:val="Body"/>
    <w:basedOn w:val="Normal"/>
    <w:link w:val="BodyChar"/>
    <w:qFormat/>
    <w:rsid w:val="008710EC"/>
    <w:pPr>
      <w:spacing w:after="120"/>
    </w:pPr>
    <w:rPr>
      <w:rFonts w:eastAsiaTheme="minorEastAsia" w:cs="Times New Roman"/>
      <w:color w:val="auto"/>
      <w:kern w:val="0"/>
      <w:sz w:val="24"/>
      <w:szCs w:val="24"/>
      <w14:ligatures w14:val="none"/>
    </w:rPr>
  </w:style>
  <w:style w:type="character" w:customStyle="1" w:styleId="BodyChar">
    <w:name w:val="Body Char"/>
    <w:basedOn w:val="DefaultParagraphFont"/>
    <w:link w:val="Body"/>
    <w:rsid w:val="008710EC"/>
    <w:rPr>
      <w:rFonts w:ascii="Arial" w:eastAsiaTheme="minorEastAsia" w:hAnsi="Arial" w:cs="Times New Roman"/>
      <w:kern w:val="0"/>
      <w:sz w:val="24"/>
      <w:szCs w:val="24"/>
      <w14:ligatures w14:val="none"/>
    </w:rPr>
  </w:style>
  <w:style w:type="character" w:customStyle="1" w:styleId="ListParagraphChar">
    <w:name w:val="List Paragraph Char"/>
    <w:basedOn w:val="DefaultParagraphFont"/>
    <w:link w:val="ListParagraph"/>
    <w:uiPriority w:val="34"/>
    <w:rsid w:val="00FE5DA7"/>
  </w:style>
  <w:style w:type="table" w:customStyle="1" w:styleId="TableGrid1">
    <w:name w:val="Table Grid1"/>
    <w:basedOn w:val="TableNormal"/>
    <w:next w:val="TableGrid"/>
    <w:rsid w:val="00C8628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82077"/>
    <w:rPr>
      <w:color w:val="605E5C"/>
      <w:shd w:val="clear" w:color="auto" w:fill="E1DFDD"/>
    </w:rPr>
  </w:style>
  <w:style w:type="table" w:customStyle="1" w:styleId="TableGrid9">
    <w:name w:val="Table Grid9"/>
    <w:basedOn w:val="TableNormal"/>
    <w:next w:val="TableGrid"/>
    <w:rsid w:val="0024448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03A0A"/>
    <w:pPr>
      <w:spacing w:after="0" w:line="240" w:lineRule="auto"/>
    </w:pPr>
    <w:rPr>
      <w:rFonts w:eastAsiaTheme="minorEastAsia"/>
      <w:kern w:val="0"/>
      <w14:ligatures w14:val="none"/>
    </w:rPr>
    <w:tblPr>
      <w:tblCellMar>
        <w:top w:w="0" w:type="dxa"/>
        <w:left w:w="0" w:type="dxa"/>
        <w:bottom w:w="0" w:type="dxa"/>
        <w:right w:w="0" w:type="dxa"/>
      </w:tblCellMar>
    </w:tblPr>
  </w:style>
  <w:style w:type="paragraph" w:styleId="TOC4">
    <w:name w:val="toc 4"/>
    <w:basedOn w:val="Normal"/>
    <w:next w:val="Normal"/>
    <w:autoRedefine/>
    <w:uiPriority w:val="39"/>
    <w:unhideWhenUsed/>
    <w:rsid w:val="00D03A0A"/>
    <w:pPr>
      <w:spacing w:after="100" w:line="278" w:lineRule="auto"/>
      <w:ind w:left="720"/>
    </w:pPr>
    <w:rPr>
      <w:rFonts w:asciiTheme="minorHAnsi" w:eastAsiaTheme="minorEastAsia" w:hAnsiTheme="minorHAnsi"/>
      <w:color w:val="auto"/>
      <w:sz w:val="24"/>
      <w:szCs w:val="24"/>
    </w:rPr>
  </w:style>
  <w:style w:type="paragraph" w:styleId="TOC5">
    <w:name w:val="toc 5"/>
    <w:basedOn w:val="Normal"/>
    <w:next w:val="Normal"/>
    <w:autoRedefine/>
    <w:uiPriority w:val="39"/>
    <w:unhideWhenUsed/>
    <w:rsid w:val="00D03A0A"/>
    <w:pPr>
      <w:spacing w:after="100" w:line="278" w:lineRule="auto"/>
      <w:ind w:left="960"/>
    </w:pPr>
    <w:rPr>
      <w:rFonts w:asciiTheme="minorHAnsi" w:eastAsiaTheme="minorEastAsia" w:hAnsiTheme="minorHAnsi"/>
      <w:color w:val="auto"/>
      <w:sz w:val="24"/>
      <w:szCs w:val="24"/>
    </w:rPr>
  </w:style>
  <w:style w:type="paragraph" w:styleId="TOC6">
    <w:name w:val="toc 6"/>
    <w:basedOn w:val="Normal"/>
    <w:next w:val="Normal"/>
    <w:autoRedefine/>
    <w:uiPriority w:val="39"/>
    <w:unhideWhenUsed/>
    <w:rsid w:val="00D03A0A"/>
    <w:pPr>
      <w:spacing w:after="100" w:line="278" w:lineRule="auto"/>
      <w:ind w:left="1200"/>
    </w:pPr>
    <w:rPr>
      <w:rFonts w:asciiTheme="minorHAnsi" w:eastAsiaTheme="minorEastAsia" w:hAnsiTheme="minorHAnsi"/>
      <w:color w:val="auto"/>
      <w:sz w:val="24"/>
      <w:szCs w:val="24"/>
    </w:rPr>
  </w:style>
  <w:style w:type="paragraph" w:styleId="TOC7">
    <w:name w:val="toc 7"/>
    <w:basedOn w:val="Normal"/>
    <w:next w:val="Normal"/>
    <w:autoRedefine/>
    <w:uiPriority w:val="39"/>
    <w:unhideWhenUsed/>
    <w:rsid w:val="00D03A0A"/>
    <w:pPr>
      <w:spacing w:after="100" w:line="278" w:lineRule="auto"/>
      <w:ind w:left="1440"/>
    </w:pPr>
    <w:rPr>
      <w:rFonts w:asciiTheme="minorHAnsi" w:eastAsiaTheme="minorEastAsia" w:hAnsiTheme="minorHAnsi"/>
      <w:color w:val="auto"/>
      <w:sz w:val="24"/>
      <w:szCs w:val="24"/>
    </w:rPr>
  </w:style>
  <w:style w:type="paragraph" w:styleId="TOC8">
    <w:name w:val="toc 8"/>
    <w:basedOn w:val="Normal"/>
    <w:next w:val="Normal"/>
    <w:autoRedefine/>
    <w:uiPriority w:val="39"/>
    <w:unhideWhenUsed/>
    <w:rsid w:val="00D03A0A"/>
    <w:pPr>
      <w:spacing w:after="100" w:line="278" w:lineRule="auto"/>
      <w:ind w:left="1680"/>
    </w:pPr>
    <w:rPr>
      <w:rFonts w:asciiTheme="minorHAnsi" w:eastAsiaTheme="minorEastAsia" w:hAnsiTheme="minorHAnsi"/>
      <w:color w:val="auto"/>
      <w:sz w:val="24"/>
      <w:szCs w:val="24"/>
    </w:rPr>
  </w:style>
  <w:style w:type="paragraph" w:styleId="TOC9">
    <w:name w:val="toc 9"/>
    <w:basedOn w:val="Normal"/>
    <w:next w:val="Normal"/>
    <w:autoRedefine/>
    <w:uiPriority w:val="39"/>
    <w:unhideWhenUsed/>
    <w:rsid w:val="00D03A0A"/>
    <w:pPr>
      <w:spacing w:after="100" w:line="278" w:lineRule="auto"/>
      <w:ind w:left="1920"/>
    </w:pPr>
    <w:rPr>
      <w:rFonts w:asciiTheme="minorHAnsi" w:eastAsiaTheme="minorEastAsia" w:hAnsiTheme="minorHAnsi"/>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672204">
      <w:bodyDiv w:val="1"/>
      <w:marLeft w:val="0"/>
      <w:marRight w:val="0"/>
      <w:marTop w:val="0"/>
      <w:marBottom w:val="0"/>
      <w:divBdr>
        <w:top w:val="none" w:sz="0" w:space="0" w:color="auto"/>
        <w:left w:val="none" w:sz="0" w:space="0" w:color="auto"/>
        <w:bottom w:val="none" w:sz="0" w:space="0" w:color="auto"/>
        <w:right w:val="none" w:sz="0" w:space="0" w:color="auto"/>
      </w:divBdr>
    </w:div>
    <w:div w:id="482621373">
      <w:bodyDiv w:val="1"/>
      <w:marLeft w:val="0"/>
      <w:marRight w:val="0"/>
      <w:marTop w:val="0"/>
      <w:marBottom w:val="0"/>
      <w:divBdr>
        <w:top w:val="none" w:sz="0" w:space="0" w:color="auto"/>
        <w:left w:val="none" w:sz="0" w:space="0" w:color="auto"/>
        <w:bottom w:val="none" w:sz="0" w:space="0" w:color="auto"/>
        <w:right w:val="none" w:sz="0" w:space="0" w:color="auto"/>
      </w:divBdr>
    </w:div>
    <w:div w:id="71369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7.png"/><Relationship Id="rId22" Type="http://schemas.openxmlformats.org/officeDocument/2006/relationships/image" Target="media/image14.pn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IDHS">
      <a:dk1>
        <a:srgbClr val="182853"/>
      </a:dk1>
      <a:lt1>
        <a:sysClr val="window" lastClr="FFFFFF"/>
      </a:lt1>
      <a:dk2>
        <a:srgbClr val="182853"/>
      </a:dk2>
      <a:lt2>
        <a:srgbClr val="F8F8F8"/>
      </a:lt2>
      <a:accent1>
        <a:srgbClr val="AA1F2E"/>
      </a:accent1>
      <a:accent2>
        <a:srgbClr val="AE852D"/>
      </a:accent2>
      <a:accent3>
        <a:srgbClr val="7AA2D5"/>
      </a:accent3>
      <a:accent4>
        <a:srgbClr val="A7A8A9"/>
      </a:accent4>
      <a:accent5>
        <a:srgbClr val="5F5F5F"/>
      </a:accent5>
      <a:accent6>
        <a:srgbClr val="4D4D4D"/>
      </a:accent6>
      <a:hlink>
        <a:srgbClr val="7AA2D5"/>
      </a:hlink>
      <a:folHlink>
        <a:srgbClr val="7AA2D5"/>
      </a:folHlink>
    </a:clrScheme>
    <a:fontScheme name="IDH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Title</b:Tag>
    <b:RefOrder>1</b:RefOrder>
  </b:Source>
</b:Sources>
</file>

<file path=customXml/itemProps1.xml><?xml version="1.0" encoding="utf-8"?>
<ds:datastoreItem xmlns:ds="http://schemas.openxmlformats.org/officeDocument/2006/customXml" ds:itemID="{994FB301-8053-4750-8126-BA28892377FA}">
  <ds:schemaRefs>
    <ds:schemaRef ds:uri="http://schemas.openxmlformats.org/officeDocument/2006/bibliography"/>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91</TotalTime>
  <Pages>43</Pages>
  <Words>10574</Words>
  <Characters>60276</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Carpenter, Elizabeth</dc:creator>
  <cp:keywords/>
  <dc:description/>
  <cp:lastModifiedBy>Carpenter, Elizabeth</cp:lastModifiedBy>
  <cp:revision>85</cp:revision>
  <dcterms:created xsi:type="dcterms:W3CDTF">2026-06-30T13:09:00Z</dcterms:created>
  <dcterms:modified xsi:type="dcterms:W3CDTF">2026-07-20T15:11:00Z</dcterms:modified>
</cp:coreProperties>
</file>