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FDB3" w14:textId="31511165" w:rsidR="0029568E" w:rsidRDefault="00573679" w:rsidP="009307D1">
      <w:pPr>
        <w:pStyle w:val="NoSpacing"/>
        <w:ind w:left="2160" w:firstLine="720"/>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60BD9BF2" w14:textId="5238A578" w:rsidR="00EE22F9" w:rsidRDefault="00275864" w:rsidP="0026441D">
      <w:pPr>
        <w:pStyle w:val="NoSpacing"/>
        <w:jc w:val="center"/>
        <w:rPr>
          <w:rStyle w:val="Emphasis"/>
          <w:b/>
        </w:rPr>
      </w:pPr>
      <w:r>
        <w:rPr>
          <w:rStyle w:val="Emphasis"/>
          <w:b/>
        </w:rPr>
        <w:t>May 16</w:t>
      </w:r>
      <w:r w:rsidR="0029568E" w:rsidRPr="00835C69">
        <w:rPr>
          <w:rStyle w:val="Emphasis"/>
          <w:b/>
        </w:rPr>
        <w:t>, 202</w:t>
      </w:r>
      <w:r w:rsidR="00705AEA">
        <w:rPr>
          <w:rStyle w:val="Emphasis"/>
          <w:b/>
        </w:rPr>
        <w:t>5</w:t>
      </w:r>
      <w:r w:rsidR="0029568E" w:rsidRPr="00835C69">
        <w:rPr>
          <w:rStyle w:val="Emphasis"/>
          <w:b/>
        </w:rPr>
        <w:t xml:space="preserve"> </w:t>
      </w:r>
    </w:p>
    <w:p w14:paraId="37F5CEF0" w14:textId="0AAAF360" w:rsidR="001C1638" w:rsidRPr="0026441D" w:rsidRDefault="00FB0E27" w:rsidP="0026441D">
      <w:pPr>
        <w:pStyle w:val="NoSpacing"/>
        <w:jc w:val="center"/>
        <w:rPr>
          <w:rStyle w:val="Emphasis"/>
          <w:b/>
        </w:rPr>
      </w:pPr>
      <w:r>
        <w:rPr>
          <w:rStyle w:val="Emphasis"/>
          <w:b/>
        </w:rPr>
        <w:t>All</w:t>
      </w:r>
      <w:r w:rsidR="00783834">
        <w:rPr>
          <w:rStyle w:val="Emphasis"/>
          <w:b/>
        </w:rPr>
        <w:t xml:space="preserve"> p</w:t>
      </w:r>
      <w:r w:rsidR="003B227F">
        <w:rPr>
          <w:rStyle w:val="Emphasis"/>
          <w:b/>
        </w:rPr>
        <w:t>roviders</w:t>
      </w:r>
    </w:p>
    <w:p w14:paraId="1D3A30B7" w14:textId="0CDE58D7" w:rsidR="00EE22F9" w:rsidRDefault="00EE22F9" w:rsidP="003123DC">
      <w:pPr>
        <w:pStyle w:val="NoSpacing"/>
        <w:ind w:left="1080"/>
        <w:rPr>
          <w:rStyle w:val="Emphasis"/>
        </w:rPr>
      </w:pPr>
    </w:p>
    <w:p w14:paraId="4902F8EF" w14:textId="1214D7F2" w:rsidR="007B7D4C" w:rsidRDefault="007B7D4C" w:rsidP="003123DC">
      <w:pPr>
        <w:pStyle w:val="NoSpacing"/>
        <w:ind w:left="1080"/>
        <w:rPr>
          <w:rStyle w:val="Emphasis"/>
        </w:rPr>
      </w:pPr>
    </w:p>
    <w:p w14:paraId="44AD20B3" w14:textId="77777777" w:rsidR="007B7D4C" w:rsidRDefault="007B7D4C" w:rsidP="003123DC">
      <w:pPr>
        <w:pStyle w:val="NoSpacing"/>
        <w:ind w:left="1080"/>
        <w:rPr>
          <w:rStyle w:val="Emphasis"/>
        </w:rPr>
      </w:pPr>
    </w:p>
    <w:p w14:paraId="2F00B75E" w14:textId="6FFAD096" w:rsidR="003268AE" w:rsidRDefault="00527F3C" w:rsidP="00527F3C">
      <w:pPr>
        <w:pStyle w:val="NoSpacing"/>
        <w:numPr>
          <w:ilvl w:val="0"/>
          <w:numId w:val="1"/>
        </w:numPr>
        <w:rPr>
          <w:rStyle w:val="Emphasis"/>
        </w:rPr>
      </w:pPr>
      <w:r w:rsidRPr="009E4767">
        <w:rPr>
          <w:rStyle w:val="Emphasis"/>
        </w:rPr>
        <w:t>Concrete supports reminder</w:t>
      </w:r>
      <w:r w:rsidR="002B44E4">
        <w:rPr>
          <w:rStyle w:val="Emphasis"/>
        </w:rPr>
        <w:t xml:space="preserve"> and discussion</w:t>
      </w:r>
      <w:r w:rsidRPr="009E4767">
        <w:rPr>
          <w:rStyle w:val="Emphasis"/>
        </w:rPr>
        <w:t>—Please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157583CB" w14:textId="5C6BA6CF" w:rsidR="004779F0" w:rsidRDefault="00527F3C" w:rsidP="009912D9">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28EB343C" w14:textId="750921B3" w:rsidR="00EE22F9" w:rsidRDefault="00EE22F9" w:rsidP="009912D9">
      <w:pPr>
        <w:pStyle w:val="NoSpacing"/>
        <w:ind w:left="1080"/>
        <w:rPr>
          <w:rStyle w:val="Emphasis"/>
        </w:rPr>
      </w:pPr>
    </w:p>
    <w:p w14:paraId="7A5ECC08" w14:textId="72CF71DA" w:rsidR="001D5DF5" w:rsidRDefault="00C41CCF" w:rsidP="009912D9">
      <w:pPr>
        <w:pStyle w:val="NoSpacing"/>
        <w:ind w:left="1080"/>
        <w:rPr>
          <w:rStyle w:val="Emphasis"/>
        </w:rPr>
      </w:pPr>
      <w:r>
        <w:rPr>
          <w:rStyle w:val="Emphasis"/>
          <w:b/>
          <w:bCs/>
        </w:rPr>
        <w:t>A</w:t>
      </w:r>
      <w:r w:rsidR="001D5DF5" w:rsidRPr="006B63A2">
        <w:rPr>
          <w:rStyle w:val="Emphasis"/>
          <w:b/>
          <w:bCs/>
        </w:rPr>
        <w:t xml:space="preserve">s a reminder, the </w:t>
      </w:r>
      <w:r w:rsidR="006614BC" w:rsidRPr="006B63A2">
        <w:rPr>
          <w:rStyle w:val="Emphasis"/>
          <w:b/>
          <w:bCs/>
        </w:rPr>
        <w:t xml:space="preserve">anticipated </w:t>
      </w:r>
      <w:r w:rsidR="001D5DF5" w:rsidRPr="006B63A2">
        <w:rPr>
          <w:rStyle w:val="Emphasis"/>
          <w:b/>
          <w:bCs/>
        </w:rPr>
        <w:t>cost</w:t>
      </w:r>
      <w:r w:rsidR="006614BC" w:rsidRPr="006B63A2">
        <w:rPr>
          <w:rStyle w:val="Emphasis"/>
          <w:b/>
          <w:bCs/>
        </w:rPr>
        <w:t>s</w:t>
      </w:r>
      <w:r w:rsidR="001D5DF5" w:rsidRPr="006B63A2">
        <w:rPr>
          <w:rStyle w:val="Emphasis"/>
          <w:b/>
          <w:bCs/>
        </w:rPr>
        <w:t xml:space="preserve"> of concrete supports</w:t>
      </w:r>
      <w:r w:rsidR="006614BC" w:rsidRPr="006B63A2">
        <w:rPr>
          <w:rStyle w:val="Emphasis"/>
          <w:b/>
          <w:bCs/>
        </w:rPr>
        <w:t xml:space="preserve"> were built into the per diem. </w:t>
      </w:r>
      <w:r w:rsidR="001D5DF5" w:rsidRPr="006B63A2">
        <w:rPr>
          <w:rStyle w:val="Emphasis"/>
          <w:b/>
          <w:bCs/>
        </w:rPr>
        <w:t xml:space="preserve"> </w:t>
      </w:r>
    </w:p>
    <w:p w14:paraId="3620FCD9" w14:textId="2A90E414" w:rsidR="003A334E" w:rsidRDefault="003A334E" w:rsidP="009912D9">
      <w:pPr>
        <w:pStyle w:val="NoSpacing"/>
        <w:ind w:left="1080"/>
        <w:rPr>
          <w:rStyle w:val="Emphasis"/>
        </w:rPr>
      </w:pPr>
    </w:p>
    <w:p w14:paraId="138AA58A" w14:textId="7A73A796" w:rsidR="003A334E" w:rsidRDefault="003A334E" w:rsidP="009912D9">
      <w:pPr>
        <w:pStyle w:val="NoSpacing"/>
        <w:ind w:left="1080"/>
        <w:rPr>
          <w:rStyle w:val="Emphasis"/>
        </w:rPr>
      </w:pPr>
      <w:r>
        <w:rPr>
          <w:rStyle w:val="Emphasis"/>
        </w:rPr>
        <w:t>The decision to use concrete supports should also be a team one with good planning</w:t>
      </w:r>
      <w:r w:rsidR="00766393">
        <w:rPr>
          <w:rStyle w:val="Emphasis"/>
        </w:rPr>
        <w:t xml:space="preserve"> to ensure families </w:t>
      </w:r>
      <w:r w:rsidR="008D31BD">
        <w:rPr>
          <w:rStyle w:val="Emphasis"/>
        </w:rPr>
        <w:t>achieve maximum benefit from these supports</w:t>
      </w:r>
      <w:r w:rsidR="00766393">
        <w:rPr>
          <w:rStyle w:val="Emphasis"/>
        </w:rPr>
        <w:t>.</w:t>
      </w:r>
    </w:p>
    <w:p w14:paraId="15935B45" w14:textId="77777777" w:rsidR="009065FD" w:rsidRDefault="009065FD" w:rsidP="009912D9">
      <w:pPr>
        <w:pStyle w:val="NoSpacing"/>
        <w:ind w:left="1080"/>
        <w:rPr>
          <w:rStyle w:val="Emphasis"/>
        </w:rPr>
      </w:pPr>
    </w:p>
    <w:p w14:paraId="7E95B2E3" w14:textId="268E4C16" w:rsidR="009065FD" w:rsidRDefault="009065FD" w:rsidP="009912D9">
      <w:pPr>
        <w:pStyle w:val="NoSpacing"/>
        <w:ind w:left="1080"/>
        <w:rPr>
          <w:rStyle w:val="Emphasis"/>
        </w:rPr>
      </w:pPr>
      <w:r>
        <w:rPr>
          <w:rStyle w:val="Emphasis"/>
        </w:rPr>
        <w:t>This also is applicable for Probation</w:t>
      </w:r>
      <w:r w:rsidR="000F34E1">
        <w:rPr>
          <w:rStyle w:val="Emphasis"/>
        </w:rPr>
        <w:t>.</w:t>
      </w:r>
    </w:p>
    <w:p w14:paraId="5FE6C417" w14:textId="623F9DE3" w:rsidR="00266670" w:rsidRDefault="00266670" w:rsidP="000251B5">
      <w:pPr>
        <w:pStyle w:val="NoSpacing"/>
        <w:rPr>
          <w:rStyle w:val="Emphasis"/>
        </w:rPr>
      </w:pPr>
    </w:p>
    <w:p w14:paraId="563652D9" w14:textId="77777777" w:rsidR="00EE4F8F" w:rsidRDefault="00EE4F8F" w:rsidP="00783834">
      <w:pPr>
        <w:pStyle w:val="NoSpacing"/>
        <w:rPr>
          <w:rStyle w:val="Emphasis"/>
        </w:rPr>
      </w:pPr>
    </w:p>
    <w:p w14:paraId="59EEFFA3" w14:textId="02F4238E" w:rsidR="00EE4F8F" w:rsidRDefault="00EE4F8F" w:rsidP="002A422A">
      <w:pPr>
        <w:pStyle w:val="NoSpacing"/>
        <w:numPr>
          <w:ilvl w:val="0"/>
          <w:numId w:val="1"/>
        </w:numPr>
        <w:rPr>
          <w:rStyle w:val="Emphasis"/>
        </w:rPr>
      </w:pPr>
      <w:r>
        <w:rPr>
          <w:rStyle w:val="Emphasis"/>
        </w:rPr>
        <w:t>Service Hub</w:t>
      </w:r>
      <w:r w:rsidR="00A44996">
        <w:rPr>
          <w:rStyle w:val="Emphasis"/>
        </w:rPr>
        <w:t xml:space="preserve">. </w:t>
      </w:r>
      <w:r>
        <w:rPr>
          <w:rStyle w:val="Emphasis"/>
        </w:rPr>
        <w:t>Please ensure you are updating regularly.</w:t>
      </w:r>
    </w:p>
    <w:p w14:paraId="3909EB43" w14:textId="42DBB80A" w:rsidR="00CE5B85" w:rsidRPr="00CE5B85" w:rsidRDefault="00CE5B85" w:rsidP="00CE5B85">
      <w:pPr>
        <w:pStyle w:val="NoSpacing"/>
        <w:numPr>
          <w:ilvl w:val="1"/>
          <w:numId w:val="1"/>
        </w:numPr>
        <w:rPr>
          <w:rStyle w:val="Emphasis"/>
          <w:i w:val="0"/>
          <w:iCs w:val="0"/>
          <w:color w:val="0070C0"/>
        </w:rPr>
      </w:pPr>
      <w:r w:rsidRPr="00CE5B85">
        <w:rPr>
          <w:rStyle w:val="Emphasis"/>
          <w:i w:val="0"/>
          <w:iCs w:val="0"/>
          <w:color w:val="0070C0"/>
        </w:rPr>
        <w:t xml:space="preserve">Updates to the Services Hub </w:t>
      </w:r>
      <w:proofErr w:type="gramStart"/>
      <w:r w:rsidRPr="00CE5B85">
        <w:rPr>
          <w:rStyle w:val="Emphasis"/>
          <w:i w:val="0"/>
          <w:iCs w:val="0"/>
          <w:color w:val="0070C0"/>
        </w:rPr>
        <w:t>coming</w:t>
      </w:r>
      <w:proofErr w:type="gramEnd"/>
      <w:r w:rsidRPr="00CE5B85">
        <w:rPr>
          <w:rStyle w:val="Emphasis"/>
          <w:i w:val="0"/>
          <w:iCs w:val="0"/>
          <w:color w:val="0070C0"/>
        </w:rPr>
        <w:t xml:space="preserve"> soon!</w:t>
      </w:r>
    </w:p>
    <w:p w14:paraId="0F81CE23" w14:textId="297E1BB8" w:rsidR="00CE5B85" w:rsidRPr="00CE5B85" w:rsidRDefault="00CE5B85" w:rsidP="00CE5B85">
      <w:pPr>
        <w:pStyle w:val="NoSpacing"/>
        <w:numPr>
          <w:ilvl w:val="1"/>
          <w:numId w:val="1"/>
        </w:numPr>
        <w:rPr>
          <w:rStyle w:val="Emphasis"/>
          <w:i w:val="0"/>
          <w:iCs w:val="0"/>
          <w:color w:val="0070C0"/>
        </w:rPr>
      </w:pPr>
      <w:r w:rsidRPr="00CE5B85">
        <w:rPr>
          <w:rStyle w:val="Emphasis"/>
          <w:i w:val="0"/>
          <w:iCs w:val="0"/>
          <w:color w:val="0070C0"/>
        </w:rPr>
        <w:t xml:space="preserve">No need to do anything different, but the look and data entry will be streamlined and easier to navigate. </w:t>
      </w:r>
    </w:p>
    <w:p w14:paraId="46D433AB" w14:textId="3505646C" w:rsidR="00CE5B85" w:rsidRPr="00CE5B85" w:rsidRDefault="00CE5B85" w:rsidP="00CE5B85">
      <w:pPr>
        <w:pStyle w:val="NoSpacing"/>
        <w:numPr>
          <w:ilvl w:val="1"/>
          <w:numId w:val="1"/>
        </w:numPr>
        <w:rPr>
          <w:rStyle w:val="Emphasis"/>
          <w:i w:val="0"/>
          <w:iCs w:val="0"/>
          <w:color w:val="0070C0"/>
        </w:rPr>
      </w:pPr>
      <w:r w:rsidRPr="00CE5B85">
        <w:rPr>
          <w:rStyle w:val="Emphasis"/>
          <w:i w:val="0"/>
          <w:iCs w:val="0"/>
          <w:color w:val="0070C0"/>
        </w:rPr>
        <w:t xml:space="preserve">If you have questions once the update occurs, please email </w:t>
      </w:r>
      <w:hyperlink r:id="rId10" w:history="1">
        <w:r w:rsidRPr="00CE5B85">
          <w:rPr>
            <w:rStyle w:val="Hyperlink"/>
            <w:i/>
            <w:iCs/>
            <w:color w:val="0070C0"/>
          </w:rPr>
          <w:t>childwelfareplan@dcs.in.gov</w:t>
        </w:r>
      </w:hyperlink>
      <w:r w:rsidRPr="00CE5B85">
        <w:rPr>
          <w:rStyle w:val="Emphasis"/>
          <w:i w:val="0"/>
          <w:iCs w:val="0"/>
          <w:color w:val="0070C0"/>
        </w:rPr>
        <w:t xml:space="preserve"> </w:t>
      </w:r>
    </w:p>
    <w:p w14:paraId="0B2D0385" w14:textId="77777777" w:rsidR="00DF7A34" w:rsidRDefault="00DF7A34" w:rsidP="00DF7A34">
      <w:pPr>
        <w:pStyle w:val="NoSpacing"/>
        <w:ind w:left="1080"/>
        <w:rPr>
          <w:rStyle w:val="Emphasis"/>
        </w:rPr>
      </w:pPr>
    </w:p>
    <w:p w14:paraId="13D4FB8B" w14:textId="77777777" w:rsidR="00DF7A34" w:rsidRDefault="00DF7A34" w:rsidP="006004A4">
      <w:pPr>
        <w:pStyle w:val="NoSpacing"/>
        <w:rPr>
          <w:rStyle w:val="Emphasis"/>
        </w:rPr>
      </w:pPr>
    </w:p>
    <w:p w14:paraId="330E37F1" w14:textId="77777777" w:rsidR="00EB4CB7" w:rsidRPr="00972E76" w:rsidRDefault="00EB4CB7" w:rsidP="00D06F78">
      <w:pPr>
        <w:pStyle w:val="ListParagraph"/>
        <w:numPr>
          <w:ilvl w:val="0"/>
          <w:numId w:val="1"/>
        </w:numPr>
        <w:rPr>
          <w:i/>
          <w:iCs/>
          <w:sz w:val="22"/>
          <w:szCs w:val="22"/>
        </w:rPr>
      </w:pPr>
      <w:r w:rsidRPr="00972E76">
        <w:rPr>
          <w:i/>
          <w:iCs/>
          <w:sz w:val="22"/>
          <w:szCs w:val="22"/>
        </w:rPr>
        <w:t xml:space="preserve">Let’s </w:t>
      </w:r>
      <w:proofErr w:type="gramStart"/>
      <w:r w:rsidRPr="00972E76">
        <w:rPr>
          <w:i/>
          <w:iCs/>
          <w:sz w:val="22"/>
          <w:szCs w:val="22"/>
        </w:rPr>
        <w:t>talk</w:t>
      </w:r>
      <w:proofErr w:type="gramEnd"/>
      <w:r w:rsidRPr="00972E76">
        <w:rPr>
          <w:i/>
          <w:iCs/>
          <w:sz w:val="22"/>
          <w:szCs w:val="22"/>
        </w:rPr>
        <w:t xml:space="preserve"> a minute about probation referrals.</w:t>
      </w:r>
    </w:p>
    <w:p w14:paraId="0A06DA41" w14:textId="0D31DECF" w:rsidR="00DA313E" w:rsidRPr="00972E76" w:rsidRDefault="00EB4CB7" w:rsidP="00EB4CB7">
      <w:pPr>
        <w:pStyle w:val="ListParagraph"/>
        <w:numPr>
          <w:ilvl w:val="1"/>
          <w:numId w:val="1"/>
        </w:numPr>
        <w:rPr>
          <w:i/>
          <w:iCs/>
          <w:sz w:val="22"/>
          <w:szCs w:val="22"/>
        </w:rPr>
      </w:pPr>
      <w:proofErr w:type="gramStart"/>
      <w:r w:rsidRPr="00972E76">
        <w:rPr>
          <w:i/>
          <w:iCs/>
          <w:sz w:val="22"/>
          <w:szCs w:val="22"/>
        </w:rPr>
        <w:t>Goal</w:t>
      </w:r>
      <w:proofErr w:type="gramEnd"/>
      <w:r w:rsidRPr="00972E76">
        <w:rPr>
          <w:i/>
          <w:iCs/>
          <w:sz w:val="22"/>
          <w:szCs w:val="22"/>
        </w:rPr>
        <w:t xml:space="preserve"> is to keep kids out</w:t>
      </w:r>
      <w:r w:rsidR="00D96359" w:rsidRPr="00972E76">
        <w:rPr>
          <w:i/>
          <w:iCs/>
          <w:sz w:val="22"/>
          <w:szCs w:val="22"/>
        </w:rPr>
        <w:t xml:space="preserve"> </w:t>
      </w:r>
      <w:r w:rsidRPr="00972E76">
        <w:rPr>
          <w:i/>
          <w:iCs/>
          <w:sz w:val="22"/>
          <w:szCs w:val="22"/>
        </w:rPr>
        <w:t>of</w:t>
      </w:r>
      <w:r w:rsidR="00D96359" w:rsidRPr="00972E76">
        <w:rPr>
          <w:i/>
          <w:iCs/>
          <w:sz w:val="22"/>
          <w:szCs w:val="22"/>
        </w:rPr>
        <w:t xml:space="preserve"> </w:t>
      </w:r>
      <w:r w:rsidRPr="00972E76">
        <w:rPr>
          <w:i/>
          <w:iCs/>
          <w:sz w:val="22"/>
          <w:szCs w:val="22"/>
        </w:rPr>
        <w:t xml:space="preserve">residential and in their own homes. </w:t>
      </w:r>
      <w:r w:rsidR="00DA313E" w:rsidRPr="00972E76">
        <w:rPr>
          <w:i/>
          <w:iCs/>
          <w:sz w:val="22"/>
          <w:szCs w:val="22"/>
        </w:rPr>
        <w:t>And we are measuring outcomes</w:t>
      </w:r>
      <w:r w:rsidR="004F7792" w:rsidRPr="00972E76">
        <w:rPr>
          <w:i/>
          <w:iCs/>
          <w:sz w:val="22"/>
          <w:szCs w:val="22"/>
        </w:rPr>
        <w:t xml:space="preserve"> (see below)</w:t>
      </w:r>
      <w:r w:rsidR="00DA313E" w:rsidRPr="00972E76">
        <w:rPr>
          <w:i/>
          <w:iCs/>
          <w:sz w:val="22"/>
          <w:szCs w:val="22"/>
        </w:rPr>
        <w:t xml:space="preserve">. </w:t>
      </w:r>
    </w:p>
    <w:p w14:paraId="66852CBD" w14:textId="77777777" w:rsidR="00624E51" w:rsidRPr="00972E76" w:rsidRDefault="00DA313E" w:rsidP="00EB4CB7">
      <w:pPr>
        <w:pStyle w:val="ListParagraph"/>
        <w:numPr>
          <w:ilvl w:val="1"/>
          <w:numId w:val="1"/>
        </w:numPr>
        <w:rPr>
          <w:i/>
          <w:iCs/>
          <w:sz w:val="22"/>
          <w:szCs w:val="22"/>
        </w:rPr>
      </w:pPr>
      <w:r w:rsidRPr="00972E76">
        <w:rPr>
          <w:i/>
          <w:iCs/>
          <w:sz w:val="22"/>
          <w:szCs w:val="22"/>
        </w:rPr>
        <w:t>Your reports and recommendations really carry a lot of weigh</w:t>
      </w:r>
      <w:r w:rsidR="004F7792" w:rsidRPr="00972E76">
        <w:rPr>
          <w:i/>
          <w:iCs/>
          <w:sz w:val="22"/>
          <w:szCs w:val="22"/>
        </w:rPr>
        <w:t xml:space="preserve">t with the court. </w:t>
      </w:r>
      <w:r w:rsidR="00D42F60" w:rsidRPr="00972E76">
        <w:rPr>
          <w:i/>
          <w:iCs/>
          <w:sz w:val="22"/>
          <w:szCs w:val="22"/>
        </w:rPr>
        <w:t>How are you talking about your interventions</w:t>
      </w:r>
      <w:r w:rsidR="00624E51" w:rsidRPr="00972E76">
        <w:rPr>
          <w:i/>
          <w:iCs/>
          <w:sz w:val="22"/>
          <w:szCs w:val="22"/>
        </w:rPr>
        <w:t>?</w:t>
      </w:r>
    </w:p>
    <w:p w14:paraId="3ED88C36" w14:textId="77777777" w:rsidR="00624E51" w:rsidRDefault="00624E51" w:rsidP="00EB4CB7">
      <w:pPr>
        <w:pStyle w:val="ListParagraph"/>
        <w:numPr>
          <w:ilvl w:val="1"/>
          <w:numId w:val="1"/>
        </w:numPr>
        <w:rPr>
          <w:i/>
          <w:iCs/>
          <w:sz w:val="22"/>
          <w:szCs w:val="22"/>
        </w:rPr>
      </w:pPr>
      <w:r w:rsidRPr="00972E76">
        <w:rPr>
          <w:i/>
          <w:iCs/>
          <w:sz w:val="22"/>
          <w:szCs w:val="22"/>
        </w:rPr>
        <w:t xml:space="preserve">What are your interventions? </w:t>
      </w:r>
    </w:p>
    <w:p w14:paraId="487DDC6A" w14:textId="306B771E" w:rsidR="00626A07" w:rsidRPr="00626A07" w:rsidRDefault="00626A07" w:rsidP="00626A07">
      <w:pPr>
        <w:pStyle w:val="ListParagraph"/>
        <w:numPr>
          <w:ilvl w:val="2"/>
          <w:numId w:val="1"/>
        </w:numPr>
        <w:rPr>
          <w:sz w:val="22"/>
          <w:szCs w:val="22"/>
        </w:rPr>
      </w:pPr>
      <w:r w:rsidRPr="00626A07">
        <w:rPr>
          <w:color w:val="0070C0"/>
          <w:sz w:val="22"/>
          <w:szCs w:val="22"/>
        </w:rPr>
        <w:t>MST</w:t>
      </w:r>
    </w:p>
    <w:p w14:paraId="2509EAA1" w14:textId="4C083C48" w:rsidR="00626A07" w:rsidRPr="003C21E8" w:rsidRDefault="00626A07" w:rsidP="00626A07">
      <w:pPr>
        <w:pStyle w:val="ListParagraph"/>
        <w:numPr>
          <w:ilvl w:val="2"/>
          <w:numId w:val="1"/>
        </w:numPr>
        <w:rPr>
          <w:sz w:val="22"/>
          <w:szCs w:val="22"/>
        </w:rPr>
      </w:pPr>
      <w:r w:rsidRPr="00626A07">
        <w:rPr>
          <w:color w:val="0070C0"/>
          <w:sz w:val="22"/>
          <w:szCs w:val="22"/>
        </w:rPr>
        <w:t>Triple P</w:t>
      </w:r>
    </w:p>
    <w:p w14:paraId="5DBF062D" w14:textId="09AC12C3" w:rsidR="003C21E8" w:rsidRPr="003C21E8" w:rsidRDefault="003C21E8" w:rsidP="00626A07">
      <w:pPr>
        <w:pStyle w:val="ListParagraph"/>
        <w:numPr>
          <w:ilvl w:val="2"/>
          <w:numId w:val="1"/>
        </w:numPr>
        <w:rPr>
          <w:sz w:val="22"/>
          <w:szCs w:val="22"/>
        </w:rPr>
      </w:pPr>
      <w:r>
        <w:rPr>
          <w:color w:val="0070C0"/>
          <w:sz w:val="22"/>
          <w:szCs w:val="22"/>
        </w:rPr>
        <w:t>Seeking Safety</w:t>
      </w:r>
    </w:p>
    <w:p w14:paraId="4E12362E" w14:textId="77777777" w:rsidR="003C21E8" w:rsidRPr="003C21E8" w:rsidRDefault="003C21E8" w:rsidP="00626A07">
      <w:pPr>
        <w:pStyle w:val="ListParagraph"/>
        <w:numPr>
          <w:ilvl w:val="2"/>
          <w:numId w:val="1"/>
        </w:numPr>
        <w:rPr>
          <w:color w:val="0070C0"/>
          <w:sz w:val="22"/>
          <w:szCs w:val="22"/>
        </w:rPr>
      </w:pPr>
      <w:r w:rsidRPr="003C21E8">
        <w:rPr>
          <w:color w:val="0070C0"/>
          <w:sz w:val="22"/>
          <w:szCs w:val="22"/>
        </w:rPr>
        <w:t>Collaborative Problem Solving</w:t>
      </w:r>
    </w:p>
    <w:p w14:paraId="48B7AEC5" w14:textId="77777777" w:rsidR="003C21E8" w:rsidRPr="003C21E8" w:rsidRDefault="003C21E8" w:rsidP="00626A07">
      <w:pPr>
        <w:pStyle w:val="ListParagraph"/>
        <w:numPr>
          <w:ilvl w:val="2"/>
          <w:numId w:val="1"/>
        </w:numPr>
        <w:rPr>
          <w:color w:val="0070C0"/>
          <w:sz w:val="22"/>
          <w:szCs w:val="22"/>
        </w:rPr>
      </w:pPr>
      <w:r w:rsidRPr="003C21E8">
        <w:rPr>
          <w:color w:val="0070C0"/>
          <w:sz w:val="22"/>
          <w:szCs w:val="22"/>
        </w:rPr>
        <w:t>Motivational Interviewing</w:t>
      </w:r>
    </w:p>
    <w:p w14:paraId="40A61FC6" w14:textId="6131A5EF" w:rsidR="003C21E8" w:rsidRPr="003C21E8" w:rsidRDefault="003C21E8" w:rsidP="00626A07">
      <w:pPr>
        <w:pStyle w:val="ListParagraph"/>
        <w:numPr>
          <w:ilvl w:val="2"/>
          <w:numId w:val="1"/>
        </w:numPr>
        <w:rPr>
          <w:color w:val="0070C0"/>
          <w:sz w:val="22"/>
          <w:szCs w:val="22"/>
        </w:rPr>
      </w:pPr>
      <w:r w:rsidRPr="003C21E8">
        <w:rPr>
          <w:color w:val="0070C0"/>
          <w:sz w:val="22"/>
          <w:szCs w:val="22"/>
        </w:rPr>
        <w:t>CBT - Intercept</w:t>
      </w:r>
    </w:p>
    <w:p w14:paraId="20BF7313" w14:textId="77777777" w:rsidR="00624E51" w:rsidRDefault="00624E51" w:rsidP="00EB4CB7">
      <w:pPr>
        <w:pStyle w:val="ListParagraph"/>
        <w:numPr>
          <w:ilvl w:val="1"/>
          <w:numId w:val="1"/>
        </w:numPr>
        <w:rPr>
          <w:i/>
          <w:iCs/>
          <w:sz w:val="22"/>
          <w:szCs w:val="22"/>
        </w:rPr>
      </w:pPr>
      <w:r w:rsidRPr="00972E76">
        <w:rPr>
          <w:i/>
          <w:iCs/>
          <w:sz w:val="22"/>
          <w:szCs w:val="22"/>
        </w:rPr>
        <w:t xml:space="preserve">How are you using concrete </w:t>
      </w:r>
      <w:proofErr w:type="gramStart"/>
      <w:r w:rsidRPr="00972E76">
        <w:rPr>
          <w:i/>
          <w:iCs/>
          <w:sz w:val="22"/>
          <w:szCs w:val="22"/>
        </w:rPr>
        <w:t>supports</w:t>
      </w:r>
      <w:proofErr w:type="gramEnd"/>
      <w:r w:rsidRPr="00972E76">
        <w:rPr>
          <w:i/>
          <w:iCs/>
          <w:sz w:val="22"/>
          <w:szCs w:val="22"/>
        </w:rPr>
        <w:t xml:space="preserve"> in a probation case? These can be used for creative interventions to keep </w:t>
      </w:r>
      <w:proofErr w:type="gramStart"/>
      <w:r w:rsidRPr="00972E76">
        <w:rPr>
          <w:i/>
          <w:iCs/>
          <w:sz w:val="22"/>
          <w:szCs w:val="22"/>
        </w:rPr>
        <w:t>youth</w:t>
      </w:r>
      <w:proofErr w:type="gramEnd"/>
      <w:r w:rsidRPr="00972E76">
        <w:rPr>
          <w:i/>
          <w:iCs/>
          <w:sz w:val="22"/>
          <w:szCs w:val="22"/>
        </w:rPr>
        <w:t xml:space="preserve"> with their families. Does anyone have any examples of this?</w:t>
      </w:r>
    </w:p>
    <w:p w14:paraId="0DACBF9D" w14:textId="10C6BCCA" w:rsidR="007C5752" w:rsidRPr="007C5752" w:rsidRDefault="007C5752" w:rsidP="007C5752">
      <w:pPr>
        <w:pStyle w:val="ListParagraph"/>
        <w:numPr>
          <w:ilvl w:val="2"/>
          <w:numId w:val="1"/>
        </w:numPr>
        <w:rPr>
          <w:sz w:val="22"/>
          <w:szCs w:val="22"/>
        </w:rPr>
      </w:pPr>
      <w:r w:rsidRPr="007C5752">
        <w:rPr>
          <w:color w:val="0070C0"/>
          <w:sz w:val="22"/>
          <w:szCs w:val="22"/>
        </w:rPr>
        <w:t xml:space="preserve">One agency </w:t>
      </w:r>
      <w:proofErr w:type="gramStart"/>
      <w:r w:rsidRPr="007C5752">
        <w:rPr>
          <w:color w:val="0070C0"/>
          <w:sz w:val="22"/>
          <w:szCs w:val="22"/>
        </w:rPr>
        <w:t>reports</w:t>
      </w:r>
      <w:proofErr w:type="gramEnd"/>
      <w:r w:rsidRPr="007C5752">
        <w:rPr>
          <w:color w:val="0070C0"/>
          <w:sz w:val="22"/>
          <w:szCs w:val="22"/>
        </w:rPr>
        <w:t xml:space="preserve"> using concrete </w:t>
      </w:r>
      <w:proofErr w:type="gramStart"/>
      <w:r w:rsidRPr="007C5752">
        <w:rPr>
          <w:color w:val="0070C0"/>
          <w:sz w:val="22"/>
          <w:szCs w:val="22"/>
        </w:rPr>
        <w:t>supports</w:t>
      </w:r>
      <w:proofErr w:type="gramEnd"/>
      <w:r w:rsidRPr="007C5752">
        <w:rPr>
          <w:color w:val="0070C0"/>
          <w:sz w:val="22"/>
          <w:szCs w:val="22"/>
        </w:rPr>
        <w:t xml:space="preserve"> for pro-social activities</w:t>
      </w:r>
    </w:p>
    <w:p w14:paraId="32DF6FB5" w14:textId="7C466C9D" w:rsidR="007C5752" w:rsidRPr="007C5752" w:rsidRDefault="007C5752" w:rsidP="007C5752">
      <w:pPr>
        <w:pStyle w:val="ListParagraph"/>
        <w:numPr>
          <w:ilvl w:val="2"/>
          <w:numId w:val="1"/>
        </w:numPr>
        <w:rPr>
          <w:sz w:val="22"/>
          <w:szCs w:val="22"/>
        </w:rPr>
      </w:pPr>
      <w:r>
        <w:rPr>
          <w:color w:val="0070C0"/>
          <w:sz w:val="22"/>
          <w:szCs w:val="22"/>
        </w:rPr>
        <w:t>Funds can be used creatively in probation cases – less likely to be a situation where not using funds would result in removal, but more likely to use concrete funds in creative ways to engage families</w:t>
      </w:r>
    </w:p>
    <w:p w14:paraId="09408357" w14:textId="24A9D1E8" w:rsidR="007C5752" w:rsidRPr="007C5752" w:rsidRDefault="007C5752" w:rsidP="007C5752">
      <w:pPr>
        <w:pStyle w:val="ListParagraph"/>
        <w:numPr>
          <w:ilvl w:val="3"/>
          <w:numId w:val="1"/>
        </w:numPr>
        <w:rPr>
          <w:sz w:val="22"/>
          <w:szCs w:val="22"/>
        </w:rPr>
      </w:pPr>
      <w:r>
        <w:rPr>
          <w:color w:val="0070C0"/>
          <w:sz w:val="22"/>
          <w:szCs w:val="22"/>
        </w:rPr>
        <w:t>Could be an ice breaker to encourage engagement</w:t>
      </w:r>
    </w:p>
    <w:p w14:paraId="53FFF87C" w14:textId="77777777" w:rsidR="00624E51" w:rsidRPr="00972E76" w:rsidRDefault="00624E51" w:rsidP="00EB4CB7">
      <w:pPr>
        <w:pStyle w:val="ListParagraph"/>
        <w:numPr>
          <w:ilvl w:val="1"/>
          <w:numId w:val="1"/>
        </w:numPr>
        <w:rPr>
          <w:i/>
          <w:iCs/>
          <w:sz w:val="22"/>
          <w:szCs w:val="22"/>
        </w:rPr>
      </w:pPr>
      <w:r w:rsidRPr="00972E76">
        <w:rPr>
          <w:i/>
          <w:iCs/>
          <w:sz w:val="22"/>
          <w:szCs w:val="22"/>
        </w:rPr>
        <w:lastRenderedPageBreak/>
        <w:t xml:space="preserve">Our outcomes data report now makes it very easy to see provider-level data, and I’m stressing this when I meet with probation (which happens once a month). </w:t>
      </w:r>
    </w:p>
    <w:p w14:paraId="402081C7" w14:textId="77777777" w:rsidR="00160505" w:rsidRDefault="00624E51" w:rsidP="00EB4CB7">
      <w:pPr>
        <w:pStyle w:val="ListParagraph"/>
        <w:numPr>
          <w:ilvl w:val="1"/>
          <w:numId w:val="1"/>
        </w:numPr>
        <w:rPr>
          <w:i/>
          <w:iCs/>
          <w:sz w:val="22"/>
          <w:szCs w:val="22"/>
        </w:rPr>
      </w:pPr>
      <w:r w:rsidRPr="00972E76">
        <w:rPr>
          <w:i/>
          <w:iCs/>
          <w:sz w:val="22"/>
          <w:szCs w:val="22"/>
        </w:rPr>
        <w:t>It appears our removal rate has been increasing for these youth, and I challenge us to get more creativ</w:t>
      </w:r>
      <w:r w:rsidR="00160505" w:rsidRPr="00972E76">
        <w:rPr>
          <w:i/>
          <w:iCs/>
          <w:sz w:val="22"/>
          <w:szCs w:val="22"/>
        </w:rPr>
        <w:t xml:space="preserve">e—intensive parent education, crisis planning, respite planning, acute when necessary to prevent residential, etc. </w:t>
      </w:r>
    </w:p>
    <w:p w14:paraId="2D0D5EDC" w14:textId="738DD130" w:rsidR="00602328" w:rsidRDefault="00602328" w:rsidP="00EB4CB7">
      <w:pPr>
        <w:pStyle w:val="ListParagraph"/>
        <w:numPr>
          <w:ilvl w:val="1"/>
          <w:numId w:val="1"/>
        </w:numPr>
        <w:rPr>
          <w:color w:val="0070C0"/>
          <w:sz w:val="22"/>
          <w:szCs w:val="22"/>
        </w:rPr>
      </w:pPr>
      <w:proofErr w:type="gramStart"/>
      <w:r>
        <w:rPr>
          <w:color w:val="0070C0"/>
          <w:sz w:val="22"/>
          <w:szCs w:val="22"/>
        </w:rPr>
        <w:t>Challenge</w:t>
      </w:r>
      <w:proofErr w:type="gramEnd"/>
      <w:r>
        <w:rPr>
          <w:color w:val="0070C0"/>
          <w:sz w:val="22"/>
          <w:szCs w:val="22"/>
        </w:rPr>
        <w:t xml:space="preserve"> is that parents are not engaged in services for probation youth</w:t>
      </w:r>
    </w:p>
    <w:p w14:paraId="4AC3C9A4" w14:textId="451A9A8A" w:rsidR="00602328" w:rsidRDefault="00602328" w:rsidP="00602328">
      <w:pPr>
        <w:pStyle w:val="ListParagraph"/>
        <w:numPr>
          <w:ilvl w:val="2"/>
          <w:numId w:val="1"/>
        </w:numPr>
        <w:rPr>
          <w:color w:val="0070C0"/>
          <w:sz w:val="22"/>
          <w:szCs w:val="22"/>
        </w:rPr>
      </w:pPr>
      <w:r>
        <w:rPr>
          <w:color w:val="0070C0"/>
          <w:sz w:val="22"/>
          <w:szCs w:val="22"/>
        </w:rPr>
        <w:t>In some cases, providers never see parents or family</w:t>
      </w:r>
    </w:p>
    <w:p w14:paraId="3DF340A0" w14:textId="1D9E1108" w:rsidR="00602328" w:rsidRDefault="00602328" w:rsidP="00602328">
      <w:pPr>
        <w:pStyle w:val="ListParagraph"/>
        <w:numPr>
          <w:ilvl w:val="2"/>
          <w:numId w:val="1"/>
        </w:numPr>
        <w:rPr>
          <w:color w:val="0070C0"/>
          <w:sz w:val="22"/>
          <w:szCs w:val="22"/>
        </w:rPr>
      </w:pPr>
      <w:r>
        <w:rPr>
          <w:color w:val="0070C0"/>
          <w:sz w:val="22"/>
          <w:szCs w:val="22"/>
        </w:rPr>
        <w:t>In one provider’s example of 10 Probation INFPS referrals, 8 were not as successful as the provider would have liked to see.</w:t>
      </w:r>
    </w:p>
    <w:p w14:paraId="24CBA78E" w14:textId="5DB4AB72" w:rsidR="00602328" w:rsidRDefault="00602328" w:rsidP="00602328">
      <w:pPr>
        <w:pStyle w:val="ListParagraph"/>
        <w:numPr>
          <w:ilvl w:val="3"/>
          <w:numId w:val="1"/>
        </w:numPr>
        <w:rPr>
          <w:color w:val="0070C0"/>
          <w:sz w:val="22"/>
          <w:szCs w:val="22"/>
        </w:rPr>
      </w:pPr>
      <w:r>
        <w:rPr>
          <w:color w:val="0070C0"/>
          <w:sz w:val="22"/>
          <w:szCs w:val="22"/>
        </w:rPr>
        <w:t>Not necessarily that it ended in residential, but also not completely successful</w:t>
      </w:r>
    </w:p>
    <w:p w14:paraId="78625212" w14:textId="77777777" w:rsidR="00602328" w:rsidRPr="00602328" w:rsidRDefault="00602328" w:rsidP="007C5752">
      <w:pPr>
        <w:pStyle w:val="ListParagraph"/>
        <w:ind w:left="2160"/>
        <w:rPr>
          <w:color w:val="0070C0"/>
          <w:sz w:val="22"/>
          <w:szCs w:val="22"/>
        </w:rPr>
      </w:pPr>
    </w:p>
    <w:p w14:paraId="755287AB" w14:textId="77777777" w:rsidR="00D96359" w:rsidRDefault="00D96359" w:rsidP="00D96359">
      <w:pPr>
        <w:rPr>
          <w:sz w:val="22"/>
          <w:szCs w:val="22"/>
        </w:rPr>
      </w:pPr>
    </w:p>
    <w:p w14:paraId="016C8CB7" w14:textId="77777777" w:rsidR="00D96359" w:rsidRPr="00D96359" w:rsidRDefault="00D96359" w:rsidP="00D96359">
      <w:pPr>
        <w:rPr>
          <w:sz w:val="22"/>
          <w:szCs w:val="22"/>
        </w:rPr>
      </w:pPr>
    </w:p>
    <w:p w14:paraId="3844B76B" w14:textId="77777777" w:rsidR="00F246F6" w:rsidRPr="00F246F6" w:rsidRDefault="00F246F6" w:rsidP="00F246F6">
      <w:pPr>
        <w:rPr>
          <w:sz w:val="22"/>
          <w:szCs w:val="22"/>
        </w:rPr>
      </w:pPr>
    </w:p>
    <w:p w14:paraId="5423AC4D" w14:textId="77777777" w:rsidR="00EF0D6B" w:rsidRDefault="00F246F6" w:rsidP="00DA5C6C">
      <w:pPr>
        <w:pStyle w:val="NoSpacing"/>
        <w:numPr>
          <w:ilvl w:val="0"/>
          <w:numId w:val="1"/>
        </w:numPr>
        <w:rPr>
          <w:rStyle w:val="Emphasis"/>
        </w:rPr>
      </w:pPr>
      <w:r>
        <w:rPr>
          <w:rStyle w:val="Emphasis"/>
        </w:rPr>
        <w:t xml:space="preserve">Probation outcomes: </w:t>
      </w:r>
    </w:p>
    <w:p w14:paraId="7A604561" w14:textId="64EC94C4" w:rsidR="00D06F78" w:rsidRDefault="00EF0D6B" w:rsidP="00EF0D6B">
      <w:pPr>
        <w:pStyle w:val="NoSpacing"/>
        <w:numPr>
          <w:ilvl w:val="0"/>
          <w:numId w:val="32"/>
        </w:numPr>
        <w:rPr>
          <w:rStyle w:val="Emphasis"/>
        </w:rPr>
      </w:pPr>
      <w:r>
        <w:rPr>
          <w:rStyle w:val="Emphasis"/>
        </w:rPr>
        <w:t>Launched 1/1/2023</w:t>
      </w:r>
    </w:p>
    <w:p w14:paraId="63BEBC29" w14:textId="4E77EEB4" w:rsidR="00EF0D6B" w:rsidRDefault="00EF0D6B" w:rsidP="00EF0D6B">
      <w:pPr>
        <w:pStyle w:val="NoSpacing"/>
        <w:numPr>
          <w:ilvl w:val="0"/>
          <w:numId w:val="32"/>
        </w:numPr>
        <w:rPr>
          <w:rStyle w:val="Emphasis"/>
        </w:rPr>
      </w:pPr>
      <w:r>
        <w:rPr>
          <w:rStyle w:val="Emphasis"/>
        </w:rPr>
        <w:t>1,219 youth served</w:t>
      </w:r>
    </w:p>
    <w:p w14:paraId="1A0CF620" w14:textId="48D2B7EF" w:rsidR="00EF0D6B" w:rsidRDefault="00EF0D6B" w:rsidP="00EF0D6B">
      <w:pPr>
        <w:pStyle w:val="NoSpacing"/>
        <w:numPr>
          <w:ilvl w:val="0"/>
          <w:numId w:val="32"/>
        </w:numPr>
        <w:rPr>
          <w:rStyle w:val="Emphasis"/>
        </w:rPr>
      </w:pPr>
      <w:r>
        <w:rPr>
          <w:rStyle w:val="Emphasis"/>
        </w:rPr>
        <w:t>939 for over 90 days</w:t>
      </w:r>
    </w:p>
    <w:p w14:paraId="68AF5FCB" w14:textId="77777777" w:rsidR="00DE70AD" w:rsidRDefault="00BF59C6" w:rsidP="00EF0D6B">
      <w:pPr>
        <w:pStyle w:val="NoSpacing"/>
        <w:numPr>
          <w:ilvl w:val="0"/>
          <w:numId w:val="32"/>
        </w:numPr>
        <w:rPr>
          <w:rStyle w:val="Emphasis"/>
        </w:rPr>
      </w:pPr>
      <w:r>
        <w:rPr>
          <w:rStyle w:val="Emphasis"/>
        </w:rPr>
        <w:t>11.32% “removal” rate</w:t>
      </w:r>
    </w:p>
    <w:p w14:paraId="1AD18985" w14:textId="77777777" w:rsidR="00DE70AD" w:rsidRDefault="00DE70AD" w:rsidP="00EF0D6B">
      <w:pPr>
        <w:pStyle w:val="NoSpacing"/>
        <w:numPr>
          <w:ilvl w:val="0"/>
          <w:numId w:val="32"/>
        </w:numPr>
        <w:rPr>
          <w:rStyle w:val="Emphasis"/>
        </w:rPr>
      </w:pPr>
      <w:r>
        <w:rPr>
          <w:rStyle w:val="Emphasis"/>
        </w:rPr>
        <w:t>By race:</w:t>
      </w:r>
    </w:p>
    <w:p w14:paraId="1A1C714D" w14:textId="77777777" w:rsidR="00DE70AD" w:rsidRDefault="00DE70AD" w:rsidP="00DE70AD">
      <w:pPr>
        <w:pStyle w:val="NoSpacing"/>
        <w:numPr>
          <w:ilvl w:val="1"/>
          <w:numId w:val="32"/>
        </w:numPr>
        <w:rPr>
          <w:rStyle w:val="Emphasis"/>
        </w:rPr>
      </w:pPr>
      <w:r>
        <w:rPr>
          <w:rStyle w:val="Emphasis"/>
        </w:rPr>
        <w:t>Black/AA 7.33%</w:t>
      </w:r>
    </w:p>
    <w:p w14:paraId="6D637156" w14:textId="77777777" w:rsidR="00DE70AD" w:rsidRDefault="00DE70AD" w:rsidP="00DE70AD">
      <w:pPr>
        <w:pStyle w:val="NoSpacing"/>
        <w:numPr>
          <w:ilvl w:val="1"/>
          <w:numId w:val="32"/>
        </w:numPr>
        <w:rPr>
          <w:rStyle w:val="Emphasis"/>
        </w:rPr>
      </w:pPr>
      <w:r>
        <w:rPr>
          <w:rStyle w:val="Emphasis"/>
        </w:rPr>
        <w:t>Hispanic/Latino 11.54%</w:t>
      </w:r>
    </w:p>
    <w:p w14:paraId="15C9BCAE" w14:textId="77777777" w:rsidR="00DE70AD" w:rsidRDefault="00DE70AD" w:rsidP="00DE70AD">
      <w:pPr>
        <w:pStyle w:val="NoSpacing"/>
        <w:numPr>
          <w:ilvl w:val="1"/>
          <w:numId w:val="32"/>
        </w:numPr>
        <w:rPr>
          <w:rStyle w:val="Emphasis"/>
        </w:rPr>
      </w:pPr>
      <w:r>
        <w:rPr>
          <w:rStyle w:val="Emphasis"/>
        </w:rPr>
        <w:t>Multiracial 15.63%</w:t>
      </w:r>
    </w:p>
    <w:p w14:paraId="5904CCF0" w14:textId="77777777" w:rsidR="00DE70AD" w:rsidRDefault="00DE70AD" w:rsidP="00DE70AD">
      <w:pPr>
        <w:pStyle w:val="NoSpacing"/>
        <w:numPr>
          <w:ilvl w:val="1"/>
          <w:numId w:val="32"/>
        </w:numPr>
        <w:rPr>
          <w:rStyle w:val="Emphasis"/>
        </w:rPr>
      </w:pPr>
      <w:r>
        <w:rPr>
          <w:rStyle w:val="Emphasis"/>
        </w:rPr>
        <w:t>White 12.39</w:t>
      </w:r>
    </w:p>
    <w:p w14:paraId="47BF72DC" w14:textId="77777777" w:rsidR="00DE70AD" w:rsidRDefault="00DE70AD" w:rsidP="00DE70AD">
      <w:pPr>
        <w:pStyle w:val="NoSpacing"/>
        <w:numPr>
          <w:ilvl w:val="0"/>
          <w:numId w:val="32"/>
        </w:numPr>
        <w:rPr>
          <w:rStyle w:val="Emphasis"/>
        </w:rPr>
      </w:pPr>
      <w:r>
        <w:rPr>
          <w:rStyle w:val="Emphasis"/>
        </w:rPr>
        <w:t>Region breakdown:</w:t>
      </w:r>
    </w:p>
    <w:p w14:paraId="2BCC61AA" w14:textId="6C5D51A6" w:rsidR="00624A09" w:rsidRDefault="00DE70AD" w:rsidP="00DE70AD">
      <w:pPr>
        <w:pStyle w:val="NoSpacing"/>
        <w:numPr>
          <w:ilvl w:val="1"/>
          <w:numId w:val="32"/>
        </w:numPr>
        <w:rPr>
          <w:rStyle w:val="Emphasis"/>
        </w:rPr>
      </w:pPr>
      <w:r>
        <w:rPr>
          <w:rStyle w:val="Emphasis"/>
        </w:rPr>
        <w:t xml:space="preserve">R1: </w:t>
      </w:r>
      <w:r w:rsidR="00624A09">
        <w:rPr>
          <w:rStyle w:val="Emphasis"/>
        </w:rPr>
        <w:t>7.08%</w:t>
      </w:r>
      <w:r w:rsidR="00D13009">
        <w:rPr>
          <w:rStyle w:val="Emphasis"/>
        </w:rPr>
        <w:t xml:space="preserve"> </w:t>
      </w:r>
      <w:r w:rsidR="003B18AD">
        <w:rPr>
          <w:rStyle w:val="Emphasis"/>
        </w:rPr>
        <w:t>(113 youth served)</w:t>
      </w:r>
    </w:p>
    <w:p w14:paraId="284AB1D9" w14:textId="1C6D8894" w:rsidR="003B18AD" w:rsidRDefault="00624A09" w:rsidP="003B18AD">
      <w:pPr>
        <w:pStyle w:val="NoSpacing"/>
        <w:numPr>
          <w:ilvl w:val="1"/>
          <w:numId w:val="32"/>
        </w:numPr>
        <w:rPr>
          <w:rStyle w:val="Emphasis"/>
        </w:rPr>
      </w:pPr>
      <w:r>
        <w:rPr>
          <w:rStyle w:val="Emphasis"/>
        </w:rPr>
        <w:t>R2: 5.17%</w:t>
      </w:r>
      <w:r w:rsidR="003B18AD">
        <w:rPr>
          <w:rStyle w:val="Emphasis"/>
        </w:rPr>
        <w:t xml:space="preserve"> (58 youth served)</w:t>
      </w:r>
    </w:p>
    <w:p w14:paraId="6EA52408" w14:textId="69EA99CD" w:rsidR="00624A09" w:rsidRPr="005D72D6" w:rsidRDefault="00624A09" w:rsidP="00DE70AD">
      <w:pPr>
        <w:pStyle w:val="NoSpacing"/>
        <w:numPr>
          <w:ilvl w:val="1"/>
          <w:numId w:val="32"/>
        </w:numPr>
        <w:rPr>
          <w:rStyle w:val="Emphasis"/>
          <w:highlight w:val="yellow"/>
        </w:rPr>
      </w:pPr>
      <w:r w:rsidRPr="005D72D6">
        <w:rPr>
          <w:rStyle w:val="Emphasis"/>
          <w:highlight w:val="yellow"/>
        </w:rPr>
        <w:t>R3: 11.94%</w:t>
      </w:r>
      <w:r w:rsidR="003B18AD" w:rsidRPr="005D72D6">
        <w:rPr>
          <w:rStyle w:val="Emphasis"/>
          <w:highlight w:val="yellow"/>
        </w:rPr>
        <w:t xml:space="preserve"> (201 youth served)</w:t>
      </w:r>
    </w:p>
    <w:p w14:paraId="5AA8888B" w14:textId="4152D590" w:rsidR="00624A09" w:rsidRDefault="00624A09" w:rsidP="00DE70AD">
      <w:pPr>
        <w:pStyle w:val="NoSpacing"/>
        <w:numPr>
          <w:ilvl w:val="1"/>
          <w:numId w:val="32"/>
        </w:numPr>
        <w:rPr>
          <w:rStyle w:val="Emphasis"/>
        </w:rPr>
      </w:pPr>
      <w:r>
        <w:rPr>
          <w:rStyle w:val="Emphasis"/>
        </w:rPr>
        <w:t>R4: 15.49%</w:t>
      </w:r>
      <w:r w:rsidR="003B18AD">
        <w:rPr>
          <w:rStyle w:val="Emphasis"/>
        </w:rPr>
        <w:t xml:space="preserve"> (71 youth served)</w:t>
      </w:r>
    </w:p>
    <w:p w14:paraId="15F07263" w14:textId="77CC6055" w:rsidR="00624A09" w:rsidRDefault="00624A09" w:rsidP="00DE70AD">
      <w:pPr>
        <w:pStyle w:val="NoSpacing"/>
        <w:numPr>
          <w:ilvl w:val="1"/>
          <w:numId w:val="32"/>
        </w:numPr>
        <w:rPr>
          <w:rStyle w:val="Emphasis"/>
        </w:rPr>
      </w:pPr>
      <w:r>
        <w:rPr>
          <w:rStyle w:val="Emphasis"/>
        </w:rPr>
        <w:t>R5: 12.50%</w:t>
      </w:r>
      <w:r w:rsidR="003B18AD">
        <w:rPr>
          <w:rStyle w:val="Emphasis"/>
        </w:rPr>
        <w:t xml:space="preserve"> (40 youth served)</w:t>
      </w:r>
    </w:p>
    <w:p w14:paraId="6CE5093C" w14:textId="30D2B990" w:rsidR="00784E72" w:rsidRDefault="00624A09" w:rsidP="00DE70AD">
      <w:pPr>
        <w:pStyle w:val="NoSpacing"/>
        <w:numPr>
          <w:ilvl w:val="1"/>
          <w:numId w:val="32"/>
        </w:numPr>
        <w:rPr>
          <w:rStyle w:val="Emphasis"/>
        </w:rPr>
      </w:pPr>
      <w:r>
        <w:rPr>
          <w:rStyle w:val="Emphasis"/>
        </w:rPr>
        <w:t xml:space="preserve">R6: </w:t>
      </w:r>
      <w:r w:rsidR="00784E72">
        <w:rPr>
          <w:rStyle w:val="Emphasis"/>
        </w:rPr>
        <w:t>14.55%</w:t>
      </w:r>
      <w:r w:rsidR="003B18AD">
        <w:rPr>
          <w:rStyle w:val="Emphasis"/>
        </w:rPr>
        <w:t xml:space="preserve"> (</w:t>
      </w:r>
      <w:r w:rsidR="008B73DA">
        <w:rPr>
          <w:rStyle w:val="Emphasis"/>
        </w:rPr>
        <w:t>55 youth served)</w:t>
      </w:r>
    </w:p>
    <w:p w14:paraId="58FC86F2" w14:textId="03185A2D" w:rsidR="00784E72" w:rsidRPr="005D72D6" w:rsidRDefault="00784E72" w:rsidP="00DE70AD">
      <w:pPr>
        <w:pStyle w:val="NoSpacing"/>
        <w:numPr>
          <w:ilvl w:val="1"/>
          <w:numId w:val="32"/>
        </w:numPr>
        <w:rPr>
          <w:rStyle w:val="Emphasis"/>
          <w:highlight w:val="yellow"/>
        </w:rPr>
      </w:pPr>
      <w:r w:rsidRPr="005D72D6">
        <w:rPr>
          <w:rStyle w:val="Emphasis"/>
          <w:highlight w:val="yellow"/>
        </w:rPr>
        <w:t>R7: 34.78%</w:t>
      </w:r>
      <w:r w:rsidR="008B73DA" w:rsidRPr="005D72D6">
        <w:rPr>
          <w:rStyle w:val="Emphasis"/>
          <w:highlight w:val="yellow"/>
        </w:rPr>
        <w:t xml:space="preserve"> (46 youth served)</w:t>
      </w:r>
    </w:p>
    <w:p w14:paraId="51671C79" w14:textId="00C03690" w:rsidR="00784E72" w:rsidRDefault="00784E72" w:rsidP="00DE70AD">
      <w:pPr>
        <w:pStyle w:val="NoSpacing"/>
        <w:numPr>
          <w:ilvl w:val="1"/>
          <w:numId w:val="32"/>
        </w:numPr>
        <w:rPr>
          <w:rStyle w:val="Emphasis"/>
        </w:rPr>
      </w:pPr>
      <w:r>
        <w:rPr>
          <w:rStyle w:val="Emphasis"/>
        </w:rPr>
        <w:t>R8: 18.75%</w:t>
      </w:r>
      <w:r w:rsidR="008B73DA">
        <w:rPr>
          <w:rStyle w:val="Emphasis"/>
        </w:rPr>
        <w:t xml:space="preserve"> (64 youth served)</w:t>
      </w:r>
    </w:p>
    <w:p w14:paraId="4C1D1A44" w14:textId="63D4F219" w:rsidR="00784E72" w:rsidRDefault="00784E72" w:rsidP="00DE70AD">
      <w:pPr>
        <w:pStyle w:val="NoSpacing"/>
        <w:numPr>
          <w:ilvl w:val="1"/>
          <w:numId w:val="32"/>
        </w:numPr>
        <w:rPr>
          <w:rStyle w:val="Emphasis"/>
        </w:rPr>
      </w:pPr>
      <w:r>
        <w:rPr>
          <w:rStyle w:val="Emphasis"/>
        </w:rPr>
        <w:t>R9: 13.43%</w:t>
      </w:r>
      <w:r w:rsidR="008B73DA">
        <w:rPr>
          <w:rStyle w:val="Emphasis"/>
        </w:rPr>
        <w:t xml:space="preserve"> (67 youth served)</w:t>
      </w:r>
    </w:p>
    <w:p w14:paraId="6FB0F968" w14:textId="7C506ADD" w:rsidR="00784E72" w:rsidRPr="005D72D6" w:rsidRDefault="00784E72" w:rsidP="00DE70AD">
      <w:pPr>
        <w:pStyle w:val="NoSpacing"/>
        <w:numPr>
          <w:ilvl w:val="1"/>
          <w:numId w:val="32"/>
        </w:numPr>
        <w:rPr>
          <w:rStyle w:val="Emphasis"/>
          <w:highlight w:val="yellow"/>
        </w:rPr>
      </w:pPr>
      <w:r w:rsidRPr="005D72D6">
        <w:rPr>
          <w:rStyle w:val="Emphasis"/>
          <w:highlight w:val="yellow"/>
        </w:rPr>
        <w:t>R10: 4.44%</w:t>
      </w:r>
      <w:r w:rsidR="008B73DA" w:rsidRPr="005D72D6">
        <w:rPr>
          <w:rStyle w:val="Emphasis"/>
          <w:highlight w:val="yellow"/>
        </w:rPr>
        <w:t xml:space="preserve"> (90 youth served)</w:t>
      </w:r>
    </w:p>
    <w:p w14:paraId="578D9296" w14:textId="75D627DF" w:rsidR="00514CF3" w:rsidRDefault="00514CF3" w:rsidP="00DE70AD">
      <w:pPr>
        <w:pStyle w:val="NoSpacing"/>
        <w:numPr>
          <w:ilvl w:val="1"/>
          <w:numId w:val="32"/>
        </w:numPr>
        <w:rPr>
          <w:rStyle w:val="Emphasis"/>
        </w:rPr>
      </w:pPr>
      <w:r>
        <w:rPr>
          <w:rStyle w:val="Emphasis"/>
        </w:rPr>
        <w:t>R11: 21.05%</w:t>
      </w:r>
      <w:r w:rsidR="008B73DA">
        <w:rPr>
          <w:rStyle w:val="Emphasis"/>
        </w:rPr>
        <w:t xml:space="preserve"> (38 youth served)</w:t>
      </w:r>
    </w:p>
    <w:p w14:paraId="11F7BE1B" w14:textId="46B7509C" w:rsidR="00514CF3" w:rsidRDefault="00514CF3" w:rsidP="00DE70AD">
      <w:pPr>
        <w:pStyle w:val="NoSpacing"/>
        <w:numPr>
          <w:ilvl w:val="1"/>
          <w:numId w:val="32"/>
        </w:numPr>
        <w:rPr>
          <w:rStyle w:val="Emphasis"/>
        </w:rPr>
      </w:pPr>
      <w:r>
        <w:rPr>
          <w:rStyle w:val="Emphasis"/>
        </w:rPr>
        <w:t>R12: 18.60%</w:t>
      </w:r>
      <w:r w:rsidR="008B73DA">
        <w:rPr>
          <w:rStyle w:val="Emphasis"/>
        </w:rPr>
        <w:t xml:space="preserve"> </w:t>
      </w:r>
      <w:r w:rsidR="003C71EA">
        <w:rPr>
          <w:rStyle w:val="Emphasis"/>
        </w:rPr>
        <w:t>(43 youth served)</w:t>
      </w:r>
    </w:p>
    <w:p w14:paraId="5ED7093A" w14:textId="3C96C778" w:rsidR="00514CF3" w:rsidRDefault="00514CF3" w:rsidP="00DE70AD">
      <w:pPr>
        <w:pStyle w:val="NoSpacing"/>
        <w:numPr>
          <w:ilvl w:val="1"/>
          <w:numId w:val="32"/>
        </w:numPr>
        <w:rPr>
          <w:rStyle w:val="Emphasis"/>
        </w:rPr>
      </w:pPr>
      <w:r>
        <w:rPr>
          <w:rStyle w:val="Emphasis"/>
        </w:rPr>
        <w:t>R13: 9.23%</w:t>
      </w:r>
      <w:r w:rsidR="003C71EA">
        <w:rPr>
          <w:rStyle w:val="Emphasis"/>
        </w:rPr>
        <w:t xml:space="preserve"> (65 youth served)</w:t>
      </w:r>
    </w:p>
    <w:p w14:paraId="365666C9" w14:textId="5079F629" w:rsidR="00514CF3" w:rsidRPr="00251A9F" w:rsidRDefault="00514CF3" w:rsidP="00DE70AD">
      <w:pPr>
        <w:pStyle w:val="NoSpacing"/>
        <w:numPr>
          <w:ilvl w:val="1"/>
          <w:numId w:val="32"/>
        </w:numPr>
        <w:rPr>
          <w:rStyle w:val="Emphasis"/>
          <w:highlight w:val="yellow"/>
        </w:rPr>
      </w:pPr>
      <w:r w:rsidRPr="00251A9F">
        <w:rPr>
          <w:rStyle w:val="Emphasis"/>
          <w:highlight w:val="yellow"/>
        </w:rPr>
        <w:t>R14: 4.08%</w:t>
      </w:r>
      <w:r w:rsidR="003C71EA" w:rsidRPr="00251A9F">
        <w:rPr>
          <w:rStyle w:val="Emphasis"/>
          <w:highlight w:val="yellow"/>
        </w:rPr>
        <w:t xml:space="preserve"> (49 youth served)</w:t>
      </w:r>
    </w:p>
    <w:p w14:paraId="4834C81D" w14:textId="38FDD54C" w:rsidR="001F526A" w:rsidRPr="00251A9F" w:rsidRDefault="001F526A" w:rsidP="00DE70AD">
      <w:pPr>
        <w:pStyle w:val="NoSpacing"/>
        <w:numPr>
          <w:ilvl w:val="1"/>
          <w:numId w:val="32"/>
        </w:numPr>
        <w:rPr>
          <w:rStyle w:val="Emphasis"/>
          <w:highlight w:val="yellow"/>
        </w:rPr>
      </w:pPr>
      <w:r w:rsidRPr="00251A9F">
        <w:rPr>
          <w:rStyle w:val="Emphasis"/>
          <w:highlight w:val="yellow"/>
        </w:rPr>
        <w:t>R15: 4.76%</w:t>
      </w:r>
      <w:r w:rsidR="003C71EA" w:rsidRPr="00251A9F">
        <w:rPr>
          <w:rStyle w:val="Emphasis"/>
          <w:highlight w:val="yellow"/>
        </w:rPr>
        <w:t xml:space="preserve"> (21 youth served)</w:t>
      </w:r>
    </w:p>
    <w:p w14:paraId="6281EFBC" w14:textId="7CEBF2CC" w:rsidR="001F526A" w:rsidRPr="00251A9F" w:rsidRDefault="001F526A" w:rsidP="00DE70AD">
      <w:pPr>
        <w:pStyle w:val="NoSpacing"/>
        <w:numPr>
          <w:ilvl w:val="1"/>
          <w:numId w:val="32"/>
        </w:numPr>
        <w:rPr>
          <w:rStyle w:val="Emphasis"/>
          <w:highlight w:val="yellow"/>
        </w:rPr>
      </w:pPr>
      <w:r w:rsidRPr="00251A9F">
        <w:rPr>
          <w:rStyle w:val="Emphasis"/>
          <w:highlight w:val="yellow"/>
        </w:rPr>
        <w:t>R16: 4.85%</w:t>
      </w:r>
      <w:r w:rsidR="003C71EA" w:rsidRPr="00251A9F">
        <w:rPr>
          <w:rStyle w:val="Emphasis"/>
          <w:highlight w:val="yellow"/>
        </w:rPr>
        <w:t xml:space="preserve"> (103 youth served)</w:t>
      </w:r>
    </w:p>
    <w:p w14:paraId="2D6C6408" w14:textId="1A19A2E2" w:rsidR="001F526A" w:rsidRDefault="001F526A" w:rsidP="00DE70AD">
      <w:pPr>
        <w:pStyle w:val="NoSpacing"/>
        <w:numPr>
          <w:ilvl w:val="1"/>
          <w:numId w:val="32"/>
        </w:numPr>
        <w:rPr>
          <w:rStyle w:val="Emphasis"/>
        </w:rPr>
      </w:pPr>
      <w:r>
        <w:rPr>
          <w:rStyle w:val="Emphasis"/>
        </w:rPr>
        <w:t>R17: 13.33%</w:t>
      </w:r>
      <w:r w:rsidR="003C71EA">
        <w:rPr>
          <w:rStyle w:val="Emphasis"/>
        </w:rPr>
        <w:t xml:space="preserve"> </w:t>
      </w:r>
      <w:r w:rsidR="005D72D6">
        <w:rPr>
          <w:rStyle w:val="Emphasis"/>
        </w:rPr>
        <w:t>(15 youth served)</w:t>
      </w:r>
    </w:p>
    <w:p w14:paraId="7CA83BE9" w14:textId="442810A6" w:rsidR="00EF0D6B" w:rsidRDefault="001F526A" w:rsidP="00DE70AD">
      <w:pPr>
        <w:pStyle w:val="NoSpacing"/>
        <w:numPr>
          <w:ilvl w:val="1"/>
          <w:numId w:val="32"/>
        </w:numPr>
        <w:rPr>
          <w:rStyle w:val="Emphasis"/>
        </w:rPr>
      </w:pPr>
      <w:r>
        <w:rPr>
          <w:rStyle w:val="Emphasis"/>
        </w:rPr>
        <w:t>R18: 7.32%</w:t>
      </w:r>
      <w:r w:rsidR="00BF59C6">
        <w:rPr>
          <w:rStyle w:val="Emphasis"/>
        </w:rPr>
        <w:t xml:space="preserve"> </w:t>
      </w:r>
      <w:r w:rsidR="005D72D6">
        <w:rPr>
          <w:rStyle w:val="Emphasis"/>
        </w:rPr>
        <w:t>(82 youth served)</w:t>
      </w:r>
    </w:p>
    <w:p w14:paraId="4A18A3C1" w14:textId="77777777" w:rsidR="00840793" w:rsidRDefault="00840793" w:rsidP="00840793">
      <w:pPr>
        <w:pStyle w:val="NoSpacing"/>
        <w:ind w:left="2160"/>
        <w:rPr>
          <w:rStyle w:val="Emphasis"/>
        </w:rPr>
      </w:pPr>
    </w:p>
    <w:p w14:paraId="3D12054B" w14:textId="77777777" w:rsidR="000427F8" w:rsidRDefault="000427F8" w:rsidP="000427F8">
      <w:pPr>
        <w:pStyle w:val="NoSpacing"/>
        <w:rPr>
          <w:i/>
          <w:iCs/>
        </w:rPr>
      </w:pPr>
    </w:p>
    <w:p w14:paraId="7FD6FC40" w14:textId="77777777" w:rsidR="000427F8" w:rsidRDefault="000427F8" w:rsidP="000427F8">
      <w:pPr>
        <w:pStyle w:val="NoSpacing"/>
        <w:rPr>
          <w:i/>
          <w:iCs/>
        </w:rPr>
      </w:pPr>
    </w:p>
    <w:p w14:paraId="42CB78C4" w14:textId="4E4B001B" w:rsidR="00C6155C" w:rsidRDefault="00906995" w:rsidP="00C6155C">
      <w:pPr>
        <w:pStyle w:val="ListParagraph"/>
        <w:numPr>
          <w:ilvl w:val="0"/>
          <w:numId w:val="1"/>
        </w:numPr>
        <w:rPr>
          <w:i/>
          <w:iCs/>
        </w:rPr>
      </w:pPr>
      <w:r>
        <w:rPr>
          <w:rStyle w:val="Emphasis"/>
        </w:rPr>
        <w:lastRenderedPageBreak/>
        <w:t>Current referral inf</w:t>
      </w:r>
      <w:r w:rsidR="00C6155C" w:rsidRPr="009E4767">
        <w:rPr>
          <w:rStyle w:val="Emphasis"/>
        </w:rPr>
        <w:t>ormation:</w:t>
      </w:r>
      <w:r w:rsidR="00C6155C" w:rsidRPr="00431F25">
        <w:rPr>
          <w:i/>
          <w:iCs/>
        </w:rPr>
        <w:t xml:space="preserve"> </w:t>
      </w:r>
      <w:r w:rsidR="00C6155C">
        <w:rPr>
          <w:i/>
          <w:iCs/>
        </w:rPr>
        <w:t>(as of</w:t>
      </w:r>
      <w:r w:rsidR="00EB3057">
        <w:rPr>
          <w:i/>
          <w:iCs/>
        </w:rPr>
        <w:t xml:space="preserve"> </w:t>
      </w:r>
      <w:r w:rsidR="00840793">
        <w:rPr>
          <w:i/>
          <w:iCs/>
        </w:rPr>
        <w:t>5/15</w:t>
      </w:r>
      <w:r w:rsidR="005E4633">
        <w:rPr>
          <w:i/>
          <w:iCs/>
        </w:rPr>
        <w:t>/</w:t>
      </w:r>
      <w:r w:rsidR="00C6155C">
        <w:rPr>
          <w:i/>
          <w:iCs/>
        </w:rPr>
        <w:t>2</w:t>
      </w:r>
      <w:r w:rsidR="006824E5">
        <w:rPr>
          <w:i/>
          <w:iCs/>
        </w:rPr>
        <w:t>5</w:t>
      </w:r>
      <w:r w:rsidR="00C6155C">
        <w:rPr>
          <w:i/>
          <w:iCs/>
        </w:rPr>
        <w:t>)</w:t>
      </w:r>
      <w:r w:rsidR="00170604">
        <w:rPr>
          <w:i/>
          <w:iCs/>
        </w:rPr>
        <w:t>:</w:t>
      </w:r>
    </w:p>
    <w:p w14:paraId="12E4DED5" w14:textId="77777777" w:rsidR="00C6155C" w:rsidRDefault="00C6155C" w:rsidP="00C6155C">
      <w:pPr>
        <w:rPr>
          <w:i/>
          <w:iCs/>
        </w:rPr>
      </w:pPr>
    </w:p>
    <w:tbl>
      <w:tblPr>
        <w:tblpPr w:leftFromText="180" w:rightFromText="180" w:vertAnchor="text" w:horzAnchor="margin" w:tblpY="14"/>
        <w:tblW w:w="2236" w:type="dxa"/>
        <w:tblCellMar>
          <w:left w:w="0" w:type="dxa"/>
          <w:right w:w="0" w:type="dxa"/>
        </w:tblCellMar>
        <w:tblLook w:val="04A0" w:firstRow="1" w:lastRow="0" w:firstColumn="1" w:lastColumn="0" w:noHBand="0" w:noVBand="1"/>
      </w:tblPr>
      <w:tblGrid>
        <w:gridCol w:w="1300"/>
        <w:gridCol w:w="936"/>
      </w:tblGrid>
      <w:tr w:rsidR="005D0339" w14:paraId="26E08E33" w14:textId="77777777" w:rsidTr="00860BAD">
        <w:trPr>
          <w:trHeight w:val="300"/>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454CDF" w14:textId="4ADBBCE1" w:rsidR="005D0339" w:rsidRDefault="005D0339" w:rsidP="005D0339">
            <w:pPr>
              <w:rPr>
                <w:b/>
                <w:bCs/>
                <w:color w:val="000000"/>
                <w:sz w:val="22"/>
                <w:szCs w:val="22"/>
              </w:rPr>
            </w:pPr>
            <w:r>
              <w:rPr>
                <w:rFonts w:ascii="Calibri" w:hAnsi="Calibri" w:cs="Calibri"/>
                <w:b/>
                <w:bCs/>
                <w:color w:val="000000"/>
                <w:sz w:val="22"/>
                <w:szCs w:val="22"/>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AA2E965" w14:textId="27599A49" w:rsidR="005D0339" w:rsidRDefault="005D0339" w:rsidP="005D0339">
            <w:pPr>
              <w:jc w:val="right"/>
              <w:rPr>
                <w:b/>
                <w:bCs/>
                <w:color w:val="000000"/>
              </w:rPr>
            </w:pPr>
            <w:r>
              <w:rPr>
                <w:rFonts w:ascii="Calibri" w:hAnsi="Calibri" w:cs="Calibri"/>
                <w:b/>
                <w:bCs/>
                <w:color w:val="000000"/>
                <w:sz w:val="22"/>
                <w:szCs w:val="22"/>
              </w:rPr>
              <w:t>Family Pres Case Count</w:t>
            </w:r>
          </w:p>
        </w:tc>
      </w:tr>
      <w:tr w:rsidR="005D0339" w14:paraId="46F1CEF1"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BC1173" w14:textId="6BB2F382" w:rsidR="005D0339" w:rsidRDefault="005D0339" w:rsidP="005D0339">
            <w:pPr>
              <w:rPr>
                <w:color w:val="000000"/>
              </w:rPr>
            </w:pPr>
            <w:r>
              <w:rPr>
                <w:rFonts w:ascii="Calibri" w:hAnsi="Calibri" w:cs="Calibri"/>
                <w:color w:val="000000"/>
                <w:sz w:val="22"/>
                <w:szCs w:val="22"/>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F610DD" w14:textId="3E0EB602" w:rsidR="005D0339" w:rsidRDefault="005D0339" w:rsidP="005D0339">
            <w:pPr>
              <w:jc w:val="right"/>
              <w:rPr>
                <w:color w:val="000000"/>
              </w:rPr>
            </w:pPr>
            <w:r>
              <w:rPr>
                <w:rFonts w:ascii="Calibri" w:hAnsi="Calibri" w:cs="Calibri"/>
                <w:color w:val="000000"/>
                <w:sz w:val="22"/>
                <w:szCs w:val="22"/>
              </w:rPr>
              <w:t>180</w:t>
            </w:r>
          </w:p>
        </w:tc>
      </w:tr>
      <w:tr w:rsidR="005D0339" w14:paraId="3BBFA6A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9CD987" w14:textId="4053390D" w:rsidR="005D0339" w:rsidRDefault="005D0339" w:rsidP="005D0339">
            <w:pPr>
              <w:rPr>
                <w:color w:val="000000"/>
              </w:rPr>
            </w:pPr>
            <w:r>
              <w:rPr>
                <w:rFonts w:ascii="Calibri" w:hAnsi="Calibri" w:cs="Calibri"/>
                <w:color w:val="000000"/>
                <w:sz w:val="22"/>
                <w:szCs w:val="22"/>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1F20D" w14:textId="186003B5" w:rsidR="005D0339" w:rsidRDefault="005D0339" w:rsidP="005D0339">
            <w:pPr>
              <w:jc w:val="right"/>
              <w:rPr>
                <w:color w:val="000000"/>
              </w:rPr>
            </w:pPr>
            <w:r>
              <w:rPr>
                <w:rFonts w:ascii="Calibri" w:hAnsi="Calibri" w:cs="Calibri"/>
                <w:color w:val="000000"/>
                <w:sz w:val="22"/>
                <w:szCs w:val="22"/>
              </w:rPr>
              <w:t>97</w:t>
            </w:r>
          </w:p>
        </w:tc>
      </w:tr>
      <w:tr w:rsidR="005D0339" w14:paraId="4509E16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6A1F67" w14:textId="256D001D" w:rsidR="005D0339" w:rsidRDefault="005D0339" w:rsidP="005D0339">
            <w:pPr>
              <w:rPr>
                <w:color w:val="000000"/>
              </w:rPr>
            </w:pPr>
            <w:r>
              <w:rPr>
                <w:rFonts w:ascii="Calibri" w:hAnsi="Calibri" w:cs="Calibri"/>
                <w:color w:val="000000"/>
                <w:sz w:val="22"/>
                <w:szCs w:val="22"/>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3831D" w14:textId="588987FD" w:rsidR="005D0339" w:rsidRDefault="005D0339" w:rsidP="005D0339">
            <w:pPr>
              <w:jc w:val="right"/>
              <w:rPr>
                <w:color w:val="000000"/>
              </w:rPr>
            </w:pPr>
            <w:r>
              <w:rPr>
                <w:rFonts w:ascii="Calibri" w:hAnsi="Calibri" w:cs="Calibri"/>
                <w:color w:val="000000"/>
                <w:sz w:val="22"/>
                <w:szCs w:val="22"/>
              </w:rPr>
              <w:t>181</w:t>
            </w:r>
          </w:p>
        </w:tc>
      </w:tr>
      <w:tr w:rsidR="005D0339" w14:paraId="7181BB8F"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19F009" w14:textId="4A3858AC" w:rsidR="005D0339" w:rsidRDefault="005D0339" w:rsidP="005D0339">
            <w:pPr>
              <w:rPr>
                <w:color w:val="000000"/>
              </w:rPr>
            </w:pPr>
            <w:r>
              <w:rPr>
                <w:rFonts w:ascii="Calibri" w:hAnsi="Calibri" w:cs="Calibri"/>
                <w:color w:val="000000"/>
                <w:sz w:val="22"/>
                <w:szCs w:val="22"/>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A5027" w14:textId="3D0203B6" w:rsidR="005D0339" w:rsidRDefault="005D0339" w:rsidP="005D0339">
            <w:pPr>
              <w:jc w:val="right"/>
              <w:rPr>
                <w:color w:val="000000"/>
              </w:rPr>
            </w:pPr>
            <w:r>
              <w:rPr>
                <w:rFonts w:ascii="Calibri" w:hAnsi="Calibri" w:cs="Calibri"/>
                <w:color w:val="000000"/>
                <w:sz w:val="22"/>
                <w:szCs w:val="22"/>
              </w:rPr>
              <w:t>168</w:t>
            </w:r>
          </w:p>
        </w:tc>
      </w:tr>
      <w:tr w:rsidR="005D0339" w14:paraId="514AA433"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056386" w14:textId="0AFC7FC5" w:rsidR="005D0339" w:rsidRDefault="005D0339" w:rsidP="005D0339">
            <w:pPr>
              <w:rPr>
                <w:color w:val="000000"/>
              </w:rPr>
            </w:pPr>
            <w:r>
              <w:rPr>
                <w:rFonts w:ascii="Calibri" w:hAnsi="Calibri" w:cs="Calibri"/>
                <w:color w:val="000000"/>
                <w:sz w:val="22"/>
                <w:szCs w:val="22"/>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C7C7D8" w14:textId="07E0EF0D" w:rsidR="005D0339" w:rsidRDefault="005D0339" w:rsidP="005D0339">
            <w:pPr>
              <w:jc w:val="right"/>
              <w:rPr>
                <w:color w:val="000000"/>
              </w:rPr>
            </w:pPr>
            <w:r>
              <w:rPr>
                <w:rFonts w:ascii="Calibri" w:hAnsi="Calibri" w:cs="Calibri"/>
                <w:color w:val="000000"/>
                <w:sz w:val="22"/>
                <w:szCs w:val="22"/>
              </w:rPr>
              <w:t>56</w:t>
            </w:r>
          </w:p>
        </w:tc>
      </w:tr>
      <w:tr w:rsidR="005D0339" w14:paraId="15BEE0F1"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8A26BF" w14:textId="2FA30DF9" w:rsidR="005D0339" w:rsidRDefault="005D0339" w:rsidP="005D0339">
            <w:pPr>
              <w:rPr>
                <w:color w:val="000000"/>
              </w:rPr>
            </w:pPr>
            <w:r>
              <w:rPr>
                <w:rFonts w:ascii="Calibri" w:hAnsi="Calibri" w:cs="Calibri"/>
                <w:color w:val="000000"/>
                <w:sz w:val="22"/>
                <w:szCs w:val="22"/>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FD4EA5" w14:textId="67823F6B" w:rsidR="005D0339" w:rsidRDefault="005D0339" w:rsidP="005D0339">
            <w:pPr>
              <w:jc w:val="right"/>
              <w:rPr>
                <w:color w:val="000000"/>
              </w:rPr>
            </w:pPr>
            <w:r>
              <w:rPr>
                <w:rFonts w:ascii="Calibri" w:hAnsi="Calibri" w:cs="Calibri"/>
                <w:color w:val="000000"/>
                <w:sz w:val="22"/>
                <w:szCs w:val="22"/>
              </w:rPr>
              <w:t>56</w:t>
            </w:r>
          </w:p>
        </w:tc>
      </w:tr>
      <w:tr w:rsidR="005D0339" w14:paraId="74371494"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C83E96" w14:textId="3211AE14" w:rsidR="005D0339" w:rsidRDefault="005D0339" w:rsidP="005D0339">
            <w:pPr>
              <w:rPr>
                <w:color w:val="000000"/>
              </w:rPr>
            </w:pPr>
            <w:r>
              <w:rPr>
                <w:rFonts w:ascii="Calibri" w:hAnsi="Calibri" w:cs="Calibri"/>
                <w:color w:val="000000"/>
                <w:sz w:val="22"/>
                <w:szCs w:val="22"/>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15F3CE" w14:textId="74E28435" w:rsidR="005D0339" w:rsidRDefault="005D0339" w:rsidP="005D0339">
            <w:pPr>
              <w:jc w:val="right"/>
              <w:rPr>
                <w:color w:val="000000"/>
              </w:rPr>
            </w:pPr>
            <w:r>
              <w:rPr>
                <w:rFonts w:ascii="Calibri" w:hAnsi="Calibri" w:cs="Calibri"/>
                <w:color w:val="000000"/>
                <w:sz w:val="22"/>
                <w:szCs w:val="22"/>
              </w:rPr>
              <w:t>147</w:t>
            </w:r>
          </w:p>
        </w:tc>
      </w:tr>
      <w:tr w:rsidR="005D0339" w14:paraId="02C4AA6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1D5D71" w14:textId="0A940DD7" w:rsidR="005D0339" w:rsidRDefault="005D0339" w:rsidP="005D0339">
            <w:pPr>
              <w:rPr>
                <w:color w:val="000000"/>
              </w:rPr>
            </w:pPr>
            <w:r>
              <w:rPr>
                <w:rFonts w:ascii="Calibri" w:hAnsi="Calibri" w:cs="Calibri"/>
                <w:color w:val="000000"/>
                <w:sz w:val="22"/>
                <w:szCs w:val="22"/>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66C48" w14:textId="760244B8" w:rsidR="005D0339" w:rsidRDefault="005D0339" w:rsidP="005D0339">
            <w:pPr>
              <w:jc w:val="right"/>
              <w:rPr>
                <w:color w:val="000000"/>
              </w:rPr>
            </w:pPr>
            <w:r>
              <w:rPr>
                <w:rFonts w:ascii="Calibri" w:hAnsi="Calibri" w:cs="Calibri"/>
                <w:color w:val="000000"/>
                <w:sz w:val="22"/>
                <w:szCs w:val="22"/>
              </w:rPr>
              <w:t>176</w:t>
            </w:r>
          </w:p>
        </w:tc>
      </w:tr>
      <w:tr w:rsidR="005D0339" w14:paraId="31E92EEB"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CAD626" w14:textId="0B9CCB83" w:rsidR="005D0339" w:rsidRDefault="005D0339" w:rsidP="005D0339">
            <w:pPr>
              <w:rPr>
                <w:color w:val="000000"/>
              </w:rPr>
            </w:pPr>
            <w:r>
              <w:rPr>
                <w:rFonts w:ascii="Calibri" w:hAnsi="Calibri" w:cs="Calibri"/>
                <w:color w:val="000000"/>
                <w:sz w:val="22"/>
                <w:szCs w:val="22"/>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8657F4" w14:textId="15EE12CB" w:rsidR="005D0339" w:rsidRDefault="005D0339" w:rsidP="005D0339">
            <w:pPr>
              <w:jc w:val="right"/>
              <w:rPr>
                <w:color w:val="000000"/>
              </w:rPr>
            </w:pPr>
            <w:r>
              <w:rPr>
                <w:rFonts w:ascii="Calibri" w:hAnsi="Calibri" w:cs="Calibri"/>
                <w:color w:val="000000"/>
                <w:sz w:val="22"/>
                <w:szCs w:val="22"/>
              </w:rPr>
              <w:t>56</w:t>
            </w:r>
          </w:p>
        </w:tc>
      </w:tr>
      <w:tr w:rsidR="005D0339" w14:paraId="443CAF22"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B9A9D6" w14:textId="49E8DD5F" w:rsidR="005D0339" w:rsidRDefault="005D0339" w:rsidP="005D0339">
            <w:pPr>
              <w:rPr>
                <w:color w:val="000000"/>
              </w:rPr>
            </w:pPr>
            <w:r>
              <w:rPr>
                <w:rFonts w:ascii="Calibri" w:hAnsi="Calibri" w:cs="Calibri"/>
                <w:color w:val="000000"/>
                <w:sz w:val="22"/>
                <w:szCs w:val="22"/>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566FC" w14:textId="4D3CC800" w:rsidR="005D0339" w:rsidRDefault="005D0339" w:rsidP="005D0339">
            <w:pPr>
              <w:jc w:val="right"/>
              <w:rPr>
                <w:color w:val="000000"/>
              </w:rPr>
            </w:pPr>
            <w:r>
              <w:rPr>
                <w:rFonts w:ascii="Calibri" w:hAnsi="Calibri" w:cs="Calibri"/>
                <w:color w:val="000000"/>
                <w:sz w:val="22"/>
                <w:szCs w:val="22"/>
              </w:rPr>
              <w:t>171</w:t>
            </w:r>
          </w:p>
        </w:tc>
      </w:tr>
      <w:tr w:rsidR="005D0339" w14:paraId="1CC296A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17802B" w14:textId="123594E0" w:rsidR="005D0339" w:rsidRDefault="005D0339" w:rsidP="005D0339">
            <w:pPr>
              <w:rPr>
                <w:color w:val="000000"/>
              </w:rPr>
            </w:pPr>
            <w:r>
              <w:rPr>
                <w:rFonts w:ascii="Calibri" w:hAnsi="Calibri" w:cs="Calibri"/>
                <w:color w:val="000000"/>
                <w:sz w:val="22"/>
                <w:szCs w:val="22"/>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CE324" w14:textId="236B96B3" w:rsidR="005D0339" w:rsidRDefault="005D0339" w:rsidP="005D0339">
            <w:pPr>
              <w:jc w:val="right"/>
              <w:rPr>
                <w:color w:val="000000"/>
              </w:rPr>
            </w:pPr>
            <w:r>
              <w:rPr>
                <w:rFonts w:ascii="Calibri" w:hAnsi="Calibri" w:cs="Calibri"/>
                <w:color w:val="000000"/>
                <w:sz w:val="22"/>
                <w:szCs w:val="22"/>
              </w:rPr>
              <w:t>130</w:t>
            </w:r>
          </w:p>
        </w:tc>
      </w:tr>
      <w:tr w:rsidR="005D0339" w14:paraId="197CBCA4"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1B1FF8" w14:textId="01429040" w:rsidR="005D0339" w:rsidRDefault="005D0339" w:rsidP="005D0339">
            <w:pPr>
              <w:rPr>
                <w:color w:val="000000"/>
              </w:rPr>
            </w:pPr>
            <w:r>
              <w:rPr>
                <w:rFonts w:ascii="Calibri" w:hAnsi="Calibri" w:cs="Calibri"/>
                <w:color w:val="000000"/>
                <w:sz w:val="22"/>
                <w:szCs w:val="22"/>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A664FA" w14:textId="52076C4C" w:rsidR="005D0339" w:rsidRDefault="005D0339" w:rsidP="005D0339">
            <w:pPr>
              <w:jc w:val="right"/>
              <w:rPr>
                <w:color w:val="000000"/>
              </w:rPr>
            </w:pPr>
            <w:r>
              <w:rPr>
                <w:rFonts w:ascii="Calibri" w:hAnsi="Calibri" w:cs="Calibri"/>
                <w:color w:val="000000"/>
                <w:sz w:val="22"/>
                <w:szCs w:val="22"/>
              </w:rPr>
              <w:t>64</w:t>
            </w:r>
          </w:p>
        </w:tc>
      </w:tr>
      <w:tr w:rsidR="005D0339" w14:paraId="78EFBBC8"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5D8FAE" w14:textId="01704F21" w:rsidR="005D0339" w:rsidRDefault="005D0339" w:rsidP="005D0339">
            <w:pPr>
              <w:rPr>
                <w:color w:val="000000"/>
              </w:rPr>
            </w:pPr>
            <w:r>
              <w:rPr>
                <w:rFonts w:ascii="Calibri" w:hAnsi="Calibri" w:cs="Calibri"/>
                <w:color w:val="000000"/>
                <w:sz w:val="22"/>
                <w:szCs w:val="22"/>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5DF793" w14:textId="08BDD5FA" w:rsidR="005D0339" w:rsidRDefault="005D0339" w:rsidP="005D0339">
            <w:pPr>
              <w:jc w:val="right"/>
              <w:rPr>
                <w:color w:val="000000"/>
              </w:rPr>
            </w:pPr>
            <w:r>
              <w:rPr>
                <w:rFonts w:ascii="Calibri" w:hAnsi="Calibri" w:cs="Calibri"/>
                <w:color w:val="000000"/>
                <w:sz w:val="22"/>
                <w:szCs w:val="22"/>
              </w:rPr>
              <w:t>85</w:t>
            </w:r>
          </w:p>
        </w:tc>
      </w:tr>
      <w:tr w:rsidR="005D0339" w14:paraId="00887E0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03F1C0" w14:textId="5C3F7B43" w:rsidR="005D0339" w:rsidRDefault="005D0339" w:rsidP="005D0339">
            <w:pPr>
              <w:rPr>
                <w:color w:val="000000"/>
              </w:rPr>
            </w:pPr>
            <w:r>
              <w:rPr>
                <w:rFonts w:ascii="Calibri" w:hAnsi="Calibri" w:cs="Calibri"/>
                <w:color w:val="000000"/>
                <w:sz w:val="22"/>
                <w:szCs w:val="22"/>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5E2399" w14:textId="6D6C6922" w:rsidR="005D0339" w:rsidRDefault="005D0339" w:rsidP="005D0339">
            <w:pPr>
              <w:jc w:val="right"/>
              <w:rPr>
                <w:color w:val="000000"/>
              </w:rPr>
            </w:pPr>
            <w:r>
              <w:rPr>
                <w:rFonts w:ascii="Calibri" w:hAnsi="Calibri" w:cs="Calibri"/>
                <w:color w:val="000000"/>
                <w:sz w:val="22"/>
                <w:szCs w:val="22"/>
              </w:rPr>
              <w:t>54</w:t>
            </w:r>
          </w:p>
        </w:tc>
      </w:tr>
      <w:tr w:rsidR="005D0339" w14:paraId="2E228E33"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58678E" w14:textId="688C9D7D" w:rsidR="005D0339" w:rsidRDefault="005D0339" w:rsidP="005D0339">
            <w:pPr>
              <w:rPr>
                <w:color w:val="000000"/>
              </w:rPr>
            </w:pPr>
            <w:r>
              <w:rPr>
                <w:rFonts w:ascii="Calibri" w:hAnsi="Calibri" w:cs="Calibri"/>
                <w:color w:val="000000"/>
                <w:sz w:val="22"/>
                <w:szCs w:val="22"/>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897A38" w14:textId="3330DE8E" w:rsidR="005D0339" w:rsidRDefault="005D0339" w:rsidP="005D0339">
            <w:pPr>
              <w:jc w:val="right"/>
              <w:rPr>
                <w:color w:val="000000"/>
              </w:rPr>
            </w:pPr>
            <w:r>
              <w:rPr>
                <w:rFonts w:ascii="Calibri" w:hAnsi="Calibri" w:cs="Calibri"/>
                <w:color w:val="000000"/>
                <w:sz w:val="22"/>
                <w:szCs w:val="22"/>
              </w:rPr>
              <w:t>88</w:t>
            </w:r>
          </w:p>
        </w:tc>
      </w:tr>
      <w:tr w:rsidR="005D0339" w14:paraId="67F8AC2A"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B60035" w14:textId="6D997EAF" w:rsidR="005D0339" w:rsidRDefault="005D0339" w:rsidP="005D0339">
            <w:pPr>
              <w:rPr>
                <w:color w:val="000000"/>
              </w:rPr>
            </w:pPr>
            <w:r>
              <w:rPr>
                <w:rFonts w:ascii="Calibri" w:hAnsi="Calibri" w:cs="Calibri"/>
                <w:color w:val="000000"/>
                <w:sz w:val="22"/>
                <w:szCs w:val="22"/>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2EE9C" w14:textId="286AF515" w:rsidR="005D0339" w:rsidRDefault="005D0339" w:rsidP="005D0339">
            <w:pPr>
              <w:jc w:val="right"/>
              <w:rPr>
                <w:color w:val="000000"/>
              </w:rPr>
            </w:pPr>
            <w:r>
              <w:rPr>
                <w:rFonts w:ascii="Calibri" w:hAnsi="Calibri" w:cs="Calibri"/>
                <w:color w:val="000000"/>
                <w:sz w:val="22"/>
                <w:szCs w:val="22"/>
              </w:rPr>
              <w:t>170</w:t>
            </w:r>
          </w:p>
        </w:tc>
      </w:tr>
      <w:tr w:rsidR="005D0339" w14:paraId="089DDA67"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F1AAC3" w14:textId="4A429431" w:rsidR="005D0339" w:rsidRDefault="005D0339" w:rsidP="005D0339">
            <w:pPr>
              <w:rPr>
                <w:color w:val="000000"/>
              </w:rPr>
            </w:pPr>
            <w:r>
              <w:rPr>
                <w:rFonts w:ascii="Calibri" w:hAnsi="Calibri" w:cs="Calibri"/>
                <w:color w:val="000000"/>
                <w:sz w:val="22"/>
                <w:szCs w:val="22"/>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0DD12" w14:textId="5425B0E9" w:rsidR="005D0339" w:rsidRDefault="005D0339" w:rsidP="005D0339">
            <w:pPr>
              <w:jc w:val="right"/>
              <w:rPr>
                <w:color w:val="000000"/>
              </w:rPr>
            </w:pPr>
            <w:r>
              <w:rPr>
                <w:rFonts w:ascii="Calibri" w:hAnsi="Calibri" w:cs="Calibri"/>
                <w:color w:val="000000"/>
                <w:sz w:val="22"/>
                <w:szCs w:val="22"/>
              </w:rPr>
              <w:t>90</w:t>
            </w:r>
          </w:p>
        </w:tc>
      </w:tr>
      <w:tr w:rsidR="005D0339" w14:paraId="17E22C15"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D0533F" w14:textId="489FB921" w:rsidR="005D0339" w:rsidRDefault="005D0339" w:rsidP="005D0339">
            <w:pPr>
              <w:rPr>
                <w:color w:val="000000"/>
              </w:rPr>
            </w:pPr>
            <w:r>
              <w:rPr>
                <w:rFonts w:ascii="Calibri" w:hAnsi="Calibri" w:cs="Calibri"/>
                <w:color w:val="000000"/>
                <w:sz w:val="22"/>
                <w:szCs w:val="22"/>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1669B6" w14:textId="0EF03D9A" w:rsidR="005D0339" w:rsidRDefault="005D0339" w:rsidP="005D0339">
            <w:pPr>
              <w:jc w:val="right"/>
              <w:rPr>
                <w:color w:val="000000"/>
              </w:rPr>
            </w:pPr>
            <w:r>
              <w:rPr>
                <w:rFonts w:ascii="Calibri" w:hAnsi="Calibri" w:cs="Calibri"/>
                <w:color w:val="000000"/>
                <w:sz w:val="22"/>
                <w:szCs w:val="22"/>
              </w:rPr>
              <w:t>110</w:t>
            </w:r>
          </w:p>
        </w:tc>
      </w:tr>
      <w:tr w:rsidR="005D0339" w14:paraId="1E6EF912"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C1E79C" w14:textId="6229A713" w:rsidR="005D0339" w:rsidRDefault="005D0339" w:rsidP="005D0339">
            <w:pPr>
              <w:rPr>
                <w:color w:val="000000"/>
              </w:rPr>
            </w:pPr>
            <w:r>
              <w:rPr>
                <w:rFonts w:ascii="Calibri" w:hAnsi="Calibri" w:cs="Calibri"/>
                <w:b/>
                <w:bCs/>
                <w:color w:val="000000"/>
                <w:sz w:val="22"/>
                <w:szCs w:val="22"/>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F3E89" w14:textId="610D55D9" w:rsidR="005D0339" w:rsidRDefault="005D0339" w:rsidP="005D0339">
            <w:pPr>
              <w:rPr>
                <w:color w:val="000000"/>
              </w:rPr>
            </w:pPr>
            <w:r>
              <w:rPr>
                <w:rFonts w:ascii="Calibri" w:hAnsi="Calibri" w:cs="Calibri"/>
                <w:b/>
                <w:bCs/>
                <w:color w:val="000000"/>
                <w:sz w:val="22"/>
                <w:szCs w:val="22"/>
              </w:rPr>
              <w:t xml:space="preserve">2079 </w:t>
            </w:r>
            <w:r>
              <w:rPr>
                <w:rFonts w:ascii="Calibri" w:hAnsi="Calibri" w:cs="Calibri"/>
                <w:color w:val="000000"/>
                <w:sz w:val="22"/>
                <w:szCs w:val="22"/>
              </w:rPr>
              <w:t>(+33)</w:t>
            </w:r>
          </w:p>
        </w:tc>
      </w:tr>
    </w:tbl>
    <w:tbl>
      <w:tblPr>
        <w:tblpPr w:leftFromText="180" w:rightFromText="180" w:vertAnchor="text" w:horzAnchor="page" w:tblpX="4171" w:tblpYSpec="inside"/>
        <w:tblW w:w="2510" w:type="dxa"/>
        <w:tblCellMar>
          <w:left w:w="0" w:type="dxa"/>
          <w:right w:w="0" w:type="dxa"/>
        </w:tblCellMar>
        <w:tblLook w:val="04A0" w:firstRow="1" w:lastRow="0" w:firstColumn="1" w:lastColumn="0" w:noHBand="0" w:noVBand="1"/>
      </w:tblPr>
      <w:tblGrid>
        <w:gridCol w:w="1401"/>
        <w:gridCol w:w="1109"/>
      </w:tblGrid>
      <w:tr w:rsidR="00504441" w14:paraId="4952A0E4" w14:textId="77777777" w:rsidTr="00860BAD">
        <w:trPr>
          <w:trHeight w:val="300"/>
        </w:trPr>
        <w:tc>
          <w:tcPr>
            <w:tcW w:w="14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55DF37" w14:textId="63D4B71D" w:rsidR="00504441" w:rsidRDefault="00504441" w:rsidP="00504441">
            <w:pPr>
              <w:rPr>
                <w:b/>
                <w:bCs/>
                <w:color w:val="000000"/>
              </w:rPr>
            </w:pPr>
            <w:r>
              <w:rPr>
                <w:rFonts w:ascii="Calibri" w:hAnsi="Calibri" w:cs="Calibri"/>
                <w:b/>
                <w:bCs/>
                <w:color w:val="000000"/>
                <w:sz w:val="22"/>
                <w:szCs w:val="22"/>
              </w:rPr>
              <w:t>Region</w:t>
            </w:r>
          </w:p>
        </w:tc>
        <w:tc>
          <w:tcPr>
            <w:tcW w:w="11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360F2E2" w14:textId="76B96CF4" w:rsidR="00504441" w:rsidRDefault="00504441" w:rsidP="00504441">
            <w:pPr>
              <w:jc w:val="right"/>
              <w:rPr>
                <w:b/>
                <w:bCs/>
                <w:color w:val="000000"/>
              </w:rPr>
            </w:pPr>
            <w:r>
              <w:rPr>
                <w:rFonts w:ascii="Calibri" w:hAnsi="Calibri" w:cs="Calibri"/>
                <w:b/>
                <w:bCs/>
                <w:color w:val="000000"/>
                <w:sz w:val="22"/>
                <w:szCs w:val="22"/>
              </w:rPr>
              <w:t>DCS Case</w:t>
            </w:r>
          </w:p>
        </w:tc>
      </w:tr>
      <w:tr w:rsidR="00504441" w14:paraId="6AC54A7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F32E0A" w14:textId="076D5164" w:rsidR="00504441" w:rsidRDefault="00504441" w:rsidP="00504441">
            <w:pPr>
              <w:rPr>
                <w:b/>
                <w:bCs/>
                <w:color w:val="000000"/>
              </w:rPr>
            </w:pPr>
            <w:r>
              <w:rPr>
                <w:rFonts w:ascii="Calibri" w:hAnsi="Calibri" w:cs="Calibri"/>
                <w:color w:val="000000"/>
                <w:sz w:val="22"/>
                <w:szCs w:val="22"/>
              </w:rPr>
              <w:t>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39D5A0" w14:textId="0B84DD9A" w:rsidR="00504441" w:rsidRDefault="00504441" w:rsidP="00504441">
            <w:pPr>
              <w:rPr>
                <w:b/>
                <w:bCs/>
                <w:color w:val="000000"/>
              </w:rPr>
            </w:pPr>
            <w:r>
              <w:rPr>
                <w:rFonts w:ascii="Calibri" w:hAnsi="Calibri" w:cs="Calibri"/>
                <w:color w:val="000000"/>
                <w:sz w:val="22"/>
                <w:szCs w:val="22"/>
              </w:rPr>
              <w:t>144</w:t>
            </w:r>
          </w:p>
        </w:tc>
      </w:tr>
      <w:tr w:rsidR="00504441" w14:paraId="29FC230E"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6CB4A" w14:textId="4DEF9C16" w:rsidR="00504441" w:rsidRDefault="00504441" w:rsidP="00504441">
            <w:pPr>
              <w:ind w:firstLine="220"/>
              <w:rPr>
                <w:rFonts w:ascii="Calibri" w:hAnsi="Calibri" w:cs="Calibri"/>
                <w:color w:val="000000"/>
                <w:sz w:val="22"/>
                <w:szCs w:val="22"/>
              </w:rPr>
            </w:pPr>
            <w:r>
              <w:rPr>
                <w:rFonts w:ascii="Calibri" w:hAnsi="Calibri" w:cs="Calibri"/>
                <w:color w:val="000000"/>
                <w:sz w:val="22"/>
                <w:szCs w:val="22"/>
              </w:rPr>
              <w:t>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1ACBA" w14:textId="4F12755B" w:rsidR="00504441" w:rsidRDefault="00504441" w:rsidP="00504441">
            <w:pPr>
              <w:jc w:val="right"/>
              <w:rPr>
                <w:color w:val="000000"/>
              </w:rPr>
            </w:pPr>
            <w:r>
              <w:rPr>
                <w:rFonts w:ascii="Calibri" w:hAnsi="Calibri" w:cs="Calibri"/>
                <w:color w:val="000000"/>
                <w:sz w:val="22"/>
                <w:szCs w:val="22"/>
              </w:rPr>
              <w:t>83</w:t>
            </w:r>
          </w:p>
        </w:tc>
      </w:tr>
      <w:tr w:rsidR="00504441" w14:paraId="7B568CF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D98E80" w14:textId="66A1895C" w:rsidR="00504441" w:rsidRDefault="00504441" w:rsidP="00504441">
            <w:pPr>
              <w:ind w:firstLine="220"/>
              <w:rPr>
                <w:color w:val="000000"/>
              </w:rPr>
            </w:pPr>
            <w:r>
              <w:rPr>
                <w:rFonts w:ascii="Calibri" w:hAnsi="Calibri" w:cs="Calibri"/>
                <w:color w:val="000000"/>
                <w:sz w:val="22"/>
                <w:szCs w:val="22"/>
              </w:rPr>
              <w:t>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3CAA1A" w14:textId="762EE12A" w:rsidR="00504441" w:rsidRDefault="00504441" w:rsidP="00504441">
            <w:pPr>
              <w:jc w:val="right"/>
              <w:rPr>
                <w:color w:val="000000"/>
              </w:rPr>
            </w:pPr>
            <w:r>
              <w:rPr>
                <w:rFonts w:ascii="Calibri" w:hAnsi="Calibri" w:cs="Calibri"/>
                <w:color w:val="000000"/>
                <w:sz w:val="22"/>
                <w:szCs w:val="22"/>
              </w:rPr>
              <w:t>112</w:t>
            </w:r>
          </w:p>
        </w:tc>
      </w:tr>
      <w:tr w:rsidR="00504441" w14:paraId="51906966"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6B0B04" w14:textId="12068173" w:rsidR="00504441" w:rsidRDefault="00504441" w:rsidP="00504441">
            <w:pPr>
              <w:ind w:firstLine="220"/>
              <w:rPr>
                <w:color w:val="000000"/>
              </w:rPr>
            </w:pPr>
            <w:r>
              <w:rPr>
                <w:rFonts w:ascii="Calibri" w:hAnsi="Calibri" w:cs="Calibri"/>
                <w:color w:val="000000"/>
                <w:sz w:val="22"/>
                <w:szCs w:val="22"/>
              </w:rPr>
              <w:t>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927B49" w14:textId="189DB8BD" w:rsidR="00504441" w:rsidRDefault="00504441" w:rsidP="00504441">
            <w:pPr>
              <w:jc w:val="right"/>
              <w:rPr>
                <w:color w:val="000000"/>
              </w:rPr>
            </w:pPr>
            <w:r>
              <w:rPr>
                <w:rFonts w:ascii="Calibri" w:hAnsi="Calibri" w:cs="Calibri"/>
                <w:color w:val="000000"/>
                <w:sz w:val="22"/>
                <w:szCs w:val="22"/>
              </w:rPr>
              <w:t>153</w:t>
            </w:r>
          </w:p>
        </w:tc>
      </w:tr>
      <w:tr w:rsidR="00504441" w14:paraId="6524BF35"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284BA4" w14:textId="1D766BC9" w:rsidR="00504441" w:rsidRDefault="00504441" w:rsidP="00504441">
            <w:pPr>
              <w:ind w:firstLine="220"/>
              <w:rPr>
                <w:color w:val="000000"/>
              </w:rPr>
            </w:pPr>
            <w:r>
              <w:rPr>
                <w:rFonts w:ascii="Calibri" w:hAnsi="Calibri" w:cs="Calibri"/>
                <w:color w:val="000000"/>
                <w:sz w:val="22"/>
                <w:szCs w:val="22"/>
              </w:rPr>
              <w:t>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EAA766" w14:textId="39DB9AE9" w:rsidR="00504441" w:rsidRDefault="00504441" w:rsidP="00504441">
            <w:pPr>
              <w:jc w:val="right"/>
              <w:rPr>
                <w:color w:val="000000"/>
              </w:rPr>
            </w:pPr>
            <w:r>
              <w:rPr>
                <w:rFonts w:ascii="Calibri" w:hAnsi="Calibri" w:cs="Calibri"/>
                <w:color w:val="000000"/>
                <w:sz w:val="22"/>
                <w:szCs w:val="22"/>
              </w:rPr>
              <w:t>49</w:t>
            </w:r>
          </w:p>
        </w:tc>
      </w:tr>
      <w:tr w:rsidR="00504441" w14:paraId="7A11C154"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C83536" w14:textId="074ABDBD" w:rsidR="00504441" w:rsidRDefault="00504441" w:rsidP="00504441">
            <w:pPr>
              <w:ind w:firstLine="220"/>
              <w:rPr>
                <w:color w:val="000000"/>
              </w:rPr>
            </w:pPr>
            <w:r>
              <w:rPr>
                <w:rFonts w:ascii="Calibri" w:hAnsi="Calibri" w:cs="Calibri"/>
                <w:color w:val="000000"/>
                <w:sz w:val="22"/>
                <w:szCs w:val="22"/>
              </w:rPr>
              <w:t>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AE341C" w14:textId="7B2896F8" w:rsidR="00504441" w:rsidRDefault="00504441" w:rsidP="00504441">
            <w:pPr>
              <w:jc w:val="right"/>
              <w:rPr>
                <w:color w:val="000000"/>
              </w:rPr>
            </w:pPr>
            <w:r>
              <w:rPr>
                <w:rFonts w:ascii="Calibri" w:hAnsi="Calibri" w:cs="Calibri"/>
                <w:color w:val="000000"/>
                <w:sz w:val="22"/>
                <w:szCs w:val="22"/>
              </w:rPr>
              <w:t>48</w:t>
            </w:r>
          </w:p>
        </w:tc>
      </w:tr>
      <w:tr w:rsidR="00504441" w14:paraId="2BCDF535"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32A556" w14:textId="004C12D4" w:rsidR="00504441" w:rsidRDefault="00504441" w:rsidP="00504441">
            <w:pPr>
              <w:ind w:firstLine="220"/>
              <w:rPr>
                <w:color w:val="000000"/>
              </w:rPr>
            </w:pPr>
            <w:r>
              <w:rPr>
                <w:rFonts w:ascii="Calibri" w:hAnsi="Calibri" w:cs="Calibri"/>
                <w:color w:val="000000"/>
                <w:sz w:val="22"/>
                <w:szCs w:val="22"/>
              </w:rPr>
              <w:t>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FD846C" w14:textId="671E4D51" w:rsidR="00504441" w:rsidRDefault="00504441" w:rsidP="00504441">
            <w:pPr>
              <w:jc w:val="right"/>
              <w:rPr>
                <w:color w:val="000000"/>
              </w:rPr>
            </w:pPr>
            <w:r>
              <w:rPr>
                <w:rFonts w:ascii="Calibri" w:hAnsi="Calibri" w:cs="Calibri"/>
                <w:color w:val="000000"/>
                <w:sz w:val="22"/>
                <w:szCs w:val="22"/>
              </w:rPr>
              <w:t>143</w:t>
            </w:r>
          </w:p>
        </w:tc>
      </w:tr>
      <w:tr w:rsidR="00504441" w14:paraId="3F461FAE"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44C128" w14:textId="72D470F4" w:rsidR="00504441" w:rsidRDefault="00504441" w:rsidP="00504441">
            <w:pPr>
              <w:ind w:firstLine="220"/>
              <w:rPr>
                <w:color w:val="000000"/>
              </w:rPr>
            </w:pPr>
            <w:r>
              <w:rPr>
                <w:rFonts w:ascii="Calibri" w:hAnsi="Calibri" w:cs="Calibri"/>
                <w:color w:val="000000"/>
                <w:sz w:val="22"/>
                <w:szCs w:val="22"/>
              </w:rPr>
              <w:t>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2D946" w14:textId="630DFE0D" w:rsidR="00504441" w:rsidRDefault="00504441" w:rsidP="00504441">
            <w:pPr>
              <w:jc w:val="right"/>
              <w:rPr>
                <w:color w:val="000000"/>
              </w:rPr>
            </w:pPr>
            <w:r>
              <w:rPr>
                <w:rFonts w:ascii="Calibri" w:hAnsi="Calibri" w:cs="Calibri"/>
                <w:color w:val="000000"/>
                <w:sz w:val="22"/>
                <w:szCs w:val="22"/>
              </w:rPr>
              <w:t>152</w:t>
            </w:r>
          </w:p>
        </w:tc>
      </w:tr>
      <w:tr w:rsidR="00504441" w14:paraId="73EC5EE2"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3A3A78" w14:textId="3F0207D6" w:rsidR="00504441" w:rsidRDefault="00504441" w:rsidP="00504441">
            <w:pPr>
              <w:ind w:firstLine="220"/>
              <w:rPr>
                <w:color w:val="000000"/>
              </w:rPr>
            </w:pPr>
            <w:r>
              <w:rPr>
                <w:rFonts w:ascii="Calibri" w:hAnsi="Calibri" w:cs="Calibri"/>
                <w:color w:val="000000"/>
                <w:sz w:val="22"/>
                <w:szCs w:val="22"/>
              </w:rPr>
              <w:t>9</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1C26B" w14:textId="575DD530" w:rsidR="00504441" w:rsidRDefault="00504441" w:rsidP="00504441">
            <w:pPr>
              <w:jc w:val="right"/>
              <w:rPr>
                <w:color w:val="000000"/>
              </w:rPr>
            </w:pPr>
            <w:r>
              <w:rPr>
                <w:rFonts w:ascii="Calibri" w:hAnsi="Calibri" w:cs="Calibri"/>
                <w:color w:val="000000"/>
                <w:sz w:val="22"/>
                <w:szCs w:val="22"/>
              </w:rPr>
              <w:t>48</w:t>
            </w:r>
          </w:p>
        </w:tc>
      </w:tr>
      <w:tr w:rsidR="00504441" w14:paraId="48B29BEA"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00EE6D" w14:textId="34115B6D" w:rsidR="00504441" w:rsidRDefault="00504441" w:rsidP="00504441">
            <w:pPr>
              <w:ind w:firstLine="220"/>
              <w:rPr>
                <w:color w:val="000000"/>
              </w:rPr>
            </w:pPr>
            <w:r>
              <w:rPr>
                <w:rFonts w:ascii="Calibri" w:hAnsi="Calibri" w:cs="Calibri"/>
                <w:color w:val="000000"/>
                <w:sz w:val="22"/>
                <w:szCs w:val="22"/>
              </w:rPr>
              <w:t>10</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C79BD9" w14:textId="5C3FB15F" w:rsidR="00504441" w:rsidRDefault="00504441" w:rsidP="00504441">
            <w:pPr>
              <w:jc w:val="right"/>
              <w:rPr>
                <w:color w:val="000000"/>
              </w:rPr>
            </w:pPr>
            <w:r>
              <w:rPr>
                <w:rFonts w:ascii="Calibri" w:hAnsi="Calibri" w:cs="Calibri"/>
                <w:color w:val="000000"/>
                <w:sz w:val="22"/>
                <w:szCs w:val="22"/>
              </w:rPr>
              <w:t>143</w:t>
            </w:r>
          </w:p>
        </w:tc>
      </w:tr>
      <w:tr w:rsidR="00504441" w14:paraId="0076BFE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142FCF" w14:textId="7FEC36F0" w:rsidR="00504441" w:rsidRDefault="00504441" w:rsidP="00504441">
            <w:pPr>
              <w:ind w:firstLine="220"/>
              <w:rPr>
                <w:color w:val="000000"/>
              </w:rPr>
            </w:pPr>
            <w:r>
              <w:rPr>
                <w:rFonts w:ascii="Calibri" w:hAnsi="Calibri" w:cs="Calibri"/>
                <w:color w:val="000000"/>
                <w:sz w:val="22"/>
                <w:szCs w:val="22"/>
              </w:rPr>
              <w:t>11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DCD6" w14:textId="5B93F526" w:rsidR="00504441" w:rsidRDefault="00504441" w:rsidP="00504441">
            <w:pPr>
              <w:jc w:val="right"/>
              <w:rPr>
                <w:color w:val="000000"/>
              </w:rPr>
            </w:pPr>
            <w:r>
              <w:rPr>
                <w:rFonts w:ascii="Calibri" w:hAnsi="Calibri" w:cs="Calibri"/>
                <w:color w:val="000000"/>
                <w:sz w:val="22"/>
                <w:szCs w:val="22"/>
              </w:rPr>
              <w:t>121</w:t>
            </w:r>
          </w:p>
        </w:tc>
      </w:tr>
      <w:tr w:rsidR="00504441" w14:paraId="4A87E4E6"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ACE9AA" w14:textId="2375DABD" w:rsidR="00504441" w:rsidRDefault="00504441" w:rsidP="00504441">
            <w:pPr>
              <w:ind w:firstLine="220"/>
              <w:rPr>
                <w:color w:val="000000"/>
              </w:rPr>
            </w:pPr>
            <w:r>
              <w:rPr>
                <w:rFonts w:ascii="Calibri" w:hAnsi="Calibri" w:cs="Calibri"/>
                <w:color w:val="000000"/>
                <w:sz w:val="22"/>
                <w:szCs w:val="22"/>
              </w:rPr>
              <w:t>12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8D1C6B" w14:textId="13709930" w:rsidR="00504441" w:rsidRDefault="00504441" w:rsidP="00504441">
            <w:pPr>
              <w:jc w:val="right"/>
              <w:rPr>
                <w:color w:val="000000"/>
              </w:rPr>
            </w:pPr>
            <w:r>
              <w:rPr>
                <w:rFonts w:ascii="Calibri" w:hAnsi="Calibri" w:cs="Calibri"/>
                <w:color w:val="000000"/>
                <w:sz w:val="22"/>
                <w:szCs w:val="22"/>
              </w:rPr>
              <w:t>52</w:t>
            </w:r>
          </w:p>
        </w:tc>
      </w:tr>
      <w:tr w:rsidR="00504441" w14:paraId="0DFEE404"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6535F4" w14:textId="6F5CE629" w:rsidR="00504441" w:rsidRDefault="00504441" w:rsidP="00504441">
            <w:pPr>
              <w:ind w:firstLine="220"/>
              <w:rPr>
                <w:color w:val="000000"/>
              </w:rPr>
            </w:pPr>
            <w:r>
              <w:rPr>
                <w:rFonts w:ascii="Calibri" w:hAnsi="Calibri" w:cs="Calibri"/>
                <w:color w:val="000000"/>
                <w:sz w:val="22"/>
                <w:szCs w:val="22"/>
              </w:rPr>
              <w:t>13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D3A8C7" w14:textId="685E5689" w:rsidR="00504441" w:rsidRDefault="00504441" w:rsidP="00504441">
            <w:pPr>
              <w:jc w:val="right"/>
              <w:rPr>
                <w:color w:val="000000"/>
              </w:rPr>
            </w:pPr>
            <w:r>
              <w:rPr>
                <w:rFonts w:ascii="Calibri" w:hAnsi="Calibri" w:cs="Calibri"/>
                <w:color w:val="000000"/>
                <w:sz w:val="22"/>
                <w:szCs w:val="22"/>
              </w:rPr>
              <w:t>69</w:t>
            </w:r>
          </w:p>
        </w:tc>
      </w:tr>
      <w:tr w:rsidR="00504441" w14:paraId="40F0559D"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7E1B8A" w14:textId="2CC6CF02" w:rsidR="00504441" w:rsidRDefault="00504441" w:rsidP="00504441">
            <w:pPr>
              <w:ind w:firstLine="220"/>
              <w:rPr>
                <w:color w:val="000000"/>
              </w:rPr>
            </w:pPr>
            <w:r>
              <w:rPr>
                <w:rFonts w:ascii="Calibri" w:hAnsi="Calibri" w:cs="Calibri"/>
                <w:color w:val="000000"/>
                <w:sz w:val="22"/>
                <w:szCs w:val="22"/>
              </w:rPr>
              <w:t>14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32572" w14:textId="40E39395" w:rsidR="00504441" w:rsidRDefault="00504441" w:rsidP="00504441">
            <w:pPr>
              <w:jc w:val="right"/>
              <w:rPr>
                <w:color w:val="000000"/>
              </w:rPr>
            </w:pPr>
            <w:r>
              <w:rPr>
                <w:rFonts w:ascii="Calibri" w:hAnsi="Calibri" w:cs="Calibri"/>
                <w:color w:val="000000"/>
                <w:sz w:val="22"/>
                <w:szCs w:val="22"/>
              </w:rPr>
              <w:t>41</w:t>
            </w:r>
          </w:p>
        </w:tc>
      </w:tr>
      <w:tr w:rsidR="00504441" w14:paraId="73506813"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1141A6" w14:textId="53A316D7" w:rsidR="00504441" w:rsidRDefault="00504441" w:rsidP="00504441">
            <w:pPr>
              <w:ind w:firstLine="220"/>
              <w:rPr>
                <w:color w:val="000000"/>
              </w:rPr>
            </w:pPr>
            <w:r>
              <w:rPr>
                <w:rFonts w:ascii="Calibri" w:hAnsi="Calibri" w:cs="Calibri"/>
                <w:color w:val="000000"/>
                <w:sz w:val="22"/>
                <w:szCs w:val="22"/>
              </w:rPr>
              <w:t>15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06070" w14:textId="2AB3624F" w:rsidR="00504441" w:rsidRDefault="00504441" w:rsidP="00504441">
            <w:pPr>
              <w:jc w:val="right"/>
              <w:rPr>
                <w:color w:val="000000"/>
              </w:rPr>
            </w:pPr>
            <w:r>
              <w:rPr>
                <w:rFonts w:ascii="Calibri" w:hAnsi="Calibri" w:cs="Calibri"/>
                <w:color w:val="000000"/>
                <w:sz w:val="22"/>
                <w:szCs w:val="22"/>
              </w:rPr>
              <w:t>83</w:t>
            </w:r>
          </w:p>
        </w:tc>
      </w:tr>
      <w:tr w:rsidR="00504441" w14:paraId="59C6889B"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B5945D" w14:textId="2CC55759" w:rsidR="00504441" w:rsidRDefault="00504441" w:rsidP="00504441">
            <w:pPr>
              <w:ind w:firstLine="220"/>
              <w:rPr>
                <w:color w:val="000000"/>
              </w:rPr>
            </w:pPr>
            <w:r>
              <w:rPr>
                <w:rFonts w:ascii="Calibri" w:hAnsi="Calibri" w:cs="Calibri"/>
                <w:color w:val="000000"/>
                <w:sz w:val="22"/>
                <w:szCs w:val="22"/>
              </w:rPr>
              <w:t>16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09B08A" w14:textId="14C9CC5A" w:rsidR="00504441" w:rsidRDefault="00504441" w:rsidP="00504441">
            <w:pPr>
              <w:jc w:val="right"/>
              <w:rPr>
                <w:color w:val="000000"/>
              </w:rPr>
            </w:pPr>
            <w:r>
              <w:rPr>
                <w:rFonts w:ascii="Calibri" w:hAnsi="Calibri" w:cs="Calibri"/>
                <w:color w:val="000000"/>
                <w:sz w:val="22"/>
                <w:szCs w:val="22"/>
              </w:rPr>
              <w:t>159</w:t>
            </w:r>
          </w:p>
        </w:tc>
      </w:tr>
      <w:tr w:rsidR="00504441" w14:paraId="0F30A87B"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73806B" w14:textId="5C6D1B7F" w:rsidR="00504441" w:rsidRDefault="00504441" w:rsidP="00504441">
            <w:pPr>
              <w:ind w:firstLine="220"/>
              <w:rPr>
                <w:color w:val="000000"/>
              </w:rPr>
            </w:pPr>
            <w:r>
              <w:rPr>
                <w:rFonts w:ascii="Calibri" w:hAnsi="Calibri" w:cs="Calibri"/>
                <w:color w:val="000000"/>
                <w:sz w:val="22"/>
                <w:szCs w:val="22"/>
              </w:rPr>
              <w:t>17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2681B" w14:textId="74983A8F" w:rsidR="00504441" w:rsidRDefault="00504441" w:rsidP="00504441">
            <w:pPr>
              <w:jc w:val="right"/>
              <w:rPr>
                <w:color w:val="000000"/>
              </w:rPr>
            </w:pPr>
            <w:r>
              <w:rPr>
                <w:rFonts w:ascii="Calibri" w:hAnsi="Calibri" w:cs="Calibri"/>
                <w:color w:val="000000"/>
                <w:sz w:val="22"/>
                <w:szCs w:val="22"/>
              </w:rPr>
              <w:t>87</w:t>
            </w:r>
          </w:p>
        </w:tc>
      </w:tr>
      <w:tr w:rsidR="00504441" w14:paraId="2E0AB1DA"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BC33E6" w14:textId="4590FD50" w:rsidR="00504441" w:rsidRDefault="00504441" w:rsidP="00504441">
            <w:pPr>
              <w:ind w:firstLine="220"/>
              <w:rPr>
                <w:color w:val="000000"/>
              </w:rPr>
            </w:pPr>
            <w:r>
              <w:rPr>
                <w:rFonts w:ascii="Calibri" w:hAnsi="Calibri" w:cs="Calibri"/>
                <w:color w:val="000000"/>
                <w:sz w:val="22"/>
                <w:szCs w:val="22"/>
              </w:rPr>
              <w:t>18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1FE7C1" w14:textId="11399FD7" w:rsidR="00504441" w:rsidRDefault="00504441" w:rsidP="00504441">
            <w:pPr>
              <w:jc w:val="right"/>
              <w:rPr>
                <w:color w:val="000000"/>
              </w:rPr>
            </w:pPr>
            <w:r>
              <w:rPr>
                <w:rFonts w:ascii="Calibri" w:hAnsi="Calibri" w:cs="Calibri"/>
                <w:color w:val="000000"/>
                <w:sz w:val="22"/>
                <w:szCs w:val="22"/>
              </w:rPr>
              <w:t>88</w:t>
            </w:r>
          </w:p>
        </w:tc>
      </w:tr>
      <w:tr w:rsidR="00504441" w14:paraId="075112E1"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55D0C2" w14:textId="5955E083" w:rsidR="00504441" w:rsidRPr="000A65EE" w:rsidRDefault="00504441" w:rsidP="00504441">
            <w:pPr>
              <w:rPr>
                <w:b/>
                <w:bCs/>
                <w:color w:val="000000"/>
              </w:rPr>
            </w:pPr>
            <w:r>
              <w:rPr>
                <w:rFonts w:ascii="Calibri" w:hAnsi="Calibri" w:cs="Calibri"/>
                <w:b/>
                <w:bCs/>
                <w:color w:val="000000"/>
                <w:sz w:val="22"/>
                <w:szCs w:val="22"/>
              </w:rPr>
              <w:t>Grand Total</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69724" w14:textId="7373EE22" w:rsidR="00504441" w:rsidRPr="000A65EE" w:rsidRDefault="00504441" w:rsidP="00504441">
            <w:pPr>
              <w:rPr>
                <w:b/>
                <w:bCs/>
                <w:color w:val="000000"/>
              </w:rPr>
            </w:pPr>
            <w:r>
              <w:rPr>
                <w:rFonts w:ascii="Calibri" w:hAnsi="Calibri" w:cs="Calibri"/>
                <w:b/>
                <w:bCs/>
                <w:color w:val="000000"/>
                <w:sz w:val="22"/>
                <w:szCs w:val="22"/>
              </w:rPr>
              <w:t xml:space="preserve">1775 </w:t>
            </w:r>
            <w:r>
              <w:rPr>
                <w:rFonts w:ascii="Calibri" w:hAnsi="Calibri" w:cs="Calibri"/>
                <w:color w:val="000000"/>
                <w:sz w:val="22"/>
                <w:szCs w:val="22"/>
              </w:rPr>
              <w:t>(+36)</w:t>
            </w:r>
          </w:p>
        </w:tc>
      </w:tr>
    </w:tbl>
    <w:tbl>
      <w:tblPr>
        <w:tblpPr w:leftFromText="180" w:rightFromText="180" w:vertAnchor="text" w:horzAnchor="page" w:tblpX="7291" w:tblpY="59"/>
        <w:tblW w:w="2092" w:type="dxa"/>
        <w:tblCellMar>
          <w:left w:w="0" w:type="dxa"/>
          <w:right w:w="0" w:type="dxa"/>
        </w:tblCellMar>
        <w:tblLook w:val="04A0" w:firstRow="1" w:lastRow="0" w:firstColumn="1" w:lastColumn="0" w:noHBand="0" w:noVBand="1"/>
      </w:tblPr>
      <w:tblGrid>
        <w:gridCol w:w="1156"/>
        <w:gridCol w:w="936"/>
      </w:tblGrid>
      <w:tr w:rsidR="00504441" w14:paraId="01ADE222" w14:textId="77777777" w:rsidTr="00860BAD">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4DEA33" w14:textId="11CBC6F0" w:rsidR="00504441" w:rsidRDefault="00504441" w:rsidP="00504441">
            <w:pPr>
              <w:rPr>
                <w:rFonts w:ascii="Calibri" w:hAnsi="Calibri" w:cs="Calibri"/>
                <w:b/>
                <w:bCs/>
                <w:sz w:val="22"/>
                <w:szCs w:val="22"/>
              </w:rPr>
            </w:pPr>
            <w:r>
              <w:rPr>
                <w:rFonts w:ascii="Calibri" w:hAnsi="Calibri" w:cs="Calibri"/>
                <w:b/>
                <w:bCs/>
                <w:color w:val="000000"/>
                <w:sz w:val="22"/>
                <w:szCs w:val="22"/>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1E83A9" w14:textId="59CF1CD5" w:rsidR="00504441" w:rsidRDefault="00504441" w:rsidP="00504441">
            <w:pPr>
              <w:jc w:val="right"/>
              <w:rPr>
                <w:b/>
                <w:bCs/>
              </w:rPr>
            </w:pPr>
            <w:r>
              <w:rPr>
                <w:rFonts w:ascii="Calibri" w:hAnsi="Calibri" w:cs="Calibri"/>
                <w:b/>
                <w:bCs/>
                <w:color w:val="000000"/>
                <w:sz w:val="22"/>
                <w:szCs w:val="22"/>
              </w:rPr>
              <w:t>JD/JS</w:t>
            </w:r>
          </w:p>
        </w:tc>
      </w:tr>
      <w:tr w:rsidR="00504441" w14:paraId="514608AB" w14:textId="77777777" w:rsidTr="00860BAD">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C8EFDF" w14:textId="71CE0142" w:rsidR="00504441" w:rsidRDefault="00504441" w:rsidP="00504441">
            <w:pPr>
              <w:rPr>
                <w:b/>
                <w:bCs/>
              </w:rPr>
            </w:pPr>
            <w:r>
              <w:rPr>
                <w:rFonts w:ascii="Calibri" w:hAnsi="Calibri" w:cs="Calibri"/>
                <w:color w:val="000000"/>
                <w:sz w:val="22"/>
                <w:szCs w:val="22"/>
              </w:rPr>
              <w:t>1</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5A6F65C" w14:textId="08735691" w:rsidR="00504441" w:rsidRDefault="00504441" w:rsidP="00504441">
            <w:pPr>
              <w:jc w:val="right"/>
              <w:rPr>
                <w:b/>
                <w:bCs/>
              </w:rPr>
            </w:pPr>
            <w:r>
              <w:rPr>
                <w:rFonts w:ascii="Calibri" w:hAnsi="Calibri" w:cs="Calibri"/>
                <w:color w:val="000000"/>
                <w:sz w:val="22"/>
                <w:szCs w:val="22"/>
              </w:rPr>
              <w:t>36</w:t>
            </w:r>
          </w:p>
        </w:tc>
      </w:tr>
      <w:tr w:rsidR="00504441" w14:paraId="187FAC40"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C77033" w14:textId="04825687" w:rsidR="00504441" w:rsidRDefault="00504441" w:rsidP="00504441">
            <w:pPr>
              <w:rPr>
                <w:b/>
                <w:bCs/>
              </w:rPr>
            </w:pPr>
            <w:r>
              <w:rPr>
                <w:rFonts w:ascii="Calibri" w:hAnsi="Calibri" w:cs="Calibri"/>
                <w:color w:val="000000"/>
                <w:sz w:val="22"/>
                <w:szCs w:val="22"/>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281378" w14:textId="465BA634" w:rsidR="00504441" w:rsidRDefault="00504441" w:rsidP="00504441">
            <w:pPr>
              <w:rPr>
                <w:b/>
                <w:bCs/>
              </w:rPr>
            </w:pPr>
            <w:r>
              <w:rPr>
                <w:rFonts w:ascii="Calibri" w:hAnsi="Calibri" w:cs="Calibri"/>
                <w:color w:val="000000"/>
                <w:sz w:val="22"/>
                <w:szCs w:val="22"/>
              </w:rPr>
              <w:t>14</w:t>
            </w:r>
          </w:p>
        </w:tc>
      </w:tr>
      <w:tr w:rsidR="00504441" w14:paraId="56FBF60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FFDBED" w14:textId="463E422E" w:rsidR="00504441" w:rsidRDefault="00504441" w:rsidP="00504441">
            <w:pPr>
              <w:ind w:firstLine="220"/>
              <w:rPr>
                <w:rFonts w:ascii="Calibri" w:hAnsi="Calibri" w:cs="Calibri"/>
                <w:sz w:val="22"/>
                <w:szCs w:val="22"/>
              </w:rPr>
            </w:pPr>
            <w:r>
              <w:rPr>
                <w:rFonts w:ascii="Calibri" w:hAnsi="Calibri" w:cs="Calibri"/>
                <w:color w:val="000000"/>
                <w:sz w:val="22"/>
                <w:szCs w:val="22"/>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51AA5" w14:textId="3A743286" w:rsidR="00504441" w:rsidRDefault="00504441" w:rsidP="00504441">
            <w:pPr>
              <w:jc w:val="right"/>
            </w:pPr>
            <w:r>
              <w:rPr>
                <w:rFonts w:ascii="Calibri" w:hAnsi="Calibri" w:cs="Calibri"/>
                <w:color w:val="000000"/>
                <w:sz w:val="22"/>
                <w:szCs w:val="22"/>
              </w:rPr>
              <w:t>69</w:t>
            </w:r>
          </w:p>
        </w:tc>
      </w:tr>
      <w:tr w:rsidR="00504441" w14:paraId="5CDBCDED"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1AF67D" w14:textId="57708264" w:rsidR="00504441" w:rsidRDefault="00504441" w:rsidP="00504441">
            <w:pPr>
              <w:ind w:firstLine="220"/>
            </w:pPr>
            <w:r>
              <w:rPr>
                <w:rFonts w:ascii="Calibri" w:hAnsi="Calibri" w:cs="Calibri"/>
                <w:color w:val="000000"/>
                <w:sz w:val="22"/>
                <w:szCs w:val="22"/>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EE1DD" w14:textId="4B8BF00F" w:rsidR="00504441" w:rsidRDefault="00504441" w:rsidP="00504441">
            <w:pPr>
              <w:jc w:val="right"/>
            </w:pPr>
            <w:r>
              <w:rPr>
                <w:rFonts w:ascii="Calibri" w:hAnsi="Calibri" w:cs="Calibri"/>
                <w:color w:val="000000"/>
                <w:sz w:val="22"/>
                <w:szCs w:val="22"/>
              </w:rPr>
              <w:t>15</w:t>
            </w:r>
          </w:p>
        </w:tc>
      </w:tr>
      <w:tr w:rsidR="00504441" w14:paraId="35914C46"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77D3A3" w14:textId="6016F982" w:rsidR="00504441" w:rsidRDefault="00504441" w:rsidP="00504441">
            <w:pPr>
              <w:ind w:firstLine="220"/>
            </w:pPr>
            <w:r>
              <w:rPr>
                <w:rFonts w:ascii="Calibri" w:hAnsi="Calibri" w:cs="Calibri"/>
                <w:color w:val="000000"/>
                <w:sz w:val="22"/>
                <w:szCs w:val="22"/>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FF0C8D" w14:textId="733C0979" w:rsidR="00504441" w:rsidRDefault="00504441" w:rsidP="00504441">
            <w:pPr>
              <w:jc w:val="right"/>
            </w:pPr>
            <w:r>
              <w:rPr>
                <w:rFonts w:ascii="Calibri" w:hAnsi="Calibri" w:cs="Calibri"/>
                <w:color w:val="000000"/>
                <w:sz w:val="22"/>
                <w:szCs w:val="22"/>
              </w:rPr>
              <w:t>7</w:t>
            </w:r>
          </w:p>
        </w:tc>
      </w:tr>
      <w:tr w:rsidR="00504441" w14:paraId="154B51B8"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27E51C" w14:textId="14CC88F6" w:rsidR="00504441" w:rsidRDefault="00504441" w:rsidP="00504441">
            <w:pPr>
              <w:ind w:firstLine="220"/>
            </w:pPr>
            <w:r>
              <w:rPr>
                <w:rFonts w:ascii="Calibri" w:hAnsi="Calibri" w:cs="Calibri"/>
                <w:color w:val="000000"/>
                <w:sz w:val="22"/>
                <w:szCs w:val="22"/>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8D282E" w14:textId="238D73A7" w:rsidR="00504441" w:rsidRDefault="00504441" w:rsidP="00504441">
            <w:pPr>
              <w:jc w:val="right"/>
            </w:pPr>
            <w:r>
              <w:rPr>
                <w:rFonts w:ascii="Calibri" w:hAnsi="Calibri" w:cs="Calibri"/>
                <w:color w:val="000000"/>
                <w:sz w:val="22"/>
                <w:szCs w:val="22"/>
              </w:rPr>
              <w:t>8</w:t>
            </w:r>
          </w:p>
        </w:tc>
      </w:tr>
      <w:tr w:rsidR="00504441" w14:paraId="3D657291"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8AADA1" w14:textId="3980F5C6" w:rsidR="00504441" w:rsidRDefault="00504441" w:rsidP="00504441">
            <w:pPr>
              <w:ind w:firstLine="220"/>
            </w:pPr>
            <w:r>
              <w:rPr>
                <w:rFonts w:ascii="Calibri" w:hAnsi="Calibri" w:cs="Calibri"/>
                <w:color w:val="000000"/>
                <w:sz w:val="22"/>
                <w:szCs w:val="22"/>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3AC4A" w14:textId="6E59B24C" w:rsidR="00504441" w:rsidRDefault="00504441" w:rsidP="00504441">
            <w:pPr>
              <w:jc w:val="right"/>
            </w:pPr>
            <w:r>
              <w:rPr>
                <w:rFonts w:ascii="Calibri" w:hAnsi="Calibri" w:cs="Calibri"/>
                <w:color w:val="000000"/>
                <w:sz w:val="22"/>
                <w:szCs w:val="22"/>
              </w:rPr>
              <w:t>4</w:t>
            </w:r>
          </w:p>
        </w:tc>
      </w:tr>
      <w:tr w:rsidR="00504441" w14:paraId="0FD4531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E8FCCA" w14:textId="3BA220F8" w:rsidR="00504441" w:rsidRDefault="00504441" w:rsidP="00504441">
            <w:pPr>
              <w:ind w:firstLine="220"/>
            </w:pPr>
            <w:r>
              <w:rPr>
                <w:rFonts w:ascii="Calibri" w:hAnsi="Calibri" w:cs="Calibri"/>
                <w:color w:val="000000"/>
                <w:sz w:val="22"/>
                <w:szCs w:val="22"/>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6C29A" w14:textId="4C2C16D6" w:rsidR="00504441" w:rsidRDefault="00504441" w:rsidP="00504441">
            <w:pPr>
              <w:jc w:val="right"/>
            </w:pPr>
            <w:r>
              <w:rPr>
                <w:rFonts w:ascii="Calibri" w:hAnsi="Calibri" w:cs="Calibri"/>
                <w:color w:val="000000"/>
                <w:sz w:val="22"/>
                <w:szCs w:val="22"/>
              </w:rPr>
              <w:t>24</w:t>
            </w:r>
          </w:p>
        </w:tc>
      </w:tr>
      <w:tr w:rsidR="00504441" w14:paraId="7ECCD28F"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4FF62" w14:textId="6A48C9C4" w:rsidR="00504441" w:rsidRDefault="00504441" w:rsidP="00504441">
            <w:pPr>
              <w:ind w:firstLine="220"/>
            </w:pPr>
            <w:r>
              <w:rPr>
                <w:rFonts w:ascii="Calibri" w:hAnsi="Calibri" w:cs="Calibri"/>
                <w:color w:val="000000"/>
                <w:sz w:val="22"/>
                <w:szCs w:val="22"/>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644DF" w14:textId="6523B521" w:rsidR="00504441" w:rsidRDefault="00504441" w:rsidP="00504441">
            <w:pPr>
              <w:jc w:val="right"/>
            </w:pPr>
            <w:r>
              <w:rPr>
                <w:rFonts w:ascii="Calibri" w:hAnsi="Calibri" w:cs="Calibri"/>
                <w:color w:val="000000"/>
                <w:sz w:val="22"/>
                <w:szCs w:val="22"/>
              </w:rPr>
              <w:t>8</w:t>
            </w:r>
          </w:p>
        </w:tc>
      </w:tr>
      <w:tr w:rsidR="00504441" w14:paraId="30F5301E"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B6B6F5" w14:textId="6A99B732" w:rsidR="00504441" w:rsidRDefault="00504441" w:rsidP="00504441">
            <w:pPr>
              <w:ind w:firstLine="220"/>
            </w:pPr>
            <w:r>
              <w:rPr>
                <w:rFonts w:ascii="Calibri" w:hAnsi="Calibri" w:cs="Calibri"/>
                <w:color w:val="000000"/>
                <w:sz w:val="22"/>
                <w:szCs w:val="22"/>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583FD" w14:textId="3199B904" w:rsidR="00504441" w:rsidRDefault="00504441" w:rsidP="00504441">
            <w:pPr>
              <w:jc w:val="right"/>
            </w:pPr>
            <w:r>
              <w:rPr>
                <w:rFonts w:ascii="Calibri" w:hAnsi="Calibri" w:cs="Calibri"/>
                <w:color w:val="000000"/>
                <w:sz w:val="22"/>
                <w:szCs w:val="22"/>
              </w:rPr>
              <w:t>28</w:t>
            </w:r>
          </w:p>
        </w:tc>
      </w:tr>
      <w:tr w:rsidR="00504441" w14:paraId="717FBDF9"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43B302" w14:textId="60EA3E3B" w:rsidR="00504441" w:rsidRDefault="00504441" w:rsidP="00504441">
            <w:pPr>
              <w:ind w:firstLine="220"/>
            </w:pPr>
            <w:r>
              <w:rPr>
                <w:rFonts w:ascii="Calibri" w:hAnsi="Calibri" w:cs="Calibri"/>
                <w:color w:val="000000"/>
                <w:sz w:val="22"/>
                <w:szCs w:val="22"/>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731D6" w14:textId="77A99F2A" w:rsidR="00504441" w:rsidRDefault="00504441" w:rsidP="00504441">
            <w:pPr>
              <w:jc w:val="right"/>
            </w:pPr>
            <w:r>
              <w:rPr>
                <w:rFonts w:ascii="Calibri" w:hAnsi="Calibri" w:cs="Calibri"/>
                <w:color w:val="000000"/>
                <w:sz w:val="22"/>
                <w:szCs w:val="22"/>
              </w:rPr>
              <w:t>9</w:t>
            </w:r>
          </w:p>
        </w:tc>
      </w:tr>
      <w:tr w:rsidR="00504441" w14:paraId="622B8CD9"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A7F47D" w14:textId="19F1035D" w:rsidR="00504441" w:rsidRDefault="00504441" w:rsidP="00504441">
            <w:pPr>
              <w:ind w:firstLine="220"/>
            </w:pPr>
            <w:r>
              <w:rPr>
                <w:rFonts w:ascii="Calibri" w:hAnsi="Calibri" w:cs="Calibri"/>
                <w:color w:val="000000"/>
                <w:sz w:val="22"/>
                <w:szCs w:val="22"/>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B4323" w14:textId="7459B7A3" w:rsidR="00504441" w:rsidRDefault="00504441" w:rsidP="00504441">
            <w:pPr>
              <w:jc w:val="right"/>
            </w:pPr>
            <w:r>
              <w:rPr>
                <w:rFonts w:ascii="Calibri" w:hAnsi="Calibri" w:cs="Calibri"/>
                <w:color w:val="000000"/>
                <w:sz w:val="22"/>
                <w:szCs w:val="22"/>
              </w:rPr>
              <w:t>12</w:t>
            </w:r>
          </w:p>
        </w:tc>
      </w:tr>
      <w:tr w:rsidR="00504441" w14:paraId="53C5D8A8"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C759B1" w14:textId="22026A24" w:rsidR="00504441" w:rsidRDefault="00504441" w:rsidP="00504441">
            <w:pPr>
              <w:ind w:firstLine="220"/>
            </w:pPr>
            <w:r>
              <w:rPr>
                <w:rFonts w:ascii="Calibri" w:hAnsi="Calibri" w:cs="Calibri"/>
                <w:color w:val="000000"/>
                <w:sz w:val="22"/>
                <w:szCs w:val="22"/>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8B49D" w14:textId="3315A3A1" w:rsidR="00504441" w:rsidRDefault="00504441" w:rsidP="00504441">
            <w:pPr>
              <w:jc w:val="right"/>
            </w:pPr>
            <w:r>
              <w:rPr>
                <w:rFonts w:ascii="Calibri" w:hAnsi="Calibri" w:cs="Calibri"/>
                <w:color w:val="000000"/>
                <w:sz w:val="22"/>
                <w:szCs w:val="22"/>
              </w:rPr>
              <w:t>16</w:t>
            </w:r>
          </w:p>
        </w:tc>
      </w:tr>
      <w:tr w:rsidR="00504441" w14:paraId="262BC982"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1574E7" w14:textId="24F5AC57" w:rsidR="00504441" w:rsidRDefault="00504441" w:rsidP="00504441">
            <w:pPr>
              <w:ind w:firstLine="220"/>
            </w:pPr>
            <w:r>
              <w:rPr>
                <w:rFonts w:ascii="Calibri" w:hAnsi="Calibri" w:cs="Calibri"/>
                <w:color w:val="000000"/>
                <w:sz w:val="22"/>
                <w:szCs w:val="22"/>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32B3E3" w14:textId="7F96BDF1" w:rsidR="00504441" w:rsidRDefault="00504441" w:rsidP="00504441">
            <w:pPr>
              <w:jc w:val="right"/>
            </w:pPr>
            <w:r>
              <w:rPr>
                <w:rFonts w:ascii="Calibri" w:hAnsi="Calibri" w:cs="Calibri"/>
                <w:color w:val="000000"/>
                <w:sz w:val="22"/>
                <w:szCs w:val="22"/>
              </w:rPr>
              <w:t>13</w:t>
            </w:r>
          </w:p>
        </w:tc>
      </w:tr>
      <w:tr w:rsidR="00504441" w14:paraId="3FDF6B0C"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DE42FC" w14:textId="40946777" w:rsidR="00504441" w:rsidRDefault="00504441" w:rsidP="00504441">
            <w:pPr>
              <w:ind w:firstLine="220"/>
            </w:pPr>
            <w:r>
              <w:rPr>
                <w:rFonts w:ascii="Calibri" w:hAnsi="Calibri" w:cs="Calibri"/>
                <w:color w:val="000000"/>
                <w:sz w:val="22"/>
                <w:szCs w:val="22"/>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B7AF" w14:textId="1DF8F628" w:rsidR="00504441" w:rsidRDefault="00504441" w:rsidP="00504441">
            <w:pPr>
              <w:jc w:val="right"/>
            </w:pPr>
            <w:r>
              <w:rPr>
                <w:rFonts w:ascii="Calibri" w:hAnsi="Calibri" w:cs="Calibri"/>
                <w:color w:val="000000"/>
                <w:sz w:val="22"/>
                <w:szCs w:val="22"/>
              </w:rPr>
              <w:t>5</w:t>
            </w:r>
          </w:p>
        </w:tc>
      </w:tr>
      <w:tr w:rsidR="00504441" w14:paraId="04EA6C44"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1A8738" w14:textId="1A5A6BDF" w:rsidR="00504441" w:rsidRDefault="00504441" w:rsidP="00504441">
            <w:pPr>
              <w:ind w:firstLine="220"/>
            </w:pPr>
            <w:r>
              <w:rPr>
                <w:rFonts w:ascii="Calibri" w:hAnsi="Calibri" w:cs="Calibri"/>
                <w:color w:val="000000"/>
                <w:sz w:val="22"/>
                <w:szCs w:val="22"/>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C27AB7" w14:textId="1C17A1A7" w:rsidR="00504441" w:rsidRDefault="00504441" w:rsidP="00504441">
            <w:pPr>
              <w:jc w:val="right"/>
            </w:pPr>
            <w:r>
              <w:rPr>
                <w:rFonts w:ascii="Calibri" w:hAnsi="Calibri" w:cs="Calibri"/>
                <w:color w:val="000000"/>
                <w:sz w:val="22"/>
                <w:szCs w:val="22"/>
              </w:rPr>
              <w:t>11</w:t>
            </w:r>
          </w:p>
        </w:tc>
      </w:tr>
      <w:tr w:rsidR="00504441" w14:paraId="06100DF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481F81" w14:textId="30E45714" w:rsidR="00504441" w:rsidRDefault="00504441" w:rsidP="00504441">
            <w:pPr>
              <w:ind w:firstLine="220"/>
            </w:pPr>
            <w:r>
              <w:rPr>
                <w:rFonts w:ascii="Calibri" w:hAnsi="Calibri" w:cs="Calibri"/>
                <w:color w:val="000000"/>
                <w:sz w:val="22"/>
                <w:szCs w:val="22"/>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ED778C" w14:textId="2B49B8F2" w:rsidR="00504441" w:rsidRDefault="00504441" w:rsidP="00504441">
            <w:pPr>
              <w:jc w:val="right"/>
            </w:pPr>
            <w:r>
              <w:rPr>
                <w:rFonts w:ascii="Calibri" w:hAnsi="Calibri" w:cs="Calibri"/>
                <w:color w:val="000000"/>
                <w:sz w:val="22"/>
                <w:szCs w:val="22"/>
              </w:rPr>
              <w:t>3</w:t>
            </w:r>
          </w:p>
        </w:tc>
      </w:tr>
      <w:tr w:rsidR="00504441" w:rsidRPr="00C55C3E" w14:paraId="096F2D70" w14:textId="77777777" w:rsidTr="00860BAD">
        <w:trPr>
          <w:trHeight w:val="300"/>
        </w:trPr>
        <w:tc>
          <w:tcPr>
            <w:tcW w:w="1156"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0F4FAAD" w14:textId="77734582" w:rsidR="00504441" w:rsidRPr="00C55C3E" w:rsidRDefault="00504441" w:rsidP="00504441">
            <w:pPr>
              <w:ind w:firstLine="220"/>
              <w:rPr>
                <w:u w:val="single"/>
              </w:rPr>
            </w:pPr>
            <w:r>
              <w:rPr>
                <w:rFonts w:ascii="Calibri" w:hAnsi="Calibri" w:cs="Calibri"/>
                <w:color w:val="000000"/>
                <w:sz w:val="22"/>
                <w:szCs w:val="22"/>
              </w:rPr>
              <w:t>18</w:t>
            </w:r>
          </w:p>
        </w:tc>
        <w:tc>
          <w:tcPr>
            <w:tcW w:w="936" w:type="dxa"/>
            <w:tcBorders>
              <w:top w:val="nil"/>
              <w:left w:val="nil"/>
              <w:bottom w:val="nil"/>
              <w:right w:val="single" w:sz="8" w:space="0" w:color="auto"/>
            </w:tcBorders>
            <w:noWrap/>
            <w:tcMar>
              <w:top w:w="0" w:type="dxa"/>
              <w:left w:w="108" w:type="dxa"/>
              <w:bottom w:w="0" w:type="dxa"/>
              <w:right w:w="108" w:type="dxa"/>
            </w:tcMar>
            <w:vAlign w:val="bottom"/>
            <w:hideMark/>
          </w:tcPr>
          <w:p w14:paraId="414183EF" w14:textId="242B85E7" w:rsidR="00504441" w:rsidRPr="00C55C3E" w:rsidRDefault="00504441" w:rsidP="00504441">
            <w:pPr>
              <w:jc w:val="right"/>
              <w:rPr>
                <w:u w:val="single"/>
              </w:rPr>
            </w:pPr>
            <w:r>
              <w:rPr>
                <w:rFonts w:ascii="Calibri" w:hAnsi="Calibri" w:cs="Calibri"/>
                <w:color w:val="000000"/>
                <w:sz w:val="22"/>
                <w:szCs w:val="22"/>
              </w:rPr>
              <w:t>22</w:t>
            </w:r>
          </w:p>
        </w:tc>
      </w:tr>
      <w:tr w:rsidR="00504441" w14:paraId="3D4606A6"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47BD2D" w14:textId="47100770" w:rsidR="00504441" w:rsidRPr="00816036" w:rsidRDefault="00504441" w:rsidP="00504441">
            <w:pPr>
              <w:rPr>
                <w:b/>
                <w:bCs/>
                <w:color w:val="000000"/>
              </w:rPr>
            </w:pPr>
            <w:r>
              <w:rPr>
                <w:rFonts w:ascii="Calibri" w:hAnsi="Calibri" w:cs="Calibri"/>
                <w:b/>
                <w:bCs/>
                <w:color w:val="000000"/>
                <w:sz w:val="22"/>
                <w:szCs w:val="22"/>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312ADC" w14:textId="4859069C" w:rsidR="00504441" w:rsidRPr="00816036" w:rsidRDefault="00504441" w:rsidP="00504441">
            <w:pPr>
              <w:jc w:val="right"/>
              <w:rPr>
                <w:b/>
                <w:bCs/>
                <w:color w:val="000000"/>
              </w:rPr>
            </w:pPr>
            <w:r>
              <w:rPr>
                <w:rFonts w:ascii="Calibri" w:hAnsi="Calibri" w:cs="Calibri"/>
                <w:b/>
                <w:bCs/>
                <w:color w:val="000000"/>
                <w:sz w:val="22"/>
                <w:szCs w:val="22"/>
              </w:rPr>
              <w:t xml:space="preserve">304 </w:t>
            </w:r>
            <w:r>
              <w:rPr>
                <w:rFonts w:ascii="Calibri" w:hAnsi="Calibri" w:cs="Calibri"/>
                <w:color w:val="000000"/>
                <w:sz w:val="22"/>
                <w:szCs w:val="22"/>
              </w:rPr>
              <w:t>(-3)</w:t>
            </w:r>
          </w:p>
        </w:tc>
      </w:tr>
    </w:tbl>
    <w:p w14:paraId="1C6F6577" w14:textId="77777777" w:rsidR="00FD7B95" w:rsidRDefault="00FD7B95" w:rsidP="00FD7B95">
      <w:pPr>
        <w:rPr>
          <w:rFonts w:ascii="Calibri" w:hAnsi="Calibri" w:cs="Calibri"/>
          <w:sz w:val="22"/>
          <w:szCs w:val="22"/>
        </w:rPr>
      </w:pPr>
    </w:p>
    <w:p w14:paraId="29D0061E" w14:textId="2C876B3E" w:rsidR="00FD7B95" w:rsidRDefault="00FD7B95" w:rsidP="00FD7B95">
      <w:pPr>
        <w:rPr>
          <w:i/>
          <w:iCs/>
        </w:rPr>
      </w:pPr>
    </w:p>
    <w:p w14:paraId="6229E1CB" w14:textId="7BC81264" w:rsidR="00FD7B95" w:rsidRDefault="00FD7B95" w:rsidP="00FD7B95">
      <w:pPr>
        <w:rPr>
          <w:i/>
          <w:iCs/>
        </w:rPr>
      </w:pPr>
    </w:p>
    <w:p w14:paraId="45768AE0" w14:textId="6FBA99A6" w:rsidR="00FD7B95" w:rsidRDefault="00FD7B95" w:rsidP="00FD7B95">
      <w:pPr>
        <w:rPr>
          <w:i/>
          <w:iCs/>
        </w:rPr>
      </w:pPr>
    </w:p>
    <w:p w14:paraId="64A5732F" w14:textId="3A40B1E8" w:rsidR="00FD7B95" w:rsidRDefault="00FD7B95" w:rsidP="00FD7B95">
      <w:pPr>
        <w:rPr>
          <w:i/>
          <w:iCs/>
        </w:rPr>
      </w:pPr>
    </w:p>
    <w:p w14:paraId="5EF5F755" w14:textId="1D1E60DB" w:rsidR="00FD7B95" w:rsidRDefault="00FD7B95" w:rsidP="00FD7B95">
      <w:pPr>
        <w:rPr>
          <w:i/>
          <w:iCs/>
        </w:rPr>
      </w:pPr>
    </w:p>
    <w:p w14:paraId="31767765" w14:textId="28CF1C42" w:rsidR="00FD7B95" w:rsidRDefault="00FD7B95" w:rsidP="00FD7B95">
      <w:pPr>
        <w:rPr>
          <w:i/>
          <w:iCs/>
        </w:rPr>
      </w:pPr>
    </w:p>
    <w:p w14:paraId="2C7BDD27" w14:textId="26DFFE75" w:rsidR="00FD7B95" w:rsidRDefault="00FD7B95" w:rsidP="00FD7B95">
      <w:pPr>
        <w:rPr>
          <w:i/>
          <w:iCs/>
        </w:rPr>
      </w:pPr>
    </w:p>
    <w:p w14:paraId="7A318772" w14:textId="5926226A" w:rsidR="00FD7B95" w:rsidRDefault="00FD7B95" w:rsidP="00FD7B95">
      <w:pPr>
        <w:rPr>
          <w:i/>
          <w:iCs/>
        </w:rPr>
      </w:pPr>
    </w:p>
    <w:p w14:paraId="27031C0B" w14:textId="3D579C2D" w:rsidR="00FD7B95" w:rsidRDefault="00FD7B95" w:rsidP="00FD7B95">
      <w:pPr>
        <w:rPr>
          <w:i/>
          <w:iCs/>
        </w:rPr>
      </w:pPr>
    </w:p>
    <w:p w14:paraId="650F3D71" w14:textId="14B502C0" w:rsidR="00FD7B95" w:rsidRDefault="00FD7B95" w:rsidP="00FD7B95">
      <w:pPr>
        <w:rPr>
          <w:i/>
          <w:iCs/>
        </w:rPr>
      </w:pPr>
    </w:p>
    <w:p w14:paraId="7F374C66" w14:textId="077ADE4B" w:rsidR="00FD7B95" w:rsidRDefault="00FD7B95" w:rsidP="00FD7B95">
      <w:pPr>
        <w:rPr>
          <w:i/>
          <w:iCs/>
        </w:rPr>
      </w:pPr>
    </w:p>
    <w:p w14:paraId="0FAE92D4" w14:textId="37438F9B" w:rsidR="00FD7B95" w:rsidRDefault="00FD7B95" w:rsidP="00FD7B95">
      <w:pPr>
        <w:rPr>
          <w:i/>
          <w:iCs/>
        </w:rPr>
      </w:pPr>
    </w:p>
    <w:p w14:paraId="7DD5230E" w14:textId="6E8372B6" w:rsidR="007B0F99" w:rsidRDefault="00265B67" w:rsidP="00797495">
      <w:pPr>
        <w:rPr>
          <w:rStyle w:val="Emphasis"/>
        </w:rPr>
      </w:pPr>
      <w:r>
        <w:rPr>
          <w:i/>
          <w:iCs/>
        </w:rPr>
        <w:br w:type="textWrapping" w:clear="all"/>
      </w:r>
    </w:p>
    <w:p w14:paraId="6DF8A0FA" w14:textId="77777777" w:rsidR="007B0F99" w:rsidRDefault="007B0F99" w:rsidP="00797495">
      <w:pPr>
        <w:rPr>
          <w:rStyle w:val="Emphasis"/>
        </w:rPr>
      </w:pPr>
    </w:p>
    <w:p w14:paraId="22879210" w14:textId="77777777" w:rsidR="00FA4708" w:rsidRPr="005466C9" w:rsidRDefault="00FA4708" w:rsidP="00797495">
      <w:pPr>
        <w:rPr>
          <w:rStyle w:val="Emphasis"/>
        </w:rPr>
      </w:pPr>
    </w:p>
    <w:p w14:paraId="4A18F747" w14:textId="51DC95FF" w:rsidR="00A042B2" w:rsidRDefault="00FB6CFB" w:rsidP="00A042B2">
      <w:pPr>
        <w:pStyle w:val="ListParagraph"/>
        <w:numPr>
          <w:ilvl w:val="0"/>
          <w:numId w:val="2"/>
        </w:numPr>
        <w:ind w:left="1080"/>
        <w:rPr>
          <w:rStyle w:val="Emphasis"/>
        </w:rPr>
      </w:pPr>
      <w:r>
        <w:rPr>
          <w:rStyle w:val="Emphasis"/>
        </w:rPr>
        <w:t>Questions received</w:t>
      </w:r>
      <w:r w:rsidR="00CE2B02">
        <w:rPr>
          <w:rStyle w:val="Emphasis"/>
        </w:rPr>
        <w:t>:</w:t>
      </w:r>
      <w:r w:rsidR="00EB4D58">
        <w:rPr>
          <w:rStyle w:val="Emphasis"/>
        </w:rPr>
        <w:t xml:space="preserve">  </w:t>
      </w:r>
    </w:p>
    <w:p w14:paraId="6444EDE9" w14:textId="77777777" w:rsidR="004E725C" w:rsidRDefault="004E725C" w:rsidP="004E725C">
      <w:pPr>
        <w:rPr>
          <w:sz w:val="22"/>
          <w:szCs w:val="22"/>
        </w:rPr>
      </w:pPr>
    </w:p>
    <w:p w14:paraId="25B7F70F" w14:textId="3F58F906" w:rsidR="00CB7CB0" w:rsidRPr="00840FA4" w:rsidRDefault="00CB7CB0" w:rsidP="00840FA4">
      <w:pPr>
        <w:pStyle w:val="ListParagraph"/>
        <w:numPr>
          <w:ilvl w:val="0"/>
          <w:numId w:val="34"/>
        </w:numPr>
        <w:rPr>
          <w:sz w:val="22"/>
          <w:szCs w:val="22"/>
        </w:rPr>
      </w:pPr>
      <w:r w:rsidRPr="00840FA4">
        <w:rPr>
          <w:sz w:val="22"/>
          <w:szCs w:val="22"/>
        </w:rPr>
        <w:t xml:space="preserve">What to do when </w:t>
      </w:r>
      <w:proofErr w:type="gramStart"/>
      <w:r w:rsidRPr="00840FA4">
        <w:rPr>
          <w:sz w:val="22"/>
          <w:szCs w:val="22"/>
        </w:rPr>
        <w:t>court</w:t>
      </w:r>
      <w:proofErr w:type="gramEnd"/>
      <w:r w:rsidRPr="00840FA4">
        <w:rPr>
          <w:sz w:val="22"/>
          <w:szCs w:val="22"/>
        </w:rPr>
        <w:t xml:space="preserve"> closes </w:t>
      </w:r>
      <w:r w:rsidR="005C6500" w:rsidRPr="00840FA4">
        <w:rPr>
          <w:sz w:val="22"/>
          <w:szCs w:val="22"/>
        </w:rPr>
        <w:t xml:space="preserve">a </w:t>
      </w:r>
      <w:r w:rsidRPr="00840FA4">
        <w:rPr>
          <w:sz w:val="22"/>
          <w:szCs w:val="22"/>
        </w:rPr>
        <w:t xml:space="preserve">case and </w:t>
      </w:r>
      <w:r w:rsidR="005C6500" w:rsidRPr="00840FA4">
        <w:rPr>
          <w:sz w:val="22"/>
          <w:szCs w:val="22"/>
        </w:rPr>
        <w:t xml:space="preserve">the </w:t>
      </w:r>
      <w:r w:rsidRPr="00840FA4">
        <w:rPr>
          <w:sz w:val="22"/>
          <w:szCs w:val="22"/>
        </w:rPr>
        <w:t xml:space="preserve">provider is not notified and continues providing services? Can </w:t>
      </w:r>
      <w:proofErr w:type="gramStart"/>
      <w:r w:rsidRPr="00840FA4">
        <w:rPr>
          <w:sz w:val="22"/>
          <w:szCs w:val="22"/>
        </w:rPr>
        <w:t>provider</w:t>
      </w:r>
      <w:proofErr w:type="gramEnd"/>
      <w:r w:rsidRPr="00840FA4">
        <w:rPr>
          <w:sz w:val="22"/>
          <w:szCs w:val="22"/>
        </w:rPr>
        <w:t xml:space="preserve"> </w:t>
      </w:r>
      <w:proofErr w:type="gramStart"/>
      <w:r w:rsidRPr="00840FA4">
        <w:rPr>
          <w:sz w:val="22"/>
          <w:szCs w:val="22"/>
        </w:rPr>
        <w:t>bill</w:t>
      </w:r>
      <w:proofErr w:type="gramEnd"/>
      <w:r w:rsidRPr="00840FA4">
        <w:rPr>
          <w:sz w:val="22"/>
          <w:szCs w:val="22"/>
        </w:rPr>
        <w:t xml:space="preserve"> for services </w:t>
      </w:r>
      <w:proofErr w:type="gramStart"/>
      <w:r w:rsidRPr="00840FA4">
        <w:rPr>
          <w:sz w:val="22"/>
          <w:szCs w:val="22"/>
        </w:rPr>
        <w:t>rendered</w:t>
      </w:r>
      <w:proofErr w:type="gramEnd"/>
      <w:r w:rsidRPr="00840FA4">
        <w:rPr>
          <w:sz w:val="22"/>
          <w:szCs w:val="22"/>
        </w:rPr>
        <w:t xml:space="preserve"> since not notified of closure?</w:t>
      </w:r>
    </w:p>
    <w:p w14:paraId="2CF7F404" w14:textId="50BD4EA1" w:rsidR="00840FA4" w:rsidRDefault="00840FA4" w:rsidP="00840FA4">
      <w:pPr>
        <w:pStyle w:val="ListParagraph"/>
        <w:numPr>
          <w:ilvl w:val="1"/>
          <w:numId w:val="34"/>
        </w:numPr>
        <w:rPr>
          <w:color w:val="0070C0"/>
          <w:sz w:val="22"/>
          <w:szCs w:val="22"/>
        </w:rPr>
      </w:pPr>
      <w:r w:rsidRPr="00840FA4">
        <w:rPr>
          <w:color w:val="0070C0"/>
          <w:sz w:val="22"/>
          <w:szCs w:val="22"/>
        </w:rPr>
        <w:t>If a case closes and a provider is not notified timely so that services continue, invoicing would have to be via paper invoice (</w:t>
      </w:r>
      <w:hyperlink r:id="rId11" w:tgtFrame="_blank" w:tooltip="https://forms.in.gov/download.aspx?id=8426" w:history="1">
        <w:r w:rsidRPr="00840FA4">
          <w:rPr>
            <w:rStyle w:val="Hyperlink"/>
            <w:color w:val="0070C0"/>
            <w:sz w:val="22"/>
            <w:szCs w:val="22"/>
          </w:rPr>
          <w:t>Standard Invoice - Claim for Support of Children</w:t>
        </w:r>
      </w:hyperlink>
      <w:r w:rsidRPr="00840FA4">
        <w:rPr>
          <w:color w:val="0070C0"/>
          <w:sz w:val="22"/>
          <w:szCs w:val="22"/>
        </w:rPr>
        <w:t xml:space="preserve">), with supportive e-mail correspondence from the DCS Local Office attached to the invoice. Please </w:t>
      </w:r>
      <w:proofErr w:type="gramStart"/>
      <w:r w:rsidRPr="00840FA4">
        <w:rPr>
          <w:color w:val="0070C0"/>
          <w:sz w:val="22"/>
          <w:szCs w:val="22"/>
        </w:rPr>
        <w:t>mail to</w:t>
      </w:r>
      <w:proofErr w:type="gramEnd"/>
      <w:r w:rsidRPr="00840FA4">
        <w:rPr>
          <w:color w:val="0070C0"/>
          <w:sz w:val="22"/>
          <w:szCs w:val="22"/>
        </w:rPr>
        <w:t xml:space="preserve"> DCS KidTraks Invoicing, Room W364, MS54, 402 W. Washington Street, Indianapolis, IN 46204. And please feel free to reach out to </w:t>
      </w:r>
      <w:hyperlink r:id="rId12" w:tgtFrame="_blank" w:tooltip="mailto:dcspaymentresearchunit@dcs.in.gov" w:history="1">
        <w:r w:rsidRPr="00840FA4">
          <w:rPr>
            <w:rStyle w:val="Hyperlink"/>
            <w:color w:val="0070C0"/>
            <w:sz w:val="22"/>
            <w:szCs w:val="22"/>
          </w:rPr>
          <w:t>DCSPaymentResearchUnit@dcs.in.gov</w:t>
        </w:r>
      </w:hyperlink>
      <w:r w:rsidRPr="00840FA4">
        <w:rPr>
          <w:color w:val="0070C0"/>
          <w:sz w:val="22"/>
          <w:szCs w:val="22"/>
        </w:rPr>
        <w:t xml:space="preserve"> anytime invoicing assistance is needed.</w:t>
      </w:r>
    </w:p>
    <w:p w14:paraId="3357C440" w14:textId="77777777" w:rsidR="00840FA4" w:rsidRDefault="00840FA4" w:rsidP="00840FA4">
      <w:pPr>
        <w:pStyle w:val="ListParagraph"/>
        <w:ind w:left="1440"/>
        <w:rPr>
          <w:color w:val="0070C0"/>
          <w:sz w:val="22"/>
          <w:szCs w:val="22"/>
        </w:rPr>
      </w:pPr>
    </w:p>
    <w:p w14:paraId="63D3AE71" w14:textId="1F2188B0" w:rsidR="00840FA4" w:rsidRDefault="00840FA4" w:rsidP="00840FA4">
      <w:pPr>
        <w:pStyle w:val="ListParagraph"/>
        <w:numPr>
          <w:ilvl w:val="0"/>
          <w:numId w:val="34"/>
        </w:numPr>
        <w:rPr>
          <w:sz w:val="22"/>
          <w:szCs w:val="22"/>
        </w:rPr>
      </w:pPr>
      <w:r w:rsidRPr="00840FA4">
        <w:rPr>
          <w:sz w:val="22"/>
          <w:szCs w:val="22"/>
        </w:rPr>
        <w:t xml:space="preserve">We have had several cases in which DV is the reason for involvement. In many of these cases there is a protective order prohibiting the perpetrator from having any contact with the victim/s. However, the referral will include the entire family, resulting in the perpetrator having the ability to request medical records from our agency documenting the services that we are providing to members of the family that are prohibited by the protective order. Would DCS prefer an </w:t>
      </w:r>
      <w:r w:rsidRPr="00840FA4">
        <w:rPr>
          <w:sz w:val="22"/>
          <w:szCs w:val="22"/>
        </w:rPr>
        <w:lastRenderedPageBreak/>
        <w:t>individual FP referral for the perpetrator or referrals for individual services with the perpetrator? This question has come with a few of our families recently.</w:t>
      </w:r>
    </w:p>
    <w:p w14:paraId="708A4B5A" w14:textId="06647C46" w:rsidR="00840FA4" w:rsidRPr="00FF5EB8" w:rsidRDefault="00840FA4" w:rsidP="00840FA4">
      <w:pPr>
        <w:pStyle w:val="ListParagraph"/>
        <w:numPr>
          <w:ilvl w:val="1"/>
          <w:numId w:val="34"/>
        </w:numPr>
        <w:rPr>
          <w:sz w:val="22"/>
          <w:szCs w:val="22"/>
        </w:rPr>
      </w:pPr>
      <w:r>
        <w:rPr>
          <w:color w:val="2E74B5" w:themeColor="accent1" w:themeShade="BF"/>
          <w:sz w:val="22"/>
          <w:szCs w:val="22"/>
        </w:rPr>
        <w:t>Please check with your agency’s attorney – is there a way to separate the files/records so that they cannot see the records of the victim(s)</w:t>
      </w:r>
    </w:p>
    <w:p w14:paraId="3909FD9C" w14:textId="33CAC954" w:rsidR="00FF5EB8" w:rsidRPr="00FF5EB8" w:rsidRDefault="00FF5EB8" w:rsidP="00840FA4">
      <w:pPr>
        <w:pStyle w:val="ListParagraph"/>
        <w:numPr>
          <w:ilvl w:val="1"/>
          <w:numId w:val="34"/>
        </w:numPr>
        <w:rPr>
          <w:sz w:val="22"/>
          <w:szCs w:val="22"/>
        </w:rPr>
      </w:pPr>
      <w:r>
        <w:rPr>
          <w:color w:val="2E74B5" w:themeColor="accent1" w:themeShade="BF"/>
          <w:sz w:val="22"/>
          <w:szCs w:val="22"/>
        </w:rPr>
        <w:t xml:space="preserve">Occasionally, we have added a second Family Pres referral for record </w:t>
      </w:r>
      <w:proofErr w:type="gramStart"/>
      <w:r>
        <w:rPr>
          <w:color w:val="2E74B5" w:themeColor="accent1" w:themeShade="BF"/>
          <w:sz w:val="22"/>
          <w:szCs w:val="22"/>
        </w:rPr>
        <w:t>keeping, but</w:t>
      </w:r>
      <w:proofErr w:type="gramEnd"/>
      <w:r>
        <w:rPr>
          <w:color w:val="2E74B5" w:themeColor="accent1" w:themeShade="BF"/>
          <w:sz w:val="22"/>
          <w:szCs w:val="22"/>
        </w:rPr>
        <w:t xml:space="preserve"> put the units at zero. This allows for tracking and record keeping without billing confusion</w:t>
      </w:r>
    </w:p>
    <w:p w14:paraId="64520F0E" w14:textId="77777777" w:rsidR="00FF5EB8" w:rsidRPr="00FF5EB8" w:rsidRDefault="00FF5EB8" w:rsidP="00FF5EB8">
      <w:pPr>
        <w:pStyle w:val="ListParagraph"/>
        <w:ind w:left="1440"/>
        <w:rPr>
          <w:sz w:val="22"/>
          <w:szCs w:val="22"/>
        </w:rPr>
      </w:pPr>
    </w:p>
    <w:p w14:paraId="0FC34AAF" w14:textId="4F00A7D2" w:rsidR="00FF5EB8" w:rsidRPr="00FF5EB8" w:rsidRDefault="00FF5EB8" w:rsidP="00FF5EB8">
      <w:pPr>
        <w:pStyle w:val="ListParagraph"/>
        <w:numPr>
          <w:ilvl w:val="0"/>
          <w:numId w:val="34"/>
        </w:numPr>
        <w:rPr>
          <w:sz w:val="22"/>
          <w:szCs w:val="22"/>
        </w:rPr>
      </w:pPr>
      <w:r>
        <w:rPr>
          <w:color w:val="2E74B5" w:themeColor="accent1" w:themeShade="BF"/>
          <w:sz w:val="22"/>
          <w:szCs w:val="22"/>
        </w:rPr>
        <w:t xml:space="preserve">Changes in Medicaid rules led to a dad who needed detox but there was no payor (no Medicaid or other insurance).  It seemed like DCS is asking the provider to pay for detox as part of family pres. </w:t>
      </w:r>
    </w:p>
    <w:p w14:paraId="4922FA64" w14:textId="5B2A063E" w:rsidR="00FF5EB8" w:rsidRPr="00FF5EB8" w:rsidRDefault="00FF5EB8" w:rsidP="00FF5EB8">
      <w:pPr>
        <w:pStyle w:val="ListParagraph"/>
        <w:numPr>
          <w:ilvl w:val="1"/>
          <w:numId w:val="34"/>
        </w:numPr>
        <w:rPr>
          <w:sz w:val="22"/>
          <w:szCs w:val="22"/>
        </w:rPr>
      </w:pPr>
      <w:r>
        <w:rPr>
          <w:color w:val="2E74B5" w:themeColor="accent1" w:themeShade="BF"/>
          <w:sz w:val="22"/>
          <w:szCs w:val="22"/>
        </w:rPr>
        <w:t>We can provide an additional referral as needed for Detox services</w:t>
      </w:r>
    </w:p>
    <w:p w14:paraId="6B8C660A" w14:textId="77777777" w:rsidR="00FF5EB8" w:rsidRPr="00FF5EB8" w:rsidRDefault="00FF5EB8" w:rsidP="00FF5EB8">
      <w:pPr>
        <w:pStyle w:val="ListParagraph"/>
        <w:ind w:left="1440"/>
        <w:rPr>
          <w:sz w:val="22"/>
          <w:szCs w:val="22"/>
        </w:rPr>
      </w:pPr>
    </w:p>
    <w:p w14:paraId="2995F321" w14:textId="1998AE28" w:rsidR="00FF5EB8" w:rsidRPr="00FF5EB8" w:rsidRDefault="00FF5EB8" w:rsidP="00FF5EB8">
      <w:pPr>
        <w:pStyle w:val="ListParagraph"/>
        <w:numPr>
          <w:ilvl w:val="0"/>
          <w:numId w:val="34"/>
        </w:numPr>
        <w:rPr>
          <w:sz w:val="22"/>
          <w:szCs w:val="22"/>
        </w:rPr>
      </w:pPr>
      <w:r>
        <w:rPr>
          <w:color w:val="2E74B5" w:themeColor="accent1" w:themeShade="BF"/>
          <w:sz w:val="22"/>
          <w:szCs w:val="22"/>
        </w:rPr>
        <w:t>Contract Updates</w:t>
      </w:r>
    </w:p>
    <w:p w14:paraId="5D800508" w14:textId="25953211" w:rsidR="00FF5EB8" w:rsidRPr="00FF5EB8" w:rsidRDefault="00FF5EB8" w:rsidP="00FF5EB8">
      <w:pPr>
        <w:pStyle w:val="ListParagraph"/>
        <w:numPr>
          <w:ilvl w:val="1"/>
          <w:numId w:val="34"/>
        </w:numPr>
        <w:rPr>
          <w:sz w:val="22"/>
          <w:szCs w:val="22"/>
        </w:rPr>
      </w:pPr>
      <w:r>
        <w:rPr>
          <w:color w:val="2E74B5" w:themeColor="accent1" w:themeShade="BF"/>
          <w:sz w:val="22"/>
          <w:szCs w:val="22"/>
        </w:rPr>
        <w:t>DCS Contracts team is processing them</w:t>
      </w:r>
    </w:p>
    <w:p w14:paraId="29379BEB" w14:textId="2F16E36B" w:rsidR="00FF5EB8" w:rsidRPr="00FF5EB8" w:rsidRDefault="00FF5EB8" w:rsidP="00FF5EB8">
      <w:pPr>
        <w:pStyle w:val="ListParagraph"/>
        <w:numPr>
          <w:ilvl w:val="1"/>
          <w:numId w:val="34"/>
        </w:numPr>
        <w:rPr>
          <w:sz w:val="22"/>
          <w:szCs w:val="22"/>
        </w:rPr>
      </w:pPr>
      <w:r>
        <w:rPr>
          <w:color w:val="2E74B5" w:themeColor="accent1" w:themeShade="BF"/>
          <w:sz w:val="22"/>
          <w:szCs w:val="22"/>
        </w:rPr>
        <w:t>7/1 start date</w:t>
      </w:r>
    </w:p>
    <w:p w14:paraId="767172F0" w14:textId="552FAC60" w:rsidR="00FF5EB8" w:rsidRPr="00840FA4" w:rsidRDefault="00FF5EB8" w:rsidP="00FF5EB8">
      <w:pPr>
        <w:pStyle w:val="ListParagraph"/>
        <w:numPr>
          <w:ilvl w:val="1"/>
          <w:numId w:val="34"/>
        </w:numPr>
        <w:rPr>
          <w:sz w:val="22"/>
          <w:szCs w:val="22"/>
        </w:rPr>
      </w:pPr>
      <w:r>
        <w:rPr>
          <w:color w:val="2E74B5" w:themeColor="accent1" w:themeShade="BF"/>
          <w:sz w:val="22"/>
          <w:szCs w:val="22"/>
        </w:rPr>
        <w:t xml:space="preserve">Contracts are being looked at differently </w:t>
      </w:r>
      <w:proofErr w:type="gramStart"/>
      <w:r>
        <w:rPr>
          <w:color w:val="2E74B5" w:themeColor="accent1" w:themeShade="BF"/>
          <w:sz w:val="22"/>
          <w:szCs w:val="22"/>
        </w:rPr>
        <w:t>on</w:t>
      </w:r>
      <w:proofErr w:type="gramEnd"/>
      <w:r>
        <w:rPr>
          <w:color w:val="2E74B5" w:themeColor="accent1" w:themeShade="BF"/>
          <w:sz w:val="22"/>
          <w:szCs w:val="22"/>
        </w:rPr>
        <w:t xml:space="preserve"> a statewide level now, so the process is in place</w:t>
      </w:r>
    </w:p>
    <w:p w14:paraId="4CB4DD07" w14:textId="77777777" w:rsidR="00840FA4" w:rsidRPr="00840FA4" w:rsidRDefault="00840FA4" w:rsidP="00840FA4">
      <w:pPr>
        <w:pStyle w:val="ListParagraph"/>
        <w:rPr>
          <w:color w:val="0070C0"/>
          <w:sz w:val="22"/>
          <w:szCs w:val="22"/>
        </w:rPr>
      </w:pPr>
    </w:p>
    <w:p w14:paraId="5C7D2425" w14:textId="120C1AE5" w:rsidR="00CB7CB0" w:rsidRDefault="00CB7CB0" w:rsidP="00005629">
      <w:pPr>
        <w:pStyle w:val="ListParagraph"/>
        <w:ind w:left="1440"/>
        <w:rPr>
          <w:rStyle w:val="Emphasis"/>
        </w:rPr>
      </w:pPr>
    </w:p>
    <w:p w14:paraId="5A85C6D9" w14:textId="77777777" w:rsidR="00CA69A8" w:rsidRDefault="00CA69A8" w:rsidP="00CA69A8">
      <w:pPr>
        <w:pStyle w:val="ListParagraph"/>
        <w:ind w:left="1080"/>
        <w:rPr>
          <w:rStyle w:val="Emphasis"/>
        </w:rPr>
      </w:pPr>
    </w:p>
    <w:p w14:paraId="013E1666" w14:textId="496EE757" w:rsidR="00FB6CFB" w:rsidRPr="00144541" w:rsidRDefault="00FB6CFB" w:rsidP="007F70D9">
      <w:pPr>
        <w:rPr>
          <w:rStyle w:val="Emphasis"/>
        </w:rPr>
      </w:pPr>
      <w:r w:rsidRPr="009E4767">
        <w:rPr>
          <w:rStyle w:val="Emphasis"/>
        </w:rPr>
        <w:t>Anything else?</w:t>
      </w:r>
    </w:p>
    <w:p w14:paraId="073B567B" w14:textId="77777777" w:rsidR="00144541" w:rsidRDefault="00144541" w:rsidP="00144541">
      <w:pPr>
        <w:rPr>
          <w:rStyle w:val="Emphasis"/>
          <w:b/>
          <w:bCs/>
        </w:rPr>
      </w:pPr>
    </w:p>
    <w:p w14:paraId="229D2E25" w14:textId="631B482C" w:rsidR="001104BF" w:rsidRDefault="00FB6CFB" w:rsidP="000431FE">
      <w:pPr>
        <w:rPr>
          <w:rStyle w:val="Emphasis"/>
          <w:b/>
          <w:bCs/>
        </w:rPr>
      </w:pPr>
      <w:r w:rsidRPr="004E5725">
        <w:rPr>
          <w:rStyle w:val="Emphasis"/>
          <w:b/>
          <w:bCs/>
        </w:rPr>
        <w:t>Next meeting:</w:t>
      </w:r>
      <w:r w:rsidR="00836F8A">
        <w:rPr>
          <w:rStyle w:val="Emphasis"/>
          <w:b/>
          <w:bCs/>
        </w:rPr>
        <w:t xml:space="preserve"> </w:t>
      </w:r>
      <w:r w:rsidR="00005629" w:rsidRPr="00005629">
        <w:rPr>
          <w:rStyle w:val="Emphasis"/>
          <w:b/>
          <w:bCs/>
          <w:highlight w:val="yellow"/>
        </w:rPr>
        <w:t>6/20</w:t>
      </w:r>
      <w:r w:rsidR="000C2BCD" w:rsidRPr="00005629">
        <w:rPr>
          <w:rStyle w:val="Emphasis"/>
          <w:b/>
          <w:bCs/>
          <w:highlight w:val="yellow"/>
        </w:rPr>
        <w:t>/</w:t>
      </w:r>
      <w:r w:rsidR="000C2BCD" w:rsidRPr="001104BF">
        <w:rPr>
          <w:rStyle w:val="Emphasis"/>
          <w:b/>
          <w:bCs/>
          <w:highlight w:val="yellow"/>
        </w:rPr>
        <w:t>25</w:t>
      </w:r>
      <w:r w:rsidRPr="001104BF">
        <w:rPr>
          <w:rStyle w:val="Emphasis"/>
          <w:b/>
          <w:bCs/>
          <w:highlight w:val="yellow"/>
        </w:rPr>
        <w:t xml:space="preserve"> @ 1:00 Eastern</w:t>
      </w:r>
      <w:r w:rsidRPr="004E5725">
        <w:rPr>
          <w:rStyle w:val="Emphasis"/>
          <w:b/>
          <w:bCs/>
        </w:rPr>
        <w:t xml:space="preserve"> </w:t>
      </w:r>
      <w:r w:rsidR="000431FE">
        <w:rPr>
          <w:rStyle w:val="Emphasis"/>
          <w:b/>
          <w:bCs/>
        </w:rPr>
        <w:t xml:space="preserve">    </w:t>
      </w:r>
    </w:p>
    <w:p w14:paraId="2C9F655B" w14:textId="77777777" w:rsidR="00C942DC" w:rsidRDefault="00C942DC" w:rsidP="001104BF">
      <w:pPr>
        <w:ind w:left="2880" w:firstLine="720"/>
        <w:rPr>
          <w:rStyle w:val="Emphasis"/>
          <w:b/>
          <w:bCs/>
        </w:rPr>
      </w:pPr>
    </w:p>
    <w:p w14:paraId="73DF42DF" w14:textId="77777777" w:rsidR="00C942DC" w:rsidRDefault="00C942DC" w:rsidP="001104BF">
      <w:pPr>
        <w:ind w:left="2880" w:firstLine="720"/>
        <w:rPr>
          <w:rStyle w:val="Emphasis"/>
          <w:b/>
          <w:bCs/>
        </w:rPr>
      </w:pPr>
    </w:p>
    <w:p w14:paraId="53F658FF" w14:textId="7A002D85" w:rsidR="00FB6CFB" w:rsidRPr="004E5725" w:rsidRDefault="00FB6CFB" w:rsidP="001104BF">
      <w:pPr>
        <w:ind w:left="2880" w:firstLine="720"/>
        <w:rPr>
          <w:rStyle w:val="Emphasis"/>
          <w:b/>
          <w:bCs/>
        </w:rPr>
      </w:pPr>
      <w:r w:rsidRPr="004E5725">
        <w:rPr>
          <w:rStyle w:val="Emphasis"/>
          <w:b/>
          <w:bCs/>
        </w:rPr>
        <w:t>THANK YOU!</w:t>
      </w:r>
      <w:r w:rsidR="003B673D">
        <w:rPr>
          <w:rStyle w:val="Emphasis"/>
          <w:b/>
          <w:bCs/>
        </w:rPr>
        <w:t xml:space="preserve"> </w:t>
      </w:r>
    </w:p>
    <w:p w14:paraId="78FD891D" w14:textId="142AAA31" w:rsidR="00C45391" w:rsidRDefault="00C45391" w:rsidP="008956F4">
      <w:pPr>
        <w:pStyle w:val="ListParagraph"/>
        <w:ind w:left="1080"/>
        <w:rPr>
          <w:i/>
          <w:iCs/>
        </w:rPr>
      </w:pPr>
    </w:p>
    <w:p w14:paraId="196D7820" w14:textId="77777777" w:rsidR="00294D8E" w:rsidRDefault="00294D8E" w:rsidP="008956F4">
      <w:pPr>
        <w:pStyle w:val="ListParagraph"/>
        <w:ind w:left="1080"/>
        <w:rPr>
          <w:i/>
          <w:iCs/>
        </w:rPr>
      </w:pPr>
    </w:p>
    <w:p w14:paraId="5BC81B7C" w14:textId="77777777" w:rsidR="00294D8E" w:rsidRDefault="00294D8E" w:rsidP="008956F4">
      <w:pPr>
        <w:pStyle w:val="ListParagraph"/>
        <w:ind w:left="1080"/>
        <w:rPr>
          <w:i/>
          <w:iCs/>
        </w:rPr>
      </w:pPr>
    </w:p>
    <w:p w14:paraId="1210D298" w14:textId="77777777" w:rsidR="00294D8E" w:rsidRDefault="00294D8E" w:rsidP="008956F4">
      <w:pPr>
        <w:pStyle w:val="ListParagraph"/>
        <w:ind w:left="1080"/>
        <w:rPr>
          <w:i/>
          <w:iCs/>
        </w:rPr>
      </w:pPr>
    </w:p>
    <w:p w14:paraId="06AA2CB5" w14:textId="77777777" w:rsidR="00294D8E" w:rsidRDefault="00294D8E" w:rsidP="008956F4">
      <w:pPr>
        <w:pStyle w:val="ListParagraph"/>
        <w:ind w:left="1080"/>
        <w:rPr>
          <w:i/>
          <w:iCs/>
        </w:rPr>
      </w:pPr>
    </w:p>
    <w:p w14:paraId="6D10F157" w14:textId="23A6AE91" w:rsidR="002A5F64" w:rsidRDefault="00076A34" w:rsidP="00FB6CFB">
      <w:pPr>
        <w:rPr>
          <w:rStyle w:val="Emphasis"/>
        </w:rPr>
      </w:pPr>
      <w:r>
        <w:rPr>
          <w:rStyle w:val="Emphasis"/>
        </w:rPr>
        <w:t xml:space="preserve">      </w:t>
      </w:r>
    </w:p>
    <w:p w14:paraId="65548915" w14:textId="77777777" w:rsidR="00C45391" w:rsidRDefault="00C45391" w:rsidP="008956F4">
      <w:pPr>
        <w:pStyle w:val="ListParagraph"/>
        <w:ind w:left="1080"/>
        <w:rPr>
          <w:i/>
          <w:iCs/>
        </w:rPr>
      </w:pPr>
    </w:p>
    <w:p w14:paraId="4CC6BD3E" w14:textId="7F56DE2E" w:rsidR="00A2628E" w:rsidRDefault="00A2628E" w:rsidP="008956F4">
      <w:pPr>
        <w:pStyle w:val="ListParagraph"/>
        <w:ind w:left="1080"/>
        <w:rPr>
          <w:i/>
          <w:iCs/>
        </w:rPr>
      </w:pPr>
    </w:p>
    <w:p w14:paraId="42968D63" w14:textId="77777777" w:rsidR="00A2628E" w:rsidRPr="008956F4" w:rsidRDefault="00A2628E" w:rsidP="008956F4">
      <w:pPr>
        <w:pStyle w:val="ListParagraph"/>
        <w:ind w:left="1080"/>
        <w:rPr>
          <w:i/>
          <w:iCs/>
        </w:rPr>
      </w:pPr>
    </w:p>
    <w:p w14:paraId="0F1DFC85" w14:textId="77777777" w:rsidR="00E30570" w:rsidRDefault="00E30570" w:rsidP="00F01546">
      <w:pPr>
        <w:pStyle w:val="ListParagraph"/>
        <w:ind w:left="1080"/>
        <w:rPr>
          <w:i/>
          <w:iCs/>
        </w:rPr>
      </w:pPr>
    </w:p>
    <w:p w14:paraId="39AA9971" w14:textId="2348B27A" w:rsidR="00733297" w:rsidRDefault="00733297" w:rsidP="00733297">
      <w:pPr>
        <w:pStyle w:val="ListParagraph"/>
        <w:ind w:left="1080"/>
        <w:rPr>
          <w:rStyle w:val="Emphasis"/>
        </w:rPr>
      </w:pPr>
    </w:p>
    <w:p w14:paraId="36F3BDED" w14:textId="3FC9EB23" w:rsidR="00294D8E" w:rsidRDefault="00294D8E" w:rsidP="00733297">
      <w:pPr>
        <w:pStyle w:val="ListParagraph"/>
        <w:ind w:left="1080"/>
        <w:rPr>
          <w:rStyle w:val="Emphasis"/>
        </w:rPr>
      </w:pPr>
    </w:p>
    <w:p w14:paraId="404E86D7" w14:textId="1F97B9E1" w:rsidR="00294D8E" w:rsidRDefault="00294D8E" w:rsidP="00733297">
      <w:pPr>
        <w:pStyle w:val="ListParagraph"/>
        <w:ind w:left="1080"/>
        <w:rPr>
          <w:rStyle w:val="Emphasis"/>
        </w:rPr>
      </w:pPr>
    </w:p>
    <w:p w14:paraId="1AC2A310" w14:textId="37F66ABD" w:rsidR="00294D8E" w:rsidRDefault="00294D8E" w:rsidP="00733297">
      <w:pPr>
        <w:pStyle w:val="ListParagraph"/>
        <w:ind w:left="1080"/>
        <w:rPr>
          <w:rStyle w:val="Emphasis"/>
        </w:rPr>
      </w:pPr>
    </w:p>
    <w:p w14:paraId="0369AAE8" w14:textId="07CE3C62" w:rsidR="00294D8E" w:rsidRDefault="00294D8E" w:rsidP="00733297">
      <w:pPr>
        <w:pStyle w:val="ListParagraph"/>
        <w:ind w:left="1080"/>
        <w:rPr>
          <w:rStyle w:val="Emphasis"/>
        </w:rPr>
      </w:pPr>
    </w:p>
    <w:p w14:paraId="0DEF34A0" w14:textId="2CC29A5E" w:rsidR="00294D8E" w:rsidRDefault="00294D8E" w:rsidP="00733297">
      <w:pPr>
        <w:pStyle w:val="ListParagraph"/>
        <w:ind w:left="1080"/>
        <w:rPr>
          <w:rStyle w:val="Emphasis"/>
        </w:rPr>
      </w:pPr>
    </w:p>
    <w:p w14:paraId="40A8E37C" w14:textId="2A2BF5FF" w:rsidR="00294D8E" w:rsidRDefault="00294D8E" w:rsidP="00733297">
      <w:pPr>
        <w:pStyle w:val="ListParagraph"/>
        <w:ind w:left="1080"/>
        <w:rPr>
          <w:rStyle w:val="Emphasis"/>
        </w:rPr>
      </w:pPr>
    </w:p>
    <w:p w14:paraId="73890B54" w14:textId="6B849198" w:rsidR="00294D8E" w:rsidRDefault="00294D8E" w:rsidP="00733297">
      <w:pPr>
        <w:pStyle w:val="ListParagraph"/>
        <w:ind w:left="1080"/>
        <w:rPr>
          <w:rStyle w:val="Emphasis"/>
        </w:rPr>
      </w:pPr>
    </w:p>
    <w:p w14:paraId="57D26CA1" w14:textId="3E9E326E" w:rsidR="00294D8E" w:rsidRDefault="00294D8E" w:rsidP="00733297">
      <w:pPr>
        <w:pStyle w:val="ListParagraph"/>
        <w:ind w:left="1080"/>
        <w:rPr>
          <w:rStyle w:val="Emphasis"/>
        </w:rPr>
      </w:pPr>
    </w:p>
    <w:p w14:paraId="56018CE9" w14:textId="1487B684" w:rsidR="00294D8E" w:rsidRDefault="00294D8E" w:rsidP="00733297">
      <w:pPr>
        <w:pStyle w:val="ListParagraph"/>
        <w:ind w:left="1080"/>
        <w:rPr>
          <w:rStyle w:val="Emphasis"/>
        </w:rPr>
      </w:pPr>
    </w:p>
    <w:p w14:paraId="3571A0B3" w14:textId="632EB616" w:rsidR="00294D8E" w:rsidRDefault="00294D8E" w:rsidP="00733297">
      <w:pPr>
        <w:pStyle w:val="ListParagraph"/>
        <w:ind w:left="1080"/>
        <w:rPr>
          <w:rStyle w:val="Emphasis"/>
        </w:rPr>
      </w:pPr>
    </w:p>
    <w:p w14:paraId="120C59A3" w14:textId="7ED78E6A" w:rsidR="00294D8E" w:rsidRDefault="00294D8E" w:rsidP="00733297">
      <w:pPr>
        <w:pStyle w:val="ListParagraph"/>
        <w:ind w:left="1080"/>
        <w:rPr>
          <w:rStyle w:val="Emphasis"/>
        </w:rPr>
      </w:pPr>
    </w:p>
    <w:p w14:paraId="2E7F6E4C" w14:textId="69B721C3" w:rsidR="00294D8E" w:rsidRDefault="00294D8E" w:rsidP="00733297">
      <w:pPr>
        <w:pStyle w:val="ListParagraph"/>
        <w:ind w:left="1080"/>
        <w:rPr>
          <w:rStyle w:val="Emphasis"/>
        </w:rPr>
      </w:pPr>
    </w:p>
    <w:p w14:paraId="319732F9" w14:textId="108B3AF9" w:rsidR="00294D8E" w:rsidRDefault="00294D8E" w:rsidP="00733297">
      <w:pPr>
        <w:pStyle w:val="ListParagraph"/>
        <w:ind w:left="1080"/>
        <w:rPr>
          <w:rStyle w:val="Emphasis"/>
        </w:rPr>
      </w:pPr>
    </w:p>
    <w:p w14:paraId="486224FE" w14:textId="78320980" w:rsidR="00294D8E" w:rsidRDefault="00294D8E" w:rsidP="00733297">
      <w:pPr>
        <w:pStyle w:val="ListParagraph"/>
        <w:ind w:left="1080"/>
        <w:rPr>
          <w:rStyle w:val="Emphasis"/>
        </w:rPr>
      </w:pPr>
    </w:p>
    <w:p w14:paraId="32A35C8D" w14:textId="40225A2D" w:rsidR="00294D8E" w:rsidRDefault="00294D8E" w:rsidP="00733297">
      <w:pPr>
        <w:pStyle w:val="ListParagraph"/>
        <w:ind w:left="1080"/>
        <w:rPr>
          <w:rStyle w:val="Emphasis"/>
        </w:rPr>
      </w:pPr>
    </w:p>
    <w:p w14:paraId="00EA38BC" w14:textId="348F233E" w:rsidR="00294D8E" w:rsidRDefault="00294D8E" w:rsidP="00733297">
      <w:pPr>
        <w:pStyle w:val="ListParagraph"/>
        <w:ind w:left="1080"/>
        <w:rPr>
          <w:rStyle w:val="Emphasis"/>
        </w:rPr>
      </w:pPr>
    </w:p>
    <w:p w14:paraId="7247DC09" w14:textId="49D13ACB" w:rsidR="00294D8E" w:rsidRDefault="00294D8E" w:rsidP="00733297">
      <w:pPr>
        <w:pStyle w:val="ListParagraph"/>
        <w:ind w:left="1080"/>
        <w:rPr>
          <w:rStyle w:val="Emphasis"/>
        </w:rPr>
      </w:pPr>
    </w:p>
    <w:p w14:paraId="7AC9672B" w14:textId="1B87CC44" w:rsidR="00294D8E" w:rsidRDefault="00294D8E" w:rsidP="00733297">
      <w:pPr>
        <w:pStyle w:val="ListParagraph"/>
        <w:ind w:left="1080"/>
        <w:rPr>
          <w:rStyle w:val="Emphasis"/>
        </w:rPr>
      </w:pPr>
    </w:p>
    <w:p w14:paraId="43B4190E" w14:textId="6F320B72" w:rsidR="00294D8E" w:rsidRDefault="00294D8E" w:rsidP="00733297">
      <w:pPr>
        <w:pStyle w:val="ListParagraph"/>
        <w:ind w:left="1080"/>
        <w:rPr>
          <w:rStyle w:val="Emphasis"/>
        </w:rPr>
      </w:pPr>
    </w:p>
    <w:p w14:paraId="6DEDFAB0" w14:textId="5DB72FE4" w:rsidR="00294D8E" w:rsidRDefault="00294D8E" w:rsidP="00733297">
      <w:pPr>
        <w:pStyle w:val="ListParagraph"/>
        <w:ind w:left="1080"/>
        <w:rPr>
          <w:rStyle w:val="Emphasis"/>
        </w:rPr>
      </w:pPr>
    </w:p>
    <w:p w14:paraId="57B524B4" w14:textId="5B4DF64A" w:rsidR="00294D8E" w:rsidRDefault="00294D8E" w:rsidP="00733297">
      <w:pPr>
        <w:pStyle w:val="ListParagraph"/>
        <w:ind w:left="1080"/>
        <w:rPr>
          <w:rStyle w:val="Emphasis"/>
        </w:rPr>
      </w:pPr>
    </w:p>
    <w:p w14:paraId="58EE5A1C" w14:textId="4B03CD39" w:rsidR="00294D8E" w:rsidRDefault="00294D8E" w:rsidP="00733297">
      <w:pPr>
        <w:pStyle w:val="ListParagraph"/>
        <w:ind w:left="1080"/>
        <w:rPr>
          <w:rStyle w:val="Emphasis"/>
        </w:rPr>
      </w:pPr>
    </w:p>
    <w:p w14:paraId="6BE4D082" w14:textId="441FEC09" w:rsidR="00294D8E" w:rsidRDefault="00294D8E" w:rsidP="00733297">
      <w:pPr>
        <w:pStyle w:val="ListParagraph"/>
        <w:ind w:left="1080"/>
        <w:rPr>
          <w:rStyle w:val="Emphasis"/>
        </w:rPr>
      </w:pPr>
    </w:p>
    <w:p w14:paraId="17AEE2D3" w14:textId="2B406C0E" w:rsidR="00294D8E" w:rsidRDefault="00294D8E" w:rsidP="00733297">
      <w:pPr>
        <w:pStyle w:val="ListParagraph"/>
        <w:ind w:left="1080"/>
        <w:rPr>
          <w:rStyle w:val="Emphasis"/>
        </w:rPr>
      </w:pPr>
    </w:p>
    <w:p w14:paraId="12103A1C" w14:textId="77777777" w:rsidR="002A5F64" w:rsidRDefault="002A5F64" w:rsidP="00733297">
      <w:pPr>
        <w:pStyle w:val="ListParagraph"/>
        <w:ind w:left="1080"/>
        <w:rPr>
          <w:rStyle w:val="Emphasis"/>
        </w:rPr>
      </w:pPr>
    </w:p>
    <w:p w14:paraId="2ACFD00B" w14:textId="77777777" w:rsidR="00294D8E" w:rsidRDefault="00294D8E" w:rsidP="00733297">
      <w:pPr>
        <w:pStyle w:val="ListParagraph"/>
        <w:ind w:left="1080"/>
        <w:rPr>
          <w:rStyle w:val="Emphasis"/>
        </w:rPr>
      </w:pP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32DD3" w14:textId="77777777" w:rsidR="001E373D" w:rsidRDefault="001E373D" w:rsidP="007E4F39">
      <w:r>
        <w:separator/>
      </w:r>
    </w:p>
  </w:endnote>
  <w:endnote w:type="continuationSeparator" w:id="0">
    <w:p w14:paraId="7ED4B10D" w14:textId="77777777" w:rsidR="001E373D" w:rsidRDefault="001E373D"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AC72" w14:textId="77777777" w:rsidR="001E373D" w:rsidRDefault="001E373D" w:rsidP="007E4F39">
      <w:r>
        <w:separator/>
      </w:r>
    </w:p>
  </w:footnote>
  <w:footnote w:type="continuationSeparator" w:id="0">
    <w:p w14:paraId="7E2B8E78" w14:textId="77777777" w:rsidR="001E373D" w:rsidRDefault="001E373D"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61AEB"/>
    <w:multiLevelType w:val="hybridMultilevel"/>
    <w:tmpl w:val="A83808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2D2DDF"/>
    <w:multiLevelType w:val="hybridMultilevel"/>
    <w:tmpl w:val="2D0ED5BC"/>
    <w:lvl w:ilvl="0" w:tplc="1EB8D5B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E6632"/>
    <w:multiLevelType w:val="hybridMultilevel"/>
    <w:tmpl w:val="A03ED280"/>
    <w:lvl w:ilvl="0" w:tplc="84124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4F11E1"/>
    <w:multiLevelType w:val="hybridMultilevel"/>
    <w:tmpl w:val="05AA8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77025"/>
    <w:multiLevelType w:val="multilevel"/>
    <w:tmpl w:val="1F369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D6ABB"/>
    <w:multiLevelType w:val="hybridMultilevel"/>
    <w:tmpl w:val="A13610A0"/>
    <w:lvl w:ilvl="0" w:tplc="DEFC1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3D0E87"/>
    <w:multiLevelType w:val="hybridMultilevel"/>
    <w:tmpl w:val="7194DA2A"/>
    <w:lvl w:ilvl="0" w:tplc="3B06CF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F100CA"/>
    <w:multiLevelType w:val="hybridMultilevel"/>
    <w:tmpl w:val="910E588E"/>
    <w:lvl w:ilvl="0" w:tplc="E460CED6">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C1E8C"/>
    <w:multiLevelType w:val="hybridMultilevel"/>
    <w:tmpl w:val="6D421C86"/>
    <w:lvl w:ilvl="0" w:tplc="D2A80D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B52267"/>
    <w:multiLevelType w:val="hybridMultilevel"/>
    <w:tmpl w:val="846C9B02"/>
    <w:lvl w:ilvl="0" w:tplc="14288C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D90053"/>
    <w:multiLevelType w:val="hybridMultilevel"/>
    <w:tmpl w:val="EFDA3FDE"/>
    <w:lvl w:ilvl="0" w:tplc="0D26A78A">
      <w:start w:val="29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2D1E8D"/>
    <w:multiLevelType w:val="hybridMultilevel"/>
    <w:tmpl w:val="5B4E4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0163D"/>
    <w:multiLevelType w:val="hybridMultilevel"/>
    <w:tmpl w:val="4F0E5B3C"/>
    <w:lvl w:ilvl="0" w:tplc="ACEC6F7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6A8C41C6"/>
    <w:multiLevelType w:val="hybridMultilevel"/>
    <w:tmpl w:val="B32A09EC"/>
    <w:lvl w:ilvl="0" w:tplc="D59C7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B1B473E"/>
    <w:multiLevelType w:val="hybridMultilevel"/>
    <w:tmpl w:val="6ADC0F1C"/>
    <w:lvl w:ilvl="0" w:tplc="38683FA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256387"/>
    <w:multiLevelType w:val="hybridMultilevel"/>
    <w:tmpl w:val="A06CCE4E"/>
    <w:lvl w:ilvl="0" w:tplc="57D61B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FF1BA1"/>
    <w:multiLevelType w:val="hybridMultilevel"/>
    <w:tmpl w:val="362473E6"/>
    <w:lvl w:ilvl="0" w:tplc="C994C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DA90AED"/>
    <w:multiLevelType w:val="hybridMultilevel"/>
    <w:tmpl w:val="518CD216"/>
    <w:lvl w:ilvl="0" w:tplc="EAF2D04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4759552">
    <w:abstractNumId w:val="25"/>
  </w:num>
  <w:num w:numId="2" w16cid:durableId="565074411">
    <w:abstractNumId w:val="21"/>
  </w:num>
  <w:num w:numId="3" w16cid:durableId="495220848">
    <w:abstractNumId w:val="0"/>
  </w:num>
  <w:num w:numId="4" w16cid:durableId="1602640161">
    <w:abstractNumId w:val="4"/>
  </w:num>
  <w:num w:numId="5" w16cid:durableId="1595894584">
    <w:abstractNumId w:val="7"/>
  </w:num>
  <w:num w:numId="6" w16cid:durableId="610623042">
    <w:abstractNumId w:val="14"/>
  </w:num>
  <w:num w:numId="7" w16cid:durableId="1565795400">
    <w:abstractNumId w:val="27"/>
  </w:num>
  <w:num w:numId="8" w16cid:durableId="558320378">
    <w:abstractNumId w:val="1"/>
  </w:num>
  <w:num w:numId="9" w16cid:durableId="2051415696">
    <w:abstractNumId w:val="20"/>
  </w:num>
  <w:num w:numId="10" w16cid:durableId="1114787589">
    <w:abstractNumId w:val="17"/>
  </w:num>
  <w:num w:numId="11" w16cid:durableId="2098163828">
    <w:abstractNumId w:val="19"/>
  </w:num>
  <w:num w:numId="12" w16cid:durableId="40910890">
    <w:abstractNumId w:val="6"/>
  </w:num>
  <w:num w:numId="13" w16cid:durableId="534120507">
    <w:abstractNumId w:val="15"/>
  </w:num>
  <w:num w:numId="14" w16cid:durableId="507523153">
    <w:abstractNumId w:val="18"/>
  </w:num>
  <w:num w:numId="15" w16cid:durableId="614606246">
    <w:abstractNumId w:val="30"/>
  </w:num>
  <w:num w:numId="16" w16cid:durableId="872888141">
    <w:abstractNumId w:val="5"/>
  </w:num>
  <w:num w:numId="17" w16cid:durableId="272787879">
    <w:abstractNumId w:val="9"/>
  </w:num>
  <w:num w:numId="18" w16cid:durableId="287204218">
    <w:abstractNumId w:val="2"/>
  </w:num>
  <w:num w:numId="19" w16cid:durableId="1914200333">
    <w:abstractNumId w:val="28"/>
  </w:num>
  <w:num w:numId="20" w16cid:durableId="167868196">
    <w:abstractNumId w:val="16"/>
  </w:num>
  <w:num w:numId="21" w16cid:durableId="60909889">
    <w:abstractNumId w:val="12"/>
  </w:num>
  <w:num w:numId="22" w16cid:durableId="10957752">
    <w:abstractNumId w:val="26"/>
  </w:num>
  <w:num w:numId="23" w16cid:durableId="21321645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160297">
    <w:abstractNumId w:val="33"/>
  </w:num>
  <w:num w:numId="25" w16cid:durableId="1606303768">
    <w:abstractNumId w:val="10"/>
  </w:num>
  <w:num w:numId="26" w16cid:durableId="777021461">
    <w:abstractNumId w:val="31"/>
  </w:num>
  <w:num w:numId="27" w16cid:durableId="1058286978">
    <w:abstractNumId w:val="29"/>
  </w:num>
  <w:num w:numId="28" w16cid:durableId="77095498">
    <w:abstractNumId w:val="11"/>
  </w:num>
  <w:num w:numId="29" w16cid:durableId="988093141">
    <w:abstractNumId w:val="23"/>
  </w:num>
  <w:num w:numId="30" w16cid:durableId="1123038234">
    <w:abstractNumId w:val="22"/>
  </w:num>
  <w:num w:numId="31" w16cid:durableId="218715077">
    <w:abstractNumId w:val="32"/>
  </w:num>
  <w:num w:numId="32" w16cid:durableId="107311951">
    <w:abstractNumId w:val="13"/>
  </w:num>
  <w:num w:numId="33" w16cid:durableId="2047634587">
    <w:abstractNumId w:val="8"/>
  </w:num>
  <w:num w:numId="34" w16cid:durableId="212376370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4BEC"/>
    <w:rsid w:val="0000548C"/>
    <w:rsid w:val="00005629"/>
    <w:rsid w:val="00006699"/>
    <w:rsid w:val="00011401"/>
    <w:rsid w:val="0001209F"/>
    <w:rsid w:val="00012374"/>
    <w:rsid w:val="000132B9"/>
    <w:rsid w:val="00013C8D"/>
    <w:rsid w:val="00015707"/>
    <w:rsid w:val="00020544"/>
    <w:rsid w:val="00020C45"/>
    <w:rsid w:val="00020D76"/>
    <w:rsid w:val="000233C6"/>
    <w:rsid w:val="00024EF1"/>
    <w:rsid w:val="000251B5"/>
    <w:rsid w:val="00025404"/>
    <w:rsid w:val="0002554D"/>
    <w:rsid w:val="00026D6A"/>
    <w:rsid w:val="00027AD3"/>
    <w:rsid w:val="00030D8E"/>
    <w:rsid w:val="0003181B"/>
    <w:rsid w:val="00031F39"/>
    <w:rsid w:val="000324C8"/>
    <w:rsid w:val="00033B3B"/>
    <w:rsid w:val="000351A0"/>
    <w:rsid w:val="000359A8"/>
    <w:rsid w:val="000366BE"/>
    <w:rsid w:val="0004015C"/>
    <w:rsid w:val="0004105E"/>
    <w:rsid w:val="00041403"/>
    <w:rsid w:val="00041FD5"/>
    <w:rsid w:val="000427F8"/>
    <w:rsid w:val="000431FE"/>
    <w:rsid w:val="00043FF0"/>
    <w:rsid w:val="0004775E"/>
    <w:rsid w:val="0005051A"/>
    <w:rsid w:val="0005083F"/>
    <w:rsid w:val="00053A4E"/>
    <w:rsid w:val="000555FB"/>
    <w:rsid w:val="00055B2B"/>
    <w:rsid w:val="00055EA7"/>
    <w:rsid w:val="00056A63"/>
    <w:rsid w:val="000576D1"/>
    <w:rsid w:val="00057C1E"/>
    <w:rsid w:val="000608FE"/>
    <w:rsid w:val="00061416"/>
    <w:rsid w:val="000616DF"/>
    <w:rsid w:val="000617B7"/>
    <w:rsid w:val="000621E4"/>
    <w:rsid w:val="00064523"/>
    <w:rsid w:val="00065759"/>
    <w:rsid w:val="00065858"/>
    <w:rsid w:val="000659E9"/>
    <w:rsid w:val="00065AF1"/>
    <w:rsid w:val="00065B57"/>
    <w:rsid w:val="00067196"/>
    <w:rsid w:val="00074544"/>
    <w:rsid w:val="00076057"/>
    <w:rsid w:val="00076A34"/>
    <w:rsid w:val="00076DC4"/>
    <w:rsid w:val="000770EC"/>
    <w:rsid w:val="000809CA"/>
    <w:rsid w:val="00081409"/>
    <w:rsid w:val="00082720"/>
    <w:rsid w:val="0008447C"/>
    <w:rsid w:val="00084552"/>
    <w:rsid w:val="00086798"/>
    <w:rsid w:val="00092821"/>
    <w:rsid w:val="00092AF5"/>
    <w:rsid w:val="000A07B7"/>
    <w:rsid w:val="000A1E19"/>
    <w:rsid w:val="000A3286"/>
    <w:rsid w:val="000A5120"/>
    <w:rsid w:val="000A53E6"/>
    <w:rsid w:val="000A65EE"/>
    <w:rsid w:val="000A7027"/>
    <w:rsid w:val="000A71CC"/>
    <w:rsid w:val="000A7D3A"/>
    <w:rsid w:val="000B08BF"/>
    <w:rsid w:val="000B1358"/>
    <w:rsid w:val="000B2021"/>
    <w:rsid w:val="000B3139"/>
    <w:rsid w:val="000B3BD1"/>
    <w:rsid w:val="000B3F67"/>
    <w:rsid w:val="000B69D7"/>
    <w:rsid w:val="000B7112"/>
    <w:rsid w:val="000C0587"/>
    <w:rsid w:val="000C2BCD"/>
    <w:rsid w:val="000C2EA8"/>
    <w:rsid w:val="000C3AD7"/>
    <w:rsid w:val="000C3F00"/>
    <w:rsid w:val="000C6958"/>
    <w:rsid w:val="000D1206"/>
    <w:rsid w:val="000D1296"/>
    <w:rsid w:val="000D2A0B"/>
    <w:rsid w:val="000D3A69"/>
    <w:rsid w:val="000D435E"/>
    <w:rsid w:val="000D5A5A"/>
    <w:rsid w:val="000D791D"/>
    <w:rsid w:val="000E1034"/>
    <w:rsid w:val="000E2920"/>
    <w:rsid w:val="000E2BA3"/>
    <w:rsid w:val="000E2E49"/>
    <w:rsid w:val="000E4E90"/>
    <w:rsid w:val="000E5432"/>
    <w:rsid w:val="000E56FA"/>
    <w:rsid w:val="000E6C00"/>
    <w:rsid w:val="000F0247"/>
    <w:rsid w:val="000F02D7"/>
    <w:rsid w:val="000F1747"/>
    <w:rsid w:val="000F2EEF"/>
    <w:rsid w:val="000F34E1"/>
    <w:rsid w:val="000F4283"/>
    <w:rsid w:val="000F4E2B"/>
    <w:rsid w:val="000F664C"/>
    <w:rsid w:val="000F6BEB"/>
    <w:rsid w:val="000F7C8C"/>
    <w:rsid w:val="000F7ED6"/>
    <w:rsid w:val="001006A1"/>
    <w:rsid w:val="00103C93"/>
    <w:rsid w:val="00106068"/>
    <w:rsid w:val="00106505"/>
    <w:rsid w:val="00107077"/>
    <w:rsid w:val="001104BF"/>
    <w:rsid w:val="00112D2D"/>
    <w:rsid w:val="0011342C"/>
    <w:rsid w:val="0011420B"/>
    <w:rsid w:val="00114562"/>
    <w:rsid w:val="00115C2B"/>
    <w:rsid w:val="0011627A"/>
    <w:rsid w:val="001204B4"/>
    <w:rsid w:val="00120C61"/>
    <w:rsid w:val="00121C97"/>
    <w:rsid w:val="00122212"/>
    <w:rsid w:val="00123B2D"/>
    <w:rsid w:val="00123DCE"/>
    <w:rsid w:val="00124429"/>
    <w:rsid w:val="001244CF"/>
    <w:rsid w:val="00126721"/>
    <w:rsid w:val="00131CF9"/>
    <w:rsid w:val="0013254D"/>
    <w:rsid w:val="00133944"/>
    <w:rsid w:val="00137D7E"/>
    <w:rsid w:val="001408D7"/>
    <w:rsid w:val="001432EA"/>
    <w:rsid w:val="00144541"/>
    <w:rsid w:val="00145FB0"/>
    <w:rsid w:val="0014658C"/>
    <w:rsid w:val="00147313"/>
    <w:rsid w:val="001474FE"/>
    <w:rsid w:val="00147D70"/>
    <w:rsid w:val="00150889"/>
    <w:rsid w:val="00150D9C"/>
    <w:rsid w:val="001527AF"/>
    <w:rsid w:val="00153083"/>
    <w:rsid w:val="00153795"/>
    <w:rsid w:val="001539AC"/>
    <w:rsid w:val="00155134"/>
    <w:rsid w:val="00160505"/>
    <w:rsid w:val="001606F7"/>
    <w:rsid w:val="00161AEF"/>
    <w:rsid w:val="001622C2"/>
    <w:rsid w:val="001625B9"/>
    <w:rsid w:val="00163248"/>
    <w:rsid w:val="00164C20"/>
    <w:rsid w:val="00170604"/>
    <w:rsid w:val="00170F54"/>
    <w:rsid w:val="001717F9"/>
    <w:rsid w:val="00174BCA"/>
    <w:rsid w:val="00176272"/>
    <w:rsid w:val="001763FB"/>
    <w:rsid w:val="0017654B"/>
    <w:rsid w:val="001803C5"/>
    <w:rsid w:val="001814DD"/>
    <w:rsid w:val="00182B81"/>
    <w:rsid w:val="00183050"/>
    <w:rsid w:val="00183609"/>
    <w:rsid w:val="00185744"/>
    <w:rsid w:val="00187062"/>
    <w:rsid w:val="001909ED"/>
    <w:rsid w:val="0019320B"/>
    <w:rsid w:val="00194165"/>
    <w:rsid w:val="00195DF4"/>
    <w:rsid w:val="001974DA"/>
    <w:rsid w:val="001A056C"/>
    <w:rsid w:val="001A1C01"/>
    <w:rsid w:val="001A2FD6"/>
    <w:rsid w:val="001A5EA1"/>
    <w:rsid w:val="001A5EE9"/>
    <w:rsid w:val="001A6DC7"/>
    <w:rsid w:val="001A7AD7"/>
    <w:rsid w:val="001B1642"/>
    <w:rsid w:val="001B21A1"/>
    <w:rsid w:val="001B6239"/>
    <w:rsid w:val="001B6F4E"/>
    <w:rsid w:val="001C04E1"/>
    <w:rsid w:val="001C055A"/>
    <w:rsid w:val="001C1234"/>
    <w:rsid w:val="001C1638"/>
    <w:rsid w:val="001C2EF0"/>
    <w:rsid w:val="001C4580"/>
    <w:rsid w:val="001C45CD"/>
    <w:rsid w:val="001C46F3"/>
    <w:rsid w:val="001C4AEF"/>
    <w:rsid w:val="001C589F"/>
    <w:rsid w:val="001C63FA"/>
    <w:rsid w:val="001C6C39"/>
    <w:rsid w:val="001C6D0D"/>
    <w:rsid w:val="001C73F2"/>
    <w:rsid w:val="001C79EF"/>
    <w:rsid w:val="001C7E3A"/>
    <w:rsid w:val="001D1CAC"/>
    <w:rsid w:val="001D1D11"/>
    <w:rsid w:val="001D219A"/>
    <w:rsid w:val="001D2A25"/>
    <w:rsid w:val="001D3A0D"/>
    <w:rsid w:val="001D4BD2"/>
    <w:rsid w:val="001D54EC"/>
    <w:rsid w:val="001D55FA"/>
    <w:rsid w:val="001D5BAA"/>
    <w:rsid w:val="001D5DF5"/>
    <w:rsid w:val="001D5F57"/>
    <w:rsid w:val="001D6EAC"/>
    <w:rsid w:val="001E0690"/>
    <w:rsid w:val="001E373D"/>
    <w:rsid w:val="001E4576"/>
    <w:rsid w:val="001E4CA2"/>
    <w:rsid w:val="001E6BBC"/>
    <w:rsid w:val="001E73D2"/>
    <w:rsid w:val="001E7510"/>
    <w:rsid w:val="001F03CA"/>
    <w:rsid w:val="001F0682"/>
    <w:rsid w:val="001F0EBE"/>
    <w:rsid w:val="001F26D9"/>
    <w:rsid w:val="001F2E5F"/>
    <w:rsid w:val="001F3368"/>
    <w:rsid w:val="001F4002"/>
    <w:rsid w:val="001F526A"/>
    <w:rsid w:val="001F6342"/>
    <w:rsid w:val="001F70B2"/>
    <w:rsid w:val="001F72DA"/>
    <w:rsid w:val="001F7D71"/>
    <w:rsid w:val="00200B1E"/>
    <w:rsid w:val="00201E23"/>
    <w:rsid w:val="00202271"/>
    <w:rsid w:val="002053D4"/>
    <w:rsid w:val="002055EA"/>
    <w:rsid w:val="00206761"/>
    <w:rsid w:val="00206DF4"/>
    <w:rsid w:val="00211CB0"/>
    <w:rsid w:val="002129A2"/>
    <w:rsid w:val="00212A16"/>
    <w:rsid w:val="002132E4"/>
    <w:rsid w:val="00213AE0"/>
    <w:rsid w:val="002142BB"/>
    <w:rsid w:val="00215385"/>
    <w:rsid w:val="00216AF0"/>
    <w:rsid w:val="002202AC"/>
    <w:rsid w:val="0022094B"/>
    <w:rsid w:val="00223CC3"/>
    <w:rsid w:val="00224677"/>
    <w:rsid w:val="00224AF3"/>
    <w:rsid w:val="00224C8A"/>
    <w:rsid w:val="00224CE2"/>
    <w:rsid w:val="00225184"/>
    <w:rsid w:val="00226C07"/>
    <w:rsid w:val="00230A33"/>
    <w:rsid w:val="00231BA6"/>
    <w:rsid w:val="00232F76"/>
    <w:rsid w:val="002335AD"/>
    <w:rsid w:val="00233732"/>
    <w:rsid w:val="002343E0"/>
    <w:rsid w:val="0023577B"/>
    <w:rsid w:val="00235D8C"/>
    <w:rsid w:val="002361E5"/>
    <w:rsid w:val="0023683F"/>
    <w:rsid w:val="00237828"/>
    <w:rsid w:val="00237B18"/>
    <w:rsid w:val="00241E4F"/>
    <w:rsid w:val="00242BF6"/>
    <w:rsid w:val="0024389F"/>
    <w:rsid w:val="002449F8"/>
    <w:rsid w:val="002468BC"/>
    <w:rsid w:val="00246FA1"/>
    <w:rsid w:val="00250EDE"/>
    <w:rsid w:val="0025148A"/>
    <w:rsid w:val="00251A9F"/>
    <w:rsid w:val="002527BB"/>
    <w:rsid w:val="00254CE2"/>
    <w:rsid w:val="002558C3"/>
    <w:rsid w:val="00256F1B"/>
    <w:rsid w:val="002578FC"/>
    <w:rsid w:val="0026015C"/>
    <w:rsid w:val="002606D5"/>
    <w:rsid w:val="002628E2"/>
    <w:rsid w:val="0026441D"/>
    <w:rsid w:val="00264A4F"/>
    <w:rsid w:val="0026549F"/>
    <w:rsid w:val="00265B67"/>
    <w:rsid w:val="00266670"/>
    <w:rsid w:val="00272C33"/>
    <w:rsid w:val="00272E43"/>
    <w:rsid w:val="00275864"/>
    <w:rsid w:val="00275D3B"/>
    <w:rsid w:val="00276372"/>
    <w:rsid w:val="00276EBF"/>
    <w:rsid w:val="00277D2F"/>
    <w:rsid w:val="002807E3"/>
    <w:rsid w:val="00285098"/>
    <w:rsid w:val="0028579A"/>
    <w:rsid w:val="00285C4B"/>
    <w:rsid w:val="00293AEA"/>
    <w:rsid w:val="00294D8E"/>
    <w:rsid w:val="00295284"/>
    <w:rsid w:val="0029568E"/>
    <w:rsid w:val="0029696D"/>
    <w:rsid w:val="002A09F5"/>
    <w:rsid w:val="002A15F1"/>
    <w:rsid w:val="002A2D36"/>
    <w:rsid w:val="002A37AC"/>
    <w:rsid w:val="002A3992"/>
    <w:rsid w:val="002A39F9"/>
    <w:rsid w:val="002A422A"/>
    <w:rsid w:val="002A5B21"/>
    <w:rsid w:val="002A5F64"/>
    <w:rsid w:val="002B1813"/>
    <w:rsid w:val="002B1F66"/>
    <w:rsid w:val="002B44E4"/>
    <w:rsid w:val="002B6BAC"/>
    <w:rsid w:val="002C04E1"/>
    <w:rsid w:val="002C2D0C"/>
    <w:rsid w:val="002C5358"/>
    <w:rsid w:val="002C60B3"/>
    <w:rsid w:val="002C6FB0"/>
    <w:rsid w:val="002C7C37"/>
    <w:rsid w:val="002D07C8"/>
    <w:rsid w:val="002D091B"/>
    <w:rsid w:val="002D16E1"/>
    <w:rsid w:val="002D3B9B"/>
    <w:rsid w:val="002D4408"/>
    <w:rsid w:val="002D6063"/>
    <w:rsid w:val="002D6F0C"/>
    <w:rsid w:val="002D79AA"/>
    <w:rsid w:val="002D7FEC"/>
    <w:rsid w:val="002E0DE5"/>
    <w:rsid w:val="002E26EB"/>
    <w:rsid w:val="002E3141"/>
    <w:rsid w:val="002E367F"/>
    <w:rsid w:val="002E4FB0"/>
    <w:rsid w:val="002E62AE"/>
    <w:rsid w:val="002E6FEF"/>
    <w:rsid w:val="002E7999"/>
    <w:rsid w:val="002F10B6"/>
    <w:rsid w:val="002F15D8"/>
    <w:rsid w:val="002F2C5C"/>
    <w:rsid w:val="002F38EB"/>
    <w:rsid w:val="002F5F27"/>
    <w:rsid w:val="002F6CB2"/>
    <w:rsid w:val="002F7983"/>
    <w:rsid w:val="00301B79"/>
    <w:rsid w:val="0030498E"/>
    <w:rsid w:val="0030515D"/>
    <w:rsid w:val="00305C4D"/>
    <w:rsid w:val="003073D6"/>
    <w:rsid w:val="003103F6"/>
    <w:rsid w:val="003123DC"/>
    <w:rsid w:val="00313AD2"/>
    <w:rsid w:val="00315CE0"/>
    <w:rsid w:val="00315D25"/>
    <w:rsid w:val="00316131"/>
    <w:rsid w:val="0031698B"/>
    <w:rsid w:val="0031704A"/>
    <w:rsid w:val="00320BC8"/>
    <w:rsid w:val="00320D5C"/>
    <w:rsid w:val="00322393"/>
    <w:rsid w:val="003225AD"/>
    <w:rsid w:val="00322CD5"/>
    <w:rsid w:val="00322FC6"/>
    <w:rsid w:val="0032370C"/>
    <w:rsid w:val="003237E3"/>
    <w:rsid w:val="00324599"/>
    <w:rsid w:val="00324927"/>
    <w:rsid w:val="00325A9E"/>
    <w:rsid w:val="00326496"/>
    <w:rsid w:val="003268AE"/>
    <w:rsid w:val="00327DCF"/>
    <w:rsid w:val="00331C79"/>
    <w:rsid w:val="003326BD"/>
    <w:rsid w:val="003335B2"/>
    <w:rsid w:val="003345BE"/>
    <w:rsid w:val="00334A7D"/>
    <w:rsid w:val="00334AC5"/>
    <w:rsid w:val="0033568B"/>
    <w:rsid w:val="00336467"/>
    <w:rsid w:val="00336FEA"/>
    <w:rsid w:val="00337F82"/>
    <w:rsid w:val="00340110"/>
    <w:rsid w:val="00340AEA"/>
    <w:rsid w:val="00341D5A"/>
    <w:rsid w:val="00342524"/>
    <w:rsid w:val="0034257E"/>
    <w:rsid w:val="00343A09"/>
    <w:rsid w:val="003442C9"/>
    <w:rsid w:val="00346A21"/>
    <w:rsid w:val="0035107C"/>
    <w:rsid w:val="003510A9"/>
    <w:rsid w:val="00352306"/>
    <w:rsid w:val="003524B0"/>
    <w:rsid w:val="003525C1"/>
    <w:rsid w:val="003536BE"/>
    <w:rsid w:val="00353EB1"/>
    <w:rsid w:val="00354713"/>
    <w:rsid w:val="00354A36"/>
    <w:rsid w:val="00354CFF"/>
    <w:rsid w:val="00355141"/>
    <w:rsid w:val="0035592C"/>
    <w:rsid w:val="00355B77"/>
    <w:rsid w:val="00357580"/>
    <w:rsid w:val="00360A4F"/>
    <w:rsid w:val="00361544"/>
    <w:rsid w:val="00361BCD"/>
    <w:rsid w:val="00362E04"/>
    <w:rsid w:val="003643D7"/>
    <w:rsid w:val="00364F30"/>
    <w:rsid w:val="00365184"/>
    <w:rsid w:val="0036572B"/>
    <w:rsid w:val="0037029C"/>
    <w:rsid w:val="003703F4"/>
    <w:rsid w:val="00372520"/>
    <w:rsid w:val="0037264F"/>
    <w:rsid w:val="003739AB"/>
    <w:rsid w:val="00374172"/>
    <w:rsid w:val="00374A7B"/>
    <w:rsid w:val="003765AD"/>
    <w:rsid w:val="00377232"/>
    <w:rsid w:val="00377540"/>
    <w:rsid w:val="00380449"/>
    <w:rsid w:val="00380DB1"/>
    <w:rsid w:val="00383799"/>
    <w:rsid w:val="003846D8"/>
    <w:rsid w:val="00386BE8"/>
    <w:rsid w:val="00390485"/>
    <w:rsid w:val="00390887"/>
    <w:rsid w:val="00391FB5"/>
    <w:rsid w:val="003926A4"/>
    <w:rsid w:val="00393D64"/>
    <w:rsid w:val="00396D46"/>
    <w:rsid w:val="0039725A"/>
    <w:rsid w:val="0039764A"/>
    <w:rsid w:val="00397F4B"/>
    <w:rsid w:val="003A2046"/>
    <w:rsid w:val="003A2396"/>
    <w:rsid w:val="003A29C2"/>
    <w:rsid w:val="003A334E"/>
    <w:rsid w:val="003A3FB1"/>
    <w:rsid w:val="003A48D2"/>
    <w:rsid w:val="003A49E9"/>
    <w:rsid w:val="003A5BB8"/>
    <w:rsid w:val="003A612D"/>
    <w:rsid w:val="003B0950"/>
    <w:rsid w:val="003B18AD"/>
    <w:rsid w:val="003B227F"/>
    <w:rsid w:val="003B2B71"/>
    <w:rsid w:val="003B2CC8"/>
    <w:rsid w:val="003B2EE0"/>
    <w:rsid w:val="003B46E9"/>
    <w:rsid w:val="003B5DC9"/>
    <w:rsid w:val="003B673D"/>
    <w:rsid w:val="003B704A"/>
    <w:rsid w:val="003B7747"/>
    <w:rsid w:val="003B779B"/>
    <w:rsid w:val="003B7B0F"/>
    <w:rsid w:val="003B7C3E"/>
    <w:rsid w:val="003C0596"/>
    <w:rsid w:val="003C1F41"/>
    <w:rsid w:val="003C21E8"/>
    <w:rsid w:val="003C4DC8"/>
    <w:rsid w:val="003C5251"/>
    <w:rsid w:val="003C6663"/>
    <w:rsid w:val="003C71EA"/>
    <w:rsid w:val="003D0655"/>
    <w:rsid w:val="003D1FC8"/>
    <w:rsid w:val="003D2BE0"/>
    <w:rsid w:val="003D42E6"/>
    <w:rsid w:val="003D4E80"/>
    <w:rsid w:val="003D4EDB"/>
    <w:rsid w:val="003D53AA"/>
    <w:rsid w:val="003D5725"/>
    <w:rsid w:val="003D57ED"/>
    <w:rsid w:val="003D590C"/>
    <w:rsid w:val="003D6F98"/>
    <w:rsid w:val="003E4AE3"/>
    <w:rsid w:val="003E4B09"/>
    <w:rsid w:val="003E56AF"/>
    <w:rsid w:val="003E68EB"/>
    <w:rsid w:val="003E751C"/>
    <w:rsid w:val="003E755B"/>
    <w:rsid w:val="003E765E"/>
    <w:rsid w:val="003F069D"/>
    <w:rsid w:val="003F25C3"/>
    <w:rsid w:val="003F2DC1"/>
    <w:rsid w:val="003F3885"/>
    <w:rsid w:val="003F6F10"/>
    <w:rsid w:val="003F6F52"/>
    <w:rsid w:val="003F7D27"/>
    <w:rsid w:val="00400C87"/>
    <w:rsid w:val="004028F6"/>
    <w:rsid w:val="0040435E"/>
    <w:rsid w:val="0040465C"/>
    <w:rsid w:val="00404E6B"/>
    <w:rsid w:val="00406641"/>
    <w:rsid w:val="00410425"/>
    <w:rsid w:val="00412D4D"/>
    <w:rsid w:val="00415A68"/>
    <w:rsid w:val="00415D87"/>
    <w:rsid w:val="00420B5D"/>
    <w:rsid w:val="00421242"/>
    <w:rsid w:val="004218FA"/>
    <w:rsid w:val="0042268E"/>
    <w:rsid w:val="00422C4D"/>
    <w:rsid w:val="0042330B"/>
    <w:rsid w:val="00423A9E"/>
    <w:rsid w:val="0042468F"/>
    <w:rsid w:val="00425543"/>
    <w:rsid w:val="00427A75"/>
    <w:rsid w:val="00427D55"/>
    <w:rsid w:val="004317CD"/>
    <w:rsid w:val="00431F25"/>
    <w:rsid w:val="004324E7"/>
    <w:rsid w:val="00432B1C"/>
    <w:rsid w:val="00435286"/>
    <w:rsid w:val="00435401"/>
    <w:rsid w:val="00435F8C"/>
    <w:rsid w:val="0043711B"/>
    <w:rsid w:val="00437AEE"/>
    <w:rsid w:val="0044018F"/>
    <w:rsid w:val="00440BA8"/>
    <w:rsid w:val="004448BF"/>
    <w:rsid w:val="00444CDA"/>
    <w:rsid w:val="00445106"/>
    <w:rsid w:val="00445DB6"/>
    <w:rsid w:val="004462A3"/>
    <w:rsid w:val="00447296"/>
    <w:rsid w:val="00447394"/>
    <w:rsid w:val="004503B2"/>
    <w:rsid w:val="00450956"/>
    <w:rsid w:val="004526E6"/>
    <w:rsid w:val="00452BE4"/>
    <w:rsid w:val="00453328"/>
    <w:rsid w:val="00454D4D"/>
    <w:rsid w:val="00454DEC"/>
    <w:rsid w:val="00455BC1"/>
    <w:rsid w:val="00455BFC"/>
    <w:rsid w:val="00456499"/>
    <w:rsid w:val="0046351C"/>
    <w:rsid w:val="0046384C"/>
    <w:rsid w:val="00464143"/>
    <w:rsid w:val="00466E6D"/>
    <w:rsid w:val="00466FDC"/>
    <w:rsid w:val="004670A9"/>
    <w:rsid w:val="0046723E"/>
    <w:rsid w:val="00467887"/>
    <w:rsid w:val="00467EFA"/>
    <w:rsid w:val="00473A3B"/>
    <w:rsid w:val="00473C51"/>
    <w:rsid w:val="00474530"/>
    <w:rsid w:val="0047576D"/>
    <w:rsid w:val="004779F0"/>
    <w:rsid w:val="00480D19"/>
    <w:rsid w:val="00480DD3"/>
    <w:rsid w:val="004812DB"/>
    <w:rsid w:val="0048181D"/>
    <w:rsid w:val="00481FF9"/>
    <w:rsid w:val="00483878"/>
    <w:rsid w:val="00485325"/>
    <w:rsid w:val="004861F9"/>
    <w:rsid w:val="0048645A"/>
    <w:rsid w:val="00486EE0"/>
    <w:rsid w:val="00487277"/>
    <w:rsid w:val="00487A84"/>
    <w:rsid w:val="00490BE6"/>
    <w:rsid w:val="00490C5D"/>
    <w:rsid w:val="004965EC"/>
    <w:rsid w:val="00496945"/>
    <w:rsid w:val="00496F39"/>
    <w:rsid w:val="004A1ACD"/>
    <w:rsid w:val="004A2AB1"/>
    <w:rsid w:val="004A4BBE"/>
    <w:rsid w:val="004A560D"/>
    <w:rsid w:val="004A5CED"/>
    <w:rsid w:val="004A6E5C"/>
    <w:rsid w:val="004A7191"/>
    <w:rsid w:val="004A78BE"/>
    <w:rsid w:val="004A7F75"/>
    <w:rsid w:val="004B075E"/>
    <w:rsid w:val="004B0D5E"/>
    <w:rsid w:val="004B1A62"/>
    <w:rsid w:val="004B2135"/>
    <w:rsid w:val="004B26EE"/>
    <w:rsid w:val="004B42EF"/>
    <w:rsid w:val="004B4577"/>
    <w:rsid w:val="004B46E2"/>
    <w:rsid w:val="004B4A5B"/>
    <w:rsid w:val="004B5C3B"/>
    <w:rsid w:val="004B6D65"/>
    <w:rsid w:val="004C0FB1"/>
    <w:rsid w:val="004C1AA7"/>
    <w:rsid w:val="004C254F"/>
    <w:rsid w:val="004C377E"/>
    <w:rsid w:val="004D0A72"/>
    <w:rsid w:val="004D2DE2"/>
    <w:rsid w:val="004D359F"/>
    <w:rsid w:val="004D3C86"/>
    <w:rsid w:val="004D46E2"/>
    <w:rsid w:val="004D6600"/>
    <w:rsid w:val="004D6AC0"/>
    <w:rsid w:val="004E10B5"/>
    <w:rsid w:val="004E2461"/>
    <w:rsid w:val="004E37F0"/>
    <w:rsid w:val="004E3D5D"/>
    <w:rsid w:val="004E5725"/>
    <w:rsid w:val="004E725C"/>
    <w:rsid w:val="004E7779"/>
    <w:rsid w:val="004F02B1"/>
    <w:rsid w:val="004F055D"/>
    <w:rsid w:val="004F06FB"/>
    <w:rsid w:val="004F2EE3"/>
    <w:rsid w:val="004F5956"/>
    <w:rsid w:val="004F5A58"/>
    <w:rsid w:val="004F7792"/>
    <w:rsid w:val="005037EC"/>
    <w:rsid w:val="00504441"/>
    <w:rsid w:val="00505B57"/>
    <w:rsid w:val="00506222"/>
    <w:rsid w:val="00506B9F"/>
    <w:rsid w:val="00507BDB"/>
    <w:rsid w:val="00511378"/>
    <w:rsid w:val="0051338F"/>
    <w:rsid w:val="00513539"/>
    <w:rsid w:val="00513E87"/>
    <w:rsid w:val="00514CF3"/>
    <w:rsid w:val="005160A0"/>
    <w:rsid w:val="005201D0"/>
    <w:rsid w:val="00520C14"/>
    <w:rsid w:val="00520CC5"/>
    <w:rsid w:val="0052177E"/>
    <w:rsid w:val="005217BD"/>
    <w:rsid w:val="005231A4"/>
    <w:rsid w:val="00523230"/>
    <w:rsid w:val="0052394D"/>
    <w:rsid w:val="0052411C"/>
    <w:rsid w:val="00526E27"/>
    <w:rsid w:val="00527AD3"/>
    <w:rsid w:val="00527F3C"/>
    <w:rsid w:val="00530D48"/>
    <w:rsid w:val="005348C3"/>
    <w:rsid w:val="005406A8"/>
    <w:rsid w:val="00540C5B"/>
    <w:rsid w:val="005443AE"/>
    <w:rsid w:val="0054516E"/>
    <w:rsid w:val="00546088"/>
    <w:rsid w:val="005466C9"/>
    <w:rsid w:val="00546E8D"/>
    <w:rsid w:val="00551C70"/>
    <w:rsid w:val="0055361C"/>
    <w:rsid w:val="00553AF2"/>
    <w:rsid w:val="0055431C"/>
    <w:rsid w:val="00554A40"/>
    <w:rsid w:val="005579AC"/>
    <w:rsid w:val="00557CD5"/>
    <w:rsid w:val="00557D15"/>
    <w:rsid w:val="00557E05"/>
    <w:rsid w:val="0056146F"/>
    <w:rsid w:val="00562482"/>
    <w:rsid w:val="0056426E"/>
    <w:rsid w:val="0056537B"/>
    <w:rsid w:val="005653E8"/>
    <w:rsid w:val="0056760F"/>
    <w:rsid w:val="005679C0"/>
    <w:rsid w:val="00570778"/>
    <w:rsid w:val="005722DE"/>
    <w:rsid w:val="00573679"/>
    <w:rsid w:val="005738F2"/>
    <w:rsid w:val="00573B75"/>
    <w:rsid w:val="00574EE9"/>
    <w:rsid w:val="00575120"/>
    <w:rsid w:val="00575228"/>
    <w:rsid w:val="00577CA4"/>
    <w:rsid w:val="0058394B"/>
    <w:rsid w:val="005874C3"/>
    <w:rsid w:val="00587589"/>
    <w:rsid w:val="005904BD"/>
    <w:rsid w:val="005915B9"/>
    <w:rsid w:val="0059312C"/>
    <w:rsid w:val="005A0290"/>
    <w:rsid w:val="005A0608"/>
    <w:rsid w:val="005A35F1"/>
    <w:rsid w:val="005A3E51"/>
    <w:rsid w:val="005A5B69"/>
    <w:rsid w:val="005A5F81"/>
    <w:rsid w:val="005A61D1"/>
    <w:rsid w:val="005A659C"/>
    <w:rsid w:val="005B0092"/>
    <w:rsid w:val="005B0773"/>
    <w:rsid w:val="005B0F56"/>
    <w:rsid w:val="005B1E49"/>
    <w:rsid w:val="005B21A0"/>
    <w:rsid w:val="005B2981"/>
    <w:rsid w:val="005B404C"/>
    <w:rsid w:val="005B40A7"/>
    <w:rsid w:val="005B6685"/>
    <w:rsid w:val="005C41CA"/>
    <w:rsid w:val="005C4A36"/>
    <w:rsid w:val="005C4FCC"/>
    <w:rsid w:val="005C5749"/>
    <w:rsid w:val="005C62CD"/>
    <w:rsid w:val="005C631F"/>
    <w:rsid w:val="005C6500"/>
    <w:rsid w:val="005C664A"/>
    <w:rsid w:val="005C6CCF"/>
    <w:rsid w:val="005C7358"/>
    <w:rsid w:val="005D0339"/>
    <w:rsid w:val="005D0607"/>
    <w:rsid w:val="005D095E"/>
    <w:rsid w:val="005D0DA2"/>
    <w:rsid w:val="005D1586"/>
    <w:rsid w:val="005D4E8D"/>
    <w:rsid w:val="005D72D6"/>
    <w:rsid w:val="005E077A"/>
    <w:rsid w:val="005E1C71"/>
    <w:rsid w:val="005E250B"/>
    <w:rsid w:val="005E2ECA"/>
    <w:rsid w:val="005E4633"/>
    <w:rsid w:val="005E741D"/>
    <w:rsid w:val="005F0299"/>
    <w:rsid w:val="005F28AA"/>
    <w:rsid w:val="005F3E09"/>
    <w:rsid w:val="005F456F"/>
    <w:rsid w:val="005F458B"/>
    <w:rsid w:val="005F4DEF"/>
    <w:rsid w:val="005F5531"/>
    <w:rsid w:val="005F7866"/>
    <w:rsid w:val="005F7F43"/>
    <w:rsid w:val="006004A4"/>
    <w:rsid w:val="00600615"/>
    <w:rsid w:val="00601260"/>
    <w:rsid w:val="00601674"/>
    <w:rsid w:val="00602328"/>
    <w:rsid w:val="006047B4"/>
    <w:rsid w:val="00604C2C"/>
    <w:rsid w:val="00605A62"/>
    <w:rsid w:val="0060672F"/>
    <w:rsid w:val="00610A2A"/>
    <w:rsid w:val="00611836"/>
    <w:rsid w:val="00611D88"/>
    <w:rsid w:val="006129D2"/>
    <w:rsid w:val="00612CB2"/>
    <w:rsid w:val="00613881"/>
    <w:rsid w:val="0061452B"/>
    <w:rsid w:val="00617C89"/>
    <w:rsid w:val="00622533"/>
    <w:rsid w:val="00622966"/>
    <w:rsid w:val="006242BC"/>
    <w:rsid w:val="00624A09"/>
    <w:rsid w:val="00624E51"/>
    <w:rsid w:val="00626A07"/>
    <w:rsid w:val="006271CB"/>
    <w:rsid w:val="00631050"/>
    <w:rsid w:val="00631654"/>
    <w:rsid w:val="00633FB3"/>
    <w:rsid w:val="00635E5A"/>
    <w:rsid w:val="00635E9A"/>
    <w:rsid w:val="00637653"/>
    <w:rsid w:val="00641944"/>
    <w:rsid w:val="0064447A"/>
    <w:rsid w:val="00645083"/>
    <w:rsid w:val="006463A4"/>
    <w:rsid w:val="0064680D"/>
    <w:rsid w:val="00646D15"/>
    <w:rsid w:val="00647D69"/>
    <w:rsid w:val="00651C9C"/>
    <w:rsid w:val="00652B08"/>
    <w:rsid w:val="00654791"/>
    <w:rsid w:val="00656EB3"/>
    <w:rsid w:val="00657332"/>
    <w:rsid w:val="006609E9"/>
    <w:rsid w:val="006614BC"/>
    <w:rsid w:val="00661BE6"/>
    <w:rsid w:val="00662FF5"/>
    <w:rsid w:val="00663480"/>
    <w:rsid w:val="00663DA2"/>
    <w:rsid w:val="0066510D"/>
    <w:rsid w:val="00670154"/>
    <w:rsid w:val="00673346"/>
    <w:rsid w:val="00673BD0"/>
    <w:rsid w:val="00674209"/>
    <w:rsid w:val="0067579E"/>
    <w:rsid w:val="00676082"/>
    <w:rsid w:val="00676BC2"/>
    <w:rsid w:val="00676F63"/>
    <w:rsid w:val="0067784C"/>
    <w:rsid w:val="0068058D"/>
    <w:rsid w:val="00682255"/>
    <w:rsid w:val="006824E5"/>
    <w:rsid w:val="006832FC"/>
    <w:rsid w:val="00683BB5"/>
    <w:rsid w:val="00684135"/>
    <w:rsid w:val="00686E50"/>
    <w:rsid w:val="006872D1"/>
    <w:rsid w:val="0068788C"/>
    <w:rsid w:val="00691B15"/>
    <w:rsid w:val="00692AD6"/>
    <w:rsid w:val="00694459"/>
    <w:rsid w:val="00695C4A"/>
    <w:rsid w:val="006961A2"/>
    <w:rsid w:val="006A0339"/>
    <w:rsid w:val="006A17EE"/>
    <w:rsid w:val="006A1E4E"/>
    <w:rsid w:val="006A40AC"/>
    <w:rsid w:val="006A4F0C"/>
    <w:rsid w:val="006A5835"/>
    <w:rsid w:val="006B0F30"/>
    <w:rsid w:val="006B43CA"/>
    <w:rsid w:val="006B4B9F"/>
    <w:rsid w:val="006B52B5"/>
    <w:rsid w:val="006B63A2"/>
    <w:rsid w:val="006B7484"/>
    <w:rsid w:val="006C2CC7"/>
    <w:rsid w:val="006C3023"/>
    <w:rsid w:val="006C36D3"/>
    <w:rsid w:val="006C43ED"/>
    <w:rsid w:val="006C4EB2"/>
    <w:rsid w:val="006C60E8"/>
    <w:rsid w:val="006C7207"/>
    <w:rsid w:val="006D036E"/>
    <w:rsid w:val="006D03E8"/>
    <w:rsid w:val="006D11E8"/>
    <w:rsid w:val="006D4EF3"/>
    <w:rsid w:val="006D794A"/>
    <w:rsid w:val="006E0C65"/>
    <w:rsid w:val="006E0EDF"/>
    <w:rsid w:val="006E1942"/>
    <w:rsid w:val="006E210D"/>
    <w:rsid w:val="006E2EC5"/>
    <w:rsid w:val="006E4562"/>
    <w:rsid w:val="006E4BF5"/>
    <w:rsid w:val="006E764F"/>
    <w:rsid w:val="006E7965"/>
    <w:rsid w:val="006F0628"/>
    <w:rsid w:val="006F097B"/>
    <w:rsid w:val="006F1B45"/>
    <w:rsid w:val="006F210D"/>
    <w:rsid w:val="006F26A8"/>
    <w:rsid w:val="006F43EE"/>
    <w:rsid w:val="006F44FE"/>
    <w:rsid w:val="006F489C"/>
    <w:rsid w:val="006F5540"/>
    <w:rsid w:val="006F72C0"/>
    <w:rsid w:val="006F7D1E"/>
    <w:rsid w:val="0070098D"/>
    <w:rsid w:val="00701637"/>
    <w:rsid w:val="0070465A"/>
    <w:rsid w:val="00705AEA"/>
    <w:rsid w:val="00705DA8"/>
    <w:rsid w:val="007066CC"/>
    <w:rsid w:val="00706DFC"/>
    <w:rsid w:val="00707EED"/>
    <w:rsid w:val="00707FAA"/>
    <w:rsid w:val="00710210"/>
    <w:rsid w:val="00710A65"/>
    <w:rsid w:val="00710BE6"/>
    <w:rsid w:val="00710D40"/>
    <w:rsid w:val="00711213"/>
    <w:rsid w:val="007114C8"/>
    <w:rsid w:val="0071439D"/>
    <w:rsid w:val="00714F49"/>
    <w:rsid w:val="00715742"/>
    <w:rsid w:val="00716490"/>
    <w:rsid w:val="00716AA0"/>
    <w:rsid w:val="00717A7D"/>
    <w:rsid w:val="00717BE0"/>
    <w:rsid w:val="00720215"/>
    <w:rsid w:val="00721A42"/>
    <w:rsid w:val="00722539"/>
    <w:rsid w:val="00727E42"/>
    <w:rsid w:val="007312FB"/>
    <w:rsid w:val="00733297"/>
    <w:rsid w:val="00735658"/>
    <w:rsid w:val="007372BD"/>
    <w:rsid w:val="0074003A"/>
    <w:rsid w:val="007404DA"/>
    <w:rsid w:val="00741938"/>
    <w:rsid w:val="00741EBD"/>
    <w:rsid w:val="007421C8"/>
    <w:rsid w:val="00742293"/>
    <w:rsid w:val="007431B6"/>
    <w:rsid w:val="007434AD"/>
    <w:rsid w:val="00744EB6"/>
    <w:rsid w:val="00745E2B"/>
    <w:rsid w:val="00746C28"/>
    <w:rsid w:val="00750082"/>
    <w:rsid w:val="007509C0"/>
    <w:rsid w:val="007553B3"/>
    <w:rsid w:val="0076130B"/>
    <w:rsid w:val="007613A7"/>
    <w:rsid w:val="0076256C"/>
    <w:rsid w:val="007639CA"/>
    <w:rsid w:val="007643FA"/>
    <w:rsid w:val="00765D19"/>
    <w:rsid w:val="00765DB8"/>
    <w:rsid w:val="00766393"/>
    <w:rsid w:val="0077058E"/>
    <w:rsid w:val="007714C4"/>
    <w:rsid w:val="00771905"/>
    <w:rsid w:val="00771ECC"/>
    <w:rsid w:val="0077211D"/>
    <w:rsid w:val="007745F0"/>
    <w:rsid w:val="0077548D"/>
    <w:rsid w:val="00775D34"/>
    <w:rsid w:val="00776CAE"/>
    <w:rsid w:val="00777239"/>
    <w:rsid w:val="007774B1"/>
    <w:rsid w:val="00777B23"/>
    <w:rsid w:val="00780987"/>
    <w:rsid w:val="007818B0"/>
    <w:rsid w:val="00781F0F"/>
    <w:rsid w:val="007829A6"/>
    <w:rsid w:val="00783834"/>
    <w:rsid w:val="007845C1"/>
    <w:rsid w:val="00784C89"/>
    <w:rsid w:val="00784E72"/>
    <w:rsid w:val="007851D8"/>
    <w:rsid w:val="00793032"/>
    <w:rsid w:val="00793E28"/>
    <w:rsid w:val="00794BC6"/>
    <w:rsid w:val="00795A73"/>
    <w:rsid w:val="00797495"/>
    <w:rsid w:val="00797AB2"/>
    <w:rsid w:val="007A00E5"/>
    <w:rsid w:val="007A23A5"/>
    <w:rsid w:val="007A24F9"/>
    <w:rsid w:val="007A2583"/>
    <w:rsid w:val="007A25D3"/>
    <w:rsid w:val="007A3FE3"/>
    <w:rsid w:val="007A4DCE"/>
    <w:rsid w:val="007A5595"/>
    <w:rsid w:val="007A5870"/>
    <w:rsid w:val="007A6924"/>
    <w:rsid w:val="007A69C7"/>
    <w:rsid w:val="007A6AFC"/>
    <w:rsid w:val="007A7C29"/>
    <w:rsid w:val="007B0F99"/>
    <w:rsid w:val="007B1823"/>
    <w:rsid w:val="007B2D84"/>
    <w:rsid w:val="007B38B6"/>
    <w:rsid w:val="007B41FC"/>
    <w:rsid w:val="007B5471"/>
    <w:rsid w:val="007B6B9C"/>
    <w:rsid w:val="007B6BCE"/>
    <w:rsid w:val="007B7D4C"/>
    <w:rsid w:val="007C3FFF"/>
    <w:rsid w:val="007C4153"/>
    <w:rsid w:val="007C418A"/>
    <w:rsid w:val="007C5752"/>
    <w:rsid w:val="007C5BD1"/>
    <w:rsid w:val="007D24DC"/>
    <w:rsid w:val="007D298B"/>
    <w:rsid w:val="007D31F9"/>
    <w:rsid w:val="007D363F"/>
    <w:rsid w:val="007D3AA2"/>
    <w:rsid w:val="007D3BCA"/>
    <w:rsid w:val="007D4844"/>
    <w:rsid w:val="007D4D60"/>
    <w:rsid w:val="007D51E3"/>
    <w:rsid w:val="007D76B7"/>
    <w:rsid w:val="007D7ABA"/>
    <w:rsid w:val="007E0A41"/>
    <w:rsid w:val="007E1E0D"/>
    <w:rsid w:val="007E2503"/>
    <w:rsid w:val="007E2E4A"/>
    <w:rsid w:val="007E306E"/>
    <w:rsid w:val="007E426F"/>
    <w:rsid w:val="007E44CF"/>
    <w:rsid w:val="007E4F39"/>
    <w:rsid w:val="007E5834"/>
    <w:rsid w:val="007E61BF"/>
    <w:rsid w:val="007E6ABE"/>
    <w:rsid w:val="007E7B16"/>
    <w:rsid w:val="007E7C92"/>
    <w:rsid w:val="007F6BA6"/>
    <w:rsid w:val="007F70D9"/>
    <w:rsid w:val="007F7A0D"/>
    <w:rsid w:val="008017E1"/>
    <w:rsid w:val="008027C9"/>
    <w:rsid w:val="00802BAE"/>
    <w:rsid w:val="00803284"/>
    <w:rsid w:val="008056EB"/>
    <w:rsid w:val="00807787"/>
    <w:rsid w:val="0081209F"/>
    <w:rsid w:val="00812768"/>
    <w:rsid w:val="00812ECF"/>
    <w:rsid w:val="00814506"/>
    <w:rsid w:val="00816036"/>
    <w:rsid w:val="00816520"/>
    <w:rsid w:val="00816AE7"/>
    <w:rsid w:val="0081702C"/>
    <w:rsid w:val="00817726"/>
    <w:rsid w:val="008179E6"/>
    <w:rsid w:val="00820AE0"/>
    <w:rsid w:val="00822A4F"/>
    <w:rsid w:val="00823352"/>
    <w:rsid w:val="0082731E"/>
    <w:rsid w:val="00827D2E"/>
    <w:rsid w:val="00830553"/>
    <w:rsid w:val="0083075C"/>
    <w:rsid w:val="00830BC2"/>
    <w:rsid w:val="00832307"/>
    <w:rsid w:val="008333D8"/>
    <w:rsid w:val="00833538"/>
    <w:rsid w:val="00836E48"/>
    <w:rsid w:val="00836F8A"/>
    <w:rsid w:val="00840793"/>
    <w:rsid w:val="00840FA4"/>
    <w:rsid w:val="00841BF7"/>
    <w:rsid w:val="008422D9"/>
    <w:rsid w:val="008424E7"/>
    <w:rsid w:val="008436AD"/>
    <w:rsid w:val="00845284"/>
    <w:rsid w:val="0084561B"/>
    <w:rsid w:val="00845921"/>
    <w:rsid w:val="00845A31"/>
    <w:rsid w:val="008500CA"/>
    <w:rsid w:val="00850970"/>
    <w:rsid w:val="00850DC5"/>
    <w:rsid w:val="00853CEC"/>
    <w:rsid w:val="00856DA9"/>
    <w:rsid w:val="00857790"/>
    <w:rsid w:val="00857BCE"/>
    <w:rsid w:val="0086013D"/>
    <w:rsid w:val="00860934"/>
    <w:rsid w:val="0086151D"/>
    <w:rsid w:val="008623A1"/>
    <w:rsid w:val="0086306E"/>
    <w:rsid w:val="00864C54"/>
    <w:rsid w:val="00864E53"/>
    <w:rsid w:val="00865238"/>
    <w:rsid w:val="008714BD"/>
    <w:rsid w:val="00871757"/>
    <w:rsid w:val="00873309"/>
    <w:rsid w:val="008738C3"/>
    <w:rsid w:val="00874B1A"/>
    <w:rsid w:val="00877784"/>
    <w:rsid w:val="00882E25"/>
    <w:rsid w:val="00883434"/>
    <w:rsid w:val="00885FCA"/>
    <w:rsid w:val="00887103"/>
    <w:rsid w:val="008875DA"/>
    <w:rsid w:val="00887B35"/>
    <w:rsid w:val="008908C2"/>
    <w:rsid w:val="00891D19"/>
    <w:rsid w:val="0089392A"/>
    <w:rsid w:val="008956F4"/>
    <w:rsid w:val="008958AB"/>
    <w:rsid w:val="00895B0D"/>
    <w:rsid w:val="00897A02"/>
    <w:rsid w:val="008A08E4"/>
    <w:rsid w:val="008A1ABF"/>
    <w:rsid w:val="008A2006"/>
    <w:rsid w:val="008A64F5"/>
    <w:rsid w:val="008A7153"/>
    <w:rsid w:val="008A7972"/>
    <w:rsid w:val="008B0243"/>
    <w:rsid w:val="008B2EFF"/>
    <w:rsid w:val="008B3F6B"/>
    <w:rsid w:val="008B4373"/>
    <w:rsid w:val="008B4AE5"/>
    <w:rsid w:val="008B73DA"/>
    <w:rsid w:val="008C3389"/>
    <w:rsid w:val="008C7104"/>
    <w:rsid w:val="008D23CD"/>
    <w:rsid w:val="008D29C5"/>
    <w:rsid w:val="008D2B63"/>
    <w:rsid w:val="008D31BD"/>
    <w:rsid w:val="008D383D"/>
    <w:rsid w:val="008D4772"/>
    <w:rsid w:val="008D65EF"/>
    <w:rsid w:val="008E0116"/>
    <w:rsid w:val="008E08F5"/>
    <w:rsid w:val="008E13A7"/>
    <w:rsid w:val="008E1C20"/>
    <w:rsid w:val="008E314D"/>
    <w:rsid w:val="008E3BB9"/>
    <w:rsid w:val="008E5A97"/>
    <w:rsid w:val="008F0588"/>
    <w:rsid w:val="008F573C"/>
    <w:rsid w:val="0090252D"/>
    <w:rsid w:val="009065FD"/>
    <w:rsid w:val="009066B3"/>
    <w:rsid w:val="00906995"/>
    <w:rsid w:val="009069A2"/>
    <w:rsid w:val="00912506"/>
    <w:rsid w:val="00912CD9"/>
    <w:rsid w:val="009130D3"/>
    <w:rsid w:val="0091389A"/>
    <w:rsid w:val="00920DD3"/>
    <w:rsid w:val="00922DE1"/>
    <w:rsid w:val="00923A57"/>
    <w:rsid w:val="00925133"/>
    <w:rsid w:val="009255CE"/>
    <w:rsid w:val="00925F12"/>
    <w:rsid w:val="009260E5"/>
    <w:rsid w:val="00926FFE"/>
    <w:rsid w:val="009272EB"/>
    <w:rsid w:val="00927891"/>
    <w:rsid w:val="009307D1"/>
    <w:rsid w:val="00932BB1"/>
    <w:rsid w:val="009344C8"/>
    <w:rsid w:val="009347C9"/>
    <w:rsid w:val="009354FE"/>
    <w:rsid w:val="00935D3A"/>
    <w:rsid w:val="00937403"/>
    <w:rsid w:val="00946579"/>
    <w:rsid w:val="00946895"/>
    <w:rsid w:val="00947B86"/>
    <w:rsid w:val="00950AB8"/>
    <w:rsid w:val="00952EAA"/>
    <w:rsid w:val="0095397C"/>
    <w:rsid w:val="00953C7B"/>
    <w:rsid w:val="0095400B"/>
    <w:rsid w:val="009550D3"/>
    <w:rsid w:val="00957C72"/>
    <w:rsid w:val="00960176"/>
    <w:rsid w:val="00961635"/>
    <w:rsid w:val="00962331"/>
    <w:rsid w:val="00962517"/>
    <w:rsid w:val="00963178"/>
    <w:rsid w:val="00965948"/>
    <w:rsid w:val="00965B58"/>
    <w:rsid w:val="00966731"/>
    <w:rsid w:val="00967249"/>
    <w:rsid w:val="00971158"/>
    <w:rsid w:val="009712C5"/>
    <w:rsid w:val="009719C9"/>
    <w:rsid w:val="00971BD2"/>
    <w:rsid w:val="00972662"/>
    <w:rsid w:val="00972C52"/>
    <w:rsid w:val="00972E76"/>
    <w:rsid w:val="0097334E"/>
    <w:rsid w:val="00974035"/>
    <w:rsid w:val="00974275"/>
    <w:rsid w:val="0097440B"/>
    <w:rsid w:val="00976145"/>
    <w:rsid w:val="009770A7"/>
    <w:rsid w:val="009838D1"/>
    <w:rsid w:val="009843F8"/>
    <w:rsid w:val="00984991"/>
    <w:rsid w:val="00985B76"/>
    <w:rsid w:val="00985C6E"/>
    <w:rsid w:val="00991185"/>
    <w:rsid w:val="009912D9"/>
    <w:rsid w:val="00991AED"/>
    <w:rsid w:val="00992B5B"/>
    <w:rsid w:val="0099311F"/>
    <w:rsid w:val="00993549"/>
    <w:rsid w:val="00995BD2"/>
    <w:rsid w:val="0099626D"/>
    <w:rsid w:val="0099633B"/>
    <w:rsid w:val="009A07C6"/>
    <w:rsid w:val="009A141F"/>
    <w:rsid w:val="009B0181"/>
    <w:rsid w:val="009B04C3"/>
    <w:rsid w:val="009B0E38"/>
    <w:rsid w:val="009B1FE8"/>
    <w:rsid w:val="009B3978"/>
    <w:rsid w:val="009B5F9B"/>
    <w:rsid w:val="009B7DDB"/>
    <w:rsid w:val="009C2B42"/>
    <w:rsid w:val="009C3974"/>
    <w:rsid w:val="009C62EF"/>
    <w:rsid w:val="009D0EB8"/>
    <w:rsid w:val="009D1B1F"/>
    <w:rsid w:val="009D2607"/>
    <w:rsid w:val="009D3C95"/>
    <w:rsid w:val="009D4B08"/>
    <w:rsid w:val="009D6234"/>
    <w:rsid w:val="009D6AA9"/>
    <w:rsid w:val="009E0E7C"/>
    <w:rsid w:val="009E2EA6"/>
    <w:rsid w:val="009E33F0"/>
    <w:rsid w:val="009E4767"/>
    <w:rsid w:val="009E520C"/>
    <w:rsid w:val="009E53A9"/>
    <w:rsid w:val="009E5CB1"/>
    <w:rsid w:val="009E600A"/>
    <w:rsid w:val="009E6453"/>
    <w:rsid w:val="009F0660"/>
    <w:rsid w:val="009F293C"/>
    <w:rsid w:val="009F2A4D"/>
    <w:rsid w:val="009F7F25"/>
    <w:rsid w:val="00A00813"/>
    <w:rsid w:val="00A0216D"/>
    <w:rsid w:val="00A042B2"/>
    <w:rsid w:val="00A04DDB"/>
    <w:rsid w:val="00A07AB6"/>
    <w:rsid w:val="00A07BA2"/>
    <w:rsid w:val="00A11EF7"/>
    <w:rsid w:val="00A1251F"/>
    <w:rsid w:val="00A13318"/>
    <w:rsid w:val="00A1363D"/>
    <w:rsid w:val="00A143E2"/>
    <w:rsid w:val="00A15FDB"/>
    <w:rsid w:val="00A163E5"/>
    <w:rsid w:val="00A1683C"/>
    <w:rsid w:val="00A17ED9"/>
    <w:rsid w:val="00A21375"/>
    <w:rsid w:val="00A228A3"/>
    <w:rsid w:val="00A22FAC"/>
    <w:rsid w:val="00A23528"/>
    <w:rsid w:val="00A238F0"/>
    <w:rsid w:val="00A24695"/>
    <w:rsid w:val="00A2537D"/>
    <w:rsid w:val="00A25553"/>
    <w:rsid w:val="00A258DD"/>
    <w:rsid w:val="00A25C8B"/>
    <w:rsid w:val="00A25D65"/>
    <w:rsid w:val="00A2628E"/>
    <w:rsid w:val="00A26C32"/>
    <w:rsid w:val="00A2770F"/>
    <w:rsid w:val="00A30C83"/>
    <w:rsid w:val="00A3171D"/>
    <w:rsid w:val="00A346CA"/>
    <w:rsid w:val="00A35A28"/>
    <w:rsid w:val="00A36D97"/>
    <w:rsid w:val="00A4128B"/>
    <w:rsid w:val="00A4307A"/>
    <w:rsid w:val="00A431CA"/>
    <w:rsid w:val="00A44090"/>
    <w:rsid w:val="00A44996"/>
    <w:rsid w:val="00A45655"/>
    <w:rsid w:val="00A45FFD"/>
    <w:rsid w:val="00A501C0"/>
    <w:rsid w:val="00A5093F"/>
    <w:rsid w:val="00A51004"/>
    <w:rsid w:val="00A517D2"/>
    <w:rsid w:val="00A52366"/>
    <w:rsid w:val="00A525AF"/>
    <w:rsid w:val="00A60E4D"/>
    <w:rsid w:val="00A60F46"/>
    <w:rsid w:val="00A613F1"/>
    <w:rsid w:val="00A62318"/>
    <w:rsid w:val="00A62666"/>
    <w:rsid w:val="00A632F1"/>
    <w:rsid w:val="00A649F6"/>
    <w:rsid w:val="00A6596D"/>
    <w:rsid w:val="00A65BB3"/>
    <w:rsid w:val="00A66746"/>
    <w:rsid w:val="00A66C8F"/>
    <w:rsid w:val="00A74315"/>
    <w:rsid w:val="00A74339"/>
    <w:rsid w:val="00A75110"/>
    <w:rsid w:val="00A75CA8"/>
    <w:rsid w:val="00A777AF"/>
    <w:rsid w:val="00A77E19"/>
    <w:rsid w:val="00A83A0D"/>
    <w:rsid w:val="00A84F9F"/>
    <w:rsid w:val="00A8505F"/>
    <w:rsid w:val="00A915BF"/>
    <w:rsid w:val="00A94D83"/>
    <w:rsid w:val="00A95B37"/>
    <w:rsid w:val="00A971A4"/>
    <w:rsid w:val="00A97F7E"/>
    <w:rsid w:val="00AA0D51"/>
    <w:rsid w:val="00AA2904"/>
    <w:rsid w:val="00AA2D6E"/>
    <w:rsid w:val="00AA4140"/>
    <w:rsid w:val="00AA4442"/>
    <w:rsid w:val="00AA4668"/>
    <w:rsid w:val="00AA4EA4"/>
    <w:rsid w:val="00AA7DCD"/>
    <w:rsid w:val="00AB1017"/>
    <w:rsid w:val="00AB11B1"/>
    <w:rsid w:val="00AB1456"/>
    <w:rsid w:val="00AB2997"/>
    <w:rsid w:val="00AB2D71"/>
    <w:rsid w:val="00AB4529"/>
    <w:rsid w:val="00AB56E0"/>
    <w:rsid w:val="00AB5814"/>
    <w:rsid w:val="00AB6037"/>
    <w:rsid w:val="00AB6173"/>
    <w:rsid w:val="00AB6346"/>
    <w:rsid w:val="00AB6CE7"/>
    <w:rsid w:val="00AC0740"/>
    <w:rsid w:val="00AC2244"/>
    <w:rsid w:val="00AC39B9"/>
    <w:rsid w:val="00AC4DA5"/>
    <w:rsid w:val="00AC5485"/>
    <w:rsid w:val="00AC5C5B"/>
    <w:rsid w:val="00AD1DCA"/>
    <w:rsid w:val="00AD41C4"/>
    <w:rsid w:val="00AD4491"/>
    <w:rsid w:val="00AD4F13"/>
    <w:rsid w:val="00AD6039"/>
    <w:rsid w:val="00AD6805"/>
    <w:rsid w:val="00AD6EB8"/>
    <w:rsid w:val="00AE045F"/>
    <w:rsid w:val="00AE0BC8"/>
    <w:rsid w:val="00AE5C8A"/>
    <w:rsid w:val="00AE6E64"/>
    <w:rsid w:val="00AE7160"/>
    <w:rsid w:val="00AE7FD3"/>
    <w:rsid w:val="00AF0225"/>
    <w:rsid w:val="00AF0566"/>
    <w:rsid w:val="00AF085C"/>
    <w:rsid w:val="00AF08AA"/>
    <w:rsid w:val="00AF2141"/>
    <w:rsid w:val="00AF3C1C"/>
    <w:rsid w:val="00AF3E37"/>
    <w:rsid w:val="00AF58DA"/>
    <w:rsid w:val="00AF5E26"/>
    <w:rsid w:val="00AF5E5C"/>
    <w:rsid w:val="00AF6A62"/>
    <w:rsid w:val="00AF6E73"/>
    <w:rsid w:val="00B00B2A"/>
    <w:rsid w:val="00B01142"/>
    <w:rsid w:val="00B02E52"/>
    <w:rsid w:val="00B02E8A"/>
    <w:rsid w:val="00B03156"/>
    <w:rsid w:val="00B03DB7"/>
    <w:rsid w:val="00B06EBE"/>
    <w:rsid w:val="00B07A47"/>
    <w:rsid w:val="00B10B4E"/>
    <w:rsid w:val="00B10E8F"/>
    <w:rsid w:val="00B1105D"/>
    <w:rsid w:val="00B125B3"/>
    <w:rsid w:val="00B150B0"/>
    <w:rsid w:val="00B16848"/>
    <w:rsid w:val="00B17170"/>
    <w:rsid w:val="00B20D2F"/>
    <w:rsid w:val="00B246ED"/>
    <w:rsid w:val="00B24C2C"/>
    <w:rsid w:val="00B2674A"/>
    <w:rsid w:val="00B26E77"/>
    <w:rsid w:val="00B271D9"/>
    <w:rsid w:val="00B277AA"/>
    <w:rsid w:val="00B30627"/>
    <w:rsid w:val="00B30B51"/>
    <w:rsid w:val="00B32A53"/>
    <w:rsid w:val="00B332E4"/>
    <w:rsid w:val="00B3425A"/>
    <w:rsid w:val="00B35579"/>
    <w:rsid w:val="00B35AB8"/>
    <w:rsid w:val="00B363C2"/>
    <w:rsid w:val="00B36432"/>
    <w:rsid w:val="00B36558"/>
    <w:rsid w:val="00B368AE"/>
    <w:rsid w:val="00B368CA"/>
    <w:rsid w:val="00B36946"/>
    <w:rsid w:val="00B3715A"/>
    <w:rsid w:val="00B37D4E"/>
    <w:rsid w:val="00B4087C"/>
    <w:rsid w:val="00B40F2F"/>
    <w:rsid w:val="00B42BDB"/>
    <w:rsid w:val="00B4633F"/>
    <w:rsid w:val="00B472D7"/>
    <w:rsid w:val="00B50B7D"/>
    <w:rsid w:val="00B51426"/>
    <w:rsid w:val="00B51643"/>
    <w:rsid w:val="00B52C28"/>
    <w:rsid w:val="00B53193"/>
    <w:rsid w:val="00B53F9A"/>
    <w:rsid w:val="00B5423D"/>
    <w:rsid w:val="00B54FC1"/>
    <w:rsid w:val="00B550A6"/>
    <w:rsid w:val="00B55261"/>
    <w:rsid w:val="00B56769"/>
    <w:rsid w:val="00B5725D"/>
    <w:rsid w:val="00B600B7"/>
    <w:rsid w:val="00B602F4"/>
    <w:rsid w:val="00B62AE1"/>
    <w:rsid w:val="00B62EFF"/>
    <w:rsid w:val="00B63ECB"/>
    <w:rsid w:val="00B64B0B"/>
    <w:rsid w:val="00B67703"/>
    <w:rsid w:val="00B7049B"/>
    <w:rsid w:val="00B71B3D"/>
    <w:rsid w:val="00B72573"/>
    <w:rsid w:val="00B732B5"/>
    <w:rsid w:val="00B7361B"/>
    <w:rsid w:val="00B7418A"/>
    <w:rsid w:val="00B7477F"/>
    <w:rsid w:val="00B759EA"/>
    <w:rsid w:val="00B763B2"/>
    <w:rsid w:val="00B76CEF"/>
    <w:rsid w:val="00B776BC"/>
    <w:rsid w:val="00B77752"/>
    <w:rsid w:val="00B777D3"/>
    <w:rsid w:val="00B77902"/>
    <w:rsid w:val="00B77FD3"/>
    <w:rsid w:val="00B80E5B"/>
    <w:rsid w:val="00B821B3"/>
    <w:rsid w:val="00B84484"/>
    <w:rsid w:val="00B854E8"/>
    <w:rsid w:val="00B85719"/>
    <w:rsid w:val="00B85943"/>
    <w:rsid w:val="00B86286"/>
    <w:rsid w:val="00B86756"/>
    <w:rsid w:val="00B90B09"/>
    <w:rsid w:val="00B90C5F"/>
    <w:rsid w:val="00B91E48"/>
    <w:rsid w:val="00B92D24"/>
    <w:rsid w:val="00B936D2"/>
    <w:rsid w:val="00B93985"/>
    <w:rsid w:val="00B93AC4"/>
    <w:rsid w:val="00B944B8"/>
    <w:rsid w:val="00B94604"/>
    <w:rsid w:val="00B94FB8"/>
    <w:rsid w:val="00B95A17"/>
    <w:rsid w:val="00B96324"/>
    <w:rsid w:val="00BA0BE3"/>
    <w:rsid w:val="00BA1296"/>
    <w:rsid w:val="00BA15F4"/>
    <w:rsid w:val="00BA2376"/>
    <w:rsid w:val="00BA33E2"/>
    <w:rsid w:val="00BA4846"/>
    <w:rsid w:val="00BA4C1E"/>
    <w:rsid w:val="00BA6894"/>
    <w:rsid w:val="00BB0770"/>
    <w:rsid w:val="00BB17B2"/>
    <w:rsid w:val="00BB2586"/>
    <w:rsid w:val="00BB2B93"/>
    <w:rsid w:val="00BB4027"/>
    <w:rsid w:val="00BB4EA5"/>
    <w:rsid w:val="00BB58C8"/>
    <w:rsid w:val="00BB5D37"/>
    <w:rsid w:val="00BC1317"/>
    <w:rsid w:val="00BC1354"/>
    <w:rsid w:val="00BC29A4"/>
    <w:rsid w:val="00BC3E80"/>
    <w:rsid w:val="00BC4C0D"/>
    <w:rsid w:val="00BC55C4"/>
    <w:rsid w:val="00BC6B34"/>
    <w:rsid w:val="00BC719F"/>
    <w:rsid w:val="00BC78D4"/>
    <w:rsid w:val="00BC7AF7"/>
    <w:rsid w:val="00BC7CA4"/>
    <w:rsid w:val="00BD096D"/>
    <w:rsid w:val="00BD1039"/>
    <w:rsid w:val="00BD1BE5"/>
    <w:rsid w:val="00BD1EA4"/>
    <w:rsid w:val="00BD2B9A"/>
    <w:rsid w:val="00BD329A"/>
    <w:rsid w:val="00BD3594"/>
    <w:rsid w:val="00BD509D"/>
    <w:rsid w:val="00BD5FE1"/>
    <w:rsid w:val="00BD625A"/>
    <w:rsid w:val="00BE0F3E"/>
    <w:rsid w:val="00BE1014"/>
    <w:rsid w:val="00BE3396"/>
    <w:rsid w:val="00BE3491"/>
    <w:rsid w:val="00BE43D8"/>
    <w:rsid w:val="00BE68BF"/>
    <w:rsid w:val="00BF091D"/>
    <w:rsid w:val="00BF181C"/>
    <w:rsid w:val="00BF1D42"/>
    <w:rsid w:val="00BF3C46"/>
    <w:rsid w:val="00BF59C6"/>
    <w:rsid w:val="00C01D87"/>
    <w:rsid w:val="00C026A6"/>
    <w:rsid w:val="00C02C57"/>
    <w:rsid w:val="00C02D90"/>
    <w:rsid w:val="00C02EF4"/>
    <w:rsid w:val="00C03377"/>
    <w:rsid w:val="00C036AC"/>
    <w:rsid w:val="00C03822"/>
    <w:rsid w:val="00C07F04"/>
    <w:rsid w:val="00C10BE0"/>
    <w:rsid w:val="00C12347"/>
    <w:rsid w:val="00C12EF0"/>
    <w:rsid w:val="00C13E22"/>
    <w:rsid w:val="00C14D82"/>
    <w:rsid w:val="00C15364"/>
    <w:rsid w:val="00C159C7"/>
    <w:rsid w:val="00C15D1F"/>
    <w:rsid w:val="00C17897"/>
    <w:rsid w:val="00C2075D"/>
    <w:rsid w:val="00C208DE"/>
    <w:rsid w:val="00C21246"/>
    <w:rsid w:val="00C214A3"/>
    <w:rsid w:val="00C21D6D"/>
    <w:rsid w:val="00C22375"/>
    <w:rsid w:val="00C2294A"/>
    <w:rsid w:val="00C237D7"/>
    <w:rsid w:val="00C2444C"/>
    <w:rsid w:val="00C24AAD"/>
    <w:rsid w:val="00C25B1D"/>
    <w:rsid w:val="00C265D6"/>
    <w:rsid w:val="00C3035F"/>
    <w:rsid w:val="00C31A28"/>
    <w:rsid w:val="00C32823"/>
    <w:rsid w:val="00C33768"/>
    <w:rsid w:val="00C3393C"/>
    <w:rsid w:val="00C3444F"/>
    <w:rsid w:val="00C35961"/>
    <w:rsid w:val="00C36C7F"/>
    <w:rsid w:val="00C37394"/>
    <w:rsid w:val="00C37D50"/>
    <w:rsid w:val="00C41316"/>
    <w:rsid w:val="00C4177C"/>
    <w:rsid w:val="00C41CCF"/>
    <w:rsid w:val="00C427DE"/>
    <w:rsid w:val="00C43345"/>
    <w:rsid w:val="00C4426D"/>
    <w:rsid w:val="00C45391"/>
    <w:rsid w:val="00C457E2"/>
    <w:rsid w:val="00C4780E"/>
    <w:rsid w:val="00C51C6C"/>
    <w:rsid w:val="00C521FC"/>
    <w:rsid w:val="00C535F0"/>
    <w:rsid w:val="00C5422B"/>
    <w:rsid w:val="00C543BB"/>
    <w:rsid w:val="00C54401"/>
    <w:rsid w:val="00C5585C"/>
    <w:rsid w:val="00C55C3E"/>
    <w:rsid w:val="00C56583"/>
    <w:rsid w:val="00C5735F"/>
    <w:rsid w:val="00C57ADB"/>
    <w:rsid w:val="00C603AA"/>
    <w:rsid w:val="00C60DDB"/>
    <w:rsid w:val="00C6155C"/>
    <w:rsid w:val="00C61A7A"/>
    <w:rsid w:val="00C62F83"/>
    <w:rsid w:val="00C643CA"/>
    <w:rsid w:val="00C643CB"/>
    <w:rsid w:val="00C65D2B"/>
    <w:rsid w:val="00C668E4"/>
    <w:rsid w:val="00C67744"/>
    <w:rsid w:val="00C7134B"/>
    <w:rsid w:val="00C71727"/>
    <w:rsid w:val="00C71BE2"/>
    <w:rsid w:val="00C74442"/>
    <w:rsid w:val="00C74708"/>
    <w:rsid w:val="00C748F8"/>
    <w:rsid w:val="00C75656"/>
    <w:rsid w:val="00C77EA5"/>
    <w:rsid w:val="00C77F42"/>
    <w:rsid w:val="00C81EF9"/>
    <w:rsid w:val="00C8242A"/>
    <w:rsid w:val="00C82D9E"/>
    <w:rsid w:val="00C82ECF"/>
    <w:rsid w:val="00C83255"/>
    <w:rsid w:val="00C85094"/>
    <w:rsid w:val="00C857E8"/>
    <w:rsid w:val="00C86371"/>
    <w:rsid w:val="00C8702D"/>
    <w:rsid w:val="00C877A1"/>
    <w:rsid w:val="00C90474"/>
    <w:rsid w:val="00C937BB"/>
    <w:rsid w:val="00C942DC"/>
    <w:rsid w:val="00C97A49"/>
    <w:rsid w:val="00CA0967"/>
    <w:rsid w:val="00CA2690"/>
    <w:rsid w:val="00CA2AA5"/>
    <w:rsid w:val="00CA2BC5"/>
    <w:rsid w:val="00CA2C28"/>
    <w:rsid w:val="00CA4231"/>
    <w:rsid w:val="00CA44C4"/>
    <w:rsid w:val="00CA4E20"/>
    <w:rsid w:val="00CA69A8"/>
    <w:rsid w:val="00CB174F"/>
    <w:rsid w:val="00CB1C6A"/>
    <w:rsid w:val="00CB2E4D"/>
    <w:rsid w:val="00CB67A3"/>
    <w:rsid w:val="00CB7C46"/>
    <w:rsid w:val="00CB7CB0"/>
    <w:rsid w:val="00CB7F12"/>
    <w:rsid w:val="00CC1791"/>
    <w:rsid w:val="00CC25D8"/>
    <w:rsid w:val="00CC2E06"/>
    <w:rsid w:val="00CC34ED"/>
    <w:rsid w:val="00CC3CEC"/>
    <w:rsid w:val="00CC4489"/>
    <w:rsid w:val="00CC4D72"/>
    <w:rsid w:val="00CC6E2A"/>
    <w:rsid w:val="00CC78EA"/>
    <w:rsid w:val="00CC7DF4"/>
    <w:rsid w:val="00CD02E8"/>
    <w:rsid w:val="00CD06AB"/>
    <w:rsid w:val="00CD0B85"/>
    <w:rsid w:val="00CD1111"/>
    <w:rsid w:val="00CD2442"/>
    <w:rsid w:val="00CD32F5"/>
    <w:rsid w:val="00CD3886"/>
    <w:rsid w:val="00CD46E6"/>
    <w:rsid w:val="00CD5B1E"/>
    <w:rsid w:val="00CD7EC8"/>
    <w:rsid w:val="00CE06B5"/>
    <w:rsid w:val="00CE2B02"/>
    <w:rsid w:val="00CE54F4"/>
    <w:rsid w:val="00CE571D"/>
    <w:rsid w:val="00CE5B85"/>
    <w:rsid w:val="00CE72B7"/>
    <w:rsid w:val="00CE7C62"/>
    <w:rsid w:val="00CF01C3"/>
    <w:rsid w:val="00CF0E54"/>
    <w:rsid w:val="00CF3668"/>
    <w:rsid w:val="00CF3775"/>
    <w:rsid w:val="00CF3B89"/>
    <w:rsid w:val="00CF423D"/>
    <w:rsid w:val="00CF5267"/>
    <w:rsid w:val="00CF5CB2"/>
    <w:rsid w:val="00CF6177"/>
    <w:rsid w:val="00CF6709"/>
    <w:rsid w:val="00D00E2F"/>
    <w:rsid w:val="00D02633"/>
    <w:rsid w:val="00D02DD7"/>
    <w:rsid w:val="00D0506C"/>
    <w:rsid w:val="00D06211"/>
    <w:rsid w:val="00D066D8"/>
    <w:rsid w:val="00D06F78"/>
    <w:rsid w:val="00D072BA"/>
    <w:rsid w:val="00D078A7"/>
    <w:rsid w:val="00D07C32"/>
    <w:rsid w:val="00D11FFA"/>
    <w:rsid w:val="00D12AD0"/>
    <w:rsid w:val="00D13009"/>
    <w:rsid w:val="00D14634"/>
    <w:rsid w:val="00D15283"/>
    <w:rsid w:val="00D16638"/>
    <w:rsid w:val="00D16807"/>
    <w:rsid w:val="00D178C0"/>
    <w:rsid w:val="00D17A78"/>
    <w:rsid w:val="00D208B1"/>
    <w:rsid w:val="00D21273"/>
    <w:rsid w:val="00D21365"/>
    <w:rsid w:val="00D22F8A"/>
    <w:rsid w:val="00D232B0"/>
    <w:rsid w:val="00D237C1"/>
    <w:rsid w:val="00D23912"/>
    <w:rsid w:val="00D2439B"/>
    <w:rsid w:val="00D24695"/>
    <w:rsid w:val="00D3061B"/>
    <w:rsid w:val="00D30FDD"/>
    <w:rsid w:val="00D34D73"/>
    <w:rsid w:val="00D36CF5"/>
    <w:rsid w:val="00D4031E"/>
    <w:rsid w:val="00D40E00"/>
    <w:rsid w:val="00D42555"/>
    <w:rsid w:val="00D42F60"/>
    <w:rsid w:val="00D43C10"/>
    <w:rsid w:val="00D456AE"/>
    <w:rsid w:val="00D5049D"/>
    <w:rsid w:val="00D519D0"/>
    <w:rsid w:val="00D5270D"/>
    <w:rsid w:val="00D5273A"/>
    <w:rsid w:val="00D53020"/>
    <w:rsid w:val="00D548A2"/>
    <w:rsid w:val="00D5619B"/>
    <w:rsid w:val="00D602E6"/>
    <w:rsid w:val="00D6035A"/>
    <w:rsid w:val="00D60EC2"/>
    <w:rsid w:val="00D631F1"/>
    <w:rsid w:val="00D643E1"/>
    <w:rsid w:val="00D65614"/>
    <w:rsid w:val="00D70CF5"/>
    <w:rsid w:val="00D70E88"/>
    <w:rsid w:val="00D743BE"/>
    <w:rsid w:val="00D75E7C"/>
    <w:rsid w:val="00D7711E"/>
    <w:rsid w:val="00D814E0"/>
    <w:rsid w:val="00D82162"/>
    <w:rsid w:val="00D8440D"/>
    <w:rsid w:val="00D85E64"/>
    <w:rsid w:val="00D8692C"/>
    <w:rsid w:val="00D90ACD"/>
    <w:rsid w:val="00D9143A"/>
    <w:rsid w:val="00D91585"/>
    <w:rsid w:val="00D92AED"/>
    <w:rsid w:val="00D9390B"/>
    <w:rsid w:val="00D948C3"/>
    <w:rsid w:val="00D95587"/>
    <w:rsid w:val="00D96359"/>
    <w:rsid w:val="00D968A3"/>
    <w:rsid w:val="00DA2147"/>
    <w:rsid w:val="00DA313E"/>
    <w:rsid w:val="00DA64A2"/>
    <w:rsid w:val="00DA650E"/>
    <w:rsid w:val="00DA6C0F"/>
    <w:rsid w:val="00DA76AA"/>
    <w:rsid w:val="00DB3713"/>
    <w:rsid w:val="00DB475F"/>
    <w:rsid w:val="00DB577B"/>
    <w:rsid w:val="00DB615A"/>
    <w:rsid w:val="00DB629B"/>
    <w:rsid w:val="00DB7A16"/>
    <w:rsid w:val="00DB7E82"/>
    <w:rsid w:val="00DC1461"/>
    <w:rsid w:val="00DC31BF"/>
    <w:rsid w:val="00DC34EC"/>
    <w:rsid w:val="00DC3A63"/>
    <w:rsid w:val="00DC4199"/>
    <w:rsid w:val="00DC48BA"/>
    <w:rsid w:val="00DC49D1"/>
    <w:rsid w:val="00DC4AEB"/>
    <w:rsid w:val="00DC555B"/>
    <w:rsid w:val="00DC6DA8"/>
    <w:rsid w:val="00DC7ACC"/>
    <w:rsid w:val="00DC7EC4"/>
    <w:rsid w:val="00DD0003"/>
    <w:rsid w:val="00DD0498"/>
    <w:rsid w:val="00DD06B1"/>
    <w:rsid w:val="00DD0B6E"/>
    <w:rsid w:val="00DD1F07"/>
    <w:rsid w:val="00DD302F"/>
    <w:rsid w:val="00DD5D6A"/>
    <w:rsid w:val="00DD79A4"/>
    <w:rsid w:val="00DD7F49"/>
    <w:rsid w:val="00DE0386"/>
    <w:rsid w:val="00DE0469"/>
    <w:rsid w:val="00DE0FE1"/>
    <w:rsid w:val="00DE25CF"/>
    <w:rsid w:val="00DE3C73"/>
    <w:rsid w:val="00DE40E2"/>
    <w:rsid w:val="00DE58AB"/>
    <w:rsid w:val="00DE5DC9"/>
    <w:rsid w:val="00DE63FE"/>
    <w:rsid w:val="00DE6806"/>
    <w:rsid w:val="00DE70AD"/>
    <w:rsid w:val="00DF20D5"/>
    <w:rsid w:val="00DF4364"/>
    <w:rsid w:val="00DF55E2"/>
    <w:rsid w:val="00DF5938"/>
    <w:rsid w:val="00DF773E"/>
    <w:rsid w:val="00DF7A34"/>
    <w:rsid w:val="00E01AA7"/>
    <w:rsid w:val="00E03692"/>
    <w:rsid w:val="00E04C95"/>
    <w:rsid w:val="00E0554A"/>
    <w:rsid w:val="00E0632A"/>
    <w:rsid w:val="00E06B7F"/>
    <w:rsid w:val="00E10824"/>
    <w:rsid w:val="00E10EDF"/>
    <w:rsid w:val="00E114A9"/>
    <w:rsid w:val="00E1179F"/>
    <w:rsid w:val="00E12357"/>
    <w:rsid w:val="00E12BB3"/>
    <w:rsid w:val="00E135AE"/>
    <w:rsid w:val="00E15793"/>
    <w:rsid w:val="00E16590"/>
    <w:rsid w:val="00E16C42"/>
    <w:rsid w:val="00E16E6D"/>
    <w:rsid w:val="00E21FE0"/>
    <w:rsid w:val="00E23D55"/>
    <w:rsid w:val="00E25259"/>
    <w:rsid w:val="00E255F2"/>
    <w:rsid w:val="00E278FE"/>
    <w:rsid w:val="00E30570"/>
    <w:rsid w:val="00E3078C"/>
    <w:rsid w:val="00E3184E"/>
    <w:rsid w:val="00E3504F"/>
    <w:rsid w:val="00E35A95"/>
    <w:rsid w:val="00E35B6C"/>
    <w:rsid w:val="00E36332"/>
    <w:rsid w:val="00E40ED6"/>
    <w:rsid w:val="00E4143A"/>
    <w:rsid w:val="00E42844"/>
    <w:rsid w:val="00E43D8E"/>
    <w:rsid w:val="00E43E70"/>
    <w:rsid w:val="00E4407C"/>
    <w:rsid w:val="00E44592"/>
    <w:rsid w:val="00E45182"/>
    <w:rsid w:val="00E47090"/>
    <w:rsid w:val="00E4782D"/>
    <w:rsid w:val="00E47A53"/>
    <w:rsid w:val="00E53FC9"/>
    <w:rsid w:val="00E54E0A"/>
    <w:rsid w:val="00E55141"/>
    <w:rsid w:val="00E604DC"/>
    <w:rsid w:val="00E6285B"/>
    <w:rsid w:val="00E637E5"/>
    <w:rsid w:val="00E64D62"/>
    <w:rsid w:val="00E65C9F"/>
    <w:rsid w:val="00E665D9"/>
    <w:rsid w:val="00E666AC"/>
    <w:rsid w:val="00E666D8"/>
    <w:rsid w:val="00E70F15"/>
    <w:rsid w:val="00E71ADA"/>
    <w:rsid w:val="00E74177"/>
    <w:rsid w:val="00E74D22"/>
    <w:rsid w:val="00E779CC"/>
    <w:rsid w:val="00E801B7"/>
    <w:rsid w:val="00E80B92"/>
    <w:rsid w:val="00E81A6B"/>
    <w:rsid w:val="00E83C2F"/>
    <w:rsid w:val="00E83C88"/>
    <w:rsid w:val="00E8400E"/>
    <w:rsid w:val="00E84248"/>
    <w:rsid w:val="00E85501"/>
    <w:rsid w:val="00E85B70"/>
    <w:rsid w:val="00E85B96"/>
    <w:rsid w:val="00E8679B"/>
    <w:rsid w:val="00E87A77"/>
    <w:rsid w:val="00E93304"/>
    <w:rsid w:val="00E933C8"/>
    <w:rsid w:val="00E93AA8"/>
    <w:rsid w:val="00E95F0F"/>
    <w:rsid w:val="00E96712"/>
    <w:rsid w:val="00E973CC"/>
    <w:rsid w:val="00E97CA0"/>
    <w:rsid w:val="00EA17E5"/>
    <w:rsid w:val="00EA2308"/>
    <w:rsid w:val="00EA263D"/>
    <w:rsid w:val="00EA4C77"/>
    <w:rsid w:val="00EB057A"/>
    <w:rsid w:val="00EB0EBB"/>
    <w:rsid w:val="00EB3057"/>
    <w:rsid w:val="00EB33DA"/>
    <w:rsid w:val="00EB3F31"/>
    <w:rsid w:val="00EB4CB7"/>
    <w:rsid w:val="00EB4D58"/>
    <w:rsid w:val="00EB5F6E"/>
    <w:rsid w:val="00EB6005"/>
    <w:rsid w:val="00EC082D"/>
    <w:rsid w:val="00EC1C0D"/>
    <w:rsid w:val="00EC51F0"/>
    <w:rsid w:val="00EC63B6"/>
    <w:rsid w:val="00EC7232"/>
    <w:rsid w:val="00ED09A1"/>
    <w:rsid w:val="00ED0F6D"/>
    <w:rsid w:val="00ED5165"/>
    <w:rsid w:val="00ED5904"/>
    <w:rsid w:val="00EE0233"/>
    <w:rsid w:val="00EE0E73"/>
    <w:rsid w:val="00EE22F9"/>
    <w:rsid w:val="00EE38EE"/>
    <w:rsid w:val="00EE4F8F"/>
    <w:rsid w:val="00EE54EF"/>
    <w:rsid w:val="00EE74EF"/>
    <w:rsid w:val="00EF052C"/>
    <w:rsid w:val="00EF0D6B"/>
    <w:rsid w:val="00EF0FB5"/>
    <w:rsid w:val="00EF1660"/>
    <w:rsid w:val="00EF19E5"/>
    <w:rsid w:val="00EF1DB0"/>
    <w:rsid w:val="00EF1FBA"/>
    <w:rsid w:val="00EF2731"/>
    <w:rsid w:val="00EF3A91"/>
    <w:rsid w:val="00EF44A5"/>
    <w:rsid w:val="00EF5B5A"/>
    <w:rsid w:val="00EF76AC"/>
    <w:rsid w:val="00F01546"/>
    <w:rsid w:val="00F023BC"/>
    <w:rsid w:val="00F039AA"/>
    <w:rsid w:val="00F042F9"/>
    <w:rsid w:val="00F05767"/>
    <w:rsid w:val="00F064DF"/>
    <w:rsid w:val="00F122DF"/>
    <w:rsid w:val="00F147D9"/>
    <w:rsid w:val="00F14C2C"/>
    <w:rsid w:val="00F14DA8"/>
    <w:rsid w:val="00F15532"/>
    <w:rsid w:val="00F15554"/>
    <w:rsid w:val="00F1585D"/>
    <w:rsid w:val="00F15CAC"/>
    <w:rsid w:val="00F210A2"/>
    <w:rsid w:val="00F2338D"/>
    <w:rsid w:val="00F246F6"/>
    <w:rsid w:val="00F25347"/>
    <w:rsid w:val="00F2566F"/>
    <w:rsid w:val="00F25BAA"/>
    <w:rsid w:val="00F2633E"/>
    <w:rsid w:val="00F270BC"/>
    <w:rsid w:val="00F2753C"/>
    <w:rsid w:val="00F27F6F"/>
    <w:rsid w:val="00F3186D"/>
    <w:rsid w:val="00F3255D"/>
    <w:rsid w:val="00F33D61"/>
    <w:rsid w:val="00F33D95"/>
    <w:rsid w:val="00F34AFB"/>
    <w:rsid w:val="00F365F0"/>
    <w:rsid w:val="00F403BC"/>
    <w:rsid w:val="00F417AB"/>
    <w:rsid w:val="00F417D2"/>
    <w:rsid w:val="00F41F26"/>
    <w:rsid w:val="00F427DD"/>
    <w:rsid w:val="00F42919"/>
    <w:rsid w:val="00F444F4"/>
    <w:rsid w:val="00F44542"/>
    <w:rsid w:val="00F44E06"/>
    <w:rsid w:val="00F45978"/>
    <w:rsid w:val="00F45C3F"/>
    <w:rsid w:val="00F46A07"/>
    <w:rsid w:val="00F474E7"/>
    <w:rsid w:val="00F50457"/>
    <w:rsid w:val="00F53A26"/>
    <w:rsid w:val="00F54473"/>
    <w:rsid w:val="00F553D7"/>
    <w:rsid w:val="00F57041"/>
    <w:rsid w:val="00F612F6"/>
    <w:rsid w:val="00F62A16"/>
    <w:rsid w:val="00F65BAF"/>
    <w:rsid w:val="00F65E88"/>
    <w:rsid w:val="00F663F7"/>
    <w:rsid w:val="00F70978"/>
    <w:rsid w:val="00F716A2"/>
    <w:rsid w:val="00F7390F"/>
    <w:rsid w:val="00F743E9"/>
    <w:rsid w:val="00F746F5"/>
    <w:rsid w:val="00F75D50"/>
    <w:rsid w:val="00F75EC1"/>
    <w:rsid w:val="00F764F8"/>
    <w:rsid w:val="00F76C01"/>
    <w:rsid w:val="00F76EBE"/>
    <w:rsid w:val="00F770E0"/>
    <w:rsid w:val="00F770F9"/>
    <w:rsid w:val="00F77786"/>
    <w:rsid w:val="00F80557"/>
    <w:rsid w:val="00F83918"/>
    <w:rsid w:val="00F83F97"/>
    <w:rsid w:val="00F87186"/>
    <w:rsid w:val="00F87DAE"/>
    <w:rsid w:val="00F87EC2"/>
    <w:rsid w:val="00F909D7"/>
    <w:rsid w:val="00F90BF0"/>
    <w:rsid w:val="00F91F90"/>
    <w:rsid w:val="00F92764"/>
    <w:rsid w:val="00F92DD9"/>
    <w:rsid w:val="00F957A1"/>
    <w:rsid w:val="00F95FA7"/>
    <w:rsid w:val="00F9738F"/>
    <w:rsid w:val="00F97623"/>
    <w:rsid w:val="00F97A79"/>
    <w:rsid w:val="00F97B95"/>
    <w:rsid w:val="00F97F47"/>
    <w:rsid w:val="00FA05BC"/>
    <w:rsid w:val="00FA3586"/>
    <w:rsid w:val="00FA3AD4"/>
    <w:rsid w:val="00FA4708"/>
    <w:rsid w:val="00FA4E79"/>
    <w:rsid w:val="00FA55FB"/>
    <w:rsid w:val="00FA5847"/>
    <w:rsid w:val="00FA5DA1"/>
    <w:rsid w:val="00FA67B1"/>
    <w:rsid w:val="00FB0E27"/>
    <w:rsid w:val="00FB1CAC"/>
    <w:rsid w:val="00FB242B"/>
    <w:rsid w:val="00FB2C5B"/>
    <w:rsid w:val="00FB4A7D"/>
    <w:rsid w:val="00FB4B94"/>
    <w:rsid w:val="00FB576C"/>
    <w:rsid w:val="00FB6CFB"/>
    <w:rsid w:val="00FB776A"/>
    <w:rsid w:val="00FC08CB"/>
    <w:rsid w:val="00FC0A8A"/>
    <w:rsid w:val="00FC1015"/>
    <w:rsid w:val="00FC1AEB"/>
    <w:rsid w:val="00FC22C3"/>
    <w:rsid w:val="00FC2F02"/>
    <w:rsid w:val="00FC5DB6"/>
    <w:rsid w:val="00FC6B07"/>
    <w:rsid w:val="00FD0B77"/>
    <w:rsid w:val="00FD2E6D"/>
    <w:rsid w:val="00FD58E2"/>
    <w:rsid w:val="00FD5995"/>
    <w:rsid w:val="00FD5E15"/>
    <w:rsid w:val="00FD65E2"/>
    <w:rsid w:val="00FD7B95"/>
    <w:rsid w:val="00FE017E"/>
    <w:rsid w:val="00FE10E9"/>
    <w:rsid w:val="00FE204D"/>
    <w:rsid w:val="00FE28B9"/>
    <w:rsid w:val="00FE2CA7"/>
    <w:rsid w:val="00FE4FF8"/>
    <w:rsid w:val="00FE5759"/>
    <w:rsid w:val="00FF06E4"/>
    <w:rsid w:val="00FF1741"/>
    <w:rsid w:val="00FF1D81"/>
    <w:rsid w:val="00FF23ED"/>
    <w:rsid w:val="00FF3641"/>
    <w:rsid w:val="00FF5896"/>
    <w:rsid w:val="00FF5EB8"/>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 w:type="character" w:customStyle="1" w:styleId="ui-provider">
    <w:name w:val="ui-provider"/>
    <w:basedOn w:val="DefaultParagraphFont"/>
    <w:rsid w:val="0013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25756373">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7547336">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0739">
      <w:bodyDiv w:val="1"/>
      <w:marLeft w:val="0"/>
      <w:marRight w:val="0"/>
      <w:marTop w:val="0"/>
      <w:marBottom w:val="0"/>
      <w:divBdr>
        <w:top w:val="none" w:sz="0" w:space="0" w:color="auto"/>
        <w:left w:val="none" w:sz="0" w:space="0" w:color="auto"/>
        <w:bottom w:val="none" w:sz="0" w:space="0" w:color="auto"/>
        <w:right w:val="none" w:sz="0" w:space="0" w:color="auto"/>
      </w:divBdr>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268196192">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37780421">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60787789">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03257230">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49713298">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44220998">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60747023">
      <w:bodyDiv w:val="1"/>
      <w:marLeft w:val="0"/>
      <w:marRight w:val="0"/>
      <w:marTop w:val="0"/>
      <w:marBottom w:val="0"/>
      <w:divBdr>
        <w:top w:val="none" w:sz="0" w:space="0" w:color="auto"/>
        <w:left w:val="none" w:sz="0" w:space="0" w:color="auto"/>
        <w:bottom w:val="none" w:sz="0" w:space="0" w:color="auto"/>
        <w:right w:val="none" w:sz="0" w:space="0" w:color="auto"/>
      </w:divBdr>
    </w:div>
    <w:div w:id="573784034">
      <w:bodyDiv w:val="1"/>
      <w:marLeft w:val="0"/>
      <w:marRight w:val="0"/>
      <w:marTop w:val="0"/>
      <w:marBottom w:val="0"/>
      <w:divBdr>
        <w:top w:val="none" w:sz="0" w:space="0" w:color="auto"/>
        <w:left w:val="none" w:sz="0" w:space="0" w:color="auto"/>
        <w:bottom w:val="none" w:sz="0" w:space="0" w:color="auto"/>
        <w:right w:val="none" w:sz="0" w:space="0" w:color="auto"/>
      </w:divBdr>
    </w:div>
    <w:div w:id="574318394">
      <w:bodyDiv w:val="1"/>
      <w:marLeft w:val="0"/>
      <w:marRight w:val="0"/>
      <w:marTop w:val="0"/>
      <w:marBottom w:val="0"/>
      <w:divBdr>
        <w:top w:val="none" w:sz="0" w:space="0" w:color="auto"/>
        <w:left w:val="none" w:sz="0" w:space="0" w:color="auto"/>
        <w:bottom w:val="none" w:sz="0" w:space="0" w:color="auto"/>
        <w:right w:val="none" w:sz="0" w:space="0" w:color="auto"/>
      </w:divBdr>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8275851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39581492">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13390659">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985546824">
      <w:bodyDiv w:val="1"/>
      <w:marLeft w:val="0"/>
      <w:marRight w:val="0"/>
      <w:marTop w:val="0"/>
      <w:marBottom w:val="0"/>
      <w:divBdr>
        <w:top w:val="none" w:sz="0" w:space="0" w:color="auto"/>
        <w:left w:val="none" w:sz="0" w:space="0" w:color="auto"/>
        <w:bottom w:val="none" w:sz="0" w:space="0" w:color="auto"/>
        <w:right w:val="none" w:sz="0" w:space="0" w:color="auto"/>
      </w:divBdr>
    </w:div>
    <w:div w:id="1098065924">
      <w:bodyDiv w:val="1"/>
      <w:marLeft w:val="0"/>
      <w:marRight w:val="0"/>
      <w:marTop w:val="0"/>
      <w:marBottom w:val="0"/>
      <w:divBdr>
        <w:top w:val="none" w:sz="0" w:space="0" w:color="auto"/>
        <w:left w:val="none" w:sz="0" w:space="0" w:color="auto"/>
        <w:bottom w:val="none" w:sz="0" w:space="0" w:color="auto"/>
        <w:right w:val="none" w:sz="0" w:space="0" w:color="auto"/>
      </w:divBdr>
    </w:div>
    <w:div w:id="1104617672">
      <w:bodyDiv w:val="1"/>
      <w:marLeft w:val="0"/>
      <w:marRight w:val="0"/>
      <w:marTop w:val="0"/>
      <w:marBottom w:val="0"/>
      <w:divBdr>
        <w:top w:val="none" w:sz="0" w:space="0" w:color="auto"/>
        <w:left w:val="none" w:sz="0" w:space="0" w:color="auto"/>
        <w:bottom w:val="none" w:sz="0" w:space="0" w:color="auto"/>
        <w:right w:val="none" w:sz="0" w:space="0" w:color="auto"/>
      </w:divBdr>
    </w:div>
    <w:div w:id="110495884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133985365">
      <w:bodyDiv w:val="1"/>
      <w:marLeft w:val="0"/>
      <w:marRight w:val="0"/>
      <w:marTop w:val="0"/>
      <w:marBottom w:val="0"/>
      <w:divBdr>
        <w:top w:val="none" w:sz="0" w:space="0" w:color="auto"/>
        <w:left w:val="none" w:sz="0" w:space="0" w:color="auto"/>
        <w:bottom w:val="none" w:sz="0" w:space="0" w:color="auto"/>
        <w:right w:val="none" w:sz="0" w:space="0" w:color="auto"/>
      </w:divBdr>
    </w:div>
    <w:div w:id="1148597017">
      <w:bodyDiv w:val="1"/>
      <w:marLeft w:val="0"/>
      <w:marRight w:val="0"/>
      <w:marTop w:val="0"/>
      <w:marBottom w:val="0"/>
      <w:divBdr>
        <w:top w:val="none" w:sz="0" w:space="0" w:color="auto"/>
        <w:left w:val="none" w:sz="0" w:space="0" w:color="auto"/>
        <w:bottom w:val="none" w:sz="0" w:space="0" w:color="auto"/>
        <w:right w:val="none" w:sz="0" w:space="0" w:color="auto"/>
      </w:divBdr>
    </w:div>
    <w:div w:id="1196769078">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0627429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1034028">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1664541">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66057179">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06128716">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775438257">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4485773">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16087504">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48195306">
      <w:bodyDiv w:val="1"/>
      <w:marLeft w:val="0"/>
      <w:marRight w:val="0"/>
      <w:marTop w:val="0"/>
      <w:marBottom w:val="0"/>
      <w:divBdr>
        <w:top w:val="none" w:sz="0" w:space="0" w:color="auto"/>
        <w:left w:val="none" w:sz="0" w:space="0" w:color="auto"/>
        <w:bottom w:val="none" w:sz="0" w:space="0" w:color="auto"/>
        <w:right w:val="none" w:sz="0" w:space="0" w:color="auto"/>
      </w:divBdr>
    </w:div>
    <w:div w:id="1957591748">
      <w:bodyDiv w:val="1"/>
      <w:marLeft w:val="0"/>
      <w:marRight w:val="0"/>
      <w:marTop w:val="0"/>
      <w:marBottom w:val="0"/>
      <w:divBdr>
        <w:top w:val="none" w:sz="0" w:space="0" w:color="auto"/>
        <w:left w:val="none" w:sz="0" w:space="0" w:color="auto"/>
        <w:bottom w:val="none" w:sz="0" w:space="0" w:color="auto"/>
        <w:right w:val="none" w:sz="0" w:space="0" w:color="auto"/>
      </w:divBdr>
    </w:div>
    <w:div w:id="1959483362">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11718751">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hyperlink" Target="mailto:DCSPaymentResearchUnit@dc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in.gov/Download.aspx?id=8426" TargetMode="External"/><Relationship Id="rId5" Type="http://schemas.openxmlformats.org/officeDocument/2006/relationships/footnotes" Target="footnotes.xml"/><Relationship Id="rId10" Type="http://schemas.openxmlformats.org/officeDocument/2006/relationships/hyperlink" Target="mailto:childwelfareplan@dcs.in.gov"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Richardson, Erin</cp:lastModifiedBy>
  <cp:revision>3</cp:revision>
  <cp:lastPrinted>2020-10-29T19:06:00Z</cp:lastPrinted>
  <dcterms:created xsi:type="dcterms:W3CDTF">2025-05-16T17:34:00Z</dcterms:created>
  <dcterms:modified xsi:type="dcterms:W3CDTF">2025-05-16T17:56:00Z</dcterms:modified>
</cp:coreProperties>
</file>