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10D" w:rsidP="60256A7D" w:rsidRDefault="00D1010D" w14:paraId="1060058B" w14:textId="2C2FFD45">
      <w:pPr>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noProof w:val="0"/>
          <w:sz w:val="24"/>
          <w:szCs w:val="24"/>
          <w:lang w:val="en-US"/>
        </w:rPr>
        <w:t xml:space="preserve">How to Calculate Child Support Using the Online Calculator </w:t>
      </w:r>
    </w:p>
    <w:p w:rsidR="00D1010D" w:rsidP="60256A7D" w:rsidRDefault="00D1010D" w14:paraId="05A3D1B6" w14:textId="7A17C851">
      <w:pPr>
        <w:rPr>
          <w:rFonts w:ascii="Times New Roman" w:hAnsi="Times New Roman" w:eastAsia="Times New Roman" w:cs="Times New Roman"/>
          <w:noProof w:val="0"/>
          <w:sz w:val="24"/>
          <w:szCs w:val="24"/>
          <w:lang w:val="en-US"/>
        </w:rPr>
      </w:pPr>
    </w:p>
    <w:p w:rsidR="00D1010D" w:rsidP="60256A7D" w:rsidRDefault="00D1010D" w14:paraId="541187CC" w14:textId="1694EECC">
      <w:pPr>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noProof w:val="0"/>
          <w:sz w:val="24"/>
          <w:szCs w:val="24"/>
          <w:lang w:val="en-US"/>
        </w:rPr>
        <w:t>© Amy G. Applegate, Indiana University Maurer School of Law 2024</w:t>
      </w:r>
      <w:r w:rsidRPr="60256A7D" w:rsidR="60256A7D">
        <w:rPr>
          <w:rFonts w:ascii="Times New Roman" w:hAnsi="Times New Roman" w:eastAsia="Times New Roman" w:cs="Times New Roman"/>
          <w:noProof w:val="0"/>
          <w:sz w:val="24"/>
          <w:szCs w:val="24"/>
          <w:lang w:val="en-US"/>
        </w:rPr>
        <w:t> </w:t>
      </w:r>
    </w:p>
    <w:p w:rsidR="00D1010D" w:rsidP="60256A7D" w:rsidRDefault="00D1010D" w14:paraId="39FD7C3A" w14:textId="29C19698">
      <w:pPr>
        <w:rPr>
          <w:rFonts w:ascii="Times New Roman" w:hAnsi="Times New Roman" w:eastAsia="Times New Roman" w:cs="Times New Roman"/>
          <w:noProof w:val="0"/>
          <w:sz w:val="24"/>
          <w:szCs w:val="24"/>
          <w:lang w:val="en-US"/>
        </w:rPr>
      </w:pPr>
    </w:p>
    <w:p w:rsidR="00D1010D" w:rsidP="60256A7D" w:rsidRDefault="00D1010D" w14:paraId="13B88870" w14:textId="297C040F">
      <w:pPr>
        <w:jc w:val="center"/>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noProof w:val="0"/>
          <w:sz w:val="24"/>
          <w:szCs w:val="24"/>
          <w:lang w:val="en-US"/>
        </w:rPr>
        <w:t xml:space="preserve">How to Calculate Child Support Using the On-Line Calculator at </w:t>
      </w:r>
      <w:hyperlink r:id="R1b53c5aa6ab24df0">
        <w:r w:rsidRPr="60256A7D" w:rsidR="60256A7D">
          <w:rPr>
            <w:rStyle w:val="Hyperlink"/>
            <w:rFonts w:ascii="Times New Roman" w:hAnsi="Times New Roman" w:eastAsia="Times New Roman" w:cs="Times New Roman"/>
            <w:b w:val="1"/>
            <w:bCs w:val="1"/>
            <w:noProof w:val="0"/>
            <w:sz w:val="24"/>
            <w:szCs w:val="24"/>
            <w:lang w:val="en-US"/>
          </w:rPr>
          <w:t>http://mycourts.in.gov/csc/Practitioners/</w:t>
        </w:r>
      </w:hyperlink>
      <w:r w:rsidRPr="60256A7D" w:rsidR="60256A7D">
        <w:rPr>
          <w:rFonts w:ascii="Times New Roman" w:hAnsi="Times New Roman" w:eastAsia="Times New Roman" w:cs="Times New Roman"/>
          <w:noProof w:val="0"/>
          <w:sz w:val="24"/>
          <w:szCs w:val="24"/>
          <w:lang w:val="en-US"/>
        </w:rPr>
        <w:t> </w:t>
      </w:r>
    </w:p>
    <w:p w:rsidR="00D1010D" w:rsidP="60256A7D" w:rsidRDefault="00D1010D" w14:paraId="55B3A919" w14:textId="16A9EF23">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475D9B64" w14:textId="0C23A293">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The child support calculator is user-friendly and contains most of the information necessary to complete the form. However, some of the entries into the calculator need to be calculated separately and then entered into the calculation.  </w:t>
      </w:r>
    </w:p>
    <w:p w:rsidR="00D1010D" w:rsidP="60256A7D" w:rsidRDefault="00D1010D" w14:paraId="14291856" w14:textId="16B0BBF1">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3F112411" w14:textId="6DD40352">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Be sure you are familiar with the newest version of the Indiana Child Support Rules and Guidelines (as of 1/1/2024). </w:t>
      </w:r>
    </w:p>
    <w:p w:rsidR="00D1010D" w:rsidP="60256A7D" w:rsidRDefault="00D1010D" w14:paraId="66E66E1B" w14:textId="29E4DF2F">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8CE5315" w14:textId="6192A1FA">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Before starting the calculation: </w:t>
      </w:r>
    </w:p>
    <w:p w:rsidR="00D1010D" w:rsidP="60256A7D" w:rsidRDefault="00D1010D" w14:paraId="10824137" w14:textId="507468B1">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83A817B" w14:textId="6312734C">
      <w:pPr>
        <w:pStyle w:val="ListParagraph"/>
        <w:numPr>
          <w:ilvl w:val="0"/>
          <w:numId w:val="1"/>
        </w:numPr>
        <w:ind w:left="1080" w:firstLine="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Confirm that the Title IV-D (child support) prosecutor is not involved in the case.  If there is an open IV-D case, and depending on the county and extent of the IV-D prosecutor’s involvement, the parties may not be able to make changes to current child support or arrearages, or may only be able to do so, with the prosecutor’s consent. </w:t>
      </w:r>
    </w:p>
    <w:p w:rsidR="00D1010D" w:rsidP="60256A7D" w:rsidRDefault="00D1010D" w14:paraId="0B584D68" w14:textId="4E3FDD92">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ABF0F2F" w14:textId="1ACD57E5">
      <w:pPr>
        <w:pStyle w:val="ListParagraph"/>
        <w:numPr>
          <w:ilvl w:val="0"/>
          <w:numId w:val="2"/>
        </w:numPr>
        <w:ind w:left="1080" w:firstLine="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Second, if child support may be mediated, ADR Rule 2.7(F) provides that, “The Mediator may prepare or assist in the preparation of only the following documents . . . </w:t>
      </w:r>
    </w:p>
    <w:p w:rsidR="00D1010D" w:rsidP="60256A7D" w:rsidRDefault="00D1010D" w14:paraId="45FCA347" w14:textId="34124569">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29D4B4AB" w14:textId="7F9CA151">
      <w:pPr>
        <w:ind w:left="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(5)    A child support calculation, including a child support worksheet and any other required worksheets pursuant to the Indiana Child Support Guidelines or Parenting Time Guidelines, </w:t>
      </w:r>
      <w:r w:rsidRPr="60256A7D" w:rsidR="60256A7D">
        <w:rPr>
          <w:rFonts w:ascii="Times New Roman" w:hAnsi="Times New Roman" w:eastAsia="Times New Roman" w:cs="Times New Roman"/>
          <w:b w:val="1"/>
          <w:bCs w:val="1"/>
          <w:noProof w:val="0"/>
          <w:sz w:val="24"/>
          <w:szCs w:val="24"/>
          <w:lang w:val="en-US"/>
        </w:rPr>
        <w:t>so long as the parties are in agreement on all the entries included in the calculations. . .”  </w:t>
      </w:r>
      <w:r w:rsidRPr="60256A7D" w:rsidR="60256A7D">
        <w:rPr>
          <w:rFonts w:ascii="Times New Roman" w:hAnsi="Times New Roman" w:eastAsia="Times New Roman" w:cs="Times New Roman"/>
          <w:noProof w:val="0"/>
          <w:sz w:val="24"/>
          <w:szCs w:val="24"/>
          <w:lang w:val="en-US"/>
        </w:rPr>
        <w:t> </w:t>
      </w:r>
    </w:p>
    <w:p w:rsidR="00D1010D" w:rsidP="60256A7D" w:rsidRDefault="00D1010D" w14:paraId="4C24B400" w14:textId="2648EC87">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75679EFC" w14:textId="44ECD324">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Once you are on the page for the on-line practitioner calculator, confirm that you are a practitioner. </w:t>
      </w:r>
    </w:p>
    <w:p w:rsidR="00D1010D" w:rsidP="60256A7D" w:rsidRDefault="00D1010D" w14:paraId="2C881120" w14:textId="060EC74C">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220AB214" w14:textId="6FF82D71">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noProof w:val="0"/>
          <w:sz w:val="24"/>
          <w:szCs w:val="24"/>
          <w:lang w:val="en-US"/>
        </w:rPr>
        <w:t>Step One (Add Child Information):</w:t>
      </w:r>
      <w:r w:rsidRPr="60256A7D" w:rsidR="60256A7D">
        <w:rPr>
          <w:rFonts w:ascii="Times New Roman" w:hAnsi="Times New Roman" w:eastAsia="Times New Roman" w:cs="Times New Roman"/>
          <w:noProof w:val="0"/>
          <w:sz w:val="24"/>
          <w:szCs w:val="24"/>
          <w:lang w:val="en-US"/>
        </w:rPr>
        <w:t> </w:t>
      </w:r>
    </w:p>
    <w:p w:rsidR="00D1010D" w:rsidP="60256A7D" w:rsidRDefault="00D1010D" w14:paraId="0699A98F" w14:textId="307914F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3CA3B8C0" w14:textId="20403779">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Enter child’s names and DOB (and indicate whether the child is currently in school beyond high school).  Keep adding in each child until all are included. [If any of the children are in college, then follow the instructions for entering the annual expenses, sources of income or assistance, and other information requested in that series of questions.] Once you have all the children’s information entered, go to the next page, Income, Expenses, &amp; Adjustments. </w:t>
      </w:r>
    </w:p>
    <w:p w:rsidR="00D1010D" w:rsidP="60256A7D" w:rsidRDefault="00D1010D" w14:paraId="04E64EA8" w14:textId="2F0B8577">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74DBFA0" w14:textId="5E80DC59">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noProof w:val="0"/>
          <w:sz w:val="24"/>
          <w:szCs w:val="24"/>
          <w:lang w:val="en-US"/>
        </w:rPr>
        <w:t>Step Two (Weekly Gross Income of Both Parents) (Line 1 on the CSOW):</w:t>
      </w:r>
      <w:r w:rsidRPr="60256A7D" w:rsidR="60256A7D">
        <w:rPr>
          <w:rFonts w:ascii="Times New Roman" w:hAnsi="Times New Roman" w:eastAsia="Times New Roman" w:cs="Times New Roman"/>
          <w:noProof w:val="0"/>
          <w:sz w:val="24"/>
          <w:szCs w:val="24"/>
          <w:lang w:val="en-US"/>
        </w:rPr>
        <w:t> </w:t>
      </w:r>
    </w:p>
    <w:p w:rsidR="00D1010D" w:rsidP="60256A7D" w:rsidRDefault="00D1010D" w14:paraId="41C16335" w14:textId="0E2D058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42BA4B6B" w14:textId="4DC8B260">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Once you are in “Income, Expenses, &amp; Adjustments,” enter the weekly gross income for each parent (Father and Mother). This must be calculated off-line if the information you have is not weekly: </w:t>
      </w:r>
    </w:p>
    <w:p w:rsidR="00D1010D" w:rsidP="60256A7D" w:rsidRDefault="00D1010D" w14:paraId="4EF5FED3" w14:textId="0853D288">
      <w:pPr>
        <w:pStyle w:val="ListParagraph"/>
        <w:numPr>
          <w:ilvl w:val="0"/>
          <w:numId w:val="3"/>
        </w:numPr>
        <w:ind w:left="1860" w:firstLine="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annual income divided by 52;  </w:t>
      </w:r>
    </w:p>
    <w:p w:rsidR="00D1010D" w:rsidP="60256A7D" w:rsidRDefault="00D1010D" w14:paraId="77D3E902" w14:textId="3CAE4BC3">
      <w:pPr>
        <w:pStyle w:val="ListParagraph"/>
        <w:numPr>
          <w:ilvl w:val="0"/>
          <w:numId w:val="4"/>
        </w:numPr>
        <w:ind w:left="1860" w:firstLine="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monthly income multiplied by 12 and then divided by 52; </w:t>
      </w:r>
    </w:p>
    <w:p w:rsidR="00D1010D" w:rsidP="60256A7D" w:rsidRDefault="00D1010D" w14:paraId="2A312831" w14:textId="7BAAED33">
      <w:pPr>
        <w:pStyle w:val="ListParagraph"/>
        <w:numPr>
          <w:ilvl w:val="0"/>
          <w:numId w:val="5"/>
        </w:numPr>
        <w:ind w:left="1860" w:firstLine="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bi-monthly income multiplied by 24 and then divided by 52; </w:t>
      </w:r>
    </w:p>
    <w:p w:rsidR="00D1010D" w:rsidP="60256A7D" w:rsidRDefault="00D1010D" w14:paraId="14E90797" w14:textId="1455B81D">
      <w:pPr>
        <w:pStyle w:val="ListParagraph"/>
        <w:numPr>
          <w:ilvl w:val="0"/>
          <w:numId w:val="6"/>
        </w:numPr>
        <w:ind w:left="1860" w:firstLine="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bi-weekly income divided by 2 </w:t>
      </w:r>
    </w:p>
    <w:p w:rsidR="00D1010D" w:rsidP="60256A7D" w:rsidRDefault="00D1010D" w14:paraId="2F8B32D7" w14:textId="72C8D722">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54C0F5EF" w14:textId="6D94BE4F">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i w:val="1"/>
          <w:iCs w:val="1"/>
          <w:noProof w:val="0"/>
          <w:sz w:val="24"/>
          <w:szCs w:val="24"/>
          <w:lang w:val="en-US"/>
        </w:rPr>
        <w:t>There is extensive guidance in the Guidelines and Commentary for what should and what should not be included in the parents’ income.</w:t>
      </w:r>
      <w:r w:rsidRPr="60256A7D" w:rsidR="60256A7D">
        <w:rPr>
          <w:rFonts w:ascii="Times New Roman" w:hAnsi="Times New Roman" w:eastAsia="Times New Roman" w:cs="Times New Roman"/>
          <w:noProof w:val="0"/>
          <w:sz w:val="24"/>
          <w:szCs w:val="24"/>
          <w:lang w:val="en-US"/>
        </w:rPr>
        <w:t xml:space="preserve"> See Guideline 3.A.1. The rule of thumb is to include EVERYTHING paid to the parent except: </w:t>
      </w:r>
    </w:p>
    <w:p w:rsidR="00D1010D" w:rsidP="60256A7D" w:rsidRDefault="00D1010D" w14:paraId="7A471500" w14:textId="3F164237">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5CFFF03A" w14:textId="11B7D48B">
      <w:pPr>
        <w:pStyle w:val="ListParagraph"/>
        <w:numPr>
          <w:ilvl w:val="0"/>
          <w:numId w:val="7"/>
        </w:numPr>
        <w:ind w:left="1860" w:firstLine="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benefits from means tested public assistance programs such as Temporary Aid to Needy Families (TANF), Supplemental Security Income, and Food Stamps; and </w:t>
      </w:r>
    </w:p>
    <w:p w:rsidR="00D1010D" w:rsidP="60256A7D" w:rsidRDefault="00D1010D" w14:paraId="02B16BF8" w14:textId="69889FDF">
      <w:pPr>
        <w:pStyle w:val="ListParagraph"/>
        <w:numPr>
          <w:ilvl w:val="0"/>
          <w:numId w:val="8"/>
        </w:numPr>
        <w:ind w:left="1860" w:firstLine="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survivor benefits received by or for other children residing in either parent’s home. </w:t>
      </w:r>
    </w:p>
    <w:p w:rsidR="00D1010D" w:rsidP="60256A7D" w:rsidRDefault="00D1010D" w14:paraId="7AA71729" w14:textId="25F3D423">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5663BE86" w14:textId="08CE4C4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There are also special provisions for</w:t>
      </w:r>
      <w:r w:rsidRPr="60256A7D" w:rsidR="60256A7D">
        <w:rPr>
          <w:rFonts w:ascii="Times New Roman" w:hAnsi="Times New Roman" w:eastAsia="Times New Roman" w:cs="Times New Roman"/>
          <w:b w:val="1"/>
          <w:bCs w:val="1"/>
          <w:i w:val="1"/>
          <w:iCs w:val="1"/>
          <w:noProof w:val="0"/>
          <w:sz w:val="24"/>
          <w:szCs w:val="24"/>
          <w:lang w:val="en-US"/>
        </w:rPr>
        <w:t xml:space="preserve"> </w:t>
      </w:r>
      <w:r w:rsidRPr="60256A7D" w:rsidR="60256A7D">
        <w:rPr>
          <w:rFonts w:ascii="Times New Roman" w:hAnsi="Times New Roman" w:eastAsia="Times New Roman" w:cs="Times New Roman"/>
          <w:noProof w:val="0"/>
          <w:sz w:val="24"/>
          <w:szCs w:val="24"/>
          <w:lang w:val="en-US"/>
        </w:rPr>
        <w:t>Self Employment, Business Expenses, In Kind Payments and Related Issues (Guideline 3.A.2) and Unemployed, Underemployed and Potential Income (Guideline 3.A.3). Depending on the circumstances, it may be appropriate to impute federal minimum wage, $290 per week, or $0 per week. </w:t>
      </w:r>
    </w:p>
    <w:p w:rsidR="00D1010D" w:rsidP="60256A7D" w:rsidRDefault="00D1010D" w14:paraId="286D7200" w14:textId="3BAC5E01">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60821383" w14:textId="3D03DD0C">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noProof w:val="0"/>
          <w:sz w:val="24"/>
          <w:szCs w:val="24"/>
          <w:lang w:val="en-US"/>
        </w:rPr>
        <w:t>Step Three (Adjustments to Weekly Gross Income):</w:t>
      </w:r>
      <w:r w:rsidRPr="60256A7D" w:rsidR="60256A7D">
        <w:rPr>
          <w:rFonts w:ascii="Times New Roman" w:hAnsi="Times New Roman" w:eastAsia="Times New Roman" w:cs="Times New Roman"/>
          <w:noProof w:val="0"/>
          <w:sz w:val="24"/>
          <w:szCs w:val="24"/>
          <w:lang w:val="en-US"/>
        </w:rPr>
        <w:t> </w:t>
      </w:r>
    </w:p>
    <w:p w:rsidR="00D1010D" w:rsidP="60256A7D" w:rsidRDefault="00D1010D" w14:paraId="1D602816" w14:textId="10DD3953">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42007E9D" w14:textId="4D19F064">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1.  </w:t>
      </w:r>
      <w:r w:rsidRPr="60256A7D" w:rsidR="60256A7D">
        <w:rPr>
          <w:rFonts w:ascii="Times New Roman" w:hAnsi="Times New Roman" w:eastAsia="Times New Roman" w:cs="Times New Roman"/>
          <w:b w:val="1"/>
          <w:bCs w:val="1"/>
          <w:i w:val="1"/>
          <w:iCs w:val="1"/>
          <w:noProof w:val="0"/>
          <w:sz w:val="24"/>
          <w:szCs w:val="24"/>
          <w:lang w:val="en-US"/>
        </w:rPr>
        <w:t xml:space="preserve">Adjustment for Subsequent-born or Legally Adopted Children </w:t>
      </w:r>
      <w:r w:rsidRPr="60256A7D" w:rsidR="60256A7D">
        <w:rPr>
          <w:rFonts w:ascii="Times New Roman" w:hAnsi="Times New Roman" w:eastAsia="Times New Roman" w:cs="Times New Roman"/>
          <w:b w:val="1"/>
          <w:bCs w:val="1"/>
          <w:noProof w:val="0"/>
          <w:sz w:val="24"/>
          <w:szCs w:val="24"/>
          <w:lang w:val="en-US"/>
        </w:rPr>
        <w:t>(Line 1A on the CSOW)</w:t>
      </w:r>
      <w:r w:rsidRPr="60256A7D" w:rsidR="60256A7D">
        <w:rPr>
          <w:rFonts w:ascii="Times New Roman" w:hAnsi="Times New Roman" w:eastAsia="Times New Roman" w:cs="Times New Roman"/>
          <w:b w:val="1"/>
          <w:bCs w:val="1"/>
          <w:i w:val="1"/>
          <w:iCs w:val="1"/>
          <w:noProof w:val="0"/>
          <w:sz w:val="24"/>
          <w:szCs w:val="24"/>
          <w:lang w:val="en-US"/>
        </w:rPr>
        <w:t>:</w:t>
      </w:r>
      <w:r w:rsidRPr="60256A7D" w:rsidR="60256A7D">
        <w:rPr>
          <w:rFonts w:ascii="Times New Roman" w:hAnsi="Times New Roman" w:eastAsia="Times New Roman" w:cs="Times New Roman"/>
          <w:noProof w:val="0"/>
          <w:sz w:val="24"/>
          <w:szCs w:val="24"/>
          <w:lang w:val="en-US"/>
        </w:rPr>
        <w:t xml:space="preserve"> For a parent who has a legal duty or court order to support child(ren) born or legally adopted subsequent to (AFTER) the birthdates(s) of the child(ren) who are the subject of the child support order, so long as that parent is actually meeting or paying that obligation. If applicable, enter the number of subsequent children for each parent – this adjustment is calculated as a multiplier of the parent’s weekly gross income, which is deducted from the parent’s weekly gross income. Guideline 3.C.1.  </w:t>
      </w:r>
    </w:p>
    <w:p w:rsidR="00D1010D" w:rsidP="60256A7D" w:rsidRDefault="00D1010D" w14:paraId="05CB1C89" w14:textId="5F78291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18DF814" w14:textId="5139354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Go to the next Adjustment. </w:t>
      </w:r>
    </w:p>
    <w:p w:rsidR="00D1010D" w:rsidP="60256A7D" w:rsidRDefault="00D1010D" w14:paraId="53F3724E" w14:textId="24482481">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7B63413E" w14:textId="3360F01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2. </w:t>
      </w:r>
      <w:r w:rsidRPr="60256A7D" w:rsidR="60256A7D">
        <w:rPr>
          <w:rFonts w:ascii="Times New Roman" w:hAnsi="Times New Roman" w:eastAsia="Times New Roman" w:cs="Times New Roman"/>
          <w:b w:val="1"/>
          <w:bCs w:val="1"/>
          <w:i w:val="1"/>
          <w:iCs w:val="1"/>
          <w:noProof w:val="0"/>
          <w:sz w:val="24"/>
          <w:szCs w:val="24"/>
          <w:lang w:val="en-US"/>
        </w:rPr>
        <w:t xml:space="preserve">Adjustment for Prior-Born Children </w:t>
      </w:r>
      <w:r w:rsidRPr="60256A7D" w:rsidR="60256A7D">
        <w:rPr>
          <w:rFonts w:ascii="Times New Roman" w:hAnsi="Times New Roman" w:eastAsia="Times New Roman" w:cs="Times New Roman"/>
          <w:b w:val="1"/>
          <w:bCs w:val="1"/>
          <w:noProof w:val="0"/>
          <w:sz w:val="24"/>
          <w:szCs w:val="24"/>
          <w:lang w:val="en-US"/>
        </w:rPr>
        <w:t>(Lines 1B and 1C on the CSOW)</w:t>
      </w:r>
      <w:r w:rsidRPr="60256A7D" w:rsidR="60256A7D">
        <w:rPr>
          <w:rFonts w:ascii="Times New Roman" w:hAnsi="Times New Roman" w:eastAsia="Times New Roman" w:cs="Times New Roman"/>
          <w:b w:val="1"/>
          <w:bCs w:val="1"/>
          <w:i w:val="1"/>
          <w:iCs w:val="1"/>
          <w:noProof w:val="0"/>
          <w:sz w:val="24"/>
          <w:szCs w:val="24"/>
          <w:lang w:val="en-US"/>
        </w:rPr>
        <w:t>:</w:t>
      </w:r>
      <w:r w:rsidRPr="60256A7D" w:rsidR="60256A7D">
        <w:rPr>
          <w:rFonts w:ascii="Times New Roman" w:hAnsi="Times New Roman" w:eastAsia="Times New Roman" w:cs="Times New Roman"/>
          <w:noProof w:val="0"/>
          <w:sz w:val="24"/>
          <w:szCs w:val="24"/>
          <w:lang w:val="en-US"/>
        </w:rPr>
        <w:t xml:space="preserve"> For a parent who has child(ren) born BEFORE the child(ren) listed on the worksheet. Guideline 3.C.2 and 3.C.3 and Commentary to Guideline 3.C  </w:t>
      </w:r>
    </w:p>
    <w:p w:rsidR="00D1010D" w:rsidP="60256A7D" w:rsidRDefault="00D1010D" w14:paraId="640F2F4B" w14:textId="115DBC12">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C97AF38" w14:textId="39C581D0">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There are several options here:  </w:t>
      </w:r>
    </w:p>
    <w:p w:rsidR="00D1010D" w:rsidP="60256A7D" w:rsidRDefault="00D1010D" w14:paraId="4596B5BD" w14:textId="62F79C66">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63A4B6AF" w14:textId="183A2B03">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(a) </w:t>
      </w:r>
      <w:r w:rsidRPr="60256A7D" w:rsidR="60256A7D">
        <w:rPr>
          <w:rFonts w:ascii="Times New Roman" w:hAnsi="Times New Roman" w:eastAsia="Times New Roman" w:cs="Times New Roman"/>
          <w:b w:val="1"/>
          <w:bCs w:val="1"/>
          <w:i w:val="1"/>
          <w:iCs w:val="1"/>
          <w:noProof w:val="0"/>
          <w:sz w:val="24"/>
          <w:szCs w:val="24"/>
          <w:lang w:val="en-US"/>
        </w:rPr>
        <w:t>Prior-Born with Court Order:</w:t>
      </w:r>
      <w:r w:rsidRPr="60256A7D" w:rsidR="60256A7D">
        <w:rPr>
          <w:rFonts w:ascii="Times New Roman" w:hAnsi="Times New Roman" w:eastAsia="Times New Roman" w:cs="Times New Roman"/>
          <w:noProof w:val="0"/>
          <w:sz w:val="24"/>
          <w:szCs w:val="24"/>
          <w:lang w:val="en-US"/>
        </w:rPr>
        <w:t xml:space="preserve"> If the parent pays court-ordered child support for child(ren) not living in the parent’s home, enter the weekly amount of the court-ordered child support for the prior born child(ren). </w:t>
      </w:r>
    </w:p>
    <w:p w:rsidR="00D1010D" w:rsidP="60256A7D" w:rsidRDefault="00D1010D" w14:paraId="75F3F5C4" w14:textId="51A8029E">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4F6CCAC" w14:textId="0D0A5E18">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(b) </w:t>
      </w:r>
      <w:r w:rsidRPr="60256A7D" w:rsidR="60256A7D">
        <w:rPr>
          <w:rFonts w:ascii="Times New Roman" w:hAnsi="Times New Roman" w:eastAsia="Times New Roman" w:cs="Times New Roman"/>
          <w:b w:val="1"/>
          <w:bCs w:val="1"/>
          <w:i w:val="1"/>
          <w:iCs w:val="1"/>
          <w:noProof w:val="0"/>
          <w:sz w:val="24"/>
          <w:szCs w:val="24"/>
          <w:lang w:val="en-US"/>
        </w:rPr>
        <w:t>Prior-Born without Court Order:</w:t>
      </w:r>
      <w:r w:rsidRPr="60256A7D" w:rsidR="60256A7D">
        <w:rPr>
          <w:rFonts w:ascii="Times New Roman" w:hAnsi="Times New Roman" w:eastAsia="Times New Roman" w:cs="Times New Roman"/>
          <w:noProof w:val="0"/>
          <w:sz w:val="24"/>
          <w:szCs w:val="24"/>
          <w:lang w:val="en-US"/>
        </w:rPr>
        <w:t xml:space="preserve"> If the parent pays child support for child(ren) not living in the parent’s home (support is not court ordered) and can document the payments, enter the weekly amount of the child support paid for the prior born child(ren).  </w:t>
      </w:r>
    </w:p>
    <w:p w:rsidR="00D1010D" w:rsidP="60256A7D" w:rsidRDefault="00D1010D" w14:paraId="4277459A" w14:textId="57D64FB1">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05418755" w14:textId="16E3B6B1">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(c) </w:t>
      </w:r>
      <w:r w:rsidRPr="60256A7D" w:rsidR="60256A7D">
        <w:rPr>
          <w:rFonts w:ascii="Times New Roman" w:hAnsi="Times New Roman" w:eastAsia="Times New Roman" w:cs="Times New Roman"/>
          <w:b w:val="1"/>
          <w:bCs w:val="1"/>
          <w:i w:val="1"/>
          <w:iCs w:val="1"/>
          <w:noProof w:val="0"/>
          <w:sz w:val="24"/>
          <w:szCs w:val="24"/>
          <w:lang w:val="en-US"/>
        </w:rPr>
        <w:t>Prior-Born Child(ren) In the Home.</w:t>
      </w:r>
      <w:r w:rsidRPr="60256A7D" w:rsidR="60256A7D">
        <w:rPr>
          <w:rFonts w:ascii="Times New Roman" w:hAnsi="Times New Roman" w:eastAsia="Times New Roman" w:cs="Times New Roman"/>
          <w:i w:val="1"/>
          <w:iCs w:val="1"/>
          <w:noProof w:val="0"/>
          <w:sz w:val="24"/>
          <w:szCs w:val="24"/>
          <w:lang w:val="en-US"/>
        </w:rPr>
        <w:t xml:space="preserve">  </w:t>
      </w:r>
      <w:r w:rsidRPr="60256A7D" w:rsidR="60256A7D">
        <w:rPr>
          <w:rFonts w:ascii="Times New Roman" w:hAnsi="Times New Roman" w:eastAsia="Times New Roman" w:cs="Times New Roman"/>
          <w:noProof w:val="0"/>
          <w:sz w:val="24"/>
          <w:szCs w:val="24"/>
          <w:lang w:val="en-US"/>
        </w:rPr>
        <w:t>A parent is permitted to deduct his/her portion of the support obligation for prior born children living in his/her home. This is referred to as “</w:t>
      </w:r>
      <w:r w:rsidRPr="60256A7D" w:rsidR="60256A7D">
        <w:rPr>
          <w:rFonts w:ascii="Times New Roman" w:hAnsi="Times New Roman" w:eastAsia="Times New Roman" w:cs="Times New Roman"/>
          <w:b w:val="1"/>
          <w:bCs w:val="1"/>
          <w:i w:val="1"/>
          <w:iCs w:val="1"/>
          <w:noProof w:val="0"/>
          <w:sz w:val="24"/>
          <w:szCs w:val="24"/>
          <w:lang w:val="en-US"/>
        </w:rPr>
        <w:t>Legal Duty</w:t>
      </w:r>
      <w:r w:rsidRPr="60256A7D" w:rsidR="60256A7D">
        <w:rPr>
          <w:rFonts w:ascii="Times New Roman" w:hAnsi="Times New Roman" w:eastAsia="Times New Roman" w:cs="Times New Roman"/>
          <w:noProof w:val="0"/>
          <w:sz w:val="24"/>
          <w:szCs w:val="24"/>
          <w:lang w:val="en-US"/>
        </w:rPr>
        <w:t>.”  </w:t>
      </w:r>
    </w:p>
    <w:p w:rsidR="00D1010D" w:rsidP="60256A7D" w:rsidRDefault="00D1010D" w14:paraId="55C3A800" w14:textId="1CC97D51">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23F031C7" w14:textId="44F34876">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If the parent has a CSOW for a prior-born born child, use the CSOW for that child. According to </w:t>
      </w:r>
      <w:r w:rsidRPr="60256A7D" w:rsidR="60256A7D">
        <w:rPr>
          <w:rFonts w:ascii="Times New Roman" w:hAnsi="Times New Roman" w:eastAsia="Times New Roman" w:cs="Times New Roman"/>
          <w:i w:val="1"/>
          <w:iCs w:val="1"/>
          <w:noProof w:val="0"/>
          <w:sz w:val="24"/>
          <w:szCs w:val="24"/>
          <w:lang w:val="en-US"/>
        </w:rPr>
        <w:t>Maple v. Maple</w:t>
      </w:r>
      <w:r w:rsidRPr="60256A7D" w:rsidR="60256A7D">
        <w:rPr>
          <w:rFonts w:ascii="Times New Roman" w:hAnsi="Times New Roman" w:eastAsia="Times New Roman" w:cs="Times New Roman"/>
          <w:noProof w:val="0"/>
          <w:sz w:val="24"/>
          <w:szCs w:val="24"/>
          <w:lang w:val="en-US"/>
        </w:rPr>
        <w:t>, 71 N.E.3d 75 (Ind. Ct. App. 2017), the credit given for a prior-born child [for a parent who is the custodial parent of the prior born child] should be based on the support obligation from the CSOW for that prior born child. The amount shown on line 6 of the CSOW for the parent is the correct amount for the parent’s credit.  </w:t>
      </w:r>
    </w:p>
    <w:p w:rsidR="00D1010D" w:rsidP="60256A7D" w:rsidRDefault="00D1010D" w14:paraId="72994E64" w14:textId="498EA77E">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3B7F4967" w14:textId="2F17CFE3">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Usually, however, there is no CSOW to rely on. Therefore, the calculation will depend on whether or not the other parent’s annual income is known.  </w:t>
      </w:r>
    </w:p>
    <w:p w:rsidR="00D1010D" w:rsidP="60256A7D" w:rsidRDefault="00D1010D" w14:paraId="3BDEC1FB" w14:textId="3AF6629D">
      <w:pPr>
        <w:ind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46B005CC" w14:textId="0ACDF865">
      <w:pPr>
        <w:ind w:left="720"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(i) If the parent is the custodial parent of child(ren) in his/her home and the income of the other parent(s) is known: If the actual incomes of both parents of the prior born child(ren) are known, then add both incomes to determine the basic child support obligation for the prior born child(ren) the Indiana Child Support Guideline Schedules for Weekly Support Payments. Multiply the percentage share of the basic child support obligation attributable to the parent seeking the prior born credit; that amount should be considered the legal duty of support for the prior born child(ren) and the amount placed in Line 1.C., Child Support Obligation Worksheet. </w:t>
      </w:r>
    </w:p>
    <w:p w:rsidR="00D1010D" w:rsidP="60256A7D" w:rsidRDefault="00D1010D" w14:paraId="2C96633B" w14:textId="346D5963">
      <w:pPr>
        <w:ind w:left="720"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(ii) If the parent is the custodial parent of child(ren) in his/her home and the income of the other parent(s) is unknown: If actual income information for a parent of the prior-born child(ren) is unknown, then utilize the known income of the parent (and attributing zero ($0.00) income to the other parent) to determine the basic child support obligation for the prior born child(ren) the Indiana Child Support Guideline Schedules for Weekly Support Payments; that amount should be considered the legal duty of support for the prior born child(ren) and the amount placed in Line 1.C., Child Support Obligation Worksheet. </w:t>
      </w:r>
    </w:p>
    <w:p w:rsidR="00D1010D" w:rsidP="60256A7D" w:rsidRDefault="00D1010D" w14:paraId="5E5F7774" w14:textId="1B161336">
      <w:pPr>
        <w:ind w:left="720" w:firstLine="720"/>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If the parent seeking the prior born credit has prior born children with different non-custodial parents whose incomes are unknown, the basic child support obligation shall be calculated as if the prior born children have the same noncustodial parent and the adjustment for those prior born children shall be attributed as a single legal duty, rather than the total of two or more separate and distinct legal duties. </w:t>
      </w:r>
    </w:p>
    <w:p w:rsidR="00D1010D" w:rsidP="60256A7D" w:rsidRDefault="00D1010D" w14:paraId="0E28FA2A" w14:textId="6D9CEC7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4B72E95" w14:textId="2C039E90">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The “legal duty” amount will be deducted from his or her weekly gross income.  </w:t>
      </w:r>
    </w:p>
    <w:p w:rsidR="00D1010D" w:rsidP="60256A7D" w:rsidRDefault="00D1010D" w14:paraId="22197BD2" w14:textId="78D20E95">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545844FD" w14:textId="7B44922B">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Go to the next Adjustment. </w:t>
      </w:r>
    </w:p>
    <w:p w:rsidR="00D1010D" w:rsidP="60256A7D" w:rsidRDefault="00D1010D" w14:paraId="4571E7EC" w14:textId="25E4526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08D1DB80" w14:textId="1B1C5A7C">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3. </w:t>
      </w:r>
      <w:r w:rsidRPr="60256A7D" w:rsidR="60256A7D">
        <w:rPr>
          <w:rFonts w:ascii="Times New Roman" w:hAnsi="Times New Roman" w:eastAsia="Times New Roman" w:cs="Times New Roman"/>
          <w:b w:val="1"/>
          <w:bCs w:val="1"/>
          <w:i w:val="1"/>
          <w:iCs w:val="1"/>
          <w:noProof w:val="0"/>
          <w:sz w:val="24"/>
          <w:szCs w:val="24"/>
          <w:lang w:val="en-US"/>
        </w:rPr>
        <w:t xml:space="preserve">Adjustment for Alimony or Maintenance </w:t>
      </w:r>
      <w:r w:rsidRPr="60256A7D" w:rsidR="60256A7D">
        <w:rPr>
          <w:rFonts w:ascii="Times New Roman" w:hAnsi="Times New Roman" w:eastAsia="Times New Roman" w:cs="Times New Roman"/>
          <w:b w:val="1"/>
          <w:bCs w:val="1"/>
          <w:noProof w:val="0"/>
          <w:sz w:val="24"/>
          <w:szCs w:val="24"/>
          <w:lang w:val="en-US"/>
        </w:rPr>
        <w:t>(Line 1D on the CSOW)</w:t>
      </w:r>
      <w:r w:rsidRPr="60256A7D" w:rsidR="60256A7D">
        <w:rPr>
          <w:rFonts w:ascii="Times New Roman" w:hAnsi="Times New Roman" w:eastAsia="Times New Roman" w:cs="Times New Roman"/>
          <w:b w:val="1"/>
          <w:bCs w:val="1"/>
          <w:i w:val="1"/>
          <w:iCs w:val="1"/>
          <w:noProof w:val="0"/>
          <w:sz w:val="24"/>
          <w:szCs w:val="24"/>
          <w:lang w:val="en-US"/>
        </w:rPr>
        <w:t xml:space="preserve">: </w:t>
      </w:r>
      <w:r w:rsidRPr="60256A7D" w:rsidR="60256A7D">
        <w:rPr>
          <w:rFonts w:ascii="Times New Roman" w:hAnsi="Times New Roman" w:eastAsia="Times New Roman" w:cs="Times New Roman"/>
          <w:noProof w:val="0"/>
          <w:sz w:val="24"/>
          <w:szCs w:val="24"/>
          <w:lang w:val="en-US"/>
        </w:rPr>
        <w:t>For a parent who pays maintenance or alimony ordered in a decree from a foreign jurisdiction. If applicable, enter the weekly dollar amount of maintenance or alimony paid by either parent will be deducted from his or her weekly gross income. Guideline 3.D.  </w:t>
      </w:r>
    </w:p>
    <w:p w:rsidR="00D1010D" w:rsidP="60256A7D" w:rsidRDefault="00D1010D" w14:paraId="3FF6AE75" w14:textId="6FD8C95C">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308C4C70" w14:textId="0FA3761B">
      <w:pPr>
        <w:jc w:val="both"/>
        <w:rPr>
          <w:rFonts w:ascii="Times New Roman" w:hAnsi="Times New Roman" w:eastAsia="Times New Roman" w:cs="Times New Roman"/>
          <w:noProof w:val="0"/>
          <w:sz w:val="19"/>
          <w:szCs w:val="19"/>
          <w:lang w:val="en-US"/>
        </w:rPr>
      </w:pPr>
      <w:r w:rsidRPr="60256A7D" w:rsidR="60256A7D">
        <w:rPr>
          <w:rFonts w:ascii="Times New Roman" w:hAnsi="Times New Roman" w:eastAsia="Times New Roman" w:cs="Times New Roman"/>
          <w:noProof w:val="0"/>
          <w:sz w:val="24"/>
          <w:szCs w:val="24"/>
          <w:lang w:val="en-US"/>
        </w:rPr>
        <w:t>Go to the next Adjustment.</w:t>
      </w:r>
      <w:r w:rsidRPr="60256A7D" w:rsidR="60256A7D">
        <w:rPr>
          <w:rFonts w:ascii="Times New Roman" w:hAnsi="Times New Roman" w:eastAsia="Times New Roman" w:cs="Times New Roman"/>
          <w:noProof w:val="0"/>
          <w:sz w:val="19"/>
          <w:szCs w:val="19"/>
          <w:vertAlign w:val="superscript"/>
          <w:lang w:val="en-US"/>
        </w:rPr>
        <w:t> </w:t>
      </w:r>
      <w:r w:rsidRPr="60256A7D" w:rsidR="60256A7D">
        <w:rPr>
          <w:rFonts w:ascii="Times New Roman" w:hAnsi="Times New Roman" w:eastAsia="Times New Roman" w:cs="Times New Roman"/>
          <w:noProof w:val="0"/>
          <w:sz w:val="19"/>
          <w:szCs w:val="19"/>
          <w:lang w:val="en-US"/>
        </w:rPr>
        <w:t> </w:t>
      </w:r>
    </w:p>
    <w:p w:rsidR="00D1010D" w:rsidP="60256A7D" w:rsidRDefault="00D1010D" w14:paraId="7D2CD26D" w14:textId="6CE2BF03">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[Note: At this point, if you were calculating by hand, you would calculate the combined weekly adjusted gross income, and from there, the basic child support obligation. However, you will not need to do this as the calculator does all the calculating.] </w:t>
      </w:r>
    </w:p>
    <w:p w:rsidR="00D1010D" w:rsidP="60256A7D" w:rsidRDefault="00D1010D" w14:paraId="0D6B6C56" w14:textId="7EDC2365">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212E256B" w14:textId="34F3C2F4">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noProof w:val="0"/>
          <w:sz w:val="24"/>
          <w:szCs w:val="24"/>
          <w:lang w:val="en-US"/>
        </w:rPr>
        <w:t>Step Four (Adjustments to Support Obligation) (Sections 4 and 7 on the CSOW):</w:t>
      </w:r>
      <w:r w:rsidRPr="60256A7D" w:rsidR="60256A7D">
        <w:rPr>
          <w:rFonts w:ascii="Times New Roman" w:hAnsi="Times New Roman" w:eastAsia="Times New Roman" w:cs="Times New Roman"/>
          <w:noProof w:val="0"/>
          <w:sz w:val="24"/>
          <w:szCs w:val="24"/>
          <w:lang w:val="en-US"/>
        </w:rPr>
        <w:t> </w:t>
      </w:r>
    </w:p>
    <w:p w:rsidR="00D1010D" w:rsidP="60256A7D" w:rsidRDefault="00D1010D" w14:paraId="5DDD69DE" w14:textId="2B3A7AE5">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5568AC70" w14:textId="28C5F4C5">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1.  </w:t>
      </w:r>
      <w:r w:rsidRPr="60256A7D" w:rsidR="60256A7D">
        <w:rPr>
          <w:rFonts w:ascii="Times New Roman" w:hAnsi="Times New Roman" w:eastAsia="Times New Roman" w:cs="Times New Roman"/>
          <w:b w:val="1"/>
          <w:bCs w:val="1"/>
          <w:i w:val="1"/>
          <w:iCs w:val="1"/>
          <w:noProof w:val="0"/>
          <w:sz w:val="24"/>
          <w:szCs w:val="24"/>
          <w:lang w:val="en-US"/>
        </w:rPr>
        <w:t>Work-Related Child Care Expense</w:t>
      </w:r>
      <w:r w:rsidRPr="60256A7D" w:rsidR="60256A7D">
        <w:rPr>
          <w:rFonts w:ascii="Times New Roman" w:hAnsi="Times New Roman" w:eastAsia="Times New Roman" w:cs="Times New Roman"/>
          <w:noProof w:val="0"/>
          <w:sz w:val="24"/>
          <w:szCs w:val="24"/>
          <w:lang w:val="en-US"/>
        </w:rPr>
        <w:t>: For a parent who incurs costs for child care during times when that parent is working or actively seeking employment. If applicable, enter the weekly dollar amount of child care paid by each parent. This must be calculated off-line by adding all child care expenses for the parent over the entire year, and then dividing the total amount by 52 weeks. The amount(s) paid by the parent(s) will appear on Lines 4A and in Section 7 of the CSOW. Guideline 3.E.1.  </w:t>
      </w:r>
    </w:p>
    <w:p w:rsidR="00D1010D" w:rsidP="60256A7D" w:rsidRDefault="00D1010D" w14:paraId="62D5817D" w14:textId="244D6D27">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058BD0AF" w14:textId="59534B94">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Go to the next Adjustment.  </w:t>
      </w:r>
    </w:p>
    <w:p w:rsidR="00D1010D" w:rsidP="60256A7D" w:rsidRDefault="00D1010D" w14:paraId="4CB8DBFC" w14:textId="1269F803">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37C4E2F" w14:textId="40F15D1D">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2.  </w:t>
      </w:r>
      <w:r w:rsidRPr="60256A7D" w:rsidR="60256A7D">
        <w:rPr>
          <w:rFonts w:ascii="Times New Roman" w:hAnsi="Times New Roman" w:eastAsia="Times New Roman" w:cs="Times New Roman"/>
          <w:b w:val="1"/>
          <w:bCs w:val="1"/>
          <w:i w:val="1"/>
          <w:iCs w:val="1"/>
          <w:noProof w:val="0"/>
          <w:sz w:val="24"/>
          <w:szCs w:val="24"/>
          <w:lang w:val="en-US"/>
        </w:rPr>
        <w:t>Cost of Health Insurance for Children</w:t>
      </w:r>
      <w:r w:rsidRPr="60256A7D" w:rsidR="60256A7D">
        <w:rPr>
          <w:rFonts w:ascii="Times New Roman" w:hAnsi="Times New Roman" w:eastAsia="Times New Roman" w:cs="Times New Roman"/>
          <w:noProof w:val="0"/>
          <w:sz w:val="24"/>
          <w:szCs w:val="24"/>
          <w:lang w:val="en-US"/>
        </w:rPr>
        <w:t>: If either or both parents are paying for health insurance for the child(ren), enter the weekly dollar amount for the child(ren)’s share of the health insurance premium paid by each parent. This must be calculated off-line by calculating health care expenses for the child(ren) into a weekly amount. If the amount of the child(ren)’s health insurance costs cannot be separated out, then the cost of the insurance should be pro-rated. Guideline 3.E.2 and Commentary. The amount(s) paid by the parent(s) will appear on Lines 4B and in Section 7 of the CSOW. (Guideline 7 explains parents’ obligations to provide or arrange health insurance for their child(ren)).  </w:t>
      </w:r>
    </w:p>
    <w:p w:rsidR="00D1010D" w:rsidP="60256A7D" w:rsidRDefault="00D1010D" w14:paraId="47463DB0" w14:textId="41382454">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97B2294" w14:textId="059F34E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Go the next Adjustment. </w:t>
      </w:r>
    </w:p>
    <w:p w:rsidR="00D1010D" w:rsidP="60256A7D" w:rsidRDefault="00D1010D" w14:paraId="732C29A3" w14:textId="3A520363">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2B65D0B" w14:textId="23FC221C">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3.  </w:t>
      </w:r>
      <w:r w:rsidRPr="60256A7D" w:rsidR="60256A7D">
        <w:rPr>
          <w:rFonts w:ascii="Times New Roman" w:hAnsi="Times New Roman" w:eastAsia="Times New Roman" w:cs="Times New Roman"/>
          <w:b w:val="1"/>
          <w:bCs w:val="1"/>
          <w:i w:val="1"/>
          <w:iCs w:val="1"/>
          <w:noProof w:val="0"/>
          <w:sz w:val="24"/>
          <w:szCs w:val="24"/>
          <w:lang w:val="en-US"/>
        </w:rPr>
        <w:t>Adjustment for Parenting Time Credit</w:t>
      </w:r>
      <w:r w:rsidRPr="60256A7D" w:rsidR="60256A7D">
        <w:rPr>
          <w:rFonts w:ascii="Times New Roman" w:hAnsi="Times New Roman" w:eastAsia="Times New Roman" w:cs="Times New Roman"/>
          <w:noProof w:val="0"/>
          <w:sz w:val="24"/>
          <w:szCs w:val="24"/>
          <w:lang w:val="en-US"/>
        </w:rPr>
        <w:t>: Enter each parent’s total number of annual overnights with the children.  This must be calculated off-line; it will depend on the specific parenting time arrangements. If a parent has Guidelines parenting time, then s/he gets 96-100 overnights; other arrangements will result in different numbers of overnights. See attached Select the range of overnights for each parent from the drop-down list. The amount(s) of parenting time credit will appear in Section 7 of the CSOW. Under the Guidelines, a custodial parent may be ordered to pay child support to the non-custodial parent (if the custodial parent has a much higher income than the non-custodial parent, and the non-custodial parent has a high number of annual overnights). If the parents have the same number of overnights (shared physical custody), then you will be prompted to identify which parent will be paying controlled expenses (controlled expenses are defined Guideline 6). See Guidelines 6 and 7.  </w:t>
      </w:r>
    </w:p>
    <w:p w:rsidR="00D1010D" w:rsidP="60256A7D" w:rsidRDefault="00D1010D" w14:paraId="1C7E910E" w14:textId="442204AC">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73FB9235" w14:textId="485B8C74">
      <w:pPr>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i w:val="1"/>
          <w:iCs w:val="1"/>
          <w:noProof w:val="0"/>
          <w:sz w:val="24"/>
          <w:szCs w:val="24"/>
          <w:lang w:val="en-US"/>
        </w:rPr>
        <w:t>See “Number of Overnights for Purposes of Child Support Calculations” below for calculating the number of overnights for the parents.</w:t>
      </w:r>
      <w:r w:rsidRPr="60256A7D" w:rsidR="60256A7D">
        <w:rPr>
          <w:rFonts w:ascii="Times New Roman" w:hAnsi="Times New Roman" w:eastAsia="Times New Roman" w:cs="Times New Roman"/>
          <w:noProof w:val="0"/>
          <w:sz w:val="24"/>
          <w:szCs w:val="24"/>
          <w:lang w:val="en-US"/>
        </w:rPr>
        <w:t> </w:t>
      </w:r>
    </w:p>
    <w:p w:rsidR="00D1010D" w:rsidP="60256A7D" w:rsidRDefault="00D1010D" w14:paraId="47BA93F2" w14:textId="692A6CD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Guideline 7 explains how to handle extraordinary medical expenses. </w:t>
      </w:r>
    </w:p>
    <w:p w:rsidR="00D1010D" w:rsidP="60256A7D" w:rsidRDefault="00D1010D" w14:paraId="18C74D20" w14:textId="4EC37F4F">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0C855D61" w14:textId="1A416ACF">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Guideline 8 explains how to handle extraordinary educational and other expenses.  </w:t>
      </w:r>
    </w:p>
    <w:p w:rsidR="00D1010D" w:rsidP="60256A7D" w:rsidRDefault="00D1010D" w14:paraId="078A8B58" w14:textId="19CA2AB1">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6552A2C9" w14:textId="3487F030">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Once you have completed all the entries, fill in the Case Information.  Put in “Mediator” as the Preparer. </w:t>
      </w:r>
    </w:p>
    <w:p w:rsidR="00D1010D" w:rsidP="60256A7D" w:rsidRDefault="00D1010D" w14:paraId="6123F353" w14:textId="2DDB409E">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323E4F45" w14:textId="0A68E043">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noProof w:val="0"/>
          <w:sz w:val="24"/>
          <w:szCs w:val="24"/>
          <w:lang w:val="en-US"/>
        </w:rPr>
        <w:t>Summary</w:t>
      </w:r>
      <w:r w:rsidRPr="60256A7D" w:rsidR="60256A7D">
        <w:rPr>
          <w:rFonts w:ascii="Times New Roman" w:hAnsi="Times New Roman" w:eastAsia="Times New Roman" w:cs="Times New Roman"/>
          <w:noProof w:val="0"/>
          <w:sz w:val="24"/>
          <w:szCs w:val="24"/>
          <w:lang w:val="en-US"/>
        </w:rPr>
        <w:t> </w:t>
      </w:r>
    </w:p>
    <w:p w:rsidR="00D1010D" w:rsidP="60256A7D" w:rsidRDefault="00D1010D" w14:paraId="3658E535" w14:textId="70E6FA10">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365BA499" w14:textId="42500119">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Once you have filled in all the information, go to the Summary. The forms are there available in PDF format to be reviewed, saved, or printed.  </w:t>
      </w:r>
    </w:p>
    <w:p w:rsidR="00D1010D" w:rsidP="60256A7D" w:rsidRDefault="00D1010D" w14:paraId="77358045" w14:textId="1BC7BBCA">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39F5B222" w14:textId="76CFB5F5">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xml:space="preserve">Create the </w:t>
      </w:r>
      <w:r w:rsidRPr="60256A7D" w:rsidR="60256A7D">
        <w:rPr>
          <w:rFonts w:ascii="Times New Roman" w:hAnsi="Times New Roman" w:eastAsia="Times New Roman" w:cs="Times New Roman"/>
          <w:b w:val="1"/>
          <w:bCs w:val="1"/>
          <w:noProof w:val="0"/>
          <w:sz w:val="24"/>
          <w:szCs w:val="24"/>
          <w:lang w:val="en-US"/>
        </w:rPr>
        <w:t>All Forms Package</w:t>
      </w:r>
      <w:r w:rsidRPr="60256A7D" w:rsidR="60256A7D">
        <w:rPr>
          <w:rFonts w:ascii="Times New Roman" w:hAnsi="Times New Roman" w:eastAsia="Times New Roman" w:cs="Times New Roman"/>
          <w:noProof w:val="0"/>
          <w:sz w:val="24"/>
          <w:szCs w:val="24"/>
          <w:lang w:val="en-US"/>
        </w:rPr>
        <w:t>, then open, name and save in the mediation file.  </w:t>
      </w:r>
    </w:p>
    <w:p w:rsidR="00D1010D" w:rsidP="60256A7D" w:rsidRDefault="00D1010D" w14:paraId="64D581A3" w14:textId="7DCBA634">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61C13EC7" w14:textId="221029B9">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Be sure to review the forms carefully in case there are any errors. If there are errors, you may return to (a) Child Information or (b) Income, Expenses, &amp; Adjustments. </w:t>
      </w:r>
    </w:p>
    <w:p w:rsidR="00D1010D" w:rsidP="60256A7D" w:rsidRDefault="00D1010D" w14:paraId="63E2E696" w14:textId="281BCED0">
      <w:pPr>
        <w:jc w:val="both"/>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1E15A7BE" w14:textId="536CBB9B">
      <w:pPr>
        <w:ind w:left="720"/>
        <w:jc w:val="center"/>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i w:val="1"/>
          <w:iCs w:val="1"/>
          <w:noProof w:val="0"/>
          <w:sz w:val="24"/>
          <w:szCs w:val="24"/>
          <w:lang w:val="en-US"/>
        </w:rPr>
        <w:t>Number of Overnights for Purposes of Child Support Calculations</w:t>
      </w:r>
      <w:r w:rsidRPr="60256A7D" w:rsidR="60256A7D">
        <w:rPr>
          <w:rFonts w:ascii="Times New Roman" w:hAnsi="Times New Roman" w:eastAsia="Times New Roman" w:cs="Times New Roman"/>
          <w:noProof w:val="0"/>
          <w:sz w:val="24"/>
          <w:szCs w:val="24"/>
          <w:lang w:val="en-US"/>
        </w:rPr>
        <w:t>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05"/>
        <w:gridCol w:w="4605"/>
      </w:tblGrid>
      <w:tr w:rsidR="60256A7D" w:rsidTr="60256A7D" w14:paraId="659661E5">
        <w:trPr>
          <w:trHeight w:val="285"/>
        </w:trPr>
        <w:tc>
          <w:tcPr>
            <w:tcW w:w="4605" w:type="dxa"/>
            <w:tcBorders>
              <w:top w:val="single" w:sz="6"/>
              <w:left w:val="single" w:sz="6"/>
              <w:bottom w:val="single" w:sz="6"/>
              <w:right w:val="single" w:sz="6"/>
            </w:tcBorders>
            <w:tcMar/>
            <w:vAlign w:val="center"/>
          </w:tcPr>
          <w:p w:rsidR="60256A7D" w:rsidP="60256A7D" w:rsidRDefault="60256A7D" w14:paraId="5C788B77" w14:textId="7EC04D6B">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When working from an arrangement based on the Indiana Parenting Time Guidelines: Standard Parenting Time (SPT) for 5 year old and older  </w:t>
            </w:r>
          </w:p>
        </w:tc>
        <w:tc>
          <w:tcPr>
            <w:tcW w:w="4605" w:type="dxa"/>
            <w:tcBorders>
              <w:top w:val="single" w:sz="6"/>
              <w:left w:val="single" w:sz="6"/>
              <w:bottom w:val="single" w:sz="6"/>
              <w:right w:val="single" w:sz="6"/>
            </w:tcBorders>
            <w:tcMar/>
            <w:vAlign w:val="center"/>
          </w:tcPr>
          <w:p w:rsidR="60256A7D" w:rsidP="60256A7D" w:rsidRDefault="60256A7D" w14:paraId="778B76CD" w14:textId="73D161C4">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98 (this includes holidays and extended parenting time) </w:t>
            </w:r>
          </w:p>
        </w:tc>
      </w:tr>
      <w:tr w:rsidR="60256A7D" w:rsidTr="60256A7D" w14:paraId="01878214">
        <w:trPr>
          <w:trHeight w:val="285"/>
        </w:trPr>
        <w:tc>
          <w:tcPr>
            <w:tcW w:w="4605" w:type="dxa"/>
            <w:tcBorders>
              <w:top w:val="single" w:sz="6"/>
              <w:left w:val="single" w:sz="6"/>
              <w:bottom w:val="single" w:sz="6"/>
              <w:right w:val="single" w:sz="6"/>
            </w:tcBorders>
            <w:tcMar/>
            <w:vAlign w:val="center"/>
          </w:tcPr>
          <w:p w:rsidR="60256A7D" w:rsidP="60256A7D" w:rsidRDefault="60256A7D" w14:paraId="79E601C1" w14:textId="6EC91124">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SPT plus midweek overnight (school year) </w:t>
            </w:r>
          </w:p>
        </w:tc>
        <w:tc>
          <w:tcPr>
            <w:tcW w:w="4605" w:type="dxa"/>
            <w:tcBorders>
              <w:top w:val="single" w:sz="6"/>
              <w:left w:val="single" w:sz="6"/>
              <w:bottom w:val="single" w:sz="6"/>
              <w:right w:val="single" w:sz="6"/>
            </w:tcBorders>
            <w:tcMar/>
            <w:vAlign w:val="center"/>
          </w:tcPr>
          <w:p w:rsidR="60256A7D" w:rsidP="60256A7D" w:rsidRDefault="60256A7D" w14:paraId="1529DB6E" w14:textId="59984685">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98 + 38 = 136 (this includes holidays and extended parenting time) </w:t>
            </w:r>
          </w:p>
        </w:tc>
      </w:tr>
      <w:tr w:rsidR="60256A7D" w:rsidTr="60256A7D" w14:paraId="0E7F5F57">
        <w:trPr>
          <w:trHeight w:val="285"/>
        </w:trPr>
        <w:tc>
          <w:tcPr>
            <w:tcW w:w="4605" w:type="dxa"/>
            <w:tcBorders>
              <w:top w:val="single" w:sz="6"/>
              <w:left w:val="single" w:sz="6"/>
              <w:bottom w:val="single" w:sz="6"/>
              <w:right w:val="single" w:sz="6"/>
            </w:tcBorders>
            <w:tcMar/>
            <w:vAlign w:val="center"/>
          </w:tcPr>
          <w:p w:rsidR="60256A7D" w:rsidP="60256A7D" w:rsidRDefault="60256A7D" w14:paraId="0E8D0489" w14:textId="09759246">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SPT plus one extra weekend per month (school year) </w:t>
            </w:r>
          </w:p>
        </w:tc>
        <w:tc>
          <w:tcPr>
            <w:tcW w:w="4605" w:type="dxa"/>
            <w:tcBorders>
              <w:top w:val="single" w:sz="6"/>
              <w:left w:val="single" w:sz="6"/>
              <w:bottom w:val="single" w:sz="6"/>
              <w:right w:val="single" w:sz="6"/>
            </w:tcBorders>
            <w:tcMar/>
            <w:vAlign w:val="center"/>
          </w:tcPr>
          <w:p w:rsidR="60256A7D" w:rsidP="60256A7D" w:rsidRDefault="60256A7D" w14:paraId="111321D1" w14:textId="51D8BA82">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98 + 18 = 116 (this includes holidays and extended parenting time) </w:t>
            </w:r>
          </w:p>
        </w:tc>
      </w:tr>
      <w:tr w:rsidR="60256A7D" w:rsidTr="60256A7D" w14:paraId="6B18AF5D">
        <w:trPr>
          <w:trHeight w:val="285"/>
        </w:trPr>
        <w:tc>
          <w:tcPr>
            <w:tcW w:w="4605" w:type="dxa"/>
            <w:tcBorders>
              <w:top w:val="single" w:sz="6"/>
              <w:left w:val="single" w:sz="6"/>
              <w:bottom w:val="single" w:sz="6"/>
              <w:right w:val="single" w:sz="6"/>
            </w:tcBorders>
            <w:tcMar/>
            <w:vAlign w:val="center"/>
          </w:tcPr>
          <w:p w:rsidR="60256A7D" w:rsidP="60256A7D" w:rsidRDefault="60256A7D" w14:paraId="0B969ECB" w14:textId="10AC579D">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SPT plus one extra day per weekend (school year) </w:t>
            </w:r>
          </w:p>
        </w:tc>
        <w:tc>
          <w:tcPr>
            <w:tcW w:w="4605" w:type="dxa"/>
            <w:tcBorders>
              <w:top w:val="single" w:sz="6"/>
              <w:left w:val="single" w:sz="6"/>
              <w:bottom w:val="single" w:sz="6"/>
              <w:right w:val="single" w:sz="6"/>
            </w:tcBorders>
            <w:tcMar/>
            <w:vAlign w:val="center"/>
          </w:tcPr>
          <w:p w:rsidR="60256A7D" w:rsidP="60256A7D" w:rsidRDefault="60256A7D" w14:paraId="36AECEAD" w14:textId="645586FC">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98 + 19 = 117 (this includes holidays and extended parenting time) </w:t>
            </w:r>
          </w:p>
        </w:tc>
      </w:tr>
      <w:tr w:rsidR="60256A7D" w:rsidTr="60256A7D" w14:paraId="611567E4">
        <w:trPr>
          <w:trHeight w:val="285"/>
        </w:trPr>
        <w:tc>
          <w:tcPr>
            <w:tcW w:w="4605" w:type="dxa"/>
            <w:tcBorders>
              <w:top w:val="single" w:sz="6"/>
              <w:left w:val="single" w:sz="6"/>
              <w:bottom w:val="single" w:sz="6"/>
              <w:right w:val="single" w:sz="6"/>
            </w:tcBorders>
            <w:tcMar/>
            <w:vAlign w:val="center"/>
          </w:tcPr>
          <w:p w:rsidR="60256A7D" w:rsidP="60256A7D" w:rsidRDefault="60256A7D" w14:paraId="4A7DB90C" w14:textId="0A616685">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SPT for 3-4 year old (assuming 4 weeks of holiday breaks and 10 weeks of summer)  </w:t>
            </w:r>
          </w:p>
        </w:tc>
        <w:tc>
          <w:tcPr>
            <w:tcW w:w="4605" w:type="dxa"/>
            <w:tcBorders>
              <w:top w:val="single" w:sz="6"/>
              <w:left w:val="single" w:sz="6"/>
              <w:bottom w:val="single" w:sz="6"/>
              <w:right w:val="single" w:sz="6"/>
            </w:tcBorders>
            <w:tcMar/>
            <w:vAlign w:val="center"/>
          </w:tcPr>
          <w:p w:rsidR="60256A7D" w:rsidP="60256A7D" w:rsidRDefault="60256A7D" w14:paraId="456D150A" w14:textId="31690EE2">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98 – 21 = 77 (this includes holidays and extended parenting time but there are three less weeks of holiday and extended parenting time) </w:t>
            </w:r>
          </w:p>
        </w:tc>
      </w:tr>
    </w:tbl>
    <w:p w:rsidR="00D1010D" w:rsidP="60256A7D" w:rsidRDefault="00D1010D" w14:paraId="6A9DA80A" w14:textId="745BA600">
      <w:pPr>
        <w:ind w:left="720"/>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noProof w:val="0"/>
          <w:sz w:val="24"/>
          <w:szCs w:val="24"/>
          <w:lang w:val="en-US"/>
        </w:rPr>
        <w:t> </w:t>
      </w:r>
    </w:p>
    <w:p w:rsidR="00D1010D" w:rsidP="60256A7D" w:rsidRDefault="00D1010D" w14:paraId="6B8B1B56" w14:textId="63AC1C8C">
      <w:pPr>
        <w:ind w:left="1080"/>
        <w:jc w:val="center"/>
        <w:rPr>
          <w:rFonts w:ascii="Times New Roman" w:hAnsi="Times New Roman" w:eastAsia="Times New Roman" w:cs="Times New Roman"/>
          <w:noProof w:val="0"/>
          <w:sz w:val="24"/>
          <w:szCs w:val="24"/>
          <w:lang w:val="en-US"/>
        </w:rPr>
      </w:pPr>
      <w:r w:rsidRPr="60256A7D" w:rsidR="60256A7D">
        <w:rPr>
          <w:rFonts w:ascii="Times New Roman" w:hAnsi="Times New Roman" w:eastAsia="Times New Roman" w:cs="Times New Roman"/>
          <w:b w:val="1"/>
          <w:bCs w:val="1"/>
          <w:i w:val="1"/>
          <w:iCs w:val="1"/>
          <w:noProof w:val="0"/>
          <w:sz w:val="24"/>
          <w:szCs w:val="24"/>
          <w:lang w:val="en-US"/>
        </w:rPr>
        <w:t xml:space="preserve">When </w:t>
      </w:r>
      <w:r w:rsidRPr="60256A7D" w:rsidR="60256A7D">
        <w:rPr>
          <w:rFonts w:ascii="Times New Roman" w:hAnsi="Times New Roman" w:eastAsia="Times New Roman" w:cs="Times New Roman"/>
          <w:b w:val="1"/>
          <w:bCs w:val="1"/>
          <w:i w:val="1"/>
          <w:iCs w:val="1"/>
          <w:strike w:val="0"/>
          <w:dstrike w:val="0"/>
          <w:noProof w:val="0"/>
          <w:sz w:val="24"/>
          <w:szCs w:val="24"/>
          <w:u w:val="single"/>
          <w:lang w:val="en-US"/>
        </w:rPr>
        <w:t>not</w:t>
      </w:r>
      <w:r w:rsidRPr="60256A7D" w:rsidR="60256A7D">
        <w:rPr>
          <w:rFonts w:ascii="Times New Roman" w:hAnsi="Times New Roman" w:eastAsia="Times New Roman" w:cs="Times New Roman"/>
          <w:b w:val="1"/>
          <w:bCs w:val="1"/>
          <w:i w:val="1"/>
          <w:iCs w:val="1"/>
          <w:noProof w:val="0"/>
          <w:sz w:val="24"/>
          <w:szCs w:val="24"/>
          <w:lang w:val="en-US"/>
        </w:rPr>
        <w:t xml:space="preserve"> working from an arrangement based on the Guidelines</w:t>
      </w:r>
      <w:r w:rsidRPr="60256A7D" w:rsidR="60256A7D">
        <w:rPr>
          <w:rFonts w:ascii="Times New Roman" w:hAnsi="Times New Roman" w:eastAsia="Times New Roman" w:cs="Times New Roman"/>
          <w:noProof w:val="0"/>
          <w:sz w:val="24"/>
          <w:szCs w:val="24"/>
          <w:lang w:val="en-US"/>
        </w:rPr>
        <w:t> </w:t>
      </w:r>
    </w:p>
    <w:p w:rsidR="00D1010D" w:rsidP="60256A7D" w:rsidRDefault="00D1010D" w14:paraId="0EFF705D" w14:textId="674CB949">
      <w:pPr>
        <w:ind w:left="1080"/>
        <w:rPr>
          <w:rFonts w:ascii="Times New Roman" w:hAnsi="Times New Roman" w:eastAsia="Times New Roman" w:cs="Times New Roman"/>
          <w:noProof w:val="0"/>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35"/>
        <w:gridCol w:w="4605"/>
      </w:tblGrid>
      <w:tr w:rsidR="60256A7D" w:rsidTr="60256A7D" w14:paraId="30557C75">
        <w:trPr>
          <w:trHeight w:val="285"/>
        </w:trPr>
        <w:tc>
          <w:tcPr>
            <w:tcW w:w="4635" w:type="dxa"/>
            <w:tcBorders>
              <w:top w:val="single" w:sz="6"/>
              <w:left w:val="single" w:sz="6"/>
              <w:bottom w:val="single" w:sz="6"/>
              <w:right w:val="single" w:sz="6"/>
            </w:tcBorders>
            <w:tcMar/>
            <w:vAlign w:val="center"/>
          </w:tcPr>
          <w:p w:rsidR="60256A7D" w:rsidP="60256A7D" w:rsidRDefault="60256A7D" w14:paraId="42DE0AC7" w14:textId="130226EE">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One parent with primary physical custody, the other with every other weekend </w:t>
            </w:r>
          </w:p>
        </w:tc>
        <w:tc>
          <w:tcPr>
            <w:tcW w:w="4605" w:type="dxa"/>
            <w:tcBorders>
              <w:top w:val="single" w:sz="6"/>
              <w:left w:val="single" w:sz="6"/>
              <w:bottom w:val="single" w:sz="6"/>
              <w:right w:val="single" w:sz="6"/>
            </w:tcBorders>
            <w:tcMar/>
            <w:vAlign w:val="center"/>
          </w:tcPr>
          <w:p w:rsidR="60256A7D" w:rsidP="60256A7D" w:rsidRDefault="60256A7D" w14:paraId="66E63066" w14:textId="1D975950">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52 (this is with no holiday or extended parenting time) </w:t>
            </w:r>
          </w:p>
        </w:tc>
      </w:tr>
      <w:tr w:rsidR="60256A7D" w:rsidTr="60256A7D" w14:paraId="7223D91F">
        <w:trPr>
          <w:trHeight w:val="285"/>
        </w:trPr>
        <w:tc>
          <w:tcPr>
            <w:tcW w:w="4635" w:type="dxa"/>
            <w:tcBorders>
              <w:top w:val="single" w:sz="6"/>
              <w:left w:val="single" w:sz="6"/>
              <w:bottom w:val="single" w:sz="6"/>
              <w:right w:val="single" w:sz="6"/>
            </w:tcBorders>
            <w:tcMar/>
            <w:vAlign w:val="center"/>
          </w:tcPr>
          <w:p w:rsidR="60256A7D" w:rsidP="60256A7D" w:rsidRDefault="60256A7D" w14:paraId="5FE5DE19" w14:textId="7C0BBCD6">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Equal parenting time (need to designate parent with controlled expenses) </w:t>
            </w:r>
          </w:p>
        </w:tc>
        <w:tc>
          <w:tcPr>
            <w:tcW w:w="4605" w:type="dxa"/>
            <w:tcBorders>
              <w:top w:val="single" w:sz="6"/>
              <w:left w:val="single" w:sz="6"/>
              <w:bottom w:val="single" w:sz="6"/>
              <w:right w:val="single" w:sz="6"/>
            </w:tcBorders>
            <w:tcMar/>
            <w:vAlign w:val="center"/>
          </w:tcPr>
          <w:p w:rsidR="60256A7D" w:rsidP="60256A7D" w:rsidRDefault="60256A7D" w14:paraId="7D6265EE" w14:textId="5400DC5D">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181-183 (this can be a week-to-week arrangement or some other 50/50 split of time) </w:t>
            </w:r>
          </w:p>
        </w:tc>
      </w:tr>
      <w:tr w:rsidR="60256A7D" w:rsidTr="60256A7D" w14:paraId="22C49C30">
        <w:trPr>
          <w:trHeight w:val="285"/>
        </w:trPr>
        <w:tc>
          <w:tcPr>
            <w:tcW w:w="4635" w:type="dxa"/>
            <w:tcBorders>
              <w:top w:val="single" w:sz="6"/>
              <w:left w:val="single" w:sz="6"/>
              <w:bottom w:val="single" w:sz="6"/>
              <w:right w:val="single" w:sz="6"/>
            </w:tcBorders>
            <w:tcMar/>
            <w:vAlign w:val="center"/>
          </w:tcPr>
          <w:p w:rsidR="60256A7D" w:rsidP="60256A7D" w:rsidRDefault="60256A7D" w14:paraId="06814773" w14:textId="232A6858">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Week split 4-3 year-round </w:t>
            </w:r>
          </w:p>
        </w:tc>
        <w:tc>
          <w:tcPr>
            <w:tcW w:w="4605" w:type="dxa"/>
            <w:tcBorders>
              <w:top w:val="single" w:sz="6"/>
              <w:left w:val="single" w:sz="6"/>
              <w:bottom w:val="single" w:sz="6"/>
              <w:right w:val="single" w:sz="6"/>
            </w:tcBorders>
            <w:tcMar/>
            <w:vAlign w:val="center"/>
          </w:tcPr>
          <w:p w:rsidR="60256A7D" w:rsidP="60256A7D" w:rsidRDefault="60256A7D" w14:paraId="67DE9CEF" w14:textId="3C3DD3E4">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209-156  </w:t>
            </w:r>
          </w:p>
        </w:tc>
      </w:tr>
      <w:tr w:rsidR="60256A7D" w:rsidTr="60256A7D" w14:paraId="00D6FE90">
        <w:trPr>
          <w:trHeight w:val="285"/>
        </w:trPr>
        <w:tc>
          <w:tcPr>
            <w:tcW w:w="4635" w:type="dxa"/>
            <w:tcBorders>
              <w:top w:val="single" w:sz="6"/>
              <w:left w:val="single" w:sz="6"/>
              <w:bottom w:val="single" w:sz="6"/>
              <w:right w:val="single" w:sz="6"/>
            </w:tcBorders>
            <w:tcMar/>
            <w:vAlign w:val="center"/>
          </w:tcPr>
          <w:p w:rsidR="60256A7D" w:rsidP="60256A7D" w:rsidRDefault="60256A7D" w14:paraId="5A2EE84A" w14:textId="37E35F2E">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Week split 5-2 year-round </w:t>
            </w:r>
          </w:p>
        </w:tc>
        <w:tc>
          <w:tcPr>
            <w:tcW w:w="4605" w:type="dxa"/>
            <w:tcBorders>
              <w:top w:val="single" w:sz="6"/>
              <w:left w:val="single" w:sz="6"/>
              <w:bottom w:val="single" w:sz="6"/>
              <w:right w:val="single" w:sz="6"/>
            </w:tcBorders>
            <w:tcMar/>
            <w:vAlign w:val="center"/>
          </w:tcPr>
          <w:p w:rsidR="60256A7D" w:rsidP="60256A7D" w:rsidRDefault="60256A7D" w14:paraId="221AD5EB" w14:textId="76B103B6">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261-104  </w:t>
            </w:r>
          </w:p>
        </w:tc>
      </w:tr>
      <w:tr w:rsidR="60256A7D" w:rsidTr="60256A7D" w14:paraId="7699F0C2">
        <w:trPr>
          <w:trHeight w:val="285"/>
        </w:trPr>
        <w:tc>
          <w:tcPr>
            <w:tcW w:w="4635" w:type="dxa"/>
            <w:tcBorders>
              <w:top w:val="single" w:sz="6"/>
              <w:left w:val="single" w:sz="6"/>
              <w:bottom w:val="single" w:sz="6"/>
              <w:right w:val="single" w:sz="6"/>
            </w:tcBorders>
            <w:tcMar/>
            <w:vAlign w:val="center"/>
          </w:tcPr>
          <w:p w:rsidR="60256A7D" w:rsidP="60256A7D" w:rsidRDefault="60256A7D" w14:paraId="1C8389D0" w14:textId="48150E84">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Other arrangements </w:t>
            </w:r>
          </w:p>
        </w:tc>
        <w:tc>
          <w:tcPr>
            <w:tcW w:w="4605" w:type="dxa"/>
            <w:tcBorders>
              <w:top w:val="single" w:sz="6"/>
              <w:left w:val="single" w:sz="6"/>
              <w:bottom w:val="single" w:sz="6"/>
              <w:right w:val="single" w:sz="6"/>
            </w:tcBorders>
            <w:tcMar/>
            <w:vAlign w:val="center"/>
          </w:tcPr>
          <w:p w:rsidR="60256A7D" w:rsidP="60256A7D" w:rsidRDefault="60256A7D" w14:paraId="02F8425A" w14:textId="3E677AFF">
            <w:pPr>
              <w:rPr>
                <w:rFonts w:ascii="Times New Roman" w:hAnsi="Times New Roman" w:eastAsia="Times New Roman" w:cs="Times New Roman"/>
                <w:sz w:val="24"/>
                <w:szCs w:val="24"/>
              </w:rPr>
            </w:pPr>
            <w:r w:rsidRPr="60256A7D" w:rsidR="60256A7D">
              <w:rPr>
                <w:rFonts w:ascii="Times New Roman" w:hAnsi="Times New Roman" w:eastAsia="Times New Roman" w:cs="Times New Roman"/>
                <w:sz w:val="24"/>
                <w:szCs w:val="24"/>
                <w:lang w:val="en-US"/>
              </w:rPr>
              <w:t>Count the days or weeks for each parent, including holidays and extended parenting time as specified</w:t>
            </w:r>
          </w:p>
        </w:tc>
      </w:tr>
    </w:tbl>
    <w:p w:rsidR="00D1010D" w:rsidP="60256A7D" w:rsidRDefault="00D1010D" w14:paraId="01D2B4C8" w14:textId="2BC64BDE">
      <w:pPr>
        <w:pStyle w:val="Normal"/>
      </w:pPr>
    </w:p>
    <w:sectPr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4D"/>
    <w:family w:val="roman"/>
    <w:notTrueType/>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1a680b7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c95063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dbec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c1a2b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e5e5d3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a1d16c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f73945"/>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dca5e55"/>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D1010D"/>
    <w:rsid w:val="00EE6E42"/>
    <w:rsid w:val="6025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hyperlink" Target="http://mycourts.in.gov/csc/Practitioners/" TargetMode="External" Id="R1b53c5aa6ab24df0" /><Relationship Type="http://schemas.openxmlformats.org/officeDocument/2006/relationships/numbering" Target="numbering.xml" Id="R52817dd8b2c941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Nana Frimpong</lastModifiedBy>
  <revision>2</revision>
  <dcterms:created xsi:type="dcterms:W3CDTF">2018-02-09T21:34:00.0000000Z</dcterms:created>
  <dcterms:modified xsi:type="dcterms:W3CDTF">2024-08-27T16:49:54.7957568Z</dcterms:modified>
</coreProperties>
</file>