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EC23" w14:textId="77777777" w:rsidR="0077490F" w:rsidRPr="007B259B" w:rsidRDefault="0077490F" w:rsidP="00AB0F88">
      <w:pPr>
        <w:pBdr>
          <w:top w:val="single" w:sz="4" w:space="1" w:color="auto"/>
          <w:left w:val="single" w:sz="4" w:space="4" w:color="auto"/>
          <w:bottom w:val="single" w:sz="4" w:space="1" w:color="auto"/>
          <w:right w:val="single" w:sz="4" w:space="4" w:color="auto"/>
        </w:pBdr>
        <w:rPr>
          <w:rFonts w:ascii="Times New Roman" w:hAnsi="Times New Roman"/>
          <w:szCs w:val="24"/>
        </w:rPr>
      </w:pPr>
    </w:p>
    <w:p w14:paraId="15B4C6D8" w14:textId="77777777" w:rsidR="0077490F" w:rsidRPr="007B259B" w:rsidRDefault="0077490F" w:rsidP="00AB0F88">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p>
    <w:p w14:paraId="533D14EC" w14:textId="77777777" w:rsidR="00F55EEB" w:rsidRPr="007B259B" w:rsidRDefault="00026D75" w:rsidP="00AB0F88">
      <w:pPr>
        <w:pStyle w:val="Caption"/>
        <w:pBdr>
          <w:top w:val="single" w:sz="4" w:space="1" w:color="auto"/>
          <w:left w:val="single" w:sz="4" w:space="4" w:color="auto"/>
          <w:bottom w:val="single" w:sz="4" w:space="1" w:color="auto"/>
          <w:right w:val="single" w:sz="4" w:space="4" w:color="auto"/>
        </w:pBdr>
        <w:spacing w:after="200" w:line="276" w:lineRule="auto"/>
        <w:rPr>
          <w:sz w:val="22"/>
          <w:szCs w:val="22"/>
        </w:rPr>
      </w:pPr>
      <w:r w:rsidRPr="007B259B">
        <w:rPr>
          <w:noProof/>
          <w:sz w:val="22"/>
          <w:szCs w:val="22"/>
        </w:rPr>
        <w:drawing>
          <wp:inline distT="0" distB="0" distL="0" distR="0" wp14:anchorId="56458719" wp14:editId="77C1421A">
            <wp:extent cx="4446775" cy="3091542"/>
            <wp:effectExtent l="0" t="0" r="0" b="0"/>
            <wp:docPr id="3" name="Picture 3" descr="INPRS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RSLogo2C.jpg"/>
                    <pic:cNvPicPr/>
                  </pic:nvPicPr>
                  <pic:blipFill>
                    <a:blip r:embed="rId12" cstate="print"/>
                    <a:stretch>
                      <a:fillRect/>
                    </a:stretch>
                  </pic:blipFill>
                  <pic:spPr>
                    <a:xfrm>
                      <a:off x="0" y="0"/>
                      <a:ext cx="4452613" cy="3095600"/>
                    </a:xfrm>
                    <a:prstGeom prst="rect">
                      <a:avLst/>
                    </a:prstGeom>
                  </pic:spPr>
                </pic:pic>
              </a:graphicData>
            </a:graphic>
          </wp:inline>
        </w:drawing>
      </w:r>
    </w:p>
    <w:p w14:paraId="6958945F" w14:textId="77777777" w:rsidR="00F55EEB" w:rsidRPr="007B259B" w:rsidRDefault="008D6C13" w:rsidP="00AB0F88">
      <w:pPr>
        <w:pBdr>
          <w:top w:val="single" w:sz="4" w:space="1" w:color="auto"/>
          <w:left w:val="single" w:sz="4" w:space="4" w:color="auto"/>
          <w:bottom w:val="single" w:sz="4" w:space="1" w:color="auto"/>
          <w:right w:val="single" w:sz="4" w:space="4" w:color="auto"/>
        </w:pBdr>
        <w:ind w:firstLine="720"/>
        <w:rPr>
          <w:rFonts w:ascii="Times New Roman" w:hAnsi="Times New Roman"/>
        </w:rPr>
      </w:pPr>
      <w:r w:rsidRPr="008D6C13">
        <w:rPr>
          <w:rFonts w:ascii="Times New Roman" w:hAnsi="Times New Roman"/>
        </w:rPr>
        <w:t xml:space="preserve">                                         </w:t>
      </w:r>
    </w:p>
    <w:p w14:paraId="07473097" w14:textId="77777777" w:rsidR="00732A4B" w:rsidRPr="007B259B" w:rsidRDefault="008D6C13" w:rsidP="00C72F15">
      <w:pPr>
        <w:pStyle w:val="Caption"/>
        <w:widowControl w:val="0"/>
        <w:pBdr>
          <w:top w:val="single" w:sz="4" w:space="1" w:color="auto"/>
          <w:left w:val="single" w:sz="4" w:space="4" w:color="auto"/>
          <w:bottom w:val="single" w:sz="4" w:space="1" w:color="auto"/>
          <w:right w:val="single" w:sz="4" w:space="4" w:color="auto"/>
        </w:pBdr>
        <w:spacing w:after="200" w:line="276" w:lineRule="auto"/>
        <w:rPr>
          <w:sz w:val="24"/>
          <w:szCs w:val="24"/>
        </w:rPr>
      </w:pPr>
      <w:r>
        <w:rPr>
          <w:sz w:val="24"/>
          <w:szCs w:val="24"/>
        </w:rPr>
        <w:t xml:space="preserve">REQUEST FOR PROPOSALS (“RFP”) for </w:t>
      </w:r>
    </w:p>
    <w:p w14:paraId="0CD96C48" w14:textId="77777777" w:rsidR="00F348ED" w:rsidRDefault="00F348ED" w:rsidP="00C72F15">
      <w:pPr>
        <w:pStyle w:val="Caption"/>
        <w:widowControl w:val="0"/>
        <w:pBdr>
          <w:top w:val="single" w:sz="4" w:space="1" w:color="auto"/>
          <w:left w:val="single" w:sz="4" w:space="4" w:color="auto"/>
          <w:bottom w:val="single" w:sz="4" w:space="1" w:color="auto"/>
          <w:right w:val="single" w:sz="4" w:space="4" w:color="auto"/>
        </w:pBdr>
        <w:spacing w:after="200" w:line="276" w:lineRule="auto"/>
        <w:rPr>
          <w:caps/>
          <w:sz w:val="24"/>
          <w:szCs w:val="24"/>
        </w:rPr>
      </w:pPr>
    </w:p>
    <w:p w14:paraId="63F2F942" w14:textId="5C524C4D" w:rsidR="00F348ED" w:rsidRDefault="007F4D18" w:rsidP="006570EA">
      <w:pPr>
        <w:pStyle w:val="Caption"/>
        <w:widowControl w:val="0"/>
        <w:pBdr>
          <w:top w:val="single" w:sz="4" w:space="1" w:color="auto"/>
          <w:left w:val="single" w:sz="4" w:space="4" w:color="auto"/>
          <w:bottom w:val="single" w:sz="4" w:space="1" w:color="auto"/>
          <w:right w:val="single" w:sz="4" w:space="4" w:color="auto"/>
        </w:pBdr>
        <w:spacing w:after="200" w:line="276" w:lineRule="auto"/>
        <w:rPr>
          <w:caps/>
          <w:sz w:val="24"/>
          <w:szCs w:val="24"/>
        </w:rPr>
      </w:pPr>
      <w:r>
        <w:rPr>
          <w:caps/>
          <w:sz w:val="24"/>
          <w:szCs w:val="24"/>
        </w:rPr>
        <w:t>CLOUD MIGRATION DISCOVERY AND STRATEGY</w:t>
      </w:r>
      <w:r w:rsidR="001B1CC0">
        <w:rPr>
          <w:caps/>
          <w:sz w:val="24"/>
          <w:szCs w:val="24"/>
        </w:rPr>
        <w:t xml:space="preserve"> services</w:t>
      </w:r>
      <w:r w:rsidR="006570EA">
        <w:rPr>
          <w:caps/>
          <w:sz w:val="24"/>
          <w:szCs w:val="24"/>
        </w:rPr>
        <w:t>,</w:t>
      </w:r>
    </w:p>
    <w:p w14:paraId="3855ADE8" w14:textId="0384DD12" w:rsidR="00ED2037" w:rsidRDefault="00F348ED" w:rsidP="00C72F15">
      <w:pPr>
        <w:pStyle w:val="Caption"/>
        <w:widowControl w:val="0"/>
        <w:pBdr>
          <w:top w:val="single" w:sz="4" w:space="1" w:color="auto"/>
          <w:left w:val="single" w:sz="4" w:space="4" w:color="auto"/>
          <w:bottom w:val="single" w:sz="4" w:space="1" w:color="auto"/>
          <w:right w:val="single" w:sz="4" w:space="4" w:color="auto"/>
        </w:pBdr>
        <w:spacing w:after="200" w:line="276" w:lineRule="auto"/>
        <w:rPr>
          <w:caps/>
          <w:sz w:val="24"/>
          <w:szCs w:val="24"/>
        </w:rPr>
      </w:pPr>
      <w:r>
        <w:rPr>
          <w:caps/>
          <w:sz w:val="24"/>
          <w:szCs w:val="24"/>
        </w:rPr>
        <w:t xml:space="preserve">identity &amp; access management (IAM) strategy </w:t>
      </w:r>
      <w:r w:rsidR="001B1CC0">
        <w:rPr>
          <w:caps/>
          <w:sz w:val="24"/>
          <w:szCs w:val="24"/>
        </w:rPr>
        <w:t>services</w:t>
      </w:r>
      <w:r w:rsidR="00ED2037">
        <w:rPr>
          <w:caps/>
          <w:sz w:val="24"/>
          <w:szCs w:val="24"/>
        </w:rPr>
        <w:t>,</w:t>
      </w:r>
    </w:p>
    <w:p w14:paraId="784D6BAE" w14:textId="4D28FBEE" w:rsidR="00ED2037" w:rsidRDefault="005F6EB6" w:rsidP="00C72F15">
      <w:pPr>
        <w:pStyle w:val="Caption"/>
        <w:widowControl w:val="0"/>
        <w:pBdr>
          <w:top w:val="single" w:sz="4" w:space="1" w:color="auto"/>
          <w:left w:val="single" w:sz="4" w:space="4" w:color="auto"/>
          <w:bottom w:val="single" w:sz="4" w:space="1" w:color="auto"/>
          <w:right w:val="single" w:sz="4" w:space="4" w:color="auto"/>
        </w:pBdr>
        <w:spacing w:after="200" w:line="276" w:lineRule="auto"/>
        <w:rPr>
          <w:caps/>
          <w:sz w:val="24"/>
          <w:szCs w:val="24"/>
        </w:rPr>
      </w:pPr>
      <w:r>
        <w:rPr>
          <w:caps/>
          <w:sz w:val="24"/>
          <w:szCs w:val="24"/>
        </w:rPr>
        <w:t xml:space="preserve"> AND</w:t>
      </w:r>
    </w:p>
    <w:p w14:paraId="511FCDD9" w14:textId="1E352808" w:rsidR="00C72F15" w:rsidRPr="009A16BD" w:rsidRDefault="005F6EB6" w:rsidP="00C72F15">
      <w:pPr>
        <w:pStyle w:val="Caption"/>
        <w:widowControl w:val="0"/>
        <w:pBdr>
          <w:top w:val="single" w:sz="4" w:space="1" w:color="auto"/>
          <w:left w:val="single" w:sz="4" w:space="4" w:color="auto"/>
          <w:bottom w:val="single" w:sz="4" w:space="1" w:color="auto"/>
          <w:right w:val="single" w:sz="4" w:space="4" w:color="auto"/>
        </w:pBdr>
        <w:spacing w:after="200" w:line="276" w:lineRule="auto"/>
        <w:rPr>
          <w:b w:val="0"/>
          <w:caps/>
          <w:color w:val="FF0000"/>
          <w:sz w:val="24"/>
          <w:szCs w:val="24"/>
        </w:rPr>
      </w:pPr>
      <w:r>
        <w:rPr>
          <w:caps/>
          <w:sz w:val="24"/>
          <w:szCs w:val="24"/>
        </w:rPr>
        <w:t xml:space="preserve"> Zero Trust network access strategy</w:t>
      </w:r>
    </w:p>
    <w:p w14:paraId="77786740" w14:textId="03089527" w:rsidR="00CF04D4" w:rsidRPr="00134DB1" w:rsidRDefault="00CF04D4" w:rsidP="00CF04D4">
      <w:pPr>
        <w:pStyle w:val="Heading5"/>
        <w:pBdr>
          <w:top w:val="single" w:sz="4" w:space="1" w:color="auto"/>
          <w:left w:val="single" w:sz="4" w:space="4" w:color="auto"/>
          <w:bottom w:val="single" w:sz="4" w:space="1" w:color="auto"/>
          <w:right w:val="single" w:sz="4" w:space="4" w:color="auto"/>
        </w:pBdr>
        <w:spacing w:before="0" w:after="200"/>
        <w:jc w:val="center"/>
        <w:rPr>
          <w:rFonts w:ascii="Times New Roman" w:hAnsi="Times New Roman"/>
          <w:b/>
          <w:color w:val="auto"/>
          <w:sz w:val="24"/>
          <w:szCs w:val="24"/>
        </w:rPr>
      </w:pPr>
      <w:r w:rsidRPr="00F6617C">
        <w:rPr>
          <w:rFonts w:ascii="Times New Roman" w:hAnsi="Times New Roman"/>
          <w:b/>
          <w:color w:val="auto"/>
          <w:sz w:val="24"/>
          <w:szCs w:val="24"/>
        </w:rPr>
        <w:t xml:space="preserve">RFP </w:t>
      </w:r>
      <w:r w:rsidRPr="00134DB1">
        <w:rPr>
          <w:rFonts w:ascii="Times New Roman" w:hAnsi="Times New Roman"/>
          <w:b/>
          <w:color w:val="auto"/>
          <w:sz w:val="24"/>
          <w:szCs w:val="24"/>
        </w:rPr>
        <w:t xml:space="preserve">NUMBER </w:t>
      </w:r>
      <w:r w:rsidR="0015666B">
        <w:rPr>
          <w:rFonts w:ascii="Times New Roman" w:hAnsi="Times New Roman"/>
          <w:b/>
          <w:color w:val="auto"/>
          <w:sz w:val="24"/>
          <w:szCs w:val="24"/>
        </w:rPr>
        <w:t>23-0</w:t>
      </w:r>
      <w:r w:rsidR="00F348ED">
        <w:rPr>
          <w:rFonts w:ascii="Times New Roman" w:hAnsi="Times New Roman"/>
          <w:b/>
          <w:color w:val="auto"/>
          <w:sz w:val="24"/>
          <w:szCs w:val="24"/>
        </w:rPr>
        <w:t>4</w:t>
      </w:r>
    </w:p>
    <w:p w14:paraId="1A2CA2F5" w14:textId="63DA0A4A" w:rsidR="00AF1951" w:rsidRPr="00134DB1" w:rsidRDefault="008D6C13" w:rsidP="00ED2037">
      <w:pPr>
        <w:pBdr>
          <w:top w:val="single" w:sz="4" w:space="1" w:color="auto"/>
          <w:left w:val="single" w:sz="4" w:space="4" w:color="auto"/>
          <w:bottom w:val="single" w:sz="4" w:space="1" w:color="auto"/>
          <w:right w:val="single" w:sz="4" w:space="4" w:color="auto"/>
        </w:pBdr>
        <w:ind w:firstLine="720"/>
        <w:jc w:val="center"/>
        <w:rPr>
          <w:rFonts w:ascii="Times New Roman" w:hAnsi="Times New Roman"/>
          <w:b/>
          <w:color w:val="FF0000"/>
          <w:sz w:val="24"/>
          <w:szCs w:val="24"/>
        </w:rPr>
      </w:pPr>
      <w:r w:rsidRPr="00134DB1">
        <w:rPr>
          <w:rFonts w:ascii="Times New Roman" w:hAnsi="Times New Roman"/>
          <w:b/>
          <w:sz w:val="24"/>
          <w:szCs w:val="24"/>
        </w:rPr>
        <w:t xml:space="preserve">RELEASE DATE: </w:t>
      </w:r>
      <w:r w:rsidR="00CD337D">
        <w:rPr>
          <w:rFonts w:ascii="Times New Roman" w:hAnsi="Times New Roman"/>
          <w:b/>
          <w:sz w:val="24"/>
          <w:szCs w:val="24"/>
        </w:rPr>
        <w:t>JANUARY</w:t>
      </w:r>
      <w:r w:rsidR="00593883">
        <w:rPr>
          <w:rFonts w:ascii="Times New Roman" w:hAnsi="Times New Roman"/>
          <w:b/>
          <w:sz w:val="24"/>
          <w:szCs w:val="24"/>
        </w:rPr>
        <w:t xml:space="preserve"> 9, 2024</w:t>
      </w:r>
    </w:p>
    <w:p w14:paraId="3D7454D1" w14:textId="3EC9B5DD" w:rsidR="00AF1951" w:rsidRPr="00134DB1" w:rsidRDefault="008D6C13" w:rsidP="00ED2037">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4"/>
          <w:szCs w:val="24"/>
        </w:rPr>
      </w:pPr>
      <w:r w:rsidRPr="00134DB1">
        <w:rPr>
          <w:rFonts w:ascii="Times New Roman" w:hAnsi="Times New Roman"/>
          <w:b/>
          <w:sz w:val="24"/>
          <w:szCs w:val="24"/>
        </w:rPr>
        <w:t xml:space="preserve">DEADLINE FOR INQUIRIES:  </w:t>
      </w:r>
      <w:r w:rsidR="001356CA">
        <w:rPr>
          <w:rFonts w:ascii="Times New Roman" w:hAnsi="Times New Roman"/>
          <w:b/>
          <w:sz w:val="24"/>
          <w:szCs w:val="24"/>
        </w:rPr>
        <w:t>JANUARY</w:t>
      </w:r>
      <w:r w:rsidR="00681BF2">
        <w:rPr>
          <w:rFonts w:ascii="Times New Roman" w:hAnsi="Times New Roman"/>
          <w:b/>
          <w:sz w:val="24"/>
          <w:szCs w:val="24"/>
        </w:rPr>
        <w:t xml:space="preserve"> 19, 2024</w:t>
      </w:r>
      <w:r w:rsidR="00AA2CEE">
        <w:rPr>
          <w:rFonts w:ascii="Times New Roman" w:hAnsi="Times New Roman"/>
          <w:b/>
          <w:sz w:val="24"/>
          <w:szCs w:val="24"/>
        </w:rPr>
        <w:t>,</w:t>
      </w:r>
      <w:r w:rsidR="0015666B" w:rsidRPr="00134DB1">
        <w:rPr>
          <w:rFonts w:ascii="Times New Roman" w:hAnsi="Times New Roman"/>
          <w:b/>
          <w:sz w:val="24"/>
          <w:szCs w:val="24"/>
        </w:rPr>
        <w:t xml:space="preserve"> </w:t>
      </w:r>
      <w:r w:rsidRPr="00134DB1">
        <w:rPr>
          <w:rFonts w:ascii="Times New Roman" w:hAnsi="Times New Roman"/>
          <w:b/>
          <w:sz w:val="24"/>
          <w:szCs w:val="24"/>
        </w:rPr>
        <w:t xml:space="preserve">BY 3:00 PM </w:t>
      </w:r>
      <w:r w:rsidR="0015666B">
        <w:rPr>
          <w:rFonts w:ascii="Times New Roman" w:hAnsi="Times New Roman"/>
          <w:b/>
          <w:sz w:val="24"/>
          <w:szCs w:val="24"/>
        </w:rPr>
        <w:t>E</w:t>
      </w:r>
      <w:r w:rsidR="00565FD5">
        <w:rPr>
          <w:rFonts w:ascii="Times New Roman" w:hAnsi="Times New Roman"/>
          <w:b/>
          <w:sz w:val="24"/>
          <w:szCs w:val="24"/>
        </w:rPr>
        <w:t>S</w:t>
      </w:r>
      <w:r w:rsidR="0015666B" w:rsidRPr="00134DB1">
        <w:rPr>
          <w:rFonts w:ascii="Times New Roman" w:hAnsi="Times New Roman"/>
          <w:b/>
          <w:sz w:val="24"/>
          <w:szCs w:val="24"/>
        </w:rPr>
        <w:t>T</w:t>
      </w:r>
    </w:p>
    <w:p w14:paraId="32E6982A" w14:textId="5B52B839" w:rsidR="0077490F" w:rsidRDefault="001E150C" w:rsidP="00ED2037">
      <w:pPr>
        <w:pBdr>
          <w:top w:val="single" w:sz="4" w:space="1" w:color="auto"/>
          <w:left w:val="single" w:sz="4" w:space="4" w:color="auto"/>
          <w:bottom w:val="single" w:sz="4" w:space="1" w:color="auto"/>
          <w:right w:val="single" w:sz="4" w:space="4" w:color="auto"/>
        </w:pBdr>
        <w:jc w:val="center"/>
        <w:rPr>
          <w:rFonts w:ascii="Times New Roman" w:hAnsi="Times New Roman"/>
          <w:b/>
          <w:color w:val="C00000"/>
          <w:sz w:val="24"/>
          <w:szCs w:val="24"/>
        </w:rPr>
      </w:pPr>
      <w:r w:rsidRPr="00134DB1">
        <w:rPr>
          <w:rFonts w:ascii="Times New Roman" w:hAnsi="Times New Roman"/>
          <w:b/>
          <w:sz w:val="24"/>
          <w:szCs w:val="24"/>
        </w:rPr>
        <w:t xml:space="preserve">DEADLINE FOR SUBMISSION: </w:t>
      </w:r>
      <w:r w:rsidR="001356CA">
        <w:rPr>
          <w:rFonts w:ascii="Times New Roman" w:hAnsi="Times New Roman"/>
          <w:b/>
          <w:sz w:val="24"/>
          <w:szCs w:val="24"/>
        </w:rPr>
        <w:t>FEBRUARY</w:t>
      </w:r>
      <w:r w:rsidR="00681BF2">
        <w:rPr>
          <w:rFonts w:ascii="Times New Roman" w:hAnsi="Times New Roman"/>
          <w:b/>
          <w:sz w:val="24"/>
          <w:szCs w:val="24"/>
        </w:rPr>
        <w:t xml:space="preserve"> 20, 2024</w:t>
      </w:r>
      <w:r w:rsidR="00AA2CEE">
        <w:rPr>
          <w:rFonts w:ascii="Times New Roman" w:hAnsi="Times New Roman"/>
          <w:b/>
          <w:sz w:val="24"/>
          <w:szCs w:val="24"/>
        </w:rPr>
        <w:t>,</w:t>
      </w:r>
      <w:r w:rsidR="0015666B">
        <w:rPr>
          <w:rFonts w:ascii="Times New Roman" w:hAnsi="Times New Roman"/>
          <w:b/>
          <w:sz w:val="24"/>
          <w:szCs w:val="24"/>
        </w:rPr>
        <w:t xml:space="preserve"> </w:t>
      </w:r>
      <w:r w:rsidR="008D6C13" w:rsidRPr="007C4A41">
        <w:rPr>
          <w:rFonts w:ascii="Times New Roman" w:hAnsi="Times New Roman"/>
          <w:b/>
          <w:sz w:val="24"/>
          <w:szCs w:val="24"/>
        </w:rPr>
        <w:t xml:space="preserve">BY 3:00 PM </w:t>
      </w:r>
      <w:r w:rsidR="0015666B">
        <w:rPr>
          <w:rFonts w:ascii="Times New Roman" w:hAnsi="Times New Roman"/>
          <w:b/>
          <w:sz w:val="24"/>
          <w:szCs w:val="24"/>
        </w:rPr>
        <w:t>E</w:t>
      </w:r>
      <w:r w:rsidR="00565FD5">
        <w:rPr>
          <w:rFonts w:ascii="Times New Roman" w:hAnsi="Times New Roman"/>
          <w:b/>
          <w:sz w:val="24"/>
          <w:szCs w:val="24"/>
        </w:rPr>
        <w:t>S</w:t>
      </w:r>
      <w:r w:rsidR="0015666B" w:rsidRPr="007C4A41">
        <w:rPr>
          <w:rFonts w:ascii="Times New Roman" w:hAnsi="Times New Roman"/>
          <w:b/>
          <w:sz w:val="24"/>
          <w:szCs w:val="24"/>
        </w:rPr>
        <w:t>T</w:t>
      </w:r>
    </w:p>
    <w:p w14:paraId="12508E87" w14:textId="77777777" w:rsidR="00CF04D4" w:rsidRPr="000D469C" w:rsidRDefault="00CF04D4" w:rsidP="00AB0F88">
      <w:pPr>
        <w:pBdr>
          <w:top w:val="single" w:sz="4" w:space="1" w:color="auto"/>
          <w:left w:val="single" w:sz="4" w:space="4" w:color="auto"/>
          <w:bottom w:val="single" w:sz="4" w:space="1" w:color="auto"/>
          <w:right w:val="single" w:sz="4" w:space="4" w:color="auto"/>
        </w:pBdr>
        <w:jc w:val="center"/>
        <w:rPr>
          <w:rFonts w:ascii="Times New Roman" w:hAnsi="Times New Roman"/>
          <w:b/>
          <w:color w:val="C00000"/>
          <w:sz w:val="24"/>
          <w:szCs w:val="24"/>
        </w:rPr>
      </w:pPr>
    </w:p>
    <w:p w14:paraId="53684C9D" w14:textId="77777777" w:rsidR="007D2044" w:rsidRPr="007B259B" w:rsidRDefault="008D6C13" w:rsidP="00AB0F88">
      <w:pPr>
        <w:pStyle w:val="TOCHeading"/>
        <w:spacing w:before="0" w:after="200"/>
        <w:rPr>
          <w:rFonts w:ascii="Times New Roman" w:hAnsi="Times New Roman"/>
        </w:rPr>
      </w:pPr>
      <w:r>
        <w:rPr>
          <w:rFonts w:ascii="Times New Roman" w:hAnsi="Times New Roman"/>
          <w:color w:val="auto"/>
        </w:rPr>
        <w:lastRenderedPageBreak/>
        <w:t>Table of Contents</w:t>
      </w:r>
    </w:p>
    <w:p w14:paraId="715F8B19" w14:textId="504F4EF7" w:rsidR="000111CC" w:rsidRDefault="00D060B3">
      <w:pPr>
        <w:pStyle w:val="TOC1"/>
        <w:rPr>
          <w:rFonts w:asciiTheme="minorHAnsi" w:eastAsiaTheme="minorEastAsia" w:hAnsiTheme="minorHAnsi" w:cstheme="minorBidi"/>
          <w:b w:val="0"/>
          <w:noProof/>
          <w:kern w:val="2"/>
          <w:sz w:val="22"/>
          <w14:ligatures w14:val="standardContextual"/>
        </w:rPr>
      </w:pPr>
      <w:r w:rsidRPr="008D6C13">
        <w:rPr>
          <w:sz w:val="20"/>
          <w:szCs w:val="20"/>
        </w:rPr>
        <w:fldChar w:fldCharType="begin"/>
      </w:r>
      <w:r w:rsidR="008D6C13">
        <w:rPr>
          <w:sz w:val="20"/>
          <w:szCs w:val="20"/>
        </w:rPr>
        <w:instrText xml:space="preserve"> TOC \o "1-3" \h \z \u </w:instrText>
      </w:r>
      <w:r w:rsidRPr="008D6C13">
        <w:rPr>
          <w:sz w:val="20"/>
          <w:szCs w:val="20"/>
        </w:rPr>
        <w:fldChar w:fldCharType="separate"/>
      </w:r>
      <w:hyperlink w:anchor="_Toc155601093" w:history="1">
        <w:r w:rsidR="000111CC" w:rsidRPr="00D45E67">
          <w:rPr>
            <w:rStyle w:val="Hyperlink"/>
            <w:noProof/>
          </w:rPr>
          <w:t>Section 1 – Introduction</w:t>
        </w:r>
        <w:r w:rsidR="000111CC">
          <w:rPr>
            <w:noProof/>
            <w:webHidden/>
          </w:rPr>
          <w:tab/>
        </w:r>
        <w:r w:rsidR="000111CC">
          <w:rPr>
            <w:noProof/>
            <w:webHidden/>
          </w:rPr>
          <w:fldChar w:fldCharType="begin"/>
        </w:r>
        <w:r w:rsidR="000111CC">
          <w:rPr>
            <w:noProof/>
            <w:webHidden/>
          </w:rPr>
          <w:instrText xml:space="preserve"> PAGEREF _Toc155601093 \h </w:instrText>
        </w:r>
        <w:r w:rsidR="000111CC">
          <w:rPr>
            <w:noProof/>
            <w:webHidden/>
          </w:rPr>
        </w:r>
        <w:r w:rsidR="000111CC">
          <w:rPr>
            <w:noProof/>
            <w:webHidden/>
          </w:rPr>
          <w:fldChar w:fldCharType="separate"/>
        </w:r>
        <w:r w:rsidR="002B3E59">
          <w:rPr>
            <w:noProof/>
            <w:webHidden/>
          </w:rPr>
          <w:t>3</w:t>
        </w:r>
        <w:r w:rsidR="000111CC">
          <w:rPr>
            <w:noProof/>
            <w:webHidden/>
          </w:rPr>
          <w:fldChar w:fldCharType="end"/>
        </w:r>
      </w:hyperlink>
    </w:p>
    <w:p w14:paraId="79682F98" w14:textId="4C99BDF1" w:rsidR="000111CC" w:rsidRDefault="00771596">
      <w:pPr>
        <w:pStyle w:val="TOC2"/>
        <w:rPr>
          <w:rFonts w:asciiTheme="minorHAnsi" w:eastAsiaTheme="minorEastAsia" w:hAnsiTheme="minorHAnsi" w:cstheme="minorBidi"/>
          <w:noProof/>
          <w:kern w:val="2"/>
          <w:sz w:val="22"/>
          <w14:ligatures w14:val="standardContextual"/>
        </w:rPr>
      </w:pPr>
      <w:hyperlink w:anchor="_Toc155601094" w:history="1">
        <w:r w:rsidR="000111CC" w:rsidRPr="00D45E67">
          <w:rPr>
            <w:rStyle w:val="Hyperlink"/>
            <w:noProof/>
          </w:rPr>
          <w:t>1.1</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Title</w:t>
        </w:r>
        <w:r w:rsidR="000111CC">
          <w:rPr>
            <w:noProof/>
            <w:webHidden/>
          </w:rPr>
          <w:tab/>
        </w:r>
        <w:r w:rsidR="000111CC">
          <w:rPr>
            <w:noProof/>
            <w:webHidden/>
          </w:rPr>
          <w:fldChar w:fldCharType="begin"/>
        </w:r>
        <w:r w:rsidR="000111CC">
          <w:rPr>
            <w:noProof/>
            <w:webHidden/>
          </w:rPr>
          <w:instrText xml:space="preserve"> PAGEREF _Toc155601094 \h </w:instrText>
        </w:r>
        <w:r w:rsidR="000111CC">
          <w:rPr>
            <w:noProof/>
            <w:webHidden/>
          </w:rPr>
        </w:r>
        <w:r w:rsidR="000111CC">
          <w:rPr>
            <w:noProof/>
            <w:webHidden/>
          </w:rPr>
          <w:fldChar w:fldCharType="separate"/>
        </w:r>
        <w:r w:rsidR="002B3E59">
          <w:rPr>
            <w:noProof/>
            <w:webHidden/>
          </w:rPr>
          <w:t>3</w:t>
        </w:r>
        <w:r w:rsidR="000111CC">
          <w:rPr>
            <w:noProof/>
            <w:webHidden/>
          </w:rPr>
          <w:fldChar w:fldCharType="end"/>
        </w:r>
      </w:hyperlink>
    </w:p>
    <w:p w14:paraId="2CF6E19E" w14:textId="6BA80D26" w:rsidR="000111CC" w:rsidRDefault="00771596">
      <w:pPr>
        <w:pStyle w:val="TOC2"/>
        <w:rPr>
          <w:rFonts w:asciiTheme="minorHAnsi" w:eastAsiaTheme="minorEastAsia" w:hAnsiTheme="minorHAnsi" w:cstheme="minorBidi"/>
          <w:noProof/>
          <w:kern w:val="2"/>
          <w:sz w:val="22"/>
          <w14:ligatures w14:val="standardContextual"/>
        </w:rPr>
      </w:pPr>
      <w:hyperlink w:anchor="_Toc155601095" w:history="1">
        <w:r w:rsidR="000111CC" w:rsidRPr="00D45E67">
          <w:rPr>
            <w:rStyle w:val="Hyperlink"/>
            <w:noProof/>
          </w:rPr>
          <w:t>1.2</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Overview</w:t>
        </w:r>
        <w:r w:rsidR="000111CC">
          <w:rPr>
            <w:noProof/>
            <w:webHidden/>
          </w:rPr>
          <w:tab/>
        </w:r>
        <w:r w:rsidR="000111CC">
          <w:rPr>
            <w:noProof/>
            <w:webHidden/>
          </w:rPr>
          <w:fldChar w:fldCharType="begin"/>
        </w:r>
        <w:r w:rsidR="000111CC">
          <w:rPr>
            <w:noProof/>
            <w:webHidden/>
          </w:rPr>
          <w:instrText xml:space="preserve"> PAGEREF _Toc155601095 \h </w:instrText>
        </w:r>
        <w:r w:rsidR="000111CC">
          <w:rPr>
            <w:noProof/>
            <w:webHidden/>
          </w:rPr>
        </w:r>
        <w:r w:rsidR="000111CC">
          <w:rPr>
            <w:noProof/>
            <w:webHidden/>
          </w:rPr>
          <w:fldChar w:fldCharType="separate"/>
        </w:r>
        <w:r w:rsidR="002B3E59">
          <w:rPr>
            <w:noProof/>
            <w:webHidden/>
          </w:rPr>
          <w:t>3</w:t>
        </w:r>
        <w:r w:rsidR="000111CC">
          <w:rPr>
            <w:noProof/>
            <w:webHidden/>
          </w:rPr>
          <w:fldChar w:fldCharType="end"/>
        </w:r>
      </w:hyperlink>
    </w:p>
    <w:p w14:paraId="163A2692" w14:textId="011A1123" w:rsidR="000111CC" w:rsidRDefault="00771596">
      <w:pPr>
        <w:pStyle w:val="TOC2"/>
        <w:rPr>
          <w:rFonts w:asciiTheme="minorHAnsi" w:eastAsiaTheme="minorEastAsia" w:hAnsiTheme="minorHAnsi" w:cstheme="minorBidi"/>
          <w:noProof/>
          <w:kern w:val="2"/>
          <w:sz w:val="22"/>
          <w14:ligatures w14:val="standardContextual"/>
        </w:rPr>
      </w:pPr>
      <w:hyperlink w:anchor="_Toc155601096" w:history="1">
        <w:r w:rsidR="000111CC" w:rsidRPr="00D45E67">
          <w:rPr>
            <w:rStyle w:val="Hyperlink"/>
            <w:noProof/>
          </w:rPr>
          <w:t>1.3</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INPRS Background</w:t>
        </w:r>
        <w:r w:rsidR="000111CC">
          <w:rPr>
            <w:noProof/>
            <w:webHidden/>
          </w:rPr>
          <w:tab/>
        </w:r>
        <w:r w:rsidR="000111CC">
          <w:rPr>
            <w:noProof/>
            <w:webHidden/>
          </w:rPr>
          <w:fldChar w:fldCharType="begin"/>
        </w:r>
        <w:r w:rsidR="000111CC">
          <w:rPr>
            <w:noProof/>
            <w:webHidden/>
          </w:rPr>
          <w:instrText xml:space="preserve"> PAGEREF _Toc155601096 \h </w:instrText>
        </w:r>
        <w:r w:rsidR="000111CC">
          <w:rPr>
            <w:noProof/>
            <w:webHidden/>
          </w:rPr>
        </w:r>
        <w:r w:rsidR="000111CC">
          <w:rPr>
            <w:noProof/>
            <w:webHidden/>
          </w:rPr>
          <w:fldChar w:fldCharType="separate"/>
        </w:r>
        <w:r w:rsidR="002B3E59">
          <w:rPr>
            <w:noProof/>
            <w:webHidden/>
          </w:rPr>
          <w:t>3</w:t>
        </w:r>
        <w:r w:rsidR="000111CC">
          <w:rPr>
            <w:noProof/>
            <w:webHidden/>
          </w:rPr>
          <w:fldChar w:fldCharType="end"/>
        </w:r>
      </w:hyperlink>
    </w:p>
    <w:p w14:paraId="4FE65D0B" w14:textId="62A6ADB5" w:rsidR="000111CC" w:rsidRDefault="00771596">
      <w:pPr>
        <w:pStyle w:val="TOC2"/>
        <w:rPr>
          <w:rFonts w:asciiTheme="minorHAnsi" w:eastAsiaTheme="minorEastAsia" w:hAnsiTheme="minorHAnsi" w:cstheme="minorBidi"/>
          <w:noProof/>
          <w:kern w:val="2"/>
          <w:sz w:val="22"/>
          <w14:ligatures w14:val="standardContextual"/>
        </w:rPr>
      </w:pPr>
      <w:hyperlink w:anchor="_Toc155601097" w:history="1">
        <w:r w:rsidR="000111CC" w:rsidRPr="00D45E67">
          <w:rPr>
            <w:rStyle w:val="Hyperlink"/>
            <w:noProof/>
          </w:rPr>
          <w:t>1.4</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Issuer</w:t>
        </w:r>
        <w:r w:rsidR="000111CC">
          <w:rPr>
            <w:noProof/>
            <w:webHidden/>
          </w:rPr>
          <w:tab/>
        </w:r>
        <w:r w:rsidR="000111CC">
          <w:rPr>
            <w:noProof/>
            <w:webHidden/>
          </w:rPr>
          <w:fldChar w:fldCharType="begin"/>
        </w:r>
        <w:r w:rsidR="000111CC">
          <w:rPr>
            <w:noProof/>
            <w:webHidden/>
          </w:rPr>
          <w:instrText xml:space="preserve"> PAGEREF _Toc155601097 \h </w:instrText>
        </w:r>
        <w:r w:rsidR="000111CC">
          <w:rPr>
            <w:noProof/>
            <w:webHidden/>
          </w:rPr>
        </w:r>
        <w:r w:rsidR="000111CC">
          <w:rPr>
            <w:noProof/>
            <w:webHidden/>
          </w:rPr>
          <w:fldChar w:fldCharType="separate"/>
        </w:r>
        <w:r w:rsidR="002B3E59">
          <w:rPr>
            <w:noProof/>
            <w:webHidden/>
          </w:rPr>
          <w:t>4</w:t>
        </w:r>
        <w:r w:rsidR="000111CC">
          <w:rPr>
            <w:noProof/>
            <w:webHidden/>
          </w:rPr>
          <w:fldChar w:fldCharType="end"/>
        </w:r>
      </w:hyperlink>
    </w:p>
    <w:p w14:paraId="538C5D11" w14:textId="025A67AA" w:rsidR="000111CC" w:rsidRDefault="00771596">
      <w:pPr>
        <w:pStyle w:val="TOC2"/>
        <w:rPr>
          <w:rFonts w:asciiTheme="minorHAnsi" w:eastAsiaTheme="minorEastAsia" w:hAnsiTheme="minorHAnsi" w:cstheme="minorBidi"/>
          <w:noProof/>
          <w:kern w:val="2"/>
          <w:sz w:val="22"/>
          <w14:ligatures w14:val="standardContextual"/>
        </w:rPr>
      </w:pPr>
      <w:hyperlink w:anchor="_Toc155601098" w:history="1">
        <w:r w:rsidR="000111CC" w:rsidRPr="00D45E67">
          <w:rPr>
            <w:rStyle w:val="Hyperlink"/>
            <w:noProof/>
          </w:rPr>
          <w:t>1.5</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Contacts</w:t>
        </w:r>
        <w:r w:rsidR="000111CC">
          <w:rPr>
            <w:noProof/>
            <w:webHidden/>
          </w:rPr>
          <w:tab/>
        </w:r>
        <w:r w:rsidR="000111CC">
          <w:rPr>
            <w:noProof/>
            <w:webHidden/>
          </w:rPr>
          <w:fldChar w:fldCharType="begin"/>
        </w:r>
        <w:r w:rsidR="000111CC">
          <w:rPr>
            <w:noProof/>
            <w:webHidden/>
          </w:rPr>
          <w:instrText xml:space="preserve"> PAGEREF _Toc155601098 \h </w:instrText>
        </w:r>
        <w:r w:rsidR="000111CC">
          <w:rPr>
            <w:noProof/>
            <w:webHidden/>
          </w:rPr>
        </w:r>
        <w:r w:rsidR="000111CC">
          <w:rPr>
            <w:noProof/>
            <w:webHidden/>
          </w:rPr>
          <w:fldChar w:fldCharType="separate"/>
        </w:r>
        <w:r w:rsidR="002B3E59">
          <w:rPr>
            <w:noProof/>
            <w:webHidden/>
          </w:rPr>
          <w:t>4</w:t>
        </w:r>
        <w:r w:rsidR="000111CC">
          <w:rPr>
            <w:noProof/>
            <w:webHidden/>
          </w:rPr>
          <w:fldChar w:fldCharType="end"/>
        </w:r>
      </w:hyperlink>
    </w:p>
    <w:p w14:paraId="4ADB287F" w14:textId="11719571" w:rsidR="000111CC" w:rsidRDefault="00771596">
      <w:pPr>
        <w:pStyle w:val="TOC2"/>
        <w:rPr>
          <w:rFonts w:asciiTheme="minorHAnsi" w:eastAsiaTheme="minorEastAsia" w:hAnsiTheme="minorHAnsi" w:cstheme="minorBidi"/>
          <w:noProof/>
          <w:kern w:val="2"/>
          <w:sz w:val="22"/>
          <w14:ligatures w14:val="standardContextual"/>
        </w:rPr>
      </w:pPr>
      <w:hyperlink w:anchor="_Toc155601099" w:history="1">
        <w:r w:rsidR="000111CC" w:rsidRPr="00D45E67">
          <w:rPr>
            <w:rStyle w:val="Hyperlink"/>
            <w:noProof/>
          </w:rPr>
          <w:t>1.6</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Pre-proposal Conference Call</w:t>
        </w:r>
        <w:r w:rsidR="000111CC">
          <w:rPr>
            <w:noProof/>
            <w:webHidden/>
          </w:rPr>
          <w:tab/>
        </w:r>
        <w:r w:rsidR="000111CC">
          <w:rPr>
            <w:noProof/>
            <w:webHidden/>
          </w:rPr>
          <w:fldChar w:fldCharType="begin"/>
        </w:r>
        <w:r w:rsidR="000111CC">
          <w:rPr>
            <w:noProof/>
            <w:webHidden/>
          </w:rPr>
          <w:instrText xml:space="preserve"> PAGEREF _Toc155601099 \h </w:instrText>
        </w:r>
        <w:r w:rsidR="000111CC">
          <w:rPr>
            <w:noProof/>
            <w:webHidden/>
          </w:rPr>
        </w:r>
        <w:r w:rsidR="000111CC">
          <w:rPr>
            <w:noProof/>
            <w:webHidden/>
          </w:rPr>
          <w:fldChar w:fldCharType="separate"/>
        </w:r>
        <w:r w:rsidR="002B3E59">
          <w:rPr>
            <w:noProof/>
            <w:webHidden/>
          </w:rPr>
          <w:t>4</w:t>
        </w:r>
        <w:r w:rsidR="000111CC">
          <w:rPr>
            <w:noProof/>
            <w:webHidden/>
          </w:rPr>
          <w:fldChar w:fldCharType="end"/>
        </w:r>
      </w:hyperlink>
    </w:p>
    <w:p w14:paraId="54AD6960" w14:textId="1436B72C" w:rsidR="000111CC" w:rsidRDefault="00771596">
      <w:pPr>
        <w:pStyle w:val="TOC2"/>
        <w:rPr>
          <w:rFonts w:asciiTheme="minorHAnsi" w:eastAsiaTheme="minorEastAsia" w:hAnsiTheme="minorHAnsi" w:cstheme="minorBidi"/>
          <w:noProof/>
          <w:kern w:val="2"/>
          <w:sz w:val="22"/>
          <w14:ligatures w14:val="standardContextual"/>
        </w:rPr>
      </w:pPr>
      <w:hyperlink w:anchor="_Toc155601100" w:history="1">
        <w:r w:rsidR="000111CC" w:rsidRPr="00D45E67">
          <w:rPr>
            <w:rStyle w:val="Hyperlink"/>
            <w:noProof/>
          </w:rPr>
          <w:t>1.7</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Intent to Bid</w:t>
        </w:r>
        <w:r w:rsidR="000111CC">
          <w:rPr>
            <w:noProof/>
            <w:webHidden/>
          </w:rPr>
          <w:tab/>
        </w:r>
        <w:r w:rsidR="000111CC">
          <w:rPr>
            <w:noProof/>
            <w:webHidden/>
          </w:rPr>
          <w:fldChar w:fldCharType="begin"/>
        </w:r>
        <w:r w:rsidR="000111CC">
          <w:rPr>
            <w:noProof/>
            <w:webHidden/>
          </w:rPr>
          <w:instrText xml:space="preserve"> PAGEREF _Toc155601100 \h </w:instrText>
        </w:r>
        <w:r w:rsidR="000111CC">
          <w:rPr>
            <w:noProof/>
            <w:webHidden/>
          </w:rPr>
        </w:r>
        <w:r w:rsidR="000111CC">
          <w:rPr>
            <w:noProof/>
            <w:webHidden/>
          </w:rPr>
          <w:fldChar w:fldCharType="separate"/>
        </w:r>
        <w:r w:rsidR="002B3E59">
          <w:rPr>
            <w:noProof/>
            <w:webHidden/>
          </w:rPr>
          <w:t>5</w:t>
        </w:r>
        <w:r w:rsidR="000111CC">
          <w:rPr>
            <w:noProof/>
            <w:webHidden/>
          </w:rPr>
          <w:fldChar w:fldCharType="end"/>
        </w:r>
      </w:hyperlink>
    </w:p>
    <w:p w14:paraId="1BB06E88" w14:textId="1E97E8E8" w:rsidR="000111CC" w:rsidRDefault="00771596">
      <w:pPr>
        <w:pStyle w:val="TOC2"/>
        <w:rPr>
          <w:rFonts w:asciiTheme="minorHAnsi" w:eastAsiaTheme="minorEastAsia" w:hAnsiTheme="minorHAnsi" w:cstheme="minorBidi"/>
          <w:noProof/>
          <w:kern w:val="2"/>
          <w:sz w:val="22"/>
          <w14:ligatures w14:val="standardContextual"/>
        </w:rPr>
      </w:pPr>
      <w:hyperlink w:anchor="_Toc155601101" w:history="1">
        <w:r w:rsidR="000111CC" w:rsidRPr="00D45E67">
          <w:rPr>
            <w:rStyle w:val="Hyperlink"/>
            <w:noProof/>
          </w:rPr>
          <w:t>1.8</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Inquiries about the RFP for INPRS</w:t>
        </w:r>
        <w:r w:rsidR="000111CC">
          <w:rPr>
            <w:noProof/>
            <w:webHidden/>
          </w:rPr>
          <w:tab/>
        </w:r>
        <w:r w:rsidR="000111CC">
          <w:rPr>
            <w:noProof/>
            <w:webHidden/>
          </w:rPr>
          <w:fldChar w:fldCharType="begin"/>
        </w:r>
        <w:r w:rsidR="000111CC">
          <w:rPr>
            <w:noProof/>
            <w:webHidden/>
          </w:rPr>
          <w:instrText xml:space="preserve"> PAGEREF _Toc155601101 \h </w:instrText>
        </w:r>
        <w:r w:rsidR="000111CC">
          <w:rPr>
            <w:noProof/>
            <w:webHidden/>
          </w:rPr>
        </w:r>
        <w:r w:rsidR="000111CC">
          <w:rPr>
            <w:noProof/>
            <w:webHidden/>
          </w:rPr>
          <w:fldChar w:fldCharType="separate"/>
        </w:r>
        <w:r w:rsidR="002B3E59">
          <w:rPr>
            <w:noProof/>
            <w:webHidden/>
          </w:rPr>
          <w:t>5</w:t>
        </w:r>
        <w:r w:rsidR="000111CC">
          <w:rPr>
            <w:noProof/>
            <w:webHidden/>
          </w:rPr>
          <w:fldChar w:fldCharType="end"/>
        </w:r>
      </w:hyperlink>
    </w:p>
    <w:p w14:paraId="5A8D0509" w14:textId="4ECF76E9" w:rsidR="000111CC" w:rsidRDefault="00771596">
      <w:pPr>
        <w:pStyle w:val="TOC2"/>
        <w:rPr>
          <w:rFonts w:asciiTheme="minorHAnsi" w:eastAsiaTheme="minorEastAsia" w:hAnsiTheme="minorHAnsi" w:cstheme="minorBidi"/>
          <w:noProof/>
          <w:kern w:val="2"/>
          <w:sz w:val="22"/>
          <w14:ligatures w14:val="standardContextual"/>
        </w:rPr>
      </w:pPr>
      <w:hyperlink w:anchor="_Toc155601102" w:history="1">
        <w:r w:rsidR="000111CC" w:rsidRPr="00D45E67">
          <w:rPr>
            <w:rStyle w:val="Hyperlink"/>
            <w:noProof/>
          </w:rPr>
          <w:t>1.9</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Invitation to Submit Proposals</w:t>
        </w:r>
        <w:r w:rsidR="000111CC">
          <w:rPr>
            <w:noProof/>
            <w:webHidden/>
          </w:rPr>
          <w:tab/>
        </w:r>
        <w:r w:rsidR="000111CC">
          <w:rPr>
            <w:noProof/>
            <w:webHidden/>
          </w:rPr>
          <w:fldChar w:fldCharType="begin"/>
        </w:r>
        <w:r w:rsidR="000111CC">
          <w:rPr>
            <w:noProof/>
            <w:webHidden/>
          </w:rPr>
          <w:instrText xml:space="preserve"> PAGEREF _Toc155601102 \h </w:instrText>
        </w:r>
        <w:r w:rsidR="000111CC">
          <w:rPr>
            <w:noProof/>
            <w:webHidden/>
          </w:rPr>
        </w:r>
        <w:r w:rsidR="000111CC">
          <w:rPr>
            <w:noProof/>
            <w:webHidden/>
          </w:rPr>
          <w:fldChar w:fldCharType="separate"/>
        </w:r>
        <w:r w:rsidR="002B3E59">
          <w:rPr>
            <w:noProof/>
            <w:webHidden/>
          </w:rPr>
          <w:t>5</w:t>
        </w:r>
        <w:r w:rsidR="000111CC">
          <w:rPr>
            <w:noProof/>
            <w:webHidden/>
          </w:rPr>
          <w:fldChar w:fldCharType="end"/>
        </w:r>
      </w:hyperlink>
    </w:p>
    <w:p w14:paraId="6F071BDC" w14:textId="271D6606" w:rsidR="000111CC" w:rsidRDefault="00771596">
      <w:pPr>
        <w:pStyle w:val="TOC2"/>
        <w:rPr>
          <w:rFonts w:asciiTheme="minorHAnsi" w:eastAsiaTheme="minorEastAsia" w:hAnsiTheme="minorHAnsi" w:cstheme="minorBidi"/>
          <w:noProof/>
          <w:kern w:val="2"/>
          <w:sz w:val="22"/>
          <w14:ligatures w14:val="standardContextual"/>
        </w:rPr>
      </w:pPr>
      <w:hyperlink w:anchor="_Toc155601103" w:history="1">
        <w:r w:rsidR="000111CC" w:rsidRPr="00D45E67">
          <w:rPr>
            <w:rStyle w:val="Hyperlink"/>
            <w:noProof/>
          </w:rPr>
          <w:t>1.10</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Modification or Withdrawal of Offers</w:t>
        </w:r>
        <w:r w:rsidR="000111CC">
          <w:rPr>
            <w:noProof/>
            <w:webHidden/>
          </w:rPr>
          <w:tab/>
        </w:r>
        <w:r w:rsidR="000111CC">
          <w:rPr>
            <w:noProof/>
            <w:webHidden/>
          </w:rPr>
          <w:fldChar w:fldCharType="begin"/>
        </w:r>
        <w:r w:rsidR="000111CC">
          <w:rPr>
            <w:noProof/>
            <w:webHidden/>
          </w:rPr>
          <w:instrText xml:space="preserve"> PAGEREF _Toc155601103 \h </w:instrText>
        </w:r>
        <w:r w:rsidR="000111CC">
          <w:rPr>
            <w:noProof/>
            <w:webHidden/>
          </w:rPr>
        </w:r>
        <w:r w:rsidR="000111CC">
          <w:rPr>
            <w:noProof/>
            <w:webHidden/>
          </w:rPr>
          <w:fldChar w:fldCharType="separate"/>
        </w:r>
        <w:r w:rsidR="002B3E59">
          <w:rPr>
            <w:noProof/>
            <w:webHidden/>
          </w:rPr>
          <w:t>5</w:t>
        </w:r>
        <w:r w:rsidR="000111CC">
          <w:rPr>
            <w:noProof/>
            <w:webHidden/>
          </w:rPr>
          <w:fldChar w:fldCharType="end"/>
        </w:r>
      </w:hyperlink>
    </w:p>
    <w:p w14:paraId="7EC4AED8" w14:textId="7A716FB5" w:rsidR="000111CC" w:rsidRDefault="00771596">
      <w:pPr>
        <w:pStyle w:val="TOC2"/>
        <w:rPr>
          <w:rFonts w:asciiTheme="minorHAnsi" w:eastAsiaTheme="minorEastAsia" w:hAnsiTheme="minorHAnsi" w:cstheme="minorBidi"/>
          <w:noProof/>
          <w:kern w:val="2"/>
          <w:sz w:val="22"/>
          <w14:ligatures w14:val="standardContextual"/>
        </w:rPr>
      </w:pPr>
      <w:hyperlink w:anchor="_Toc155601104" w:history="1">
        <w:r w:rsidR="000111CC" w:rsidRPr="00D45E67">
          <w:rPr>
            <w:rStyle w:val="Hyperlink"/>
            <w:noProof/>
          </w:rPr>
          <w:t>1.11</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Confidential Information</w:t>
        </w:r>
        <w:r w:rsidR="000111CC">
          <w:rPr>
            <w:noProof/>
            <w:webHidden/>
          </w:rPr>
          <w:tab/>
        </w:r>
        <w:r w:rsidR="000111CC">
          <w:rPr>
            <w:noProof/>
            <w:webHidden/>
          </w:rPr>
          <w:fldChar w:fldCharType="begin"/>
        </w:r>
        <w:r w:rsidR="000111CC">
          <w:rPr>
            <w:noProof/>
            <w:webHidden/>
          </w:rPr>
          <w:instrText xml:space="preserve"> PAGEREF _Toc155601104 \h </w:instrText>
        </w:r>
        <w:r w:rsidR="000111CC">
          <w:rPr>
            <w:noProof/>
            <w:webHidden/>
          </w:rPr>
        </w:r>
        <w:r w:rsidR="000111CC">
          <w:rPr>
            <w:noProof/>
            <w:webHidden/>
          </w:rPr>
          <w:fldChar w:fldCharType="separate"/>
        </w:r>
        <w:r w:rsidR="002B3E59">
          <w:rPr>
            <w:noProof/>
            <w:webHidden/>
          </w:rPr>
          <w:t>5</w:t>
        </w:r>
        <w:r w:rsidR="000111CC">
          <w:rPr>
            <w:noProof/>
            <w:webHidden/>
          </w:rPr>
          <w:fldChar w:fldCharType="end"/>
        </w:r>
      </w:hyperlink>
    </w:p>
    <w:p w14:paraId="5A749246" w14:textId="1CE9BACA" w:rsidR="000111CC" w:rsidRDefault="00771596">
      <w:pPr>
        <w:pStyle w:val="TOC2"/>
        <w:rPr>
          <w:rFonts w:asciiTheme="minorHAnsi" w:eastAsiaTheme="minorEastAsia" w:hAnsiTheme="minorHAnsi" w:cstheme="minorBidi"/>
          <w:noProof/>
          <w:kern w:val="2"/>
          <w:sz w:val="22"/>
          <w14:ligatures w14:val="standardContextual"/>
        </w:rPr>
      </w:pPr>
      <w:hyperlink w:anchor="_Toc155601105" w:history="1">
        <w:r w:rsidR="000111CC" w:rsidRPr="00D45E67">
          <w:rPr>
            <w:rStyle w:val="Hyperlink"/>
            <w:noProof/>
          </w:rPr>
          <w:t>1.12</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RFP Response Costs</w:t>
        </w:r>
        <w:r w:rsidR="000111CC">
          <w:rPr>
            <w:noProof/>
            <w:webHidden/>
          </w:rPr>
          <w:tab/>
        </w:r>
        <w:r w:rsidR="000111CC">
          <w:rPr>
            <w:noProof/>
            <w:webHidden/>
          </w:rPr>
          <w:fldChar w:fldCharType="begin"/>
        </w:r>
        <w:r w:rsidR="000111CC">
          <w:rPr>
            <w:noProof/>
            <w:webHidden/>
          </w:rPr>
          <w:instrText xml:space="preserve"> PAGEREF _Toc155601105 \h </w:instrText>
        </w:r>
        <w:r w:rsidR="000111CC">
          <w:rPr>
            <w:noProof/>
            <w:webHidden/>
          </w:rPr>
        </w:r>
        <w:r w:rsidR="000111CC">
          <w:rPr>
            <w:noProof/>
            <w:webHidden/>
          </w:rPr>
          <w:fldChar w:fldCharType="separate"/>
        </w:r>
        <w:r w:rsidR="002B3E59">
          <w:rPr>
            <w:noProof/>
            <w:webHidden/>
          </w:rPr>
          <w:t>6</w:t>
        </w:r>
        <w:r w:rsidR="000111CC">
          <w:rPr>
            <w:noProof/>
            <w:webHidden/>
          </w:rPr>
          <w:fldChar w:fldCharType="end"/>
        </w:r>
      </w:hyperlink>
    </w:p>
    <w:p w14:paraId="451C605F" w14:textId="6593C761" w:rsidR="000111CC" w:rsidRDefault="00771596">
      <w:pPr>
        <w:pStyle w:val="TOC2"/>
        <w:rPr>
          <w:rFonts w:asciiTheme="minorHAnsi" w:eastAsiaTheme="minorEastAsia" w:hAnsiTheme="minorHAnsi" w:cstheme="minorBidi"/>
          <w:noProof/>
          <w:kern w:val="2"/>
          <w:sz w:val="22"/>
          <w14:ligatures w14:val="standardContextual"/>
        </w:rPr>
      </w:pPr>
      <w:hyperlink w:anchor="_Toc155601106" w:history="1">
        <w:r w:rsidR="000111CC" w:rsidRPr="00D45E67">
          <w:rPr>
            <w:rStyle w:val="Hyperlink"/>
            <w:noProof/>
          </w:rPr>
          <w:t>1.13</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Proposal Life</w:t>
        </w:r>
        <w:r w:rsidR="000111CC">
          <w:rPr>
            <w:noProof/>
            <w:webHidden/>
          </w:rPr>
          <w:tab/>
        </w:r>
        <w:r w:rsidR="000111CC">
          <w:rPr>
            <w:noProof/>
            <w:webHidden/>
          </w:rPr>
          <w:fldChar w:fldCharType="begin"/>
        </w:r>
        <w:r w:rsidR="000111CC">
          <w:rPr>
            <w:noProof/>
            <w:webHidden/>
          </w:rPr>
          <w:instrText xml:space="preserve"> PAGEREF _Toc155601106 \h </w:instrText>
        </w:r>
        <w:r w:rsidR="000111CC">
          <w:rPr>
            <w:noProof/>
            <w:webHidden/>
          </w:rPr>
        </w:r>
        <w:r w:rsidR="000111CC">
          <w:rPr>
            <w:noProof/>
            <w:webHidden/>
          </w:rPr>
          <w:fldChar w:fldCharType="separate"/>
        </w:r>
        <w:r w:rsidR="002B3E59">
          <w:rPr>
            <w:noProof/>
            <w:webHidden/>
          </w:rPr>
          <w:t>6</w:t>
        </w:r>
        <w:r w:rsidR="000111CC">
          <w:rPr>
            <w:noProof/>
            <w:webHidden/>
          </w:rPr>
          <w:fldChar w:fldCharType="end"/>
        </w:r>
      </w:hyperlink>
    </w:p>
    <w:p w14:paraId="6CA9E74A" w14:textId="5DE28AAC" w:rsidR="000111CC" w:rsidRDefault="00771596">
      <w:pPr>
        <w:pStyle w:val="TOC2"/>
        <w:rPr>
          <w:rFonts w:asciiTheme="minorHAnsi" w:eastAsiaTheme="minorEastAsia" w:hAnsiTheme="minorHAnsi" w:cstheme="minorBidi"/>
          <w:noProof/>
          <w:kern w:val="2"/>
          <w:sz w:val="22"/>
          <w14:ligatures w14:val="standardContextual"/>
        </w:rPr>
      </w:pPr>
      <w:hyperlink w:anchor="_Toc155601107" w:history="1">
        <w:r w:rsidR="000111CC" w:rsidRPr="00D45E67">
          <w:rPr>
            <w:rStyle w:val="Hyperlink"/>
            <w:noProof/>
          </w:rPr>
          <w:t>1.14</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Taxes</w:t>
        </w:r>
        <w:r w:rsidR="000111CC">
          <w:rPr>
            <w:noProof/>
            <w:webHidden/>
          </w:rPr>
          <w:tab/>
        </w:r>
        <w:r w:rsidR="000111CC">
          <w:rPr>
            <w:noProof/>
            <w:webHidden/>
          </w:rPr>
          <w:fldChar w:fldCharType="begin"/>
        </w:r>
        <w:r w:rsidR="000111CC">
          <w:rPr>
            <w:noProof/>
            <w:webHidden/>
          </w:rPr>
          <w:instrText xml:space="preserve"> PAGEREF _Toc155601107 \h </w:instrText>
        </w:r>
        <w:r w:rsidR="000111CC">
          <w:rPr>
            <w:noProof/>
            <w:webHidden/>
          </w:rPr>
        </w:r>
        <w:r w:rsidR="000111CC">
          <w:rPr>
            <w:noProof/>
            <w:webHidden/>
          </w:rPr>
          <w:fldChar w:fldCharType="separate"/>
        </w:r>
        <w:r w:rsidR="002B3E59">
          <w:rPr>
            <w:noProof/>
            <w:webHidden/>
          </w:rPr>
          <w:t>6</w:t>
        </w:r>
        <w:r w:rsidR="000111CC">
          <w:rPr>
            <w:noProof/>
            <w:webHidden/>
          </w:rPr>
          <w:fldChar w:fldCharType="end"/>
        </w:r>
      </w:hyperlink>
    </w:p>
    <w:p w14:paraId="4D1AE65C" w14:textId="203A407B" w:rsidR="000111CC" w:rsidRDefault="00771596">
      <w:pPr>
        <w:pStyle w:val="TOC2"/>
        <w:rPr>
          <w:rFonts w:asciiTheme="minorHAnsi" w:eastAsiaTheme="minorEastAsia" w:hAnsiTheme="minorHAnsi" w:cstheme="minorBidi"/>
          <w:noProof/>
          <w:kern w:val="2"/>
          <w:sz w:val="22"/>
          <w14:ligatures w14:val="standardContextual"/>
        </w:rPr>
      </w:pPr>
      <w:hyperlink w:anchor="_Toc155601108" w:history="1">
        <w:r w:rsidR="000111CC" w:rsidRPr="00D45E67">
          <w:rPr>
            <w:rStyle w:val="Hyperlink"/>
            <w:noProof/>
          </w:rPr>
          <w:t>1.15</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Secretary of State Registration</w:t>
        </w:r>
        <w:r w:rsidR="000111CC">
          <w:rPr>
            <w:noProof/>
            <w:webHidden/>
          </w:rPr>
          <w:tab/>
        </w:r>
        <w:r w:rsidR="000111CC">
          <w:rPr>
            <w:noProof/>
            <w:webHidden/>
          </w:rPr>
          <w:fldChar w:fldCharType="begin"/>
        </w:r>
        <w:r w:rsidR="000111CC">
          <w:rPr>
            <w:noProof/>
            <w:webHidden/>
          </w:rPr>
          <w:instrText xml:space="preserve"> PAGEREF _Toc155601108 \h </w:instrText>
        </w:r>
        <w:r w:rsidR="000111CC">
          <w:rPr>
            <w:noProof/>
            <w:webHidden/>
          </w:rPr>
        </w:r>
        <w:r w:rsidR="000111CC">
          <w:rPr>
            <w:noProof/>
            <w:webHidden/>
          </w:rPr>
          <w:fldChar w:fldCharType="separate"/>
        </w:r>
        <w:r w:rsidR="002B3E59">
          <w:rPr>
            <w:noProof/>
            <w:webHidden/>
          </w:rPr>
          <w:t>6</w:t>
        </w:r>
        <w:r w:rsidR="000111CC">
          <w:rPr>
            <w:noProof/>
            <w:webHidden/>
          </w:rPr>
          <w:fldChar w:fldCharType="end"/>
        </w:r>
      </w:hyperlink>
    </w:p>
    <w:p w14:paraId="1C044798" w14:textId="285597EC" w:rsidR="000111CC" w:rsidRDefault="00771596">
      <w:pPr>
        <w:pStyle w:val="TOC2"/>
        <w:rPr>
          <w:rFonts w:asciiTheme="minorHAnsi" w:eastAsiaTheme="minorEastAsia" w:hAnsiTheme="minorHAnsi" w:cstheme="minorBidi"/>
          <w:noProof/>
          <w:kern w:val="2"/>
          <w:sz w:val="22"/>
          <w14:ligatures w14:val="standardContextual"/>
        </w:rPr>
      </w:pPr>
      <w:hyperlink w:anchor="_Toc155601109" w:history="1">
        <w:r w:rsidR="000111CC" w:rsidRPr="00D45E67">
          <w:rPr>
            <w:rStyle w:val="Hyperlink"/>
            <w:noProof/>
          </w:rPr>
          <w:t>1.16</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Discussion Format</w:t>
        </w:r>
        <w:r w:rsidR="000111CC">
          <w:rPr>
            <w:noProof/>
            <w:webHidden/>
          </w:rPr>
          <w:tab/>
        </w:r>
        <w:r w:rsidR="000111CC">
          <w:rPr>
            <w:noProof/>
            <w:webHidden/>
          </w:rPr>
          <w:fldChar w:fldCharType="begin"/>
        </w:r>
        <w:r w:rsidR="000111CC">
          <w:rPr>
            <w:noProof/>
            <w:webHidden/>
          </w:rPr>
          <w:instrText xml:space="preserve"> PAGEREF _Toc155601109 \h </w:instrText>
        </w:r>
        <w:r w:rsidR="000111CC">
          <w:rPr>
            <w:noProof/>
            <w:webHidden/>
          </w:rPr>
        </w:r>
        <w:r w:rsidR="000111CC">
          <w:rPr>
            <w:noProof/>
            <w:webHidden/>
          </w:rPr>
          <w:fldChar w:fldCharType="separate"/>
        </w:r>
        <w:r w:rsidR="002B3E59">
          <w:rPr>
            <w:noProof/>
            <w:webHidden/>
          </w:rPr>
          <w:t>7</w:t>
        </w:r>
        <w:r w:rsidR="000111CC">
          <w:rPr>
            <w:noProof/>
            <w:webHidden/>
          </w:rPr>
          <w:fldChar w:fldCharType="end"/>
        </w:r>
      </w:hyperlink>
    </w:p>
    <w:p w14:paraId="6B3B4278" w14:textId="28236737" w:rsidR="000111CC" w:rsidRDefault="00771596">
      <w:pPr>
        <w:pStyle w:val="TOC2"/>
        <w:rPr>
          <w:rFonts w:asciiTheme="minorHAnsi" w:eastAsiaTheme="minorEastAsia" w:hAnsiTheme="minorHAnsi" w:cstheme="minorBidi"/>
          <w:noProof/>
          <w:kern w:val="2"/>
          <w:sz w:val="22"/>
          <w14:ligatures w14:val="standardContextual"/>
        </w:rPr>
      </w:pPr>
      <w:hyperlink w:anchor="_Toc155601110" w:history="1">
        <w:r w:rsidR="000111CC" w:rsidRPr="00D45E67">
          <w:rPr>
            <w:rStyle w:val="Hyperlink"/>
            <w:noProof/>
          </w:rPr>
          <w:t>1.17</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Compliance Certification</w:t>
        </w:r>
        <w:r w:rsidR="000111CC">
          <w:rPr>
            <w:noProof/>
            <w:webHidden/>
          </w:rPr>
          <w:tab/>
        </w:r>
        <w:r w:rsidR="000111CC">
          <w:rPr>
            <w:noProof/>
            <w:webHidden/>
          </w:rPr>
          <w:fldChar w:fldCharType="begin"/>
        </w:r>
        <w:r w:rsidR="000111CC">
          <w:rPr>
            <w:noProof/>
            <w:webHidden/>
          </w:rPr>
          <w:instrText xml:space="preserve"> PAGEREF _Toc155601110 \h </w:instrText>
        </w:r>
        <w:r w:rsidR="000111CC">
          <w:rPr>
            <w:noProof/>
            <w:webHidden/>
          </w:rPr>
        </w:r>
        <w:r w:rsidR="000111CC">
          <w:rPr>
            <w:noProof/>
            <w:webHidden/>
          </w:rPr>
          <w:fldChar w:fldCharType="separate"/>
        </w:r>
        <w:r w:rsidR="002B3E59">
          <w:rPr>
            <w:noProof/>
            <w:webHidden/>
          </w:rPr>
          <w:t>7</w:t>
        </w:r>
        <w:r w:rsidR="000111CC">
          <w:rPr>
            <w:noProof/>
            <w:webHidden/>
          </w:rPr>
          <w:fldChar w:fldCharType="end"/>
        </w:r>
      </w:hyperlink>
    </w:p>
    <w:p w14:paraId="5B71F4E5" w14:textId="0FCF29BA" w:rsidR="000111CC" w:rsidRDefault="00771596">
      <w:pPr>
        <w:pStyle w:val="TOC2"/>
        <w:rPr>
          <w:rFonts w:asciiTheme="minorHAnsi" w:eastAsiaTheme="minorEastAsia" w:hAnsiTheme="minorHAnsi" w:cstheme="minorBidi"/>
          <w:noProof/>
          <w:kern w:val="2"/>
          <w:sz w:val="22"/>
          <w14:ligatures w14:val="standardContextual"/>
        </w:rPr>
      </w:pPr>
      <w:hyperlink w:anchor="_Toc155601111" w:history="1">
        <w:r w:rsidR="000111CC" w:rsidRPr="00D45E67">
          <w:rPr>
            <w:rStyle w:val="Hyperlink"/>
            <w:noProof/>
          </w:rPr>
          <w:t>1.18</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Summary of Milestones</w:t>
        </w:r>
        <w:r w:rsidR="000111CC">
          <w:rPr>
            <w:noProof/>
            <w:webHidden/>
          </w:rPr>
          <w:tab/>
        </w:r>
        <w:r w:rsidR="000111CC">
          <w:rPr>
            <w:noProof/>
            <w:webHidden/>
          </w:rPr>
          <w:fldChar w:fldCharType="begin"/>
        </w:r>
        <w:r w:rsidR="000111CC">
          <w:rPr>
            <w:noProof/>
            <w:webHidden/>
          </w:rPr>
          <w:instrText xml:space="preserve"> PAGEREF _Toc155601111 \h </w:instrText>
        </w:r>
        <w:r w:rsidR="000111CC">
          <w:rPr>
            <w:noProof/>
            <w:webHidden/>
          </w:rPr>
        </w:r>
        <w:r w:rsidR="000111CC">
          <w:rPr>
            <w:noProof/>
            <w:webHidden/>
          </w:rPr>
          <w:fldChar w:fldCharType="separate"/>
        </w:r>
        <w:r w:rsidR="002B3E59">
          <w:rPr>
            <w:noProof/>
            <w:webHidden/>
          </w:rPr>
          <w:t>7</w:t>
        </w:r>
        <w:r w:rsidR="000111CC">
          <w:rPr>
            <w:noProof/>
            <w:webHidden/>
          </w:rPr>
          <w:fldChar w:fldCharType="end"/>
        </w:r>
      </w:hyperlink>
    </w:p>
    <w:p w14:paraId="3DCCE669" w14:textId="729B1E3C" w:rsidR="000111CC" w:rsidRDefault="00771596">
      <w:pPr>
        <w:pStyle w:val="TOC1"/>
        <w:rPr>
          <w:rFonts w:asciiTheme="minorHAnsi" w:eastAsiaTheme="minorEastAsia" w:hAnsiTheme="minorHAnsi" w:cstheme="minorBidi"/>
          <w:b w:val="0"/>
          <w:noProof/>
          <w:kern w:val="2"/>
          <w:sz w:val="22"/>
          <w14:ligatures w14:val="standardContextual"/>
        </w:rPr>
      </w:pPr>
      <w:hyperlink w:anchor="_Toc155601112" w:history="1">
        <w:r w:rsidR="000111CC" w:rsidRPr="00D45E67">
          <w:rPr>
            <w:rStyle w:val="Hyperlink"/>
            <w:noProof/>
          </w:rPr>
          <w:t>Section 2 – Proposal Content Requirements</w:t>
        </w:r>
        <w:r w:rsidR="000111CC">
          <w:rPr>
            <w:noProof/>
            <w:webHidden/>
          </w:rPr>
          <w:tab/>
        </w:r>
        <w:r w:rsidR="000111CC">
          <w:rPr>
            <w:noProof/>
            <w:webHidden/>
          </w:rPr>
          <w:fldChar w:fldCharType="begin"/>
        </w:r>
        <w:r w:rsidR="000111CC">
          <w:rPr>
            <w:noProof/>
            <w:webHidden/>
          </w:rPr>
          <w:instrText xml:space="preserve"> PAGEREF _Toc155601112 \h </w:instrText>
        </w:r>
        <w:r w:rsidR="000111CC">
          <w:rPr>
            <w:noProof/>
            <w:webHidden/>
          </w:rPr>
        </w:r>
        <w:r w:rsidR="000111CC">
          <w:rPr>
            <w:noProof/>
            <w:webHidden/>
          </w:rPr>
          <w:fldChar w:fldCharType="separate"/>
        </w:r>
        <w:r w:rsidR="002B3E59">
          <w:rPr>
            <w:noProof/>
            <w:webHidden/>
          </w:rPr>
          <w:t>9</w:t>
        </w:r>
        <w:r w:rsidR="000111CC">
          <w:rPr>
            <w:noProof/>
            <w:webHidden/>
          </w:rPr>
          <w:fldChar w:fldCharType="end"/>
        </w:r>
      </w:hyperlink>
    </w:p>
    <w:p w14:paraId="78B00F3A" w14:textId="14369939" w:rsidR="000111CC" w:rsidRDefault="00771596">
      <w:pPr>
        <w:pStyle w:val="TOC2"/>
        <w:rPr>
          <w:rFonts w:asciiTheme="minorHAnsi" w:eastAsiaTheme="minorEastAsia" w:hAnsiTheme="minorHAnsi" w:cstheme="minorBidi"/>
          <w:noProof/>
          <w:kern w:val="2"/>
          <w:sz w:val="22"/>
          <w14:ligatures w14:val="standardContextual"/>
        </w:rPr>
      </w:pPr>
      <w:hyperlink w:anchor="_Toc155601113" w:history="1">
        <w:r w:rsidR="000111CC" w:rsidRPr="00D45E67">
          <w:rPr>
            <w:rStyle w:val="Hyperlink"/>
            <w:noProof/>
          </w:rPr>
          <w:t>2.1</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General Instructions</w:t>
        </w:r>
        <w:r w:rsidR="000111CC">
          <w:rPr>
            <w:noProof/>
            <w:webHidden/>
          </w:rPr>
          <w:tab/>
        </w:r>
        <w:r w:rsidR="000111CC">
          <w:rPr>
            <w:noProof/>
            <w:webHidden/>
          </w:rPr>
          <w:fldChar w:fldCharType="begin"/>
        </w:r>
        <w:r w:rsidR="000111CC">
          <w:rPr>
            <w:noProof/>
            <w:webHidden/>
          </w:rPr>
          <w:instrText xml:space="preserve"> PAGEREF _Toc155601113 \h </w:instrText>
        </w:r>
        <w:r w:rsidR="000111CC">
          <w:rPr>
            <w:noProof/>
            <w:webHidden/>
          </w:rPr>
        </w:r>
        <w:r w:rsidR="000111CC">
          <w:rPr>
            <w:noProof/>
            <w:webHidden/>
          </w:rPr>
          <w:fldChar w:fldCharType="separate"/>
        </w:r>
        <w:r w:rsidR="002B3E59">
          <w:rPr>
            <w:noProof/>
            <w:webHidden/>
          </w:rPr>
          <w:t>9</w:t>
        </w:r>
        <w:r w:rsidR="000111CC">
          <w:rPr>
            <w:noProof/>
            <w:webHidden/>
          </w:rPr>
          <w:fldChar w:fldCharType="end"/>
        </w:r>
      </w:hyperlink>
    </w:p>
    <w:p w14:paraId="1545100B" w14:textId="6D6268CA" w:rsidR="000111CC" w:rsidRDefault="00771596">
      <w:pPr>
        <w:pStyle w:val="TOC2"/>
        <w:rPr>
          <w:rFonts w:asciiTheme="minorHAnsi" w:eastAsiaTheme="minorEastAsia" w:hAnsiTheme="minorHAnsi" w:cstheme="minorBidi"/>
          <w:noProof/>
          <w:kern w:val="2"/>
          <w:sz w:val="22"/>
          <w14:ligatures w14:val="standardContextual"/>
        </w:rPr>
      </w:pPr>
      <w:hyperlink w:anchor="_Toc155601114" w:history="1">
        <w:r w:rsidR="000111CC" w:rsidRPr="00D45E67">
          <w:rPr>
            <w:rStyle w:val="Hyperlink"/>
            <w:noProof/>
          </w:rPr>
          <w:t>2.2</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Transmittal Letter</w:t>
        </w:r>
        <w:r w:rsidR="000111CC">
          <w:rPr>
            <w:noProof/>
            <w:webHidden/>
          </w:rPr>
          <w:tab/>
        </w:r>
        <w:r w:rsidR="000111CC">
          <w:rPr>
            <w:noProof/>
            <w:webHidden/>
          </w:rPr>
          <w:fldChar w:fldCharType="begin"/>
        </w:r>
        <w:r w:rsidR="000111CC">
          <w:rPr>
            <w:noProof/>
            <w:webHidden/>
          </w:rPr>
          <w:instrText xml:space="preserve"> PAGEREF _Toc155601114 \h </w:instrText>
        </w:r>
        <w:r w:rsidR="000111CC">
          <w:rPr>
            <w:noProof/>
            <w:webHidden/>
          </w:rPr>
        </w:r>
        <w:r w:rsidR="000111CC">
          <w:rPr>
            <w:noProof/>
            <w:webHidden/>
          </w:rPr>
          <w:fldChar w:fldCharType="separate"/>
        </w:r>
        <w:r w:rsidR="002B3E59">
          <w:rPr>
            <w:noProof/>
            <w:webHidden/>
          </w:rPr>
          <w:t>9</w:t>
        </w:r>
        <w:r w:rsidR="000111CC">
          <w:rPr>
            <w:noProof/>
            <w:webHidden/>
          </w:rPr>
          <w:fldChar w:fldCharType="end"/>
        </w:r>
      </w:hyperlink>
    </w:p>
    <w:p w14:paraId="15854619" w14:textId="026ADBC4" w:rsidR="000111CC" w:rsidRDefault="00771596">
      <w:pPr>
        <w:pStyle w:val="TOC2"/>
        <w:rPr>
          <w:rFonts w:asciiTheme="minorHAnsi" w:eastAsiaTheme="minorEastAsia" w:hAnsiTheme="minorHAnsi" w:cstheme="minorBidi"/>
          <w:noProof/>
          <w:kern w:val="2"/>
          <w:sz w:val="22"/>
          <w14:ligatures w14:val="standardContextual"/>
        </w:rPr>
      </w:pPr>
      <w:hyperlink w:anchor="_Toc155601115" w:history="1">
        <w:r w:rsidR="000111CC" w:rsidRPr="00D45E67">
          <w:rPr>
            <w:rStyle w:val="Hyperlink"/>
            <w:noProof/>
          </w:rPr>
          <w:t>2.3</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Business Proposal</w:t>
        </w:r>
        <w:r w:rsidR="000111CC">
          <w:rPr>
            <w:noProof/>
            <w:webHidden/>
          </w:rPr>
          <w:tab/>
        </w:r>
        <w:r w:rsidR="000111CC">
          <w:rPr>
            <w:noProof/>
            <w:webHidden/>
          </w:rPr>
          <w:fldChar w:fldCharType="begin"/>
        </w:r>
        <w:r w:rsidR="000111CC">
          <w:rPr>
            <w:noProof/>
            <w:webHidden/>
          </w:rPr>
          <w:instrText xml:space="preserve"> PAGEREF _Toc155601115 \h </w:instrText>
        </w:r>
        <w:r w:rsidR="000111CC">
          <w:rPr>
            <w:noProof/>
            <w:webHidden/>
          </w:rPr>
        </w:r>
        <w:r w:rsidR="000111CC">
          <w:rPr>
            <w:noProof/>
            <w:webHidden/>
          </w:rPr>
          <w:fldChar w:fldCharType="separate"/>
        </w:r>
        <w:r w:rsidR="002B3E59">
          <w:rPr>
            <w:noProof/>
            <w:webHidden/>
          </w:rPr>
          <w:t>10</w:t>
        </w:r>
        <w:r w:rsidR="000111CC">
          <w:rPr>
            <w:noProof/>
            <w:webHidden/>
          </w:rPr>
          <w:fldChar w:fldCharType="end"/>
        </w:r>
      </w:hyperlink>
    </w:p>
    <w:p w14:paraId="34DEE73A" w14:textId="64437DD1" w:rsidR="000111CC" w:rsidRDefault="00771596">
      <w:pPr>
        <w:pStyle w:val="TOC2"/>
        <w:rPr>
          <w:rFonts w:asciiTheme="minorHAnsi" w:eastAsiaTheme="minorEastAsia" w:hAnsiTheme="minorHAnsi" w:cstheme="minorBidi"/>
          <w:noProof/>
          <w:kern w:val="2"/>
          <w:sz w:val="22"/>
          <w14:ligatures w14:val="standardContextual"/>
        </w:rPr>
      </w:pPr>
      <w:hyperlink w:anchor="_Toc155601116" w:history="1">
        <w:r w:rsidR="000111CC" w:rsidRPr="00D45E67">
          <w:rPr>
            <w:rStyle w:val="Hyperlink"/>
            <w:noProof/>
          </w:rPr>
          <w:t>2.4</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 xml:space="preserve">Fee Proposal (see Pricing &amp; Contracting Tab in </w:t>
        </w:r>
        <w:r w:rsidR="000111CC" w:rsidRPr="00D45E67">
          <w:rPr>
            <w:rStyle w:val="Hyperlink"/>
            <w:i/>
            <w:iCs/>
            <w:noProof/>
          </w:rPr>
          <w:t>Appendix C</w:t>
        </w:r>
        <w:r w:rsidR="000111CC" w:rsidRPr="00D45E67">
          <w:rPr>
            <w:rStyle w:val="Hyperlink"/>
            <w:noProof/>
          </w:rPr>
          <w:t xml:space="preserve"> - Questionnaire)</w:t>
        </w:r>
        <w:r w:rsidR="000111CC">
          <w:rPr>
            <w:noProof/>
            <w:webHidden/>
          </w:rPr>
          <w:tab/>
        </w:r>
        <w:r w:rsidR="000111CC">
          <w:rPr>
            <w:noProof/>
            <w:webHidden/>
          </w:rPr>
          <w:fldChar w:fldCharType="begin"/>
        </w:r>
        <w:r w:rsidR="000111CC">
          <w:rPr>
            <w:noProof/>
            <w:webHidden/>
          </w:rPr>
          <w:instrText xml:space="preserve"> PAGEREF _Toc155601116 \h </w:instrText>
        </w:r>
        <w:r w:rsidR="000111CC">
          <w:rPr>
            <w:noProof/>
            <w:webHidden/>
          </w:rPr>
        </w:r>
        <w:r w:rsidR="000111CC">
          <w:rPr>
            <w:noProof/>
            <w:webHidden/>
          </w:rPr>
          <w:fldChar w:fldCharType="separate"/>
        </w:r>
        <w:r w:rsidR="002B3E59">
          <w:rPr>
            <w:noProof/>
            <w:webHidden/>
          </w:rPr>
          <w:t>11</w:t>
        </w:r>
        <w:r w:rsidR="000111CC">
          <w:rPr>
            <w:noProof/>
            <w:webHidden/>
          </w:rPr>
          <w:fldChar w:fldCharType="end"/>
        </w:r>
      </w:hyperlink>
    </w:p>
    <w:p w14:paraId="6659741C" w14:textId="5C6A207F" w:rsidR="000111CC" w:rsidRDefault="00771596">
      <w:pPr>
        <w:pStyle w:val="TOC1"/>
        <w:rPr>
          <w:rFonts w:asciiTheme="minorHAnsi" w:eastAsiaTheme="minorEastAsia" w:hAnsiTheme="minorHAnsi" w:cstheme="minorBidi"/>
          <w:b w:val="0"/>
          <w:noProof/>
          <w:kern w:val="2"/>
          <w:sz w:val="22"/>
          <w14:ligatures w14:val="standardContextual"/>
        </w:rPr>
      </w:pPr>
      <w:hyperlink w:anchor="_Toc155601117" w:history="1">
        <w:r w:rsidR="000111CC" w:rsidRPr="00D45E67">
          <w:rPr>
            <w:rStyle w:val="Hyperlink"/>
            <w:noProof/>
          </w:rPr>
          <w:t>Section 3 – Scope of Services</w:t>
        </w:r>
        <w:r w:rsidR="000111CC">
          <w:rPr>
            <w:noProof/>
            <w:webHidden/>
          </w:rPr>
          <w:tab/>
        </w:r>
        <w:r w:rsidR="000111CC">
          <w:rPr>
            <w:noProof/>
            <w:webHidden/>
          </w:rPr>
          <w:fldChar w:fldCharType="begin"/>
        </w:r>
        <w:r w:rsidR="000111CC">
          <w:rPr>
            <w:noProof/>
            <w:webHidden/>
          </w:rPr>
          <w:instrText xml:space="preserve"> PAGEREF _Toc155601117 \h </w:instrText>
        </w:r>
        <w:r w:rsidR="000111CC">
          <w:rPr>
            <w:noProof/>
            <w:webHidden/>
          </w:rPr>
        </w:r>
        <w:r w:rsidR="000111CC">
          <w:rPr>
            <w:noProof/>
            <w:webHidden/>
          </w:rPr>
          <w:fldChar w:fldCharType="separate"/>
        </w:r>
        <w:r w:rsidR="002B3E59">
          <w:rPr>
            <w:noProof/>
            <w:webHidden/>
          </w:rPr>
          <w:t>12</w:t>
        </w:r>
        <w:r w:rsidR="000111CC">
          <w:rPr>
            <w:noProof/>
            <w:webHidden/>
          </w:rPr>
          <w:fldChar w:fldCharType="end"/>
        </w:r>
      </w:hyperlink>
    </w:p>
    <w:p w14:paraId="10C8406C" w14:textId="7CE6258C" w:rsidR="000111CC" w:rsidRDefault="00771596">
      <w:pPr>
        <w:pStyle w:val="TOC1"/>
        <w:rPr>
          <w:rFonts w:asciiTheme="minorHAnsi" w:eastAsiaTheme="minorEastAsia" w:hAnsiTheme="minorHAnsi" w:cstheme="minorBidi"/>
          <w:b w:val="0"/>
          <w:noProof/>
          <w:kern w:val="2"/>
          <w:sz w:val="22"/>
          <w14:ligatures w14:val="standardContextual"/>
        </w:rPr>
      </w:pPr>
      <w:hyperlink w:anchor="_Toc155601118" w:history="1">
        <w:r w:rsidR="000111CC" w:rsidRPr="00D45E67">
          <w:rPr>
            <w:rStyle w:val="Hyperlink"/>
            <w:noProof/>
          </w:rPr>
          <w:t>Section 4 – Contract Award</w:t>
        </w:r>
        <w:r w:rsidR="000111CC">
          <w:rPr>
            <w:noProof/>
            <w:webHidden/>
          </w:rPr>
          <w:tab/>
        </w:r>
        <w:r w:rsidR="000111CC">
          <w:rPr>
            <w:noProof/>
            <w:webHidden/>
          </w:rPr>
          <w:fldChar w:fldCharType="begin"/>
        </w:r>
        <w:r w:rsidR="000111CC">
          <w:rPr>
            <w:noProof/>
            <w:webHidden/>
          </w:rPr>
          <w:instrText xml:space="preserve"> PAGEREF _Toc155601118 \h </w:instrText>
        </w:r>
        <w:r w:rsidR="000111CC">
          <w:rPr>
            <w:noProof/>
            <w:webHidden/>
          </w:rPr>
        </w:r>
        <w:r w:rsidR="000111CC">
          <w:rPr>
            <w:noProof/>
            <w:webHidden/>
          </w:rPr>
          <w:fldChar w:fldCharType="separate"/>
        </w:r>
        <w:r w:rsidR="002B3E59">
          <w:rPr>
            <w:noProof/>
            <w:webHidden/>
          </w:rPr>
          <w:t>17</w:t>
        </w:r>
        <w:r w:rsidR="000111CC">
          <w:rPr>
            <w:noProof/>
            <w:webHidden/>
          </w:rPr>
          <w:fldChar w:fldCharType="end"/>
        </w:r>
      </w:hyperlink>
    </w:p>
    <w:p w14:paraId="6D5C3870" w14:textId="138E5784" w:rsidR="000111CC" w:rsidRDefault="00771596">
      <w:pPr>
        <w:pStyle w:val="TOC2"/>
        <w:rPr>
          <w:rFonts w:asciiTheme="minorHAnsi" w:eastAsiaTheme="minorEastAsia" w:hAnsiTheme="minorHAnsi" w:cstheme="minorBidi"/>
          <w:noProof/>
          <w:kern w:val="2"/>
          <w:sz w:val="22"/>
          <w14:ligatures w14:val="standardContextual"/>
        </w:rPr>
      </w:pPr>
      <w:hyperlink w:anchor="_Toc155601119" w:history="1">
        <w:r w:rsidR="000111CC" w:rsidRPr="00D45E67">
          <w:rPr>
            <w:rStyle w:val="Hyperlink"/>
            <w:noProof/>
          </w:rPr>
          <w:t>4.1</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Length of Contract</w:t>
        </w:r>
        <w:r w:rsidR="000111CC">
          <w:rPr>
            <w:noProof/>
            <w:webHidden/>
          </w:rPr>
          <w:tab/>
        </w:r>
        <w:r w:rsidR="000111CC">
          <w:rPr>
            <w:noProof/>
            <w:webHidden/>
          </w:rPr>
          <w:fldChar w:fldCharType="begin"/>
        </w:r>
        <w:r w:rsidR="000111CC">
          <w:rPr>
            <w:noProof/>
            <w:webHidden/>
          </w:rPr>
          <w:instrText xml:space="preserve"> PAGEREF _Toc155601119 \h </w:instrText>
        </w:r>
        <w:r w:rsidR="000111CC">
          <w:rPr>
            <w:noProof/>
            <w:webHidden/>
          </w:rPr>
        </w:r>
        <w:r w:rsidR="000111CC">
          <w:rPr>
            <w:noProof/>
            <w:webHidden/>
          </w:rPr>
          <w:fldChar w:fldCharType="separate"/>
        </w:r>
        <w:r w:rsidR="002B3E59">
          <w:rPr>
            <w:noProof/>
            <w:webHidden/>
          </w:rPr>
          <w:t>17</w:t>
        </w:r>
        <w:r w:rsidR="000111CC">
          <w:rPr>
            <w:noProof/>
            <w:webHidden/>
          </w:rPr>
          <w:fldChar w:fldCharType="end"/>
        </w:r>
      </w:hyperlink>
    </w:p>
    <w:p w14:paraId="05EE0C4A" w14:textId="225A2970" w:rsidR="000111CC" w:rsidRDefault="00771596">
      <w:pPr>
        <w:pStyle w:val="TOC2"/>
        <w:rPr>
          <w:rFonts w:asciiTheme="minorHAnsi" w:eastAsiaTheme="minorEastAsia" w:hAnsiTheme="minorHAnsi" w:cstheme="minorBidi"/>
          <w:noProof/>
          <w:kern w:val="2"/>
          <w:sz w:val="22"/>
          <w14:ligatures w14:val="standardContextual"/>
        </w:rPr>
      </w:pPr>
      <w:hyperlink w:anchor="_Toc155601120" w:history="1">
        <w:r w:rsidR="000111CC" w:rsidRPr="00D45E67">
          <w:rPr>
            <w:rStyle w:val="Hyperlink"/>
            <w:noProof/>
          </w:rPr>
          <w:t>4.2</w:t>
        </w:r>
        <w:r w:rsidR="000111CC">
          <w:rPr>
            <w:rFonts w:asciiTheme="minorHAnsi" w:eastAsiaTheme="minorEastAsia" w:hAnsiTheme="minorHAnsi" w:cstheme="minorBidi"/>
            <w:noProof/>
            <w:kern w:val="2"/>
            <w:sz w:val="22"/>
            <w14:ligatures w14:val="standardContextual"/>
          </w:rPr>
          <w:tab/>
        </w:r>
        <w:r w:rsidR="000111CC" w:rsidRPr="00D45E67">
          <w:rPr>
            <w:rStyle w:val="Hyperlink"/>
            <w:noProof/>
          </w:rPr>
          <w:t>Evaluation Criteria</w:t>
        </w:r>
        <w:r w:rsidR="000111CC">
          <w:rPr>
            <w:noProof/>
            <w:webHidden/>
          </w:rPr>
          <w:tab/>
        </w:r>
        <w:r w:rsidR="000111CC">
          <w:rPr>
            <w:noProof/>
            <w:webHidden/>
          </w:rPr>
          <w:fldChar w:fldCharType="begin"/>
        </w:r>
        <w:r w:rsidR="000111CC">
          <w:rPr>
            <w:noProof/>
            <w:webHidden/>
          </w:rPr>
          <w:instrText xml:space="preserve"> PAGEREF _Toc155601120 \h </w:instrText>
        </w:r>
        <w:r w:rsidR="000111CC">
          <w:rPr>
            <w:noProof/>
            <w:webHidden/>
          </w:rPr>
        </w:r>
        <w:r w:rsidR="000111CC">
          <w:rPr>
            <w:noProof/>
            <w:webHidden/>
          </w:rPr>
          <w:fldChar w:fldCharType="separate"/>
        </w:r>
        <w:r w:rsidR="002B3E59">
          <w:rPr>
            <w:noProof/>
            <w:webHidden/>
          </w:rPr>
          <w:t>17</w:t>
        </w:r>
        <w:r w:rsidR="000111CC">
          <w:rPr>
            <w:noProof/>
            <w:webHidden/>
          </w:rPr>
          <w:fldChar w:fldCharType="end"/>
        </w:r>
      </w:hyperlink>
    </w:p>
    <w:p w14:paraId="185A2011" w14:textId="762EEF31" w:rsidR="000111CC" w:rsidRDefault="00771596">
      <w:pPr>
        <w:pStyle w:val="TOC1"/>
        <w:rPr>
          <w:rFonts w:asciiTheme="minorHAnsi" w:eastAsiaTheme="minorEastAsia" w:hAnsiTheme="minorHAnsi" w:cstheme="minorBidi"/>
          <w:b w:val="0"/>
          <w:noProof/>
          <w:kern w:val="2"/>
          <w:sz w:val="22"/>
          <w14:ligatures w14:val="standardContextual"/>
        </w:rPr>
      </w:pPr>
      <w:hyperlink w:anchor="_Toc155601121" w:history="1">
        <w:r w:rsidR="000111CC" w:rsidRPr="00D45E67">
          <w:rPr>
            <w:rStyle w:val="Hyperlink"/>
            <w:noProof/>
          </w:rPr>
          <w:t>Appendix A – Sample contract for services</w:t>
        </w:r>
        <w:r w:rsidR="000111CC">
          <w:rPr>
            <w:noProof/>
            <w:webHidden/>
          </w:rPr>
          <w:tab/>
        </w:r>
        <w:r w:rsidR="000111CC">
          <w:rPr>
            <w:noProof/>
            <w:webHidden/>
          </w:rPr>
          <w:fldChar w:fldCharType="begin"/>
        </w:r>
        <w:r w:rsidR="000111CC">
          <w:rPr>
            <w:noProof/>
            <w:webHidden/>
          </w:rPr>
          <w:instrText xml:space="preserve"> PAGEREF _Toc155601121 \h </w:instrText>
        </w:r>
        <w:r w:rsidR="000111CC">
          <w:rPr>
            <w:noProof/>
            <w:webHidden/>
          </w:rPr>
        </w:r>
        <w:r w:rsidR="000111CC">
          <w:rPr>
            <w:noProof/>
            <w:webHidden/>
          </w:rPr>
          <w:fldChar w:fldCharType="separate"/>
        </w:r>
        <w:r w:rsidR="002B3E59">
          <w:rPr>
            <w:noProof/>
            <w:webHidden/>
          </w:rPr>
          <w:t>19</w:t>
        </w:r>
        <w:r w:rsidR="000111CC">
          <w:rPr>
            <w:noProof/>
            <w:webHidden/>
          </w:rPr>
          <w:fldChar w:fldCharType="end"/>
        </w:r>
      </w:hyperlink>
    </w:p>
    <w:p w14:paraId="548CF3F5" w14:textId="393AD232" w:rsidR="000111CC" w:rsidRDefault="00771596">
      <w:pPr>
        <w:pStyle w:val="TOC2"/>
        <w:rPr>
          <w:rFonts w:asciiTheme="minorHAnsi" w:eastAsiaTheme="minorEastAsia" w:hAnsiTheme="minorHAnsi" w:cstheme="minorBidi"/>
          <w:noProof/>
          <w:kern w:val="2"/>
          <w:sz w:val="22"/>
          <w14:ligatures w14:val="standardContextual"/>
        </w:rPr>
      </w:pPr>
      <w:hyperlink w:anchor="_Toc155601122" w:history="1">
        <w:r w:rsidR="000111CC" w:rsidRPr="00D45E67">
          <w:rPr>
            <w:rStyle w:val="Hyperlink"/>
            <w:noProof/>
          </w:rPr>
          <w:t>Appendix A.1 – ESSENTIAL CLAUSES</w:t>
        </w:r>
        <w:r w:rsidR="000111CC">
          <w:rPr>
            <w:noProof/>
            <w:webHidden/>
          </w:rPr>
          <w:tab/>
        </w:r>
        <w:r w:rsidR="000111CC">
          <w:rPr>
            <w:noProof/>
            <w:webHidden/>
          </w:rPr>
          <w:fldChar w:fldCharType="begin"/>
        </w:r>
        <w:r w:rsidR="000111CC">
          <w:rPr>
            <w:noProof/>
            <w:webHidden/>
          </w:rPr>
          <w:instrText xml:space="preserve"> PAGEREF _Toc155601122 \h </w:instrText>
        </w:r>
        <w:r w:rsidR="000111CC">
          <w:rPr>
            <w:noProof/>
            <w:webHidden/>
          </w:rPr>
        </w:r>
        <w:r w:rsidR="000111CC">
          <w:rPr>
            <w:noProof/>
            <w:webHidden/>
          </w:rPr>
          <w:fldChar w:fldCharType="separate"/>
        </w:r>
        <w:r w:rsidR="002B3E59">
          <w:rPr>
            <w:noProof/>
            <w:webHidden/>
          </w:rPr>
          <w:t>20</w:t>
        </w:r>
        <w:r w:rsidR="000111CC">
          <w:rPr>
            <w:noProof/>
            <w:webHidden/>
          </w:rPr>
          <w:fldChar w:fldCharType="end"/>
        </w:r>
      </w:hyperlink>
    </w:p>
    <w:p w14:paraId="3E77D84B" w14:textId="013B37AF" w:rsidR="000111CC" w:rsidRDefault="00771596">
      <w:pPr>
        <w:pStyle w:val="TOC2"/>
        <w:rPr>
          <w:rFonts w:asciiTheme="minorHAnsi" w:eastAsiaTheme="minorEastAsia" w:hAnsiTheme="minorHAnsi" w:cstheme="minorBidi"/>
          <w:noProof/>
          <w:kern w:val="2"/>
          <w:sz w:val="22"/>
          <w14:ligatures w14:val="standardContextual"/>
        </w:rPr>
      </w:pPr>
      <w:hyperlink w:anchor="_Toc155601123" w:history="1">
        <w:r w:rsidR="000111CC" w:rsidRPr="00D45E67">
          <w:rPr>
            <w:rStyle w:val="Hyperlink"/>
            <w:noProof/>
          </w:rPr>
          <w:t>Appendix A.2 - SAMPLE CONTRACT FOR SERVICES</w:t>
        </w:r>
        <w:r w:rsidR="000111CC">
          <w:rPr>
            <w:noProof/>
            <w:webHidden/>
          </w:rPr>
          <w:tab/>
        </w:r>
        <w:r w:rsidR="000111CC">
          <w:rPr>
            <w:noProof/>
            <w:webHidden/>
          </w:rPr>
          <w:fldChar w:fldCharType="begin"/>
        </w:r>
        <w:r w:rsidR="000111CC">
          <w:rPr>
            <w:noProof/>
            <w:webHidden/>
          </w:rPr>
          <w:instrText xml:space="preserve"> PAGEREF _Toc155601123 \h </w:instrText>
        </w:r>
        <w:r w:rsidR="000111CC">
          <w:rPr>
            <w:noProof/>
            <w:webHidden/>
          </w:rPr>
        </w:r>
        <w:r w:rsidR="000111CC">
          <w:rPr>
            <w:noProof/>
            <w:webHidden/>
          </w:rPr>
          <w:fldChar w:fldCharType="separate"/>
        </w:r>
        <w:r w:rsidR="002B3E59">
          <w:rPr>
            <w:noProof/>
            <w:webHidden/>
          </w:rPr>
          <w:t>22</w:t>
        </w:r>
        <w:r w:rsidR="000111CC">
          <w:rPr>
            <w:noProof/>
            <w:webHidden/>
          </w:rPr>
          <w:fldChar w:fldCharType="end"/>
        </w:r>
      </w:hyperlink>
    </w:p>
    <w:p w14:paraId="16B18A5E" w14:textId="77299004" w:rsidR="000111CC" w:rsidRDefault="00771596">
      <w:pPr>
        <w:pStyle w:val="TOC1"/>
        <w:rPr>
          <w:rFonts w:asciiTheme="minorHAnsi" w:eastAsiaTheme="minorEastAsia" w:hAnsiTheme="minorHAnsi" w:cstheme="minorBidi"/>
          <w:b w:val="0"/>
          <w:noProof/>
          <w:kern w:val="2"/>
          <w:sz w:val="22"/>
          <w14:ligatures w14:val="standardContextual"/>
        </w:rPr>
      </w:pPr>
      <w:hyperlink w:anchor="_Toc155601124" w:history="1">
        <w:r w:rsidR="000111CC" w:rsidRPr="00D45E67">
          <w:rPr>
            <w:rStyle w:val="Hyperlink"/>
            <w:noProof/>
          </w:rPr>
          <w:t>Appendix B – Mandatory Respondent Forms</w:t>
        </w:r>
        <w:r w:rsidR="000111CC">
          <w:rPr>
            <w:noProof/>
            <w:webHidden/>
          </w:rPr>
          <w:tab/>
        </w:r>
        <w:r w:rsidR="000111CC">
          <w:rPr>
            <w:noProof/>
            <w:webHidden/>
          </w:rPr>
          <w:fldChar w:fldCharType="begin"/>
        </w:r>
        <w:r w:rsidR="000111CC">
          <w:rPr>
            <w:noProof/>
            <w:webHidden/>
          </w:rPr>
          <w:instrText xml:space="preserve"> PAGEREF _Toc155601124 \h </w:instrText>
        </w:r>
        <w:r w:rsidR="000111CC">
          <w:rPr>
            <w:noProof/>
            <w:webHidden/>
          </w:rPr>
        </w:r>
        <w:r w:rsidR="000111CC">
          <w:rPr>
            <w:noProof/>
            <w:webHidden/>
          </w:rPr>
          <w:fldChar w:fldCharType="separate"/>
        </w:r>
        <w:r w:rsidR="002B3E59">
          <w:rPr>
            <w:noProof/>
            <w:webHidden/>
          </w:rPr>
          <w:t>38</w:t>
        </w:r>
        <w:r w:rsidR="000111CC">
          <w:rPr>
            <w:noProof/>
            <w:webHidden/>
          </w:rPr>
          <w:fldChar w:fldCharType="end"/>
        </w:r>
      </w:hyperlink>
    </w:p>
    <w:p w14:paraId="3415F8D0" w14:textId="1EB0F28B" w:rsidR="000111CC" w:rsidRDefault="00771596">
      <w:pPr>
        <w:pStyle w:val="TOC1"/>
        <w:rPr>
          <w:rFonts w:asciiTheme="minorHAnsi" w:eastAsiaTheme="minorEastAsia" w:hAnsiTheme="minorHAnsi" w:cstheme="minorBidi"/>
          <w:b w:val="0"/>
          <w:noProof/>
          <w:kern w:val="2"/>
          <w:sz w:val="22"/>
          <w14:ligatures w14:val="standardContextual"/>
        </w:rPr>
      </w:pPr>
      <w:hyperlink w:anchor="_Toc155601125" w:history="1">
        <w:r w:rsidR="000111CC" w:rsidRPr="00D45E67">
          <w:rPr>
            <w:rStyle w:val="Hyperlink"/>
            <w:noProof/>
          </w:rPr>
          <w:t>Appendix C – Questionnaire (is a separate Excel file)</w:t>
        </w:r>
        <w:r w:rsidR="000111CC">
          <w:rPr>
            <w:noProof/>
            <w:webHidden/>
          </w:rPr>
          <w:tab/>
        </w:r>
        <w:r w:rsidR="000111CC">
          <w:rPr>
            <w:noProof/>
            <w:webHidden/>
          </w:rPr>
          <w:fldChar w:fldCharType="begin"/>
        </w:r>
        <w:r w:rsidR="000111CC">
          <w:rPr>
            <w:noProof/>
            <w:webHidden/>
          </w:rPr>
          <w:instrText xml:space="preserve"> PAGEREF _Toc155601125 \h </w:instrText>
        </w:r>
        <w:r w:rsidR="000111CC">
          <w:rPr>
            <w:noProof/>
            <w:webHidden/>
          </w:rPr>
        </w:r>
        <w:r w:rsidR="000111CC">
          <w:rPr>
            <w:noProof/>
            <w:webHidden/>
          </w:rPr>
          <w:fldChar w:fldCharType="separate"/>
        </w:r>
        <w:r w:rsidR="002B3E59">
          <w:rPr>
            <w:noProof/>
            <w:webHidden/>
          </w:rPr>
          <w:t>39</w:t>
        </w:r>
        <w:r w:rsidR="000111CC">
          <w:rPr>
            <w:noProof/>
            <w:webHidden/>
          </w:rPr>
          <w:fldChar w:fldCharType="end"/>
        </w:r>
      </w:hyperlink>
    </w:p>
    <w:p w14:paraId="6C517A2C" w14:textId="49F71409" w:rsidR="00B20F58" w:rsidRDefault="00D060B3" w:rsidP="003D7EB8">
      <w:pPr>
        <w:pStyle w:val="Heading1"/>
        <w:spacing w:before="0" w:after="200"/>
        <w:rPr>
          <w:sz w:val="20"/>
          <w:szCs w:val="20"/>
        </w:rPr>
      </w:pPr>
      <w:r w:rsidRPr="008D6C13">
        <w:rPr>
          <w:b w:val="0"/>
          <w:bCs w:val="0"/>
          <w:caps w:val="0"/>
          <w:sz w:val="20"/>
          <w:szCs w:val="20"/>
        </w:rPr>
        <w:lastRenderedPageBreak/>
        <w:fldChar w:fldCharType="end"/>
      </w:r>
    </w:p>
    <w:p w14:paraId="4A771B20" w14:textId="47A6FD55" w:rsidR="0025083E" w:rsidRPr="007B259B" w:rsidRDefault="008D6C13" w:rsidP="00AB0F88">
      <w:pPr>
        <w:pStyle w:val="Heading1"/>
        <w:spacing w:before="0" w:after="200"/>
      </w:pPr>
      <w:bookmarkStart w:id="0" w:name="_Toc289084304"/>
      <w:bookmarkStart w:id="1" w:name="_Toc155601093"/>
      <w:r w:rsidRPr="008D6C13">
        <w:t>Section 1 – Introduction</w:t>
      </w:r>
      <w:bookmarkEnd w:id="0"/>
      <w:bookmarkEnd w:id="1"/>
    </w:p>
    <w:p w14:paraId="56588279" w14:textId="77777777" w:rsidR="00EA6F29" w:rsidRPr="007B259B" w:rsidRDefault="008D6C13" w:rsidP="00AB0F88">
      <w:pPr>
        <w:pStyle w:val="Heading2"/>
        <w:spacing w:before="0" w:after="200"/>
      </w:pPr>
      <w:bookmarkStart w:id="2" w:name="_Toc289084305"/>
      <w:bookmarkStart w:id="3" w:name="_Toc155601094"/>
      <w:r w:rsidRPr="008D6C13">
        <w:t>1.1</w:t>
      </w:r>
      <w:r w:rsidRPr="008D6C13">
        <w:tab/>
        <w:t>Title</w:t>
      </w:r>
      <w:bookmarkEnd w:id="2"/>
      <w:bookmarkEnd w:id="3"/>
    </w:p>
    <w:p w14:paraId="1C9252B9" w14:textId="5B5F454D" w:rsidR="003248E5" w:rsidRPr="00664857" w:rsidRDefault="008D6C13" w:rsidP="003248E5">
      <w:pPr>
        <w:jc w:val="both"/>
        <w:rPr>
          <w:rFonts w:ascii="Times New Roman" w:hAnsi="Times New Roman"/>
        </w:rPr>
      </w:pPr>
      <w:r w:rsidRPr="00664857">
        <w:rPr>
          <w:rFonts w:ascii="Times New Roman" w:hAnsi="Times New Roman"/>
        </w:rPr>
        <w:t>Request for Proposals (“RFP”)</w:t>
      </w:r>
      <w:r w:rsidR="001E150C" w:rsidRPr="00664857">
        <w:rPr>
          <w:rFonts w:ascii="Times New Roman" w:hAnsi="Times New Roman"/>
        </w:rPr>
        <w:t xml:space="preserve"> for </w:t>
      </w:r>
      <w:r w:rsidR="00014DF9" w:rsidRPr="00F75F21">
        <w:rPr>
          <w:rFonts w:ascii="Times New Roman" w:hAnsi="Times New Roman"/>
        </w:rPr>
        <w:t>Cloud Migration Discovery and Strategy Services</w:t>
      </w:r>
      <w:r w:rsidR="00F661C3">
        <w:rPr>
          <w:rFonts w:ascii="Times New Roman" w:hAnsi="Times New Roman"/>
        </w:rPr>
        <w:t xml:space="preserve">, </w:t>
      </w:r>
      <w:r w:rsidR="00014DF9" w:rsidRPr="00F75F21">
        <w:rPr>
          <w:rFonts w:ascii="Times New Roman" w:hAnsi="Times New Roman"/>
        </w:rPr>
        <w:t>Identity &amp; Access Management (IAM) Strategy Services</w:t>
      </w:r>
      <w:r w:rsidR="00604A99">
        <w:rPr>
          <w:rFonts w:ascii="Times New Roman" w:hAnsi="Times New Roman"/>
        </w:rPr>
        <w:t>, and Secure Access Service Edge and Zero Trust Network Access Strategy Services</w:t>
      </w:r>
      <w:r w:rsidR="00AD5A9F" w:rsidRPr="00431C95">
        <w:rPr>
          <w:rFonts w:ascii="Times New Roman" w:hAnsi="Times New Roman"/>
        </w:rPr>
        <w:t xml:space="preserve"> f</w:t>
      </w:r>
      <w:r w:rsidR="00AD5A9F" w:rsidRPr="00664857">
        <w:rPr>
          <w:rFonts w:ascii="Times New Roman" w:hAnsi="Times New Roman"/>
        </w:rPr>
        <w:t xml:space="preserve">or </w:t>
      </w:r>
      <w:r w:rsidRPr="00664857">
        <w:rPr>
          <w:rFonts w:ascii="Times New Roman" w:hAnsi="Times New Roman"/>
        </w:rPr>
        <w:t>the Indiana Public Retirement System (“INPRS” or the “System”)</w:t>
      </w:r>
    </w:p>
    <w:p w14:paraId="67788D4D" w14:textId="77204B6D" w:rsidR="004C4662" w:rsidRPr="001E7AC9" w:rsidRDefault="008D6C13" w:rsidP="000F5849">
      <w:pPr>
        <w:pStyle w:val="Heading2"/>
        <w:spacing w:before="0"/>
      </w:pPr>
      <w:bookmarkStart w:id="4" w:name="_Toc155601095"/>
      <w:bookmarkStart w:id="5" w:name="_Toc289084306"/>
      <w:r w:rsidRPr="00EB476B">
        <w:t>1.2</w:t>
      </w:r>
      <w:r w:rsidRPr="00EB476B">
        <w:tab/>
      </w:r>
      <w:r w:rsidRPr="004C4662">
        <w:t>Overview</w:t>
      </w:r>
      <w:bookmarkEnd w:id="4"/>
      <w:r w:rsidRPr="004C4662">
        <w:t xml:space="preserve"> </w:t>
      </w:r>
      <w:bookmarkEnd w:id="5"/>
    </w:p>
    <w:p w14:paraId="6130E16E" w14:textId="4890D100" w:rsidR="00FB075C" w:rsidRPr="00693E32" w:rsidRDefault="008D6C13">
      <w:pPr>
        <w:rPr>
          <w:rFonts w:ascii="Times New Roman" w:hAnsi="Times New Roman"/>
        </w:rPr>
      </w:pPr>
      <w:r w:rsidRPr="00693E32">
        <w:rPr>
          <w:rFonts w:ascii="Times New Roman" w:hAnsi="Times New Roman"/>
        </w:rPr>
        <w:t xml:space="preserve">INPRS is soliciting proposals from all qualified </w:t>
      </w:r>
      <w:r w:rsidR="00815C8A" w:rsidRPr="00693E32">
        <w:rPr>
          <w:rFonts w:ascii="Times New Roman" w:hAnsi="Times New Roman"/>
        </w:rPr>
        <w:t>firms</w:t>
      </w:r>
      <w:r w:rsidRPr="00693E32">
        <w:rPr>
          <w:rFonts w:ascii="Times New Roman" w:hAnsi="Times New Roman"/>
        </w:rPr>
        <w:t xml:space="preserve"> who wish to be considered </w:t>
      </w:r>
      <w:r w:rsidR="00815C8A" w:rsidRPr="00693E32">
        <w:rPr>
          <w:rFonts w:ascii="Times New Roman" w:hAnsi="Times New Roman"/>
        </w:rPr>
        <w:t xml:space="preserve">as a vendor </w:t>
      </w:r>
      <w:r w:rsidR="003E3C79" w:rsidRPr="00693E32">
        <w:rPr>
          <w:rFonts w:ascii="Times New Roman" w:hAnsi="Times New Roman"/>
        </w:rPr>
        <w:t>to</w:t>
      </w:r>
      <w:r w:rsidRPr="00693E32">
        <w:rPr>
          <w:rFonts w:ascii="Times New Roman" w:hAnsi="Times New Roman"/>
        </w:rPr>
        <w:t xml:space="preserve"> provide </w:t>
      </w:r>
      <w:r w:rsidR="00187038" w:rsidRPr="00693E32">
        <w:rPr>
          <w:rFonts w:ascii="Times New Roman" w:hAnsi="Times New Roman"/>
        </w:rPr>
        <w:t>consulting services for</w:t>
      </w:r>
      <w:r w:rsidR="004300BA" w:rsidRPr="00693E32">
        <w:rPr>
          <w:rFonts w:ascii="Times New Roman" w:hAnsi="Times New Roman"/>
        </w:rPr>
        <w:t xml:space="preserve"> the following as described in Section 3 – Scope of Services</w:t>
      </w:r>
      <w:r w:rsidR="00FB075C" w:rsidRPr="00693E32">
        <w:rPr>
          <w:rFonts w:ascii="Times New Roman" w:hAnsi="Times New Roman"/>
        </w:rPr>
        <w:t>:</w:t>
      </w:r>
    </w:p>
    <w:p w14:paraId="393AB942" w14:textId="10C02385" w:rsidR="00931B2F" w:rsidRDefault="00931B2F" w:rsidP="66900786">
      <w:pPr>
        <w:pStyle w:val="ListParagraph"/>
        <w:numPr>
          <w:ilvl w:val="0"/>
          <w:numId w:val="27"/>
        </w:numPr>
        <w:rPr>
          <w:rFonts w:ascii="Times New Roman" w:hAnsi="Times New Roman"/>
        </w:rPr>
      </w:pPr>
      <w:r w:rsidRPr="66900786">
        <w:rPr>
          <w:rFonts w:ascii="Times New Roman" w:hAnsi="Times New Roman"/>
        </w:rPr>
        <w:t>A</w:t>
      </w:r>
      <w:r w:rsidR="00187038" w:rsidRPr="66900786">
        <w:rPr>
          <w:rFonts w:ascii="Times New Roman" w:hAnsi="Times New Roman"/>
        </w:rPr>
        <w:t>n application assessment and digital business adoption and transformation plan</w:t>
      </w:r>
      <w:r w:rsidR="00FB075C" w:rsidRPr="66900786">
        <w:rPr>
          <w:rFonts w:ascii="Times New Roman" w:hAnsi="Times New Roman"/>
        </w:rPr>
        <w:t xml:space="preserve"> as it relates to </w:t>
      </w:r>
      <w:r w:rsidR="00F75F21" w:rsidRPr="66900786">
        <w:rPr>
          <w:rFonts w:ascii="Times New Roman" w:hAnsi="Times New Roman"/>
        </w:rPr>
        <w:t>Cloud Migration Discovery and Strateg</w:t>
      </w:r>
      <w:r w:rsidR="1FDC3438" w:rsidRPr="66900786">
        <w:rPr>
          <w:rFonts w:ascii="Times New Roman" w:hAnsi="Times New Roman"/>
        </w:rPr>
        <w:t>ic</w:t>
      </w:r>
      <w:r w:rsidR="00F75F21" w:rsidRPr="66900786">
        <w:rPr>
          <w:rFonts w:ascii="Times New Roman" w:hAnsi="Times New Roman"/>
        </w:rPr>
        <w:t xml:space="preserve"> Services</w:t>
      </w:r>
      <w:r w:rsidR="5E79078A" w:rsidRPr="66900786">
        <w:rPr>
          <w:rFonts w:ascii="Times New Roman" w:hAnsi="Times New Roman"/>
        </w:rPr>
        <w:t xml:space="preserve"> such as AI, LCM, etc.</w:t>
      </w:r>
    </w:p>
    <w:p w14:paraId="7F4496D9" w14:textId="1CD65543" w:rsidR="003248E5" w:rsidRPr="00693E32" w:rsidRDefault="00F75F21" w:rsidP="00DA2859">
      <w:pPr>
        <w:pStyle w:val="ListParagraph"/>
        <w:numPr>
          <w:ilvl w:val="0"/>
          <w:numId w:val="27"/>
        </w:numPr>
        <w:rPr>
          <w:rFonts w:ascii="Times New Roman" w:hAnsi="Times New Roman"/>
        </w:rPr>
      </w:pPr>
      <w:r w:rsidRPr="00693E32">
        <w:rPr>
          <w:rFonts w:ascii="Times New Roman" w:hAnsi="Times New Roman"/>
        </w:rPr>
        <w:t xml:space="preserve">Identity &amp; Access Management (IAM) </w:t>
      </w:r>
      <w:r w:rsidR="000133D4" w:rsidRPr="00693E32">
        <w:rPr>
          <w:rFonts w:ascii="Times New Roman" w:hAnsi="Times New Roman"/>
        </w:rPr>
        <w:t>s</w:t>
      </w:r>
      <w:r w:rsidRPr="00693E32">
        <w:rPr>
          <w:rFonts w:ascii="Times New Roman" w:hAnsi="Times New Roman"/>
        </w:rPr>
        <w:t>trategy</w:t>
      </w:r>
      <w:r w:rsidR="009E1C77">
        <w:rPr>
          <w:rFonts w:ascii="Times New Roman" w:hAnsi="Times New Roman"/>
        </w:rPr>
        <w:t>,</w:t>
      </w:r>
      <w:r w:rsidR="000133D4" w:rsidRPr="00693E32">
        <w:rPr>
          <w:rFonts w:ascii="Times New Roman" w:hAnsi="Times New Roman"/>
        </w:rPr>
        <w:t xml:space="preserve"> and</w:t>
      </w:r>
      <w:r w:rsidRPr="00693E32">
        <w:rPr>
          <w:rFonts w:ascii="Times New Roman" w:hAnsi="Times New Roman"/>
        </w:rPr>
        <w:t xml:space="preserve"> </w:t>
      </w:r>
    </w:p>
    <w:p w14:paraId="5B4D3168" w14:textId="53B428BD" w:rsidR="00C92949" w:rsidRPr="00693E32" w:rsidRDefault="00C92949" w:rsidP="00DA2859">
      <w:pPr>
        <w:pStyle w:val="ListParagraph"/>
        <w:numPr>
          <w:ilvl w:val="0"/>
          <w:numId w:val="27"/>
        </w:numPr>
        <w:rPr>
          <w:rFonts w:ascii="Times New Roman" w:hAnsi="Times New Roman"/>
        </w:rPr>
      </w:pPr>
      <w:r w:rsidRPr="00693E32">
        <w:rPr>
          <w:rFonts w:ascii="Times New Roman" w:hAnsi="Times New Roman"/>
        </w:rPr>
        <w:t xml:space="preserve">Zero </w:t>
      </w:r>
      <w:r w:rsidR="009E1C77">
        <w:rPr>
          <w:rFonts w:ascii="Times New Roman" w:hAnsi="Times New Roman"/>
        </w:rPr>
        <w:t>T</w:t>
      </w:r>
      <w:r w:rsidR="004300BA" w:rsidRPr="00693E32">
        <w:rPr>
          <w:rFonts w:ascii="Times New Roman" w:hAnsi="Times New Roman"/>
        </w:rPr>
        <w:t xml:space="preserve">rust </w:t>
      </w:r>
      <w:r w:rsidR="009E1C77">
        <w:rPr>
          <w:rFonts w:ascii="Times New Roman" w:hAnsi="Times New Roman"/>
        </w:rPr>
        <w:t>N</w:t>
      </w:r>
      <w:r w:rsidR="004300BA" w:rsidRPr="00693E32">
        <w:rPr>
          <w:rFonts w:ascii="Times New Roman" w:hAnsi="Times New Roman"/>
        </w:rPr>
        <w:t xml:space="preserve">etwork </w:t>
      </w:r>
      <w:r w:rsidR="009E1C77">
        <w:rPr>
          <w:rFonts w:ascii="Times New Roman" w:hAnsi="Times New Roman"/>
        </w:rPr>
        <w:t>A</w:t>
      </w:r>
      <w:r w:rsidR="004300BA" w:rsidRPr="00693E32">
        <w:rPr>
          <w:rFonts w:ascii="Times New Roman" w:hAnsi="Times New Roman"/>
        </w:rPr>
        <w:t>ccess</w:t>
      </w:r>
      <w:r w:rsidR="009E1C77">
        <w:rPr>
          <w:rFonts w:ascii="Times New Roman" w:hAnsi="Times New Roman"/>
        </w:rPr>
        <w:t xml:space="preserve"> (ZTNA)</w:t>
      </w:r>
      <w:r w:rsidR="004300BA" w:rsidRPr="00693E32">
        <w:rPr>
          <w:rFonts w:ascii="Times New Roman" w:hAnsi="Times New Roman"/>
        </w:rPr>
        <w:t xml:space="preserve"> strategy</w:t>
      </w:r>
    </w:p>
    <w:p w14:paraId="055C0AAE" w14:textId="77777777" w:rsidR="00210CE8" w:rsidRPr="00EB476B" w:rsidRDefault="008D6C13" w:rsidP="00AB0F88">
      <w:pPr>
        <w:pStyle w:val="Heading2"/>
        <w:spacing w:before="0" w:after="200"/>
        <w:ind w:left="720" w:hanging="720"/>
      </w:pPr>
      <w:bookmarkStart w:id="6" w:name="_Toc289084324"/>
      <w:bookmarkStart w:id="7" w:name="_Toc155601096"/>
      <w:bookmarkStart w:id="8" w:name="_Toc289084307"/>
      <w:r w:rsidRPr="00735CB8">
        <w:t>1.3</w:t>
      </w:r>
      <w:r w:rsidRPr="00EB476B">
        <w:rPr>
          <w:color w:val="C00000"/>
        </w:rPr>
        <w:tab/>
      </w:r>
      <w:r w:rsidRPr="00EB476B">
        <w:t>INPRS</w:t>
      </w:r>
      <w:bookmarkEnd w:id="6"/>
      <w:r w:rsidRPr="00EB476B">
        <w:t xml:space="preserve"> Background</w:t>
      </w:r>
      <w:bookmarkEnd w:id="7"/>
    </w:p>
    <w:p w14:paraId="371274D3" w14:textId="77777777" w:rsidR="005F2057" w:rsidRDefault="008D6C13" w:rsidP="00901AF3">
      <w:pPr>
        <w:spacing w:after="0" w:line="240" w:lineRule="auto"/>
        <w:ind w:left="720"/>
        <w:jc w:val="both"/>
        <w:rPr>
          <w:rFonts w:ascii="Times New Roman" w:hAnsi="Times New Roman"/>
          <w:b/>
          <w:szCs w:val="24"/>
        </w:rPr>
      </w:pPr>
      <w:r w:rsidRPr="00EB476B">
        <w:rPr>
          <w:rFonts w:ascii="Times New Roman" w:hAnsi="Times New Roman"/>
          <w:b/>
          <w:szCs w:val="24"/>
        </w:rPr>
        <w:t>1.3.1</w:t>
      </w:r>
      <w:r w:rsidRPr="00EB476B">
        <w:rPr>
          <w:rFonts w:ascii="Times New Roman" w:hAnsi="Times New Roman"/>
          <w:b/>
          <w:szCs w:val="24"/>
        </w:rPr>
        <w:tab/>
        <w:t>History</w:t>
      </w:r>
    </w:p>
    <w:p w14:paraId="2527E024" w14:textId="77777777" w:rsidR="00901AF3" w:rsidRPr="00EB476B" w:rsidRDefault="00901AF3" w:rsidP="00E60272">
      <w:pPr>
        <w:spacing w:after="0" w:line="240" w:lineRule="auto"/>
        <w:ind w:left="720"/>
        <w:jc w:val="both"/>
        <w:rPr>
          <w:rFonts w:ascii="Times New Roman" w:hAnsi="Times New Roman"/>
          <w:b/>
          <w:szCs w:val="24"/>
        </w:rPr>
      </w:pPr>
    </w:p>
    <w:p w14:paraId="0C4D23EA" w14:textId="77777777" w:rsidR="003729FE" w:rsidRPr="00545F11" w:rsidRDefault="003729FE" w:rsidP="003729FE">
      <w:pPr>
        <w:ind w:left="820" w:right="110"/>
        <w:jc w:val="both"/>
        <w:rPr>
          <w:rFonts w:ascii="Times New Roman"/>
          <w:spacing w:val="-1"/>
        </w:rPr>
      </w:pPr>
      <w:r w:rsidRPr="00545F11">
        <w:rPr>
          <w:rFonts w:ascii="Times New Roman"/>
          <w:spacing w:val="-1"/>
        </w:rPr>
        <w:t>INPRS</w:t>
      </w:r>
      <w:r w:rsidRPr="00545F11">
        <w:rPr>
          <w:rFonts w:ascii="Times New Roman"/>
          <w:spacing w:val="15"/>
        </w:rPr>
        <w:t xml:space="preserve"> </w:t>
      </w:r>
      <w:r w:rsidRPr="00545F11">
        <w:rPr>
          <w:rFonts w:ascii="Times New Roman"/>
        </w:rPr>
        <w:t>was</w:t>
      </w:r>
      <w:r w:rsidRPr="00545F11">
        <w:rPr>
          <w:rFonts w:ascii="Times New Roman"/>
          <w:spacing w:val="14"/>
        </w:rPr>
        <w:t xml:space="preserve"> </w:t>
      </w:r>
      <w:r w:rsidRPr="00545F11">
        <w:rPr>
          <w:rFonts w:ascii="Times New Roman"/>
          <w:spacing w:val="-1"/>
        </w:rPr>
        <w:t>established</w:t>
      </w:r>
      <w:r w:rsidRPr="00545F11">
        <w:rPr>
          <w:rFonts w:ascii="Times New Roman"/>
          <w:spacing w:val="19"/>
        </w:rPr>
        <w:t xml:space="preserve"> </w:t>
      </w:r>
      <w:r w:rsidRPr="00545F11">
        <w:rPr>
          <w:rFonts w:ascii="Times New Roman"/>
          <w:spacing w:val="1"/>
        </w:rPr>
        <w:t>by</w:t>
      </w:r>
      <w:r w:rsidRPr="00545F11">
        <w:rPr>
          <w:rFonts w:ascii="Times New Roman"/>
          <w:spacing w:val="9"/>
        </w:rPr>
        <w:t xml:space="preserve"> </w:t>
      </w:r>
      <w:r w:rsidRPr="00545F11">
        <w:rPr>
          <w:rFonts w:ascii="Times New Roman"/>
        </w:rPr>
        <w:t>statute</w:t>
      </w:r>
      <w:r w:rsidRPr="00545F11">
        <w:rPr>
          <w:rFonts w:ascii="Times New Roman"/>
          <w:spacing w:val="13"/>
        </w:rPr>
        <w:t xml:space="preserve"> </w:t>
      </w:r>
      <w:r w:rsidRPr="00545F11">
        <w:rPr>
          <w:rFonts w:ascii="Times New Roman"/>
        </w:rPr>
        <w:t>in</w:t>
      </w:r>
      <w:r w:rsidRPr="00545F11">
        <w:rPr>
          <w:rFonts w:ascii="Times New Roman"/>
          <w:spacing w:val="14"/>
        </w:rPr>
        <w:t xml:space="preserve"> </w:t>
      </w:r>
      <w:r w:rsidRPr="00545F11">
        <w:rPr>
          <w:rFonts w:ascii="Times New Roman"/>
        </w:rPr>
        <w:t>2011</w:t>
      </w:r>
      <w:r w:rsidRPr="00545F11">
        <w:rPr>
          <w:rFonts w:ascii="Times New Roman"/>
          <w:spacing w:val="16"/>
        </w:rPr>
        <w:t xml:space="preserve"> </w:t>
      </w:r>
      <w:r w:rsidRPr="00545F11">
        <w:rPr>
          <w:rFonts w:ascii="Times New Roman"/>
          <w:spacing w:val="-1"/>
        </w:rPr>
        <w:t>as</w:t>
      </w:r>
      <w:r w:rsidRPr="00545F11">
        <w:rPr>
          <w:rFonts w:ascii="Times New Roman"/>
          <w:spacing w:val="17"/>
        </w:rPr>
        <w:t xml:space="preserve"> </w:t>
      </w:r>
      <w:r w:rsidRPr="00545F11">
        <w:rPr>
          <w:rFonts w:ascii="Times New Roman"/>
          <w:spacing w:val="-1"/>
        </w:rPr>
        <w:t>an</w:t>
      </w:r>
      <w:r w:rsidRPr="00545F11">
        <w:rPr>
          <w:rFonts w:ascii="Times New Roman"/>
          <w:spacing w:val="16"/>
        </w:rPr>
        <w:t xml:space="preserve"> </w:t>
      </w:r>
      <w:r w:rsidRPr="00545F11">
        <w:rPr>
          <w:rFonts w:ascii="Times New Roman"/>
          <w:spacing w:val="-1"/>
        </w:rPr>
        <w:t>independent</w:t>
      </w:r>
      <w:r w:rsidRPr="00545F11">
        <w:rPr>
          <w:rFonts w:ascii="Times New Roman"/>
          <w:spacing w:val="14"/>
        </w:rPr>
        <w:t xml:space="preserve"> </w:t>
      </w:r>
      <w:r w:rsidRPr="00545F11">
        <w:rPr>
          <w:rFonts w:ascii="Times New Roman"/>
          <w:spacing w:val="1"/>
        </w:rPr>
        <w:t>body</w:t>
      </w:r>
      <w:r w:rsidRPr="00545F11">
        <w:rPr>
          <w:rFonts w:ascii="Times New Roman"/>
          <w:spacing w:val="12"/>
        </w:rPr>
        <w:t xml:space="preserve"> </w:t>
      </w:r>
      <w:r w:rsidRPr="00545F11">
        <w:rPr>
          <w:rFonts w:ascii="Times New Roman"/>
        </w:rPr>
        <w:t>corporate</w:t>
      </w:r>
      <w:r w:rsidRPr="00545F11">
        <w:rPr>
          <w:rFonts w:ascii="Times New Roman"/>
          <w:spacing w:val="13"/>
        </w:rPr>
        <w:t xml:space="preserve"> </w:t>
      </w:r>
      <w:r w:rsidRPr="00545F11">
        <w:rPr>
          <w:rFonts w:ascii="Times New Roman"/>
          <w:spacing w:val="-1"/>
        </w:rPr>
        <w:t>and</w:t>
      </w:r>
      <w:r w:rsidRPr="00545F11">
        <w:rPr>
          <w:rFonts w:ascii="Times New Roman"/>
          <w:spacing w:val="16"/>
        </w:rPr>
        <w:t xml:space="preserve"> </w:t>
      </w:r>
      <w:r w:rsidRPr="00545F11">
        <w:rPr>
          <w:rFonts w:ascii="Times New Roman"/>
          <w:spacing w:val="-1"/>
        </w:rPr>
        <w:t>politic.</w:t>
      </w:r>
      <w:r w:rsidRPr="00545F11">
        <w:rPr>
          <w:rFonts w:ascii="Times New Roman"/>
          <w:spacing w:val="57"/>
        </w:rPr>
        <w:t xml:space="preserve"> </w:t>
      </w:r>
      <w:r w:rsidRPr="00545F11">
        <w:rPr>
          <w:rFonts w:ascii="Times New Roman"/>
          <w:spacing w:val="-1"/>
        </w:rPr>
        <w:t>The</w:t>
      </w:r>
      <w:r w:rsidRPr="00545F11">
        <w:rPr>
          <w:rFonts w:ascii="Times New Roman"/>
          <w:spacing w:val="-6"/>
        </w:rPr>
        <w:t xml:space="preserve"> </w:t>
      </w:r>
      <w:r w:rsidRPr="00545F11">
        <w:rPr>
          <w:rFonts w:ascii="Times New Roman"/>
          <w:spacing w:val="-1"/>
        </w:rPr>
        <w:t>system</w:t>
      </w:r>
      <w:r w:rsidRPr="00545F11">
        <w:rPr>
          <w:rFonts w:ascii="Times New Roman"/>
          <w:spacing w:val="-5"/>
        </w:rPr>
        <w:t xml:space="preserve"> </w:t>
      </w:r>
      <w:r w:rsidRPr="00545F11">
        <w:rPr>
          <w:rFonts w:ascii="Times New Roman"/>
        </w:rPr>
        <w:t>is</w:t>
      </w:r>
      <w:r w:rsidRPr="00545F11">
        <w:rPr>
          <w:rFonts w:ascii="Times New Roman"/>
          <w:spacing w:val="-5"/>
        </w:rPr>
        <w:t xml:space="preserve"> </w:t>
      </w:r>
      <w:r w:rsidRPr="00545F11">
        <w:rPr>
          <w:rFonts w:ascii="Times New Roman"/>
        </w:rPr>
        <w:t>not</w:t>
      </w:r>
      <w:r w:rsidRPr="00545F11">
        <w:rPr>
          <w:rFonts w:ascii="Times New Roman"/>
          <w:spacing w:val="-5"/>
        </w:rPr>
        <w:t xml:space="preserve"> </w:t>
      </w:r>
      <w:r w:rsidRPr="00545F11">
        <w:rPr>
          <w:rFonts w:ascii="Times New Roman"/>
        </w:rPr>
        <w:t>a</w:t>
      </w:r>
      <w:r w:rsidRPr="00545F11">
        <w:rPr>
          <w:rFonts w:ascii="Times New Roman"/>
          <w:spacing w:val="-6"/>
        </w:rPr>
        <w:t xml:space="preserve"> </w:t>
      </w:r>
      <w:r w:rsidRPr="00545F11">
        <w:rPr>
          <w:rFonts w:ascii="Times New Roman"/>
          <w:spacing w:val="-1"/>
        </w:rPr>
        <w:t>department</w:t>
      </w:r>
      <w:r w:rsidRPr="00545F11">
        <w:rPr>
          <w:rFonts w:ascii="Times New Roman"/>
          <w:spacing w:val="-5"/>
        </w:rPr>
        <w:t xml:space="preserve"> </w:t>
      </w:r>
      <w:r w:rsidRPr="00545F11">
        <w:rPr>
          <w:rFonts w:ascii="Times New Roman"/>
        </w:rPr>
        <w:t>or</w:t>
      </w:r>
      <w:r w:rsidRPr="00545F11">
        <w:rPr>
          <w:rFonts w:ascii="Times New Roman"/>
          <w:spacing w:val="-6"/>
        </w:rPr>
        <w:t xml:space="preserve"> </w:t>
      </w:r>
      <w:r w:rsidRPr="00545F11">
        <w:rPr>
          <w:rFonts w:ascii="Times New Roman"/>
        </w:rPr>
        <w:t>agency</w:t>
      </w:r>
      <w:r w:rsidRPr="00545F11">
        <w:rPr>
          <w:rFonts w:ascii="Times New Roman"/>
          <w:spacing w:val="-12"/>
        </w:rPr>
        <w:t xml:space="preserve"> </w:t>
      </w:r>
      <w:r w:rsidRPr="00545F11">
        <w:rPr>
          <w:rFonts w:ascii="Times New Roman"/>
          <w:spacing w:val="1"/>
        </w:rPr>
        <w:t>of</w:t>
      </w:r>
      <w:r w:rsidRPr="00545F11">
        <w:rPr>
          <w:rFonts w:ascii="Times New Roman"/>
          <w:spacing w:val="-6"/>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state</w:t>
      </w:r>
      <w:r w:rsidRPr="00545F11">
        <w:rPr>
          <w:rFonts w:ascii="Times New Roman"/>
          <w:spacing w:val="-6"/>
        </w:rPr>
        <w:t xml:space="preserve"> </w:t>
      </w:r>
      <w:r w:rsidRPr="00545F11">
        <w:rPr>
          <w:rFonts w:ascii="Times New Roman"/>
        </w:rPr>
        <w:t>but</w:t>
      </w:r>
      <w:r w:rsidRPr="00545F11">
        <w:rPr>
          <w:rFonts w:ascii="Times New Roman"/>
          <w:spacing w:val="-5"/>
        </w:rPr>
        <w:t xml:space="preserve"> </w:t>
      </w:r>
      <w:r w:rsidRPr="00545F11">
        <w:rPr>
          <w:rFonts w:ascii="Times New Roman"/>
        </w:rPr>
        <w:t>is</w:t>
      </w:r>
      <w:r w:rsidRPr="00545F11">
        <w:rPr>
          <w:rFonts w:ascii="Times New Roman"/>
          <w:spacing w:val="-5"/>
        </w:rPr>
        <w:t xml:space="preserve"> </w:t>
      </w:r>
      <w:r w:rsidRPr="00545F11">
        <w:rPr>
          <w:rFonts w:ascii="Times New Roman"/>
          <w:spacing w:val="-1"/>
        </w:rPr>
        <w:t>an</w:t>
      </w:r>
      <w:r w:rsidRPr="00545F11">
        <w:rPr>
          <w:rFonts w:ascii="Times New Roman"/>
          <w:spacing w:val="-5"/>
        </w:rPr>
        <w:t xml:space="preserve"> </w:t>
      </w:r>
      <w:r w:rsidRPr="00545F11">
        <w:rPr>
          <w:rFonts w:ascii="Times New Roman"/>
          <w:spacing w:val="-1"/>
        </w:rPr>
        <w:t>independent</w:t>
      </w:r>
      <w:r w:rsidRPr="00545F11">
        <w:rPr>
          <w:rFonts w:ascii="Times New Roman"/>
          <w:spacing w:val="-5"/>
        </w:rPr>
        <w:t xml:space="preserve"> </w:t>
      </w:r>
      <w:r w:rsidRPr="00545F11">
        <w:rPr>
          <w:rFonts w:ascii="Times New Roman"/>
          <w:spacing w:val="-1"/>
        </w:rPr>
        <w:t>instrumentality</w:t>
      </w:r>
      <w:r w:rsidRPr="00545F11">
        <w:rPr>
          <w:rFonts w:ascii="Times New Roman"/>
          <w:spacing w:val="79"/>
        </w:rPr>
        <w:t xml:space="preserve"> </w:t>
      </w:r>
      <w:r w:rsidRPr="00545F11">
        <w:rPr>
          <w:rFonts w:ascii="Times New Roman"/>
          <w:spacing w:val="-1"/>
        </w:rPr>
        <w:t>exercising</w:t>
      </w:r>
      <w:r w:rsidRPr="00545F11">
        <w:rPr>
          <w:rFonts w:ascii="Times New Roman"/>
          <w:spacing w:val="9"/>
        </w:rPr>
        <w:t xml:space="preserve"> </w:t>
      </w:r>
      <w:r w:rsidRPr="00545F11">
        <w:rPr>
          <w:rFonts w:ascii="Times New Roman"/>
          <w:spacing w:val="-1"/>
        </w:rPr>
        <w:t>essential</w:t>
      </w:r>
      <w:r w:rsidRPr="00545F11">
        <w:rPr>
          <w:rFonts w:ascii="Times New Roman"/>
          <w:spacing w:val="14"/>
        </w:rPr>
        <w:t xml:space="preserve"> </w:t>
      </w:r>
      <w:r w:rsidRPr="00545F11">
        <w:rPr>
          <w:rFonts w:ascii="Times New Roman"/>
          <w:spacing w:val="-1"/>
        </w:rPr>
        <w:t>government</w:t>
      </w:r>
      <w:r w:rsidRPr="00545F11">
        <w:rPr>
          <w:rFonts w:ascii="Times New Roman"/>
          <w:spacing w:val="12"/>
        </w:rPr>
        <w:t xml:space="preserve"> </w:t>
      </w:r>
      <w:r w:rsidRPr="00545F11">
        <w:rPr>
          <w:rFonts w:ascii="Times New Roman"/>
          <w:spacing w:val="-1"/>
        </w:rPr>
        <w:t>functions.</w:t>
      </w:r>
      <w:r w:rsidRPr="00545F11">
        <w:rPr>
          <w:rFonts w:ascii="Times New Roman"/>
          <w:spacing w:val="14"/>
        </w:rPr>
        <w:t xml:space="preserve"> </w:t>
      </w:r>
      <w:r w:rsidRPr="00545F11">
        <w:rPr>
          <w:rFonts w:ascii="Times New Roman"/>
          <w:spacing w:val="-1"/>
        </w:rPr>
        <w:t>INPRS</w:t>
      </w:r>
      <w:r w:rsidRPr="00545F11">
        <w:rPr>
          <w:rFonts w:ascii="Times New Roman"/>
          <w:spacing w:val="12"/>
        </w:rPr>
        <w:t xml:space="preserve"> </w:t>
      </w:r>
      <w:r w:rsidRPr="00545F11">
        <w:rPr>
          <w:rFonts w:ascii="Times New Roman"/>
          <w:spacing w:val="-1"/>
        </w:rPr>
        <w:t>was</w:t>
      </w:r>
      <w:r w:rsidRPr="00545F11">
        <w:rPr>
          <w:rFonts w:ascii="Times New Roman"/>
          <w:spacing w:val="12"/>
        </w:rPr>
        <w:t xml:space="preserve"> </w:t>
      </w:r>
      <w:r w:rsidRPr="00545F11">
        <w:rPr>
          <w:rFonts w:ascii="Times New Roman"/>
          <w:spacing w:val="-1"/>
        </w:rPr>
        <w:t>established</w:t>
      </w:r>
      <w:r w:rsidRPr="00545F11">
        <w:rPr>
          <w:rFonts w:ascii="Times New Roman"/>
          <w:spacing w:val="12"/>
        </w:rPr>
        <w:t xml:space="preserve"> </w:t>
      </w:r>
      <w:r w:rsidRPr="00545F11">
        <w:rPr>
          <w:rFonts w:ascii="Times New Roman"/>
          <w:spacing w:val="1"/>
        </w:rPr>
        <w:t>by</w:t>
      </w:r>
      <w:r w:rsidRPr="00545F11">
        <w:rPr>
          <w:rFonts w:ascii="Times New Roman"/>
          <w:spacing w:val="7"/>
        </w:rPr>
        <w:t xml:space="preserve"> </w:t>
      </w:r>
      <w:r w:rsidRPr="00545F11">
        <w:rPr>
          <w:rFonts w:ascii="Times New Roman"/>
          <w:spacing w:val="-1"/>
        </w:rPr>
        <w:t>legislation</w:t>
      </w:r>
      <w:r w:rsidRPr="00545F11">
        <w:rPr>
          <w:rFonts w:ascii="Times New Roman"/>
          <w:spacing w:val="12"/>
        </w:rPr>
        <w:t xml:space="preserve"> </w:t>
      </w:r>
      <w:r w:rsidRPr="00545F11">
        <w:rPr>
          <w:rFonts w:ascii="Times New Roman"/>
        </w:rPr>
        <w:t>to</w:t>
      </w:r>
      <w:r w:rsidRPr="00545F11">
        <w:rPr>
          <w:rFonts w:ascii="Times New Roman"/>
          <w:spacing w:val="87"/>
        </w:rPr>
        <w:t xml:space="preserve"> </w:t>
      </w:r>
      <w:r w:rsidRPr="00545F11">
        <w:rPr>
          <w:rFonts w:ascii="Times New Roman"/>
          <w:spacing w:val="-1"/>
        </w:rPr>
        <w:t>manage</w:t>
      </w:r>
      <w:r w:rsidRPr="00545F11">
        <w:rPr>
          <w:rFonts w:ascii="Times New Roman"/>
          <w:spacing w:val="6"/>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retirement</w:t>
      </w:r>
      <w:r w:rsidRPr="00545F11">
        <w:rPr>
          <w:rFonts w:ascii="Times New Roman"/>
          <w:spacing w:val="7"/>
        </w:rPr>
        <w:t xml:space="preserve"> </w:t>
      </w:r>
      <w:r w:rsidRPr="00545F11">
        <w:rPr>
          <w:rFonts w:ascii="Times New Roman"/>
          <w:spacing w:val="-1"/>
        </w:rPr>
        <w:t>funds</w:t>
      </w:r>
      <w:r w:rsidRPr="00545F11">
        <w:rPr>
          <w:rFonts w:ascii="Times New Roman"/>
          <w:spacing w:val="7"/>
        </w:rPr>
        <w:t xml:space="preserve"> </w:t>
      </w:r>
      <w:r w:rsidRPr="00545F11">
        <w:rPr>
          <w:rFonts w:ascii="Times New Roman"/>
        </w:rPr>
        <w:t>of</w:t>
      </w:r>
      <w:r w:rsidRPr="00545F11">
        <w:rPr>
          <w:rFonts w:ascii="Times New Roman"/>
          <w:spacing w:val="6"/>
        </w:rPr>
        <w:t xml:space="preserve"> </w:t>
      </w:r>
      <w:r w:rsidRPr="00545F11">
        <w:rPr>
          <w:rFonts w:ascii="Times New Roman"/>
          <w:spacing w:val="-1"/>
        </w:rPr>
        <w:t>certain</w:t>
      </w:r>
      <w:r w:rsidRPr="00545F11">
        <w:rPr>
          <w:rFonts w:ascii="Times New Roman"/>
          <w:spacing w:val="7"/>
        </w:rPr>
        <w:t xml:space="preserve"> </w:t>
      </w:r>
      <w:r w:rsidRPr="00545F11">
        <w:rPr>
          <w:rFonts w:ascii="Times New Roman"/>
        </w:rPr>
        <w:t>public</w:t>
      </w:r>
      <w:r w:rsidRPr="00545F11">
        <w:rPr>
          <w:rFonts w:ascii="Times New Roman"/>
          <w:spacing w:val="6"/>
        </w:rPr>
        <w:t xml:space="preserve"> </w:t>
      </w:r>
      <w:r w:rsidRPr="00545F11">
        <w:rPr>
          <w:rFonts w:ascii="Times New Roman"/>
          <w:spacing w:val="-1"/>
        </w:rPr>
        <w:t>employees</w:t>
      </w:r>
      <w:r w:rsidRPr="00545F11">
        <w:rPr>
          <w:rFonts w:ascii="Times New Roman"/>
          <w:spacing w:val="7"/>
        </w:rPr>
        <w:t xml:space="preserve"> </w:t>
      </w:r>
      <w:r w:rsidRPr="00545F11">
        <w:rPr>
          <w:rFonts w:ascii="Times New Roman"/>
          <w:spacing w:val="-1"/>
        </w:rPr>
        <w:t>throughout</w:t>
      </w:r>
      <w:r w:rsidRPr="00545F11">
        <w:rPr>
          <w:rFonts w:ascii="Times New Roman"/>
          <w:spacing w:val="7"/>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State</w:t>
      </w:r>
      <w:r w:rsidRPr="00545F11">
        <w:rPr>
          <w:rFonts w:ascii="Times New Roman"/>
          <w:spacing w:val="6"/>
        </w:rPr>
        <w:t xml:space="preserve"> </w:t>
      </w:r>
      <w:r w:rsidRPr="00545F11">
        <w:rPr>
          <w:rFonts w:ascii="Times New Roman"/>
        </w:rPr>
        <w:t>of</w:t>
      </w:r>
      <w:r w:rsidRPr="00545F11">
        <w:rPr>
          <w:rFonts w:ascii="Times New Roman"/>
          <w:spacing w:val="8"/>
        </w:rPr>
        <w:t xml:space="preserve"> </w:t>
      </w:r>
      <w:r w:rsidRPr="00545F11">
        <w:rPr>
          <w:rFonts w:ascii="Times New Roman"/>
          <w:spacing w:val="-1"/>
        </w:rPr>
        <w:t>Indiana.</w:t>
      </w:r>
      <w:r w:rsidRPr="00545F11">
        <w:rPr>
          <w:rFonts w:ascii="Times New Roman"/>
          <w:spacing w:val="69"/>
        </w:rPr>
        <w:t xml:space="preserve"> </w:t>
      </w:r>
      <w:r w:rsidRPr="00545F11">
        <w:rPr>
          <w:rFonts w:ascii="Times New Roman"/>
          <w:spacing w:val="-1"/>
        </w:rPr>
        <w:t>INPRS</w:t>
      </w:r>
      <w:r w:rsidRPr="00545F11">
        <w:rPr>
          <w:rFonts w:ascii="Times New Roman"/>
        </w:rPr>
        <w:t xml:space="preserve"> </w:t>
      </w:r>
      <w:r w:rsidRPr="00545F11">
        <w:rPr>
          <w:rFonts w:ascii="Times New Roman"/>
          <w:spacing w:val="-1"/>
        </w:rPr>
        <w:t>administers</w:t>
      </w:r>
      <w:r w:rsidRPr="00545F11">
        <w:rPr>
          <w:rFonts w:ascii="Times New Roman"/>
        </w:rPr>
        <w:t xml:space="preserve"> 16 </w:t>
      </w:r>
      <w:r w:rsidRPr="00545F11">
        <w:rPr>
          <w:rFonts w:ascii="Times New Roman"/>
          <w:spacing w:val="-1"/>
        </w:rPr>
        <w:t>funds</w:t>
      </w:r>
      <w:r w:rsidRPr="00545F11">
        <w:rPr>
          <w:rFonts w:ascii="Times New Roman"/>
        </w:rPr>
        <w:t xml:space="preserve"> </w:t>
      </w:r>
      <w:r w:rsidRPr="00545F11">
        <w:rPr>
          <w:rFonts w:ascii="Times New Roman"/>
          <w:spacing w:val="-1"/>
        </w:rPr>
        <w:t>including:</w:t>
      </w:r>
    </w:p>
    <w:p w14:paraId="06678920" w14:textId="77777777" w:rsidR="003729FE" w:rsidRPr="00545F11" w:rsidRDefault="003729FE" w:rsidP="003729FE">
      <w:pPr>
        <w:autoSpaceDE w:val="0"/>
        <w:autoSpaceDN w:val="0"/>
        <w:adjustRightInd w:val="0"/>
        <w:spacing w:before="80"/>
        <w:ind w:left="360" w:firstLine="720"/>
        <w:rPr>
          <w:rFonts w:ascii="Times New Roman" w:hAnsi="Times New Roman"/>
          <w:i/>
          <w:iCs/>
          <w:u w:val="single"/>
        </w:rPr>
      </w:pPr>
      <w:r w:rsidRPr="00545F11">
        <w:rPr>
          <w:rFonts w:ascii="Times New Roman" w:hAnsi="Times New Roman"/>
          <w:i/>
          <w:iCs/>
          <w:u w:val="single"/>
        </w:rPr>
        <w:t>Defined Benefit DB Fund</w:t>
      </w:r>
    </w:p>
    <w:p w14:paraId="4D043E2E" w14:textId="77777777" w:rsidR="003729FE" w:rsidRPr="00545F11" w:rsidRDefault="003729FE" w:rsidP="00DA2859">
      <w:pPr>
        <w:numPr>
          <w:ilvl w:val="0"/>
          <w:numId w:val="17"/>
        </w:numPr>
        <w:autoSpaceDE w:val="0"/>
        <w:autoSpaceDN w:val="0"/>
        <w:adjustRightInd w:val="0"/>
        <w:spacing w:before="40" w:after="0" w:line="240" w:lineRule="auto"/>
        <w:rPr>
          <w:rFonts w:ascii="Times New Roman" w:hAnsi="Times New Roman"/>
        </w:rPr>
      </w:pPr>
      <w:r w:rsidRPr="00545F11">
        <w:rPr>
          <w:rFonts w:ascii="Times New Roman" w:hAnsi="Times New Roman"/>
        </w:rPr>
        <w:t>Public Employees’ Defined Benefit Account (PERF DB)</w:t>
      </w:r>
    </w:p>
    <w:p w14:paraId="36D25556" w14:textId="77777777" w:rsidR="003729FE" w:rsidRPr="00545F11" w:rsidRDefault="003729FE" w:rsidP="00DA2859">
      <w:pPr>
        <w:numPr>
          <w:ilvl w:val="0"/>
          <w:numId w:val="17"/>
        </w:numPr>
        <w:autoSpaceDE w:val="0"/>
        <w:autoSpaceDN w:val="0"/>
        <w:adjustRightInd w:val="0"/>
        <w:spacing w:before="40" w:after="0" w:line="240" w:lineRule="auto"/>
        <w:rPr>
          <w:rFonts w:ascii="Times New Roman" w:hAnsi="Times New Roman"/>
        </w:rPr>
      </w:pPr>
      <w:r w:rsidRPr="00545F11">
        <w:rPr>
          <w:rFonts w:ascii="Times New Roman" w:hAnsi="Times New Roman"/>
        </w:rPr>
        <w:t>Teachers’ Pre-1996 Defined Benefit Account (TRF Pre-’96 DB)</w:t>
      </w:r>
    </w:p>
    <w:p w14:paraId="3E2089ED" w14:textId="77777777" w:rsidR="003729FE" w:rsidRPr="00545F11" w:rsidRDefault="003729FE" w:rsidP="00DA2859">
      <w:pPr>
        <w:numPr>
          <w:ilvl w:val="0"/>
          <w:numId w:val="17"/>
        </w:numPr>
        <w:autoSpaceDE w:val="0"/>
        <w:autoSpaceDN w:val="0"/>
        <w:adjustRightInd w:val="0"/>
        <w:spacing w:before="40" w:after="0" w:line="240" w:lineRule="auto"/>
        <w:rPr>
          <w:rFonts w:ascii="Times New Roman" w:hAnsi="Times New Roman"/>
        </w:rPr>
      </w:pPr>
      <w:r w:rsidRPr="00545F11">
        <w:rPr>
          <w:rFonts w:ascii="Times New Roman" w:hAnsi="Times New Roman"/>
        </w:rPr>
        <w:t>Teachers’ 1996 Defined Benefit Account (TRF ’96 DB)</w:t>
      </w:r>
    </w:p>
    <w:p w14:paraId="01582018" w14:textId="77777777" w:rsidR="003729FE" w:rsidRPr="00545F11" w:rsidRDefault="003729FE" w:rsidP="00DA2859">
      <w:pPr>
        <w:numPr>
          <w:ilvl w:val="0"/>
          <w:numId w:val="17"/>
        </w:numPr>
        <w:autoSpaceDE w:val="0"/>
        <w:autoSpaceDN w:val="0"/>
        <w:adjustRightInd w:val="0"/>
        <w:spacing w:before="40" w:after="0" w:line="240" w:lineRule="auto"/>
        <w:rPr>
          <w:rFonts w:ascii="Times New Roman" w:hAnsi="Times New Roman"/>
        </w:rPr>
      </w:pPr>
      <w:r w:rsidRPr="00545F11">
        <w:rPr>
          <w:rFonts w:ascii="Times New Roman" w:eastAsia="Wingdings-Regular" w:hAnsi="Times New Roman"/>
        </w:rPr>
        <w:t>1</w:t>
      </w:r>
      <w:r w:rsidRPr="00545F11">
        <w:rPr>
          <w:rFonts w:ascii="Times New Roman" w:hAnsi="Times New Roman"/>
        </w:rPr>
        <w:t>977 Police Officers’ and Firefighters’ Retirement Fund (’77 Fund)</w:t>
      </w:r>
    </w:p>
    <w:p w14:paraId="2CD3E7C6" w14:textId="77777777" w:rsidR="003729FE" w:rsidRPr="00545F11" w:rsidRDefault="003729FE" w:rsidP="00DA2859">
      <w:pPr>
        <w:numPr>
          <w:ilvl w:val="0"/>
          <w:numId w:val="17"/>
        </w:numPr>
        <w:autoSpaceDE w:val="0"/>
        <w:autoSpaceDN w:val="0"/>
        <w:adjustRightInd w:val="0"/>
        <w:spacing w:before="40" w:after="0" w:line="240" w:lineRule="auto"/>
        <w:rPr>
          <w:rFonts w:ascii="Times New Roman" w:hAnsi="Times New Roman"/>
        </w:rPr>
      </w:pPr>
      <w:r w:rsidRPr="00545F11">
        <w:rPr>
          <w:rFonts w:ascii="Times New Roman" w:hAnsi="Times New Roman"/>
        </w:rPr>
        <w:t>Judges’ Retirement System (JRS)</w:t>
      </w:r>
    </w:p>
    <w:p w14:paraId="586F7377" w14:textId="77777777" w:rsidR="003729FE" w:rsidRPr="00545F11" w:rsidRDefault="003729FE" w:rsidP="00DA2859">
      <w:pPr>
        <w:numPr>
          <w:ilvl w:val="0"/>
          <w:numId w:val="17"/>
        </w:numPr>
        <w:autoSpaceDE w:val="0"/>
        <w:autoSpaceDN w:val="0"/>
        <w:adjustRightInd w:val="0"/>
        <w:spacing w:before="40" w:after="0" w:line="240" w:lineRule="auto"/>
        <w:rPr>
          <w:rFonts w:ascii="Times New Roman" w:hAnsi="Times New Roman"/>
        </w:rPr>
      </w:pPr>
      <w:r w:rsidRPr="00545F11">
        <w:rPr>
          <w:rFonts w:ascii="Times New Roman" w:hAnsi="Times New Roman"/>
        </w:rPr>
        <w:t>Excise, Gaming and Conservation Officers’ Retirement Fund (EG&amp;C)</w:t>
      </w:r>
    </w:p>
    <w:p w14:paraId="46AD8E15" w14:textId="77777777" w:rsidR="003729FE" w:rsidRPr="00545F11" w:rsidRDefault="003729FE" w:rsidP="00DA2859">
      <w:pPr>
        <w:numPr>
          <w:ilvl w:val="0"/>
          <w:numId w:val="17"/>
        </w:numPr>
        <w:autoSpaceDE w:val="0"/>
        <w:autoSpaceDN w:val="0"/>
        <w:adjustRightInd w:val="0"/>
        <w:spacing w:before="40" w:after="0" w:line="240" w:lineRule="auto"/>
        <w:rPr>
          <w:rFonts w:ascii="Times New Roman" w:hAnsi="Times New Roman"/>
        </w:rPr>
      </w:pPr>
      <w:r w:rsidRPr="00545F11">
        <w:rPr>
          <w:rFonts w:ascii="Times New Roman" w:hAnsi="Times New Roman"/>
        </w:rPr>
        <w:t>Prosecuting Attorneys’ Retirement Fund (PARF)</w:t>
      </w:r>
    </w:p>
    <w:p w14:paraId="0B30A8BA" w14:textId="77777777" w:rsidR="003729FE" w:rsidRDefault="003729FE" w:rsidP="00DA2859">
      <w:pPr>
        <w:numPr>
          <w:ilvl w:val="0"/>
          <w:numId w:val="17"/>
        </w:numPr>
        <w:autoSpaceDE w:val="0"/>
        <w:autoSpaceDN w:val="0"/>
        <w:adjustRightInd w:val="0"/>
        <w:spacing w:before="40" w:after="0" w:line="240" w:lineRule="auto"/>
        <w:rPr>
          <w:rFonts w:ascii="Times New Roman" w:hAnsi="Times New Roman"/>
        </w:rPr>
      </w:pPr>
      <w:r w:rsidRPr="00545F11">
        <w:rPr>
          <w:rFonts w:ascii="Times New Roman" w:hAnsi="Times New Roman"/>
        </w:rPr>
        <w:t>Legislators’ Defined Benefit Fund (LE DB)</w:t>
      </w:r>
    </w:p>
    <w:p w14:paraId="4BB19D5F" w14:textId="77777777" w:rsidR="00D900A5" w:rsidRPr="00545F11" w:rsidRDefault="00D900A5" w:rsidP="00D900A5">
      <w:pPr>
        <w:autoSpaceDE w:val="0"/>
        <w:autoSpaceDN w:val="0"/>
        <w:adjustRightInd w:val="0"/>
        <w:spacing w:before="40" w:after="0" w:line="240" w:lineRule="auto"/>
        <w:rPr>
          <w:rFonts w:ascii="Times New Roman" w:hAnsi="Times New Roman"/>
        </w:rPr>
      </w:pPr>
    </w:p>
    <w:p w14:paraId="64C5AD07" w14:textId="77777777" w:rsidR="003729FE" w:rsidRPr="00545F11" w:rsidRDefault="003729FE" w:rsidP="003729FE">
      <w:pPr>
        <w:autoSpaceDE w:val="0"/>
        <w:autoSpaceDN w:val="0"/>
        <w:adjustRightInd w:val="0"/>
        <w:spacing w:before="80"/>
        <w:ind w:left="360" w:firstLine="720"/>
        <w:rPr>
          <w:rFonts w:ascii="Times New Roman" w:hAnsi="Times New Roman"/>
          <w:i/>
          <w:iCs/>
          <w:u w:val="single"/>
        </w:rPr>
      </w:pPr>
      <w:r w:rsidRPr="00545F11">
        <w:rPr>
          <w:rFonts w:ascii="Times New Roman" w:hAnsi="Times New Roman"/>
          <w:i/>
          <w:iCs/>
          <w:u w:val="single"/>
        </w:rPr>
        <w:t>Defined Contribution DC Fund</w:t>
      </w:r>
    </w:p>
    <w:p w14:paraId="0E8BCDFF" w14:textId="77777777" w:rsidR="003729FE" w:rsidRPr="00545F11" w:rsidRDefault="003729FE" w:rsidP="00DA2859">
      <w:pPr>
        <w:numPr>
          <w:ilvl w:val="0"/>
          <w:numId w:val="18"/>
        </w:numPr>
        <w:autoSpaceDE w:val="0"/>
        <w:autoSpaceDN w:val="0"/>
        <w:adjustRightInd w:val="0"/>
        <w:spacing w:before="40" w:after="0" w:line="240" w:lineRule="auto"/>
        <w:rPr>
          <w:rFonts w:ascii="Times New Roman" w:hAnsi="Times New Roman"/>
        </w:rPr>
      </w:pPr>
      <w:r w:rsidRPr="00545F11">
        <w:rPr>
          <w:rFonts w:ascii="Times New Roman" w:hAnsi="Times New Roman"/>
        </w:rPr>
        <w:t>Public Employees’ Defined Contribution Account (PERF DC)</w:t>
      </w:r>
    </w:p>
    <w:p w14:paraId="246A6B0F" w14:textId="77777777" w:rsidR="003729FE" w:rsidRPr="00545F11" w:rsidRDefault="003729FE" w:rsidP="00DA2859">
      <w:pPr>
        <w:numPr>
          <w:ilvl w:val="0"/>
          <w:numId w:val="18"/>
        </w:numPr>
        <w:autoSpaceDE w:val="0"/>
        <w:autoSpaceDN w:val="0"/>
        <w:adjustRightInd w:val="0"/>
        <w:spacing w:before="40" w:after="0" w:line="240" w:lineRule="auto"/>
        <w:rPr>
          <w:rFonts w:ascii="Times New Roman" w:hAnsi="Times New Roman"/>
        </w:rPr>
      </w:pPr>
      <w:r w:rsidRPr="00545F11">
        <w:rPr>
          <w:rFonts w:ascii="Times New Roman" w:hAnsi="Times New Roman"/>
        </w:rPr>
        <w:t>My Choice: Retirement Savings Plan for Public Employees (PERF MC DC)</w:t>
      </w:r>
    </w:p>
    <w:p w14:paraId="2199D380" w14:textId="77777777" w:rsidR="003729FE" w:rsidRPr="00545F11" w:rsidRDefault="003729FE" w:rsidP="00DA2859">
      <w:pPr>
        <w:numPr>
          <w:ilvl w:val="0"/>
          <w:numId w:val="18"/>
        </w:numPr>
        <w:autoSpaceDE w:val="0"/>
        <w:autoSpaceDN w:val="0"/>
        <w:adjustRightInd w:val="0"/>
        <w:spacing w:before="40" w:after="0" w:line="240" w:lineRule="auto"/>
        <w:rPr>
          <w:rFonts w:ascii="Times New Roman" w:hAnsi="Times New Roman"/>
        </w:rPr>
      </w:pPr>
      <w:r w:rsidRPr="00545F11">
        <w:rPr>
          <w:rFonts w:ascii="Times New Roman" w:hAnsi="Times New Roman"/>
        </w:rPr>
        <w:t>Teachers’ Defined Contribution Account (TRF DC)</w:t>
      </w:r>
    </w:p>
    <w:p w14:paraId="2553A00E" w14:textId="77777777" w:rsidR="003729FE" w:rsidRPr="00545F11" w:rsidRDefault="003729FE" w:rsidP="00DA2859">
      <w:pPr>
        <w:numPr>
          <w:ilvl w:val="0"/>
          <w:numId w:val="18"/>
        </w:numPr>
        <w:autoSpaceDE w:val="0"/>
        <w:autoSpaceDN w:val="0"/>
        <w:adjustRightInd w:val="0"/>
        <w:spacing w:before="40" w:after="0" w:line="240" w:lineRule="auto"/>
        <w:rPr>
          <w:rFonts w:ascii="Times New Roman" w:hAnsi="Times New Roman"/>
        </w:rPr>
      </w:pPr>
      <w:r w:rsidRPr="00545F11">
        <w:rPr>
          <w:rFonts w:ascii="Times New Roman" w:hAnsi="Times New Roman"/>
        </w:rPr>
        <w:t xml:space="preserve">My Choice: Retirement Savings Plan for Teachers (TRF MC DC) </w:t>
      </w:r>
    </w:p>
    <w:p w14:paraId="143008AA" w14:textId="77777777" w:rsidR="003729FE" w:rsidRPr="00545F11" w:rsidRDefault="003729FE" w:rsidP="00DA2859">
      <w:pPr>
        <w:numPr>
          <w:ilvl w:val="0"/>
          <w:numId w:val="18"/>
        </w:numPr>
        <w:autoSpaceDE w:val="0"/>
        <w:autoSpaceDN w:val="0"/>
        <w:adjustRightInd w:val="0"/>
        <w:spacing w:before="40" w:after="0" w:line="240" w:lineRule="auto"/>
        <w:rPr>
          <w:rFonts w:ascii="Times New Roman" w:hAnsi="Times New Roman"/>
        </w:rPr>
      </w:pPr>
      <w:r w:rsidRPr="00545F11">
        <w:rPr>
          <w:rFonts w:ascii="Times New Roman" w:hAnsi="Times New Roman"/>
        </w:rPr>
        <w:lastRenderedPageBreak/>
        <w:t>Legislators’ Defined Contribution Fund (LE DC)</w:t>
      </w:r>
    </w:p>
    <w:p w14:paraId="11C9117E" w14:textId="77777777" w:rsidR="003729FE" w:rsidRPr="00545F11" w:rsidRDefault="003729FE" w:rsidP="003729FE">
      <w:pPr>
        <w:autoSpaceDE w:val="0"/>
        <w:autoSpaceDN w:val="0"/>
        <w:adjustRightInd w:val="0"/>
        <w:spacing w:before="80"/>
        <w:ind w:left="360" w:firstLine="720"/>
        <w:rPr>
          <w:rFonts w:ascii="Times New Roman" w:hAnsi="Times New Roman"/>
          <w:i/>
          <w:iCs/>
          <w:u w:val="single"/>
        </w:rPr>
      </w:pPr>
      <w:r w:rsidRPr="00545F11">
        <w:rPr>
          <w:rFonts w:ascii="Times New Roman" w:hAnsi="Times New Roman"/>
          <w:i/>
          <w:iCs/>
          <w:u w:val="single"/>
        </w:rPr>
        <w:t>Other Postemployment Benefit / OPEB Fund</w:t>
      </w:r>
    </w:p>
    <w:p w14:paraId="69B0B6EF" w14:textId="77777777" w:rsidR="003729FE" w:rsidRPr="00545F11" w:rsidRDefault="003729FE" w:rsidP="00DA2859">
      <w:pPr>
        <w:numPr>
          <w:ilvl w:val="0"/>
          <w:numId w:val="19"/>
        </w:numPr>
        <w:autoSpaceDE w:val="0"/>
        <w:autoSpaceDN w:val="0"/>
        <w:adjustRightInd w:val="0"/>
        <w:spacing w:before="40" w:after="0" w:line="240" w:lineRule="auto"/>
        <w:rPr>
          <w:rFonts w:ascii="Times New Roman" w:hAnsi="Times New Roman"/>
        </w:rPr>
      </w:pPr>
      <w:r w:rsidRPr="00545F11">
        <w:rPr>
          <w:rFonts w:ascii="Times New Roman" w:hAnsi="Times New Roman"/>
        </w:rPr>
        <w:t>Special Death Benefit Fund (SDBF)</w:t>
      </w:r>
    </w:p>
    <w:p w14:paraId="3B66D673" w14:textId="77777777" w:rsidR="003729FE" w:rsidRPr="00545F11" w:rsidRDefault="003729FE" w:rsidP="00DA2859">
      <w:pPr>
        <w:numPr>
          <w:ilvl w:val="0"/>
          <w:numId w:val="19"/>
        </w:numPr>
        <w:autoSpaceDE w:val="0"/>
        <w:autoSpaceDN w:val="0"/>
        <w:adjustRightInd w:val="0"/>
        <w:spacing w:before="40" w:after="0" w:line="240" w:lineRule="auto"/>
        <w:rPr>
          <w:rFonts w:ascii="Times New Roman" w:hAnsi="Times New Roman"/>
        </w:rPr>
      </w:pPr>
      <w:r w:rsidRPr="00545F11">
        <w:rPr>
          <w:rFonts w:ascii="Times New Roman" w:hAnsi="Times New Roman"/>
        </w:rPr>
        <w:t xml:space="preserve">Retirement Medical Benefits Account Plan (RMBA) </w:t>
      </w:r>
    </w:p>
    <w:p w14:paraId="2DEB5657" w14:textId="77777777" w:rsidR="00D900A5" w:rsidRDefault="00D900A5" w:rsidP="003729FE">
      <w:pPr>
        <w:autoSpaceDE w:val="0"/>
        <w:autoSpaceDN w:val="0"/>
        <w:adjustRightInd w:val="0"/>
        <w:spacing w:before="80"/>
        <w:ind w:left="480" w:firstLine="720"/>
        <w:rPr>
          <w:rFonts w:ascii="Times New Roman" w:hAnsi="Times New Roman"/>
          <w:i/>
          <w:iCs/>
          <w:u w:val="single"/>
        </w:rPr>
      </w:pPr>
    </w:p>
    <w:p w14:paraId="733DDBA2" w14:textId="77EF2F02" w:rsidR="003729FE" w:rsidRPr="00545F11" w:rsidRDefault="003729FE" w:rsidP="003729FE">
      <w:pPr>
        <w:autoSpaceDE w:val="0"/>
        <w:autoSpaceDN w:val="0"/>
        <w:adjustRightInd w:val="0"/>
        <w:spacing w:before="80"/>
        <w:ind w:left="480" w:firstLine="720"/>
        <w:rPr>
          <w:rFonts w:ascii="Times New Roman" w:hAnsi="Times New Roman"/>
          <w:i/>
          <w:iCs/>
          <w:u w:val="single"/>
        </w:rPr>
      </w:pPr>
      <w:r w:rsidRPr="00545F11">
        <w:rPr>
          <w:rFonts w:ascii="Times New Roman" w:hAnsi="Times New Roman"/>
          <w:i/>
          <w:iCs/>
          <w:u w:val="single"/>
        </w:rPr>
        <w:t>Custodial Fund</w:t>
      </w:r>
    </w:p>
    <w:p w14:paraId="271FB83C" w14:textId="77777777" w:rsidR="003729FE" w:rsidRDefault="003729FE" w:rsidP="00DA2859">
      <w:pPr>
        <w:numPr>
          <w:ilvl w:val="0"/>
          <w:numId w:val="20"/>
        </w:numPr>
        <w:spacing w:before="40" w:after="0" w:line="259" w:lineRule="auto"/>
        <w:rPr>
          <w:rFonts w:ascii="Times New Roman" w:hAnsi="Times New Roman"/>
        </w:rPr>
      </w:pPr>
      <w:r w:rsidRPr="00545F11">
        <w:rPr>
          <w:rFonts w:ascii="Times New Roman" w:hAnsi="Times New Roman"/>
        </w:rPr>
        <w:t>Local Public Safety Pension Relief Fund (LPSPR)</w:t>
      </w:r>
    </w:p>
    <w:p w14:paraId="3ED5829B" w14:textId="77777777" w:rsidR="00D900A5" w:rsidRPr="00545F11" w:rsidRDefault="00D900A5" w:rsidP="00D900A5">
      <w:pPr>
        <w:spacing w:before="40" w:after="0" w:line="259" w:lineRule="auto"/>
        <w:rPr>
          <w:rFonts w:ascii="Times New Roman" w:hAnsi="Times New Roman"/>
        </w:rPr>
      </w:pPr>
    </w:p>
    <w:p w14:paraId="22FA249A" w14:textId="77777777" w:rsidR="00901AF3" w:rsidRDefault="00901AF3" w:rsidP="00901AF3">
      <w:pPr>
        <w:spacing w:before="54" w:line="275" w:lineRule="auto"/>
        <w:ind w:left="840" w:right="162"/>
        <w:rPr>
          <w:rFonts w:ascii="Times New Roman"/>
          <w:spacing w:val="-1"/>
        </w:rPr>
      </w:pPr>
      <w:r w:rsidRPr="00545F11">
        <w:rPr>
          <w:rFonts w:ascii="Times New Roman" w:eastAsia="Times New Roman" w:hAnsi="Times New Roman"/>
        </w:rPr>
        <w:t xml:space="preserve">For </w:t>
      </w:r>
      <w:r w:rsidRPr="00545F11">
        <w:rPr>
          <w:rFonts w:ascii="Times New Roman"/>
          <w:spacing w:val="-1"/>
        </w:rPr>
        <w:t>additional</w:t>
      </w:r>
      <w:r w:rsidRPr="00545F11">
        <w:rPr>
          <w:rFonts w:ascii="Times New Roman"/>
          <w:spacing w:val="50"/>
        </w:rPr>
        <w:t xml:space="preserve"> </w:t>
      </w:r>
      <w:r w:rsidRPr="00545F11">
        <w:rPr>
          <w:rFonts w:ascii="Times New Roman"/>
          <w:spacing w:val="-1"/>
        </w:rPr>
        <w:t>information</w:t>
      </w:r>
      <w:r w:rsidRPr="00545F11">
        <w:rPr>
          <w:rFonts w:ascii="Times New Roman"/>
          <w:spacing w:val="50"/>
        </w:rPr>
        <w:t xml:space="preserve"> </w:t>
      </w:r>
      <w:r w:rsidRPr="00545F11">
        <w:rPr>
          <w:rFonts w:ascii="Times New Roman"/>
          <w:spacing w:val="-1"/>
        </w:rPr>
        <w:t>regarding</w:t>
      </w:r>
      <w:r w:rsidRPr="00545F11">
        <w:rPr>
          <w:rFonts w:ascii="Times New Roman"/>
          <w:spacing w:val="50"/>
        </w:rPr>
        <w:t xml:space="preserve"> </w:t>
      </w:r>
      <w:r w:rsidRPr="00545F11">
        <w:rPr>
          <w:rFonts w:ascii="Times New Roman"/>
          <w:spacing w:val="-1"/>
        </w:rPr>
        <w:t>INPRS</w:t>
      </w:r>
      <w:r w:rsidRPr="00545F11">
        <w:rPr>
          <w:rFonts w:ascii="Times New Roman"/>
          <w:spacing w:val="51"/>
        </w:rPr>
        <w:t xml:space="preserve"> </w:t>
      </w:r>
      <w:r w:rsidRPr="00545F11">
        <w:rPr>
          <w:rFonts w:ascii="Times New Roman"/>
          <w:spacing w:val="-1"/>
        </w:rPr>
        <w:t>and</w:t>
      </w:r>
      <w:r w:rsidRPr="00545F11">
        <w:rPr>
          <w:rFonts w:ascii="Times New Roman"/>
          <w:spacing w:val="50"/>
        </w:rPr>
        <w:t xml:space="preserve"> </w:t>
      </w:r>
      <w:r w:rsidRPr="00545F11">
        <w:rPr>
          <w:rFonts w:ascii="Times New Roman"/>
        </w:rPr>
        <w:t>the</w:t>
      </w:r>
      <w:r w:rsidRPr="00545F11">
        <w:rPr>
          <w:rFonts w:ascii="Times New Roman"/>
          <w:spacing w:val="49"/>
        </w:rPr>
        <w:t xml:space="preserve"> </w:t>
      </w:r>
      <w:r w:rsidRPr="00545F11">
        <w:rPr>
          <w:rFonts w:ascii="Times New Roman"/>
          <w:spacing w:val="-1"/>
        </w:rPr>
        <w:t>funds</w:t>
      </w:r>
      <w:r w:rsidRPr="00545F11">
        <w:rPr>
          <w:rFonts w:ascii="Times New Roman"/>
          <w:spacing w:val="50"/>
        </w:rPr>
        <w:t xml:space="preserve"> </w:t>
      </w:r>
      <w:r w:rsidRPr="00545F11">
        <w:rPr>
          <w:rFonts w:ascii="Times New Roman"/>
          <w:spacing w:val="-1"/>
        </w:rPr>
        <w:t>detailed</w:t>
      </w:r>
      <w:r w:rsidRPr="00545F11">
        <w:rPr>
          <w:rFonts w:ascii="Times New Roman"/>
          <w:spacing w:val="50"/>
        </w:rPr>
        <w:t xml:space="preserve"> </w:t>
      </w:r>
      <w:r w:rsidRPr="00545F11">
        <w:rPr>
          <w:rFonts w:ascii="Times New Roman"/>
        </w:rPr>
        <w:t>above,</w:t>
      </w:r>
      <w:r w:rsidRPr="00545F11">
        <w:rPr>
          <w:rFonts w:ascii="Times New Roman"/>
          <w:spacing w:val="52"/>
        </w:rPr>
        <w:t xml:space="preserve"> </w:t>
      </w:r>
      <w:r w:rsidRPr="00545F11">
        <w:rPr>
          <w:rFonts w:ascii="Times New Roman"/>
          <w:spacing w:val="-1"/>
        </w:rPr>
        <w:t>please</w:t>
      </w:r>
      <w:r w:rsidRPr="00545F11">
        <w:rPr>
          <w:rFonts w:ascii="Times New Roman"/>
          <w:spacing w:val="49"/>
        </w:rPr>
        <w:t xml:space="preserve"> </w:t>
      </w:r>
      <w:r w:rsidRPr="00545F11">
        <w:rPr>
          <w:rFonts w:ascii="Times New Roman"/>
          <w:spacing w:val="-1"/>
        </w:rPr>
        <w:t>access:</w:t>
      </w:r>
      <w:r w:rsidRPr="00545F11">
        <w:rPr>
          <w:rFonts w:ascii="Times New Roman"/>
        </w:rPr>
        <w:t xml:space="preserve"> </w:t>
      </w:r>
      <w:r w:rsidRPr="00545F11">
        <w:rPr>
          <w:rFonts w:ascii="Times New Roman"/>
          <w:color w:val="0000FF"/>
        </w:rPr>
        <w:t xml:space="preserve"> </w:t>
      </w:r>
      <w:hyperlink r:id="rId13">
        <w:r w:rsidRPr="00545F11">
          <w:rPr>
            <w:rFonts w:ascii="Times New Roman"/>
            <w:color w:val="0000FF"/>
            <w:spacing w:val="-1"/>
            <w:u w:val="single" w:color="0000FF"/>
          </w:rPr>
          <w:t>http://www.in.gov/inprs/</w:t>
        </w:r>
      </w:hyperlink>
      <w:r w:rsidRPr="00545F11">
        <w:rPr>
          <w:rFonts w:ascii="Times New Roman"/>
          <w:spacing w:val="-1"/>
        </w:rPr>
        <w:t>.</w:t>
      </w:r>
    </w:p>
    <w:p w14:paraId="485550BD" w14:textId="77777777" w:rsidR="00901AF3" w:rsidRPr="00545F11" w:rsidRDefault="00901AF3" w:rsidP="00901AF3">
      <w:pPr>
        <w:spacing w:line="277" w:lineRule="auto"/>
        <w:ind w:left="840" w:right="162"/>
        <w:rPr>
          <w:rFonts w:ascii="Times New Roman" w:eastAsia="Times New Roman" w:hAnsi="Times New Roman"/>
        </w:rPr>
      </w:pPr>
      <w:r w:rsidRPr="0001777A">
        <w:rPr>
          <w:rFonts w:ascii="Times New Roman" w:eastAsia="Times New Roman" w:hAnsi="Times New Roman"/>
        </w:rPr>
        <w:t xml:space="preserve">A copy of INPRS’s most recent </w:t>
      </w:r>
      <w:r>
        <w:rPr>
          <w:rFonts w:ascii="Times New Roman" w:eastAsia="Times New Roman" w:hAnsi="Times New Roman"/>
        </w:rPr>
        <w:t xml:space="preserve">Annual </w:t>
      </w:r>
      <w:r w:rsidRPr="0001777A">
        <w:rPr>
          <w:rFonts w:ascii="Times New Roman" w:eastAsia="Times New Roman" w:hAnsi="Times New Roman"/>
        </w:rPr>
        <w:t xml:space="preserve">Comprehensive </w:t>
      </w:r>
      <w:r>
        <w:rPr>
          <w:rFonts w:ascii="Times New Roman" w:eastAsia="Times New Roman" w:hAnsi="Times New Roman"/>
        </w:rPr>
        <w:t>Financial</w:t>
      </w:r>
      <w:r w:rsidRPr="0001777A">
        <w:rPr>
          <w:rFonts w:ascii="Times New Roman" w:eastAsia="Times New Roman" w:hAnsi="Times New Roman"/>
        </w:rPr>
        <w:t xml:space="preserve"> Report may be reviewed at</w:t>
      </w:r>
      <w:r w:rsidRPr="0001777A">
        <w:rPr>
          <w:rFonts w:ascii="Times New Roman" w:eastAsia="Times New Roman" w:hAnsi="Times New Roman"/>
          <w:color w:val="0070C0"/>
        </w:rPr>
        <w:t xml:space="preserve"> </w:t>
      </w:r>
      <w:hyperlink r:id="rId14">
        <w:r w:rsidRPr="00545F11">
          <w:rPr>
            <w:rFonts w:ascii="Times New Roman" w:eastAsia="Times New Roman" w:hAnsi="Times New Roman"/>
            <w:color w:val="0070C0"/>
            <w:spacing w:val="-1"/>
            <w:u w:val="single" w:color="0070C0"/>
          </w:rPr>
          <w:t>http://www.in.gov/inprs/annualreports.htm</w:t>
        </w:r>
      </w:hyperlink>
    </w:p>
    <w:p w14:paraId="4BE03123" w14:textId="50F4E78C" w:rsidR="00950963" w:rsidRPr="002C75C2" w:rsidRDefault="00950963" w:rsidP="000F5849">
      <w:pPr>
        <w:jc w:val="both"/>
      </w:pPr>
    </w:p>
    <w:p w14:paraId="72C9F3CA" w14:textId="4C139F53" w:rsidR="003248E5" w:rsidRPr="00662087" w:rsidRDefault="008D6C13" w:rsidP="003248E5">
      <w:pPr>
        <w:pStyle w:val="Heading2"/>
        <w:spacing w:before="0" w:after="200"/>
        <w:jc w:val="both"/>
      </w:pPr>
      <w:bookmarkStart w:id="9" w:name="_Toc289084308"/>
      <w:bookmarkStart w:id="10" w:name="_Toc155601097"/>
      <w:bookmarkEnd w:id="8"/>
      <w:r w:rsidRPr="00662087">
        <w:t>1.</w:t>
      </w:r>
      <w:r w:rsidR="002B16B8">
        <w:t>4</w:t>
      </w:r>
      <w:r w:rsidRPr="00662087">
        <w:tab/>
        <w:t>Issuer</w:t>
      </w:r>
      <w:bookmarkEnd w:id="9"/>
      <w:bookmarkEnd w:id="10"/>
    </w:p>
    <w:p w14:paraId="489A71B0" w14:textId="554681C2" w:rsidR="0086230D" w:rsidRPr="00662087" w:rsidRDefault="008D6C13" w:rsidP="004D34AE">
      <w:pPr>
        <w:jc w:val="both"/>
        <w:rPr>
          <w:rFonts w:ascii="Times New Roman" w:hAnsi="Times New Roman"/>
          <w:szCs w:val="24"/>
        </w:rPr>
      </w:pPr>
      <w:bookmarkStart w:id="11" w:name="_Toc142109820"/>
      <w:bookmarkStart w:id="12" w:name="_Toc207188012"/>
      <w:bookmarkStart w:id="13" w:name="_Toc207417693"/>
      <w:r w:rsidRPr="00662087">
        <w:rPr>
          <w:rFonts w:ascii="Times New Roman" w:hAnsi="Times New Roman"/>
          <w:szCs w:val="24"/>
        </w:rPr>
        <w:t xml:space="preserve">INPRS is issuing this RFP in accordance with Indiana statutes governing the procurement of services and certain administrative policies of INPRS.  The staff of INPRS has prepared the content of this RFP.  One (1) copy of this RFP may be provided free of charge from </w:t>
      </w:r>
      <w:r w:rsidR="002C7E09" w:rsidRPr="00662087">
        <w:rPr>
          <w:rFonts w:ascii="Times New Roman" w:hAnsi="Times New Roman"/>
          <w:szCs w:val="24"/>
        </w:rPr>
        <w:t>INPRS,</w:t>
      </w:r>
      <w:r w:rsidRPr="00662087">
        <w:rPr>
          <w:rFonts w:ascii="Times New Roman" w:hAnsi="Times New Roman"/>
          <w:szCs w:val="24"/>
        </w:rPr>
        <w:t xml:space="preserve"> or an electronic copy may be obtained from the following website: </w:t>
      </w:r>
      <w:hyperlink r:id="rId15" w:history="1">
        <w:r w:rsidRPr="00662087">
          <w:rPr>
            <w:rStyle w:val="Hyperlink"/>
            <w:rFonts w:ascii="Times New Roman" w:hAnsi="Times New Roman"/>
            <w:color w:val="auto"/>
            <w:szCs w:val="24"/>
          </w:rPr>
          <w:t>http://www.in.gov/inprs/quoting.htm</w:t>
        </w:r>
      </w:hyperlink>
      <w:r w:rsidR="0086230D" w:rsidRPr="00662087">
        <w:rPr>
          <w:rFonts w:ascii="Times New Roman" w:hAnsi="Times New Roman"/>
          <w:szCs w:val="24"/>
        </w:rPr>
        <w:t>.</w:t>
      </w:r>
      <w:r w:rsidRPr="00662087">
        <w:rPr>
          <w:rFonts w:ascii="Times New Roman" w:hAnsi="Times New Roman"/>
          <w:szCs w:val="24"/>
        </w:rPr>
        <w:t xml:space="preserve">  Additional copies are available at the rate of $0.10 per page.</w:t>
      </w:r>
    </w:p>
    <w:p w14:paraId="68083697" w14:textId="0C7F03E6" w:rsidR="003248E5" w:rsidRPr="00662087" w:rsidRDefault="008D6C13" w:rsidP="003248E5">
      <w:pPr>
        <w:pStyle w:val="Heading2"/>
        <w:spacing w:before="0" w:after="200"/>
        <w:jc w:val="both"/>
      </w:pPr>
      <w:bookmarkStart w:id="14" w:name="_Toc155601098"/>
      <w:r w:rsidRPr="00662087">
        <w:t>1.</w:t>
      </w:r>
      <w:r w:rsidR="002B16B8">
        <w:t>5</w:t>
      </w:r>
      <w:r w:rsidRPr="00662087">
        <w:tab/>
        <w:t>C</w:t>
      </w:r>
      <w:bookmarkEnd w:id="11"/>
      <w:bookmarkEnd w:id="12"/>
      <w:bookmarkEnd w:id="13"/>
      <w:r w:rsidRPr="00662087">
        <w:t>ontacts</w:t>
      </w:r>
      <w:bookmarkEnd w:id="14"/>
    </w:p>
    <w:p w14:paraId="1E232DE7" w14:textId="7B37EC95" w:rsidR="003248E5" w:rsidRPr="00662087" w:rsidRDefault="008D6C13" w:rsidP="003248E5">
      <w:pPr>
        <w:jc w:val="both"/>
        <w:rPr>
          <w:rFonts w:ascii="Times New Roman" w:hAnsi="Times New Roman"/>
        </w:rPr>
      </w:pPr>
      <w:r w:rsidRPr="00662087">
        <w:rPr>
          <w:rFonts w:ascii="Times New Roman" w:hAnsi="Times New Roman"/>
        </w:rPr>
        <w:t xml:space="preserve">Inquiries from Respondents are </w:t>
      </w:r>
      <w:r w:rsidR="003248E5" w:rsidRPr="00662087">
        <w:rPr>
          <w:rFonts w:ascii="Times New Roman" w:hAnsi="Times New Roman"/>
          <w:u w:val="single"/>
        </w:rPr>
        <w:t>not</w:t>
      </w:r>
      <w:r w:rsidRPr="00662087">
        <w:rPr>
          <w:rFonts w:ascii="Times New Roman" w:hAnsi="Times New Roman"/>
        </w:rPr>
        <w:t xml:space="preserve"> to be directed to any staff or member of the Board of Trustees of INPRS, except as outlined in </w:t>
      </w:r>
      <w:r w:rsidRPr="00662087">
        <w:rPr>
          <w:rFonts w:ascii="Times New Roman" w:hAnsi="Times New Roman"/>
          <w:i/>
        </w:rPr>
        <w:t>Section 1.</w:t>
      </w:r>
      <w:r w:rsidR="003A2129">
        <w:rPr>
          <w:rFonts w:ascii="Times New Roman" w:hAnsi="Times New Roman"/>
          <w:i/>
        </w:rPr>
        <w:t>8</w:t>
      </w:r>
      <w:r w:rsidRPr="00662087">
        <w:rPr>
          <w:rFonts w:ascii="Times New Roman" w:hAnsi="Times New Roman"/>
        </w:rPr>
        <w:t xml:space="preserve"> of this RFP.  Such unauthorized communication(s) may disqualify Respondent from further consideration.  INPRS reserves the right to discuss any part of any response for the purpose of clarification.  Respondents will be given equal access to any communications about the RFP between INPRS and other Respondents.</w:t>
      </w:r>
      <w:bookmarkStart w:id="15" w:name="_Toc142109822"/>
      <w:bookmarkStart w:id="16" w:name="_Toc207188014"/>
      <w:bookmarkStart w:id="17" w:name="_Toc207417695"/>
    </w:p>
    <w:p w14:paraId="5413D0F6" w14:textId="4D1B833C" w:rsidR="00AC436A" w:rsidRDefault="008D6C13" w:rsidP="00AC436A">
      <w:pPr>
        <w:pStyle w:val="Heading2"/>
        <w:spacing w:before="0" w:after="200"/>
        <w:jc w:val="both"/>
      </w:pPr>
      <w:bookmarkStart w:id="18" w:name="_Toc155601099"/>
      <w:r w:rsidRPr="004479A6">
        <w:t>1.</w:t>
      </w:r>
      <w:r w:rsidR="002B16B8">
        <w:t>6</w:t>
      </w:r>
      <w:r w:rsidR="00443C68">
        <w:tab/>
      </w:r>
      <w:r w:rsidR="00AC436A">
        <w:t>Pre-proposal Conference Call</w:t>
      </w:r>
      <w:bookmarkEnd w:id="18"/>
    </w:p>
    <w:p w14:paraId="1197AF4C" w14:textId="6CFF3EB5" w:rsidR="003252E2" w:rsidRPr="00C43AB5" w:rsidRDefault="003252E2" w:rsidP="003252E2">
      <w:pPr>
        <w:jc w:val="both"/>
        <w:rPr>
          <w:rFonts w:ascii="Times New Roman" w:hAnsi="Times New Roman"/>
          <w:szCs w:val="24"/>
        </w:rPr>
      </w:pPr>
      <w:r w:rsidRPr="00C43AB5">
        <w:rPr>
          <w:rFonts w:ascii="Times New Roman" w:hAnsi="Times New Roman"/>
          <w:szCs w:val="24"/>
        </w:rPr>
        <w:t xml:space="preserve">A </w:t>
      </w:r>
      <w:r w:rsidRPr="000E7073">
        <w:rPr>
          <w:rFonts w:ascii="Times New Roman" w:hAnsi="Times New Roman"/>
          <w:szCs w:val="24"/>
        </w:rPr>
        <w:t xml:space="preserve">pre-proposal conference call will be held on the date and time specified in </w:t>
      </w:r>
      <w:r w:rsidRPr="003A2129">
        <w:rPr>
          <w:rFonts w:ascii="Times New Roman" w:hAnsi="Times New Roman"/>
          <w:i/>
          <w:iCs/>
          <w:szCs w:val="24"/>
        </w:rPr>
        <w:t>Section 1.</w:t>
      </w:r>
      <w:r w:rsidR="003A2129" w:rsidRPr="003A2129">
        <w:rPr>
          <w:rFonts w:ascii="Times New Roman" w:hAnsi="Times New Roman"/>
          <w:i/>
          <w:iCs/>
          <w:szCs w:val="24"/>
        </w:rPr>
        <w:t>18</w:t>
      </w:r>
      <w:r w:rsidRPr="000E7073">
        <w:rPr>
          <w:rFonts w:ascii="Times New Roman" w:hAnsi="Times New Roman"/>
          <w:szCs w:val="24"/>
        </w:rPr>
        <w:t xml:space="preserve"> via a Teams link which will be available at </w:t>
      </w:r>
      <w:hyperlink r:id="rId16" w:history="1">
        <w:r w:rsidRPr="000E7073">
          <w:rPr>
            <w:rStyle w:val="Hyperlink"/>
            <w:rFonts w:ascii="Times New Roman" w:eastAsia="Times New Roman" w:hAnsi="Times New Roman"/>
          </w:rPr>
          <w:t>http://www.in.gov/inprs/quoting.htm</w:t>
        </w:r>
      </w:hyperlink>
      <w:r w:rsidRPr="000E7073">
        <w:rPr>
          <w:rFonts w:ascii="Times New Roman" w:hAnsi="Times New Roman"/>
        </w:rPr>
        <w:t xml:space="preserve">. </w:t>
      </w:r>
      <w:r w:rsidRPr="000E7073">
        <w:rPr>
          <w:rFonts w:ascii="Times New Roman" w:hAnsi="Times New Roman"/>
          <w:szCs w:val="24"/>
        </w:rPr>
        <w:t xml:space="preserve"> On this call, potential respondents may ask questions about the RFP and the RFP process. Respondents are reminded</w:t>
      </w:r>
      <w:r w:rsidRPr="00C43AB5">
        <w:rPr>
          <w:rFonts w:ascii="Times New Roman" w:hAnsi="Times New Roman"/>
          <w:szCs w:val="24"/>
        </w:rPr>
        <w:t xml:space="preserve"> that no answers issued verbally on the call are binding on INPRS, unless it is later issued in writing in the formal response to inquiries that will be published also at this website.</w:t>
      </w:r>
    </w:p>
    <w:p w14:paraId="1F96C690" w14:textId="46803E33" w:rsidR="00AC436A" w:rsidRDefault="00AC436A" w:rsidP="00C87F96">
      <w:pPr>
        <w:pStyle w:val="Heading2"/>
        <w:spacing w:before="0" w:after="200"/>
        <w:jc w:val="both"/>
      </w:pPr>
      <w:bookmarkStart w:id="19" w:name="_Toc155601100"/>
      <w:r>
        <w:lastRenderedPageBreak/>
        <w:t>1.</w:t>
      </w:r>
      <w:r w:rsidR="002B16B8">
        <w:t>7</w:t>
      </w:r>
      <w:r>
        <w:tab/>
      </w:r>
      <w:r w:rsidR="00C87F96">
        <w:t>Intent to Bid</w:t>
      </w:r>
      <w:bookmarkEnd w:id="19"/>
    </w:p>
    <w:p w14:paraId="0D60D1B3" w14:textId="7E8325ED" w:rsidR="00E67ECF" w:rsidRPr="00290D6D" w:rsidRDefault="00E67ECF" w:rsidP="00E67ECF">
      <w:pPr>
        <w:jc w:val="both"/>
        <w:rPr>
          <w:szCs w:val="24"/>
        </w:rPr>
      </w:pPr>
      <w:r w:rsidRPr="00C43AB5">
        <w:rPr>
          <w:rFonts w:ascii="Times New Roman" w:hAnsi="Times New Roman"/>
          <w:szCs w:val="24"/>
        </w:rPr>
        <w:t xml:space="preserve">Respondents should submit their intent to bid by email to the address in the Inquiries section below no later than the due date outlined in the </w:t>
      </w:r>
      <w:r w:rsidRPr="003A2129">
        <w:rPr>
          <w:rFonts w:ascii="Times New Roman" w:hAnsi="Times New Roman"/>
          <w:i/>
          <w:iCs/>
          <w:szCs w:val="24"/>
        </w:rPr>
        <w:t>Section 1.</w:t>
      </w:r>
      <w:r w:rsidR="003A2129" w:rsidRPr="003A2129">
        <w:rPr>
          <w:rFonts w:ascii="Times New Roman" w:hAnsi="Times New Roman"/>
          <w:i/>
          <w:iCs/>
          <w:szCs w:val="24"/>
        </w:rPr>
        <w:t>18</w:t>
      </w:r>
      <w:r w:rsidRPr="00C43AB5">
        <w:rPr>
          <w:rFonts w:ascii="Times New Roman" w:hAnsi="Times New Roman"/>
          <w:szCs w:val="24"/>
        </w:rPr>
        <w:t xml:space="preserve"> of this RFP.  Provide your company name and the contact information of the primary contact responding to this RFP.</w:t>
      </w:r>
    </w:p>
    <w:p w14:paraId="46A4B1BD" w14:textId="583BA434" w:rsidR="003248E5" w:rsidRPr="004479A6" w:rsidRDefault="008D6C13" w:rsidP="003248E5">
      <w:pPr>
        <w:pStyle w:val="Heading2"/>
        <w:spacing w:before="0" w:after="200"/>
        <w:jc w:val="both"/>
      </w:pPr>
      <w:bookmarkStart w:id="20" w:name="_Toc155601101"/>
      <w:r w:rsidRPr="004479A6">
        <w:t>1.</w:t>
      </w:r>
      <w:r w:rsidR="002B16B8">
        <w:t>8</w:t>
      </w:r>
      <w:r w:rsidRPr="004479A6">
        <w:tab/>
        <w:t>Inquiries about the RFP</w:t>
      </w:r>
      <w:bookmarkEnd w:id="15"/>
      <w:r w:rsidRPr="004479A6">
        <w:t xml:space="preserve"> for INPRS</w:t>
      </w:r>
      <w:bookmarkEnd w:id="16"/>
      <w:bookmarkEnd w:id="17"/>
      <w:bookmarkEnd w:id="20"/>
      <w:r w:rsidRPr="004479A6">
        <w:t xml:space="preserve"> </w:t>
      </w:r>
    </w:p>
    <w:p w14:paraId="374369B1" w14:textId="55673F8A" w:rsidR="00453B83" w:rsidRPr="004479A6" w:rsidRDefault="00943D55" w:rsidP="00453B83">
      <w:pPr>
        <w:jc w:val="both"/>
        <w:rPr>
          <w:rFonts w:ascii="Times New Roman" w:hAnsi="Times New Roman"/>
        </w:rPr>
      </w:pPr>
      <w:r w:rsidRPr="004479A6">
        <w:rPr>
          <w:rFonts w:ascii="Times New Roman" w:hAnsi="Times New Roman"/>
        </w:rPr>
        <w:t xml:space="preserve">All inquiries and requests for information affecting this RFP must be submitted by email to the contact below no later than due dates outlined in </w:t>
      </w:r>
      <w:r w:rsidRPr="004479A6">
        <w:rPr>
          <w:rFonts w:ascii="Times New Roman" w:hAnsi="Times New Roman"/>
          <w:i/>
        </w:rPr>
        <w:t>Section 1.</w:t>
      </w:r>
      <w:r w:rsidR="00F3485D">
        <w:rPr>
          <w:rFonts w:ascii="Times New Roman" w:hAnsi="Times New Roman"/>
          <w:i/>
        </w:rPr>
        <w:t>18</w:t>
      </w:r>
      <w:r w:rsidRPr="004479A6">
        <w:rPr>
          <w:rFonts w:ascii="Times New Roman" w:hAnsi="Times New Roman"/>
        </w:rPr>
        <w:t xml:space="preserve"> of this RFP. </w:t>
      </w:r>
    </w:p>
    <w:p w14:paraId="303A7076" w14:textId="43331B6B" w:rsidR="00453B83" w:rsidRPr="004479A6" w:rsidRDefault="00943D55" w:rsidP="00453B83">
      <w:pPr>
        <w:ind w:left="360"/>
        <w:rPr>
          <w:rFonts w:ascii="Times New Roman" w:hAnsi="Times New Roman"/>
          <w:lang w:val="fr-FR"/>
        </w:rPr>
      </w:pPr>
      <w:r w:rsidRPr="004479A6">
        <w:rPr>
          <w:rFonts w:ascii="Times New Roman" w:hAnsi="Times New Roman"/>
          <w:lang w:val="fr-FR"/>
        </w:rPr>
        <w:t>Stanton Lanman</w:t>
      </w:r>
      <w:r w:rsidRPr="004479A6">
        <w:rPr>
          <w:rFonts w:ascii="Times New Roman" w:hAnsi="Times New Roman"/>
          <w:lang w:val="fr-FR"/>
        </w:rPr>
        <w:br/>
      </w:r>
      <w:r w:rsidR="002A7809">
        <w:rPr>
          <w:rFonts w:ascii="Times New Roman" w:hAnsi="Times New Roman"/>
        </w:rPr>
        <w:t xml:space="preserve">Director of Vendor Management and </w:t>
      </w:r>
      <w:r w:rsidRPr="004479A6">
        <w:rPr>
          <w:rFonts w:ascii="Times New Roman" w:hAnsi="Times New Roman"/>
        </w:rPr>
        <w:t>Procurement</w:t>
      </w:r>
      <w:r w:rsidRPr="004479A6">
        <w:rPr>
          <w:rFonts w:ascii="Times New Roman" w:hAnsi="Times New Roman"/>
          <w:lang w:val="fr-FR"/>
        </w:rPr>
        <w:br/>
        <w:t>procurements</w:t>
      </w:r>
      <w:hyperlink r:id="rId17" w:history="1">
        <w:r w:rsidRPr="004479A6">
          <w:rPr>
            <w:rFonts w:ascii="Times New Roman" w:hAnsi="Times New Roman"/>
            <w:lang w:val="fr-FR"/>
          </w:rPr>
          <w:t>@inprs.</w:t>
        </w:r>
      </w:hyperlink>
      <w:r w:rsidRPr="004479A6">
        <w:rPr>
          <w:rFonts w:ascii="Times New Roman" w:hAnsi="Times New Roman"/>
          <w:lang w:val="fr-FR"/>
        </w:rPr>
        <w:t>in.gov</w:t>
      </w:r>
    </w:p>
    <w:p w14:paraId="4CF92B72" w14:textId="77777777" w:rsidR="003248E5" w:rsidRPr="004479A6" w:rsidRDefault="00943D55" w:rsidP="003248E5">
      <w:pPr>
        <w:jc w:val="both"/>
        <w:rPr>
          <w:rFonts w:ascii="Times New Roman" w:hAnsi="Times New Roman"/>
        </w:rPr>
      </w:pPr>
      <w:r w:rsidRPr="004479A6">
        <w:rPr>
          <w:rFonts w:ascii="Times New Roman" w:hAnsi="Times New Roman"/>
        </w:rPr>
        <w:t>INPRS reserves the right to judge whether any questions should be answered in writing and copies will be posted to the INPRS website.</w:t>
      </w:r>
    </w:p>
    <w:p w14:paraId="6076ECA6" w14:textId="77777777" w:rsidR="005C000F" w:rsidRPr="00AD5A9F" w:rsidRDefault="005C000F" w:rsidP="005C000F">
      <w:pPr>
        <w:jc w:val="both"/>
        <w:rPr>
          <w:rFonts w:ascii="Times New Roman" w:hAnsi="Times New Roman"/>
        </w:rPr>
      </w:pPr>
      <w:r w:rsidRPr="00943D55">
        <w:rPr>
          <w:rFonts w:ascii="Times New Roman" w:hAnsi="Times New Roman"/>
        </w:rPr>
        <w:t xml:space="preserve">If it becomes necessary to revise any part of this RFP or provide additional interpretation of a provision, an addendum will be posted to the INPRS website prior to the due date for proposals.  If such addendum issuance is necessary, the </w:t>
      </w:r>
      <w:r>
        <w:rPr>
          <w:rFonts w:ascii="Times New Roman" w:hAnsi="Times New Roman"/>
        </w:rPr>
        <w:t>Director of Vendor Management and Procurement</w:t>
      </w:r>
      <w:r w:rsidRPr="00943D55">
        <w:rPr>
          <w:rFonts w:ascii="Times New Roman" w:hAnsi="Times New Roman"/>
        </w:rPr>
        <w:t xml:space="preserve"> may extend the due date and time of the proposals to accommodate such additional information requirements, if necessary.</w:t>
      </w:r>
    </w:p>
    <w:p w14:paraId="5DBB7D57" w14:textId="6032EB50" w:rsidR="003248E5" w:rsidRPr="004479A6" w:rsidRDefault="008D6C13" w:rsidP="003248E5">
      <w:pPr>
        <w:pStyle w:val="Heading2"/>
        <w:spacing w:before="0" w:after="200"/>
        <w:jc w:val="both"/>
      </w:pPr>
      <w:bookmarkStart w:id="21" w:name="_Toc289084309"/>
      <w:bookmarkStart w:id="22" w:name="_Toc155601102"/>
      <w:r w:rsidRPr="004479A6">
        <w:t>1.</w:t>
      </w:r>
      <w:r w:rsidR="002B16B8">
        <w:t>9</w:t>
      </w:r>
      <w:r w:rsidRPr="004479A6">
        <w:tab/>
        <w:t>Invitation to Submit Proposals</w:t>
      </w:r>
      <w:bookmarkEnd w:id="21"/>
      <w:bookmarkEnd w:id="22"/>
    </w:p>
    <w:p w14:paraId="170C1E49" w14:textId="07A311D2" w:rsidR="00453B83" w:rsidRPr="005510D2" w:rsidRDefault="00943D55" w:rsidP="00453B83">
      <w:pPr>
        <w:jc w:val="both"/>
        <w:rPr>
          <w:rFonts w:ascii="Times New Roman" w:hAnsi="Times New Roman"/>
          <w:szCs w:val="24"/>
        </w:rPr>
      </w:pPr>
      <w:r w:rsidRPr="000648C5">
        <w:rPr>
          <w:rFonts w:ascii="Times New Roman" w:hAnsi="Times New Roman"/>
          <w:szCs w:val="24"/>
        </w:rPr>
        <w:t xml:space="preserve">All proposals must be </w:t>
      </w:r>
      <w:r w:rsidR="00CF52D4" w:rsidRPr="00387EC0">
        <w:rPr>
          <w:rFonts w:ascii="Times New Roman" w:hAnsi="Times New Roman"/>
          <w:b/>
          <w:szCs w:val="24"/>
          <w:u w:val="single"/>
        </w:rPr>
        <w:t xml:space="preserve">emailed no later than </w:t>
      </w:r>
      <w:r w:rsidR="00387EC0" w:rsidRPr="00387EC0">
        <w:rPr>
          <w:rFonts w:ascii="Times New Roman" w:hAnsi="Times New Roman"/>
          <w:b/>
          <w:sz w:val="24"/>
          <w:szCs w:val="24"/>
          <w:u w:val="single"/>
        </w:rPr>
        <w:t>February 20, 2024,</w:t>
      </w:r>
      <w:r w:rsidR="00901AF3" w:rsidRPr="00387EC0">
        <w:rPr>
          <w:rFonts w:ascii="Times New Roman" w:hAnsi="Times New Roman"/>
          <w:b/>
          <w:sz w:val="24"/>
          <w:szCs w:val="24"/>
          <w:u w:val="single"/>
        </w:rPr>
        <w:t xml:space="preserve"> </w:t>
      </w:r>
      <w:r w:rsidR="00CF52D4" w:rsidRPr="00387EC0">
        <w:rPr>
          <w:rFonts w:ascii="Times New Roman" w:hAnsi="Times New Roman"/>
          <w:b/>
          <w:szCs w:val="24"/>
          <w:u w:val="single"/>
        </w:rPr>
        <w:t xml:space="preserve">at 3:00 PM </w:t>
      </w:r>
      <w:r w:rsidR="00901AF3" w:rsidRPr="00387EC0">
        <w:rPr>
          <w:rFonts w:ascii="Times New Roman" w:hAnsi="Times New Roman"/>
          <w:b/>
          <w:szCs w:val="24"/>
          <w:u w:val="single"/>
        </w:rPr>
        <w:t>E</w:t>
      </w:r>
      <w:r w:rsidR="00C362DD" w:rsidRPr="00387EC0">
        <w:rPr>
          <w:rFonts w:ascii="Times New Roman" w:hAnsi="Times New Roman"/>
          <w:b/>
          <w:szCs w:val="24"/>
          <w:u w:val="single"/>
        </w:rPr>
        <w:t>S</w:t>
      </w:r>
      <w:r w:rsidR="00901AF3" w:rsidRPr="00387EC0">
        <w:rPr>
          <w:rFonts w:ascii="Times New Roman" w:hAnsi="Times New Roman"/>
          <w:b/>
          <w:szCs w:val="24"/>
          <w:u w:val="single"/>
        </w:rPr>
        <w:t>T</w:t>
      </w:r>
      <w:r w:rsidR="00901AF3" w:rsidRPr="007C4A41">
        <w:rPr>
          <w:rFonts w:ascii="Times New Roman" w:hAnsi="Times New Roman"/>
          <w:b/>
          <w:szCs w:val="24"/>
          <w:u w:val="single"/>
        </w:rPr>
        <w:t xml:space="preserve"> </w:t>
      </w:r>
      <w:r w:rsidR="00CF52D4" w:rsidRPr="000648C5">
        <w:rPr>
          <w:rFonts w:ascii="Times New Roman" w:hAnsi="Times New Roman"/>
          <w:b/>
          <w:szCs w:val="24"/>
          <w:u w:val="single"/>
        </w:rPr>
        <w:t>to procurements@inprs.in.gov</w:t>
      </w:r>
      <w:r w:rsidRPr="000648C5">
        <w:rPr>
          <w:rFonts w:ascii="Times New Roman" w:hAnsi="Times New Roman"/>
          <w:szCs w:val="24"/>
        </w:rPr>
        <w:t xml:space="preserve">.  </w:t>
      </w:r>
      <w:r w:rsidRPr="005510D2">
        <w:rPr>
          <w:rFonts w:ascii="Times New Roman" w:hAnsi="Times New Roman"/>
          <w:szCs w:val="24"/>
        </w:rPr>
        <w:t xml:space="preserve">Any proposal received after the due date will not be considered.  </w:t>
      </w:r>
    </w:p>
    <w:p w14:paraId="46F28653" w14:textId="1C551856" w:rsidR="003248E5" w:rsidRPr="005510D2" w:rsidRDefault="00943D55" w:rsidP="003248E5">
      <w:pPr>
        <w:pStyle w:val="Heading2"/>
        <w:spacing w:before="0" w:after="200"/>
        <w:jc w:val="both"/>
      </w:pPr>
      <w:bookmarkStart w:id="23" w:name="_Toc289084310"/>
      <w:bookmarkStart w:id="24" w:name="_Toc155601103"/>
      <w:r w:rsidRPr="005510D2">
        <w:t>1.</w:t>
      </w:r>
      <w:r w:rsidR="002D061B">
        <w:t>1</w:t>
      </w:r>
      <w:r w:rsidR="002B16B8">
        <w:t>0</w:t>
      </w:r>
      <w:r w:rsidRPr="005510D2">
        <w:tab/>
        <w:t>Modification or Withdrawal of Offers</w:t>
      </w:r>
      <w:bookmarkEnd w:id="23"/>
      <w:bookmarkEnd w:id="24"/>
    </w:p>
    <w:p w14:paraId="1012881E" w14:textId="77777777" w:rsidR="00901AF3" w:rsidRDefault="00901AF3" w:rsidP="00E60272">
      <w:pPr>
        <w:widowControl w:val="0"/>
        <w:spacing w:after="0"/>
        <w:jc w:val="both"/>
        <w:rPr>
          <w:rFonts w:ascii="Times New Roman" w:eastAsia="Times New Roman" w:hAnsi="Times New Roman" w:cstheme="minorBidi"/>
          <w:spacing w:val="-1"/>
        </w:rPr>
      </w:pPr>
      <w:r w:rsidRPr="00901AF3">
        <w:rPr>
          <w:rFonts w:ascii="Times New Roman" w:eastAsia="Times New Roman" w:hAnsi="Times New Roman" w:cstheme="minorBidi"/>
          <w:spacing w:val="-1"/>
        </w:rPr>
        <w:t>Responses</w:t>
      </w:r>
      <w:r w:rsidRPr="00901AF3">
        <w:rPr>
          <w:rFonts w:ascii="Times New Roman" w:eastAsia="Times New Roman" w:hAnsi="Times New Roman" w:cstheme="minorBidi"/>
          <w:spacing w:val="-7"/>
        </w:rPr>
        <w:t xml:space="preserve"> </w:t>
      </w:r>
      <w:r w:rsidRPr="00901AF3">
        <w:rPr>
          <w:rFonts w:ascii="Times New Roman" w:eastAsia="Times New Roman" w:hAnsi="Times New Roman" w:cstheme="minorBidi"/>
        </w:rPr>
        <w:t>to</w:t>
      </w:r>
      <w:r w:rsidRPr="00901AF3">
        <w:rPr>
          <w:rFonts w:ascii="Times New Roman" w:eastAsia="Times New Roman" w:hAnsi="Times New Roman" w:cstheme="minorBidi"/>
          <w:spacing w:val="-10"/>
        </w:rPr>
        <w:t xml:space="preserve"> </w:t>
      </w:r>
      <w:r w:rsidRPr="00901AF3">
        <w:rPr>
          <w:rFonts w:ascii="Times New Roman" w:eastAsia="Times New Roman" w:hAnsi="Times New Roman" w:cstheme="minorBidi"/>
          <w:spacing w:val="-1"/>
        </w:rPr>
        <w:t>this</w:t>
      </w:r>
      <w:r w:rsidRPr="00901AF3">
        <w:rPr>
          <w:rFonts w:ascii="Times New Roman" w:eastAsia="Times New Roman" w:hAnsi="Times New Roman" w:cstheme="minorBidi"/>
          <w:spacing w:val="-7"/>
        </w:rPr>
        <w:t xml:space="preserve"> </w:t>
      </w:r>
      <w:r w:rsidRPr="00901AF3">
        <w:rPr>
          <w:rFonts w:ascii="Times New Roman" w:eastAsia="Times New Roman" w:hAnsi="Times New Roman" w:cstheme="minorBidi"/>
          <w:spacing w:val="-1"/>
        </w:rPr>
        <w:t>RFP</w:t>
      </w:r>
      <w:r w:rsidRPr="00901AF3">
        <w:rPr>
          <w:rFonts w:ascii="Times New Roman" w:eastAsia="Times New Roman" w:hAnsi="Times New Roman" w:cstheme="minorBidi"/>
          <w:spacing w:val="-8"/>
        </w:rPr>
        <w:t xml:space="preserve"> </w:t>
      </w:r>
      <w:r w:rsidRPr="00901AF3">
        <w:rPr>
          <w:rFonts w:ascii="Times New Roman" w:eastAsia="Times New Roman" w:hAnsi="Times New Roman" w:cstheme="minorBidi"/>
          <w:spacing w:val="-1"/>
        </w:rPr>
        <w:t>may</w:t>
      </w:r>
      <w:r w:rsidRPr="00901AF3">
        <w:rPr>
          <w:rFonts w:ascii="Times New Roman" w:eastAsia="Times New Roman" w:hAnsi="Times New Roman" w:cstheme="minorBidi"/>
          <w:spacing w:val="-7"/>
        </w:rPr>
        <w:t xml:space="preserve"> </w:t>
      </w:r>
      <w:r w:rsidRPr="00901AF3">
        <w:rPr>
          <w:rFonts w:ascii="Times New Roman" w:eastAsia="Times New Roman" w:hAnsi="Times New Roman" w:cstheme="minorBidi"/>
        </w:rPr>
        <w:t>be</w:t>
      </w:r>
      <w:r w:rsidRPr="00901AF3">
        <w:rPr>
          <w:rFonts w:ascii="Times New Roman" w:eastAsia="Times New Roman" w:hAnsi="Times New Roman" w:cstheme="minorBidi"/>
          <w:spacing w:val="-7"/>
        </w:rPr>
        <w:t xml:space="preserve"> </w:t>
      </w:r>
      <w:r w:rsidRPr="00901AF3">
        <w:rPr>
          <w:rFonts w:ascii="Times New Roman" w:eastAsia="Times New Roman" w:hAnsi="Times New Roman" w:cstheme="minorBidi"/>
          <w:spacing w:val="-1"/>
        </w:rPr>
        <w:t>modified</w:t>
      </w:r>
      <w:r w:rsidRPr="00901AF3">
        <w:rPr>
          <w:rFonts w:ascii="Times New Roman" w:eastAsia="Times New Roman" w:hAnsi="Times New Roman" w:cstheme="minorBidi"/>
          <w:spacing w:val="-8"/>
        </w:rPr>
        <w:t xml:space="preserve"> </w:t>
      </w:r>
      <w:r w:rsidRPr="00901AF3">
        <w:rPr>
          <w:rFonts w:ascii="Times New Roman" w:eastAsia="Times New Roman" w:hAnsi="Times New Roman" w:cstheme="minorBidi"/>
          <w:spacing w:val="-2"/>
        </w:rPr>
        <w:t>or</w:t>
      </w:r>
      <w:r w:rsidRPr="00901AF3">
        <w:rPr>
          <w:rFonts w:ascii="Times New Roman" w:eastAsia="Times New Roman" w:hAnsi="Times New Roman" w:cstheme="minorBidi"/>
          <w:spacing w:val="-7"/>
        </w:rPr>
        <w:t xml:space="preserve"> </w:t>
      </w:r>
      <w:r w:rsidRPr="00901AF3">
        <w:rPr>
          <w:rFonts w:ascii="Times New Roman" w:eastAsia="Times New Roman" w:hAnsi="Times New Roman" w:cstheme="minorBidi"/>
          <w:spacing w:val="-1"/>
        </w:rPr>
        <w:t>withdrawn</w:t>
      </w:r>
      <w:r w:rsidRPr="00901AF3">
        <w:rPr>
          <w:rFonts w:ascii="Times New Roman" w:eastAsia="Times New Roman" w:hAnsi="Times New Roman" w:cstheme="minorBidi"/>
          <w:spacing w:val="-10"/>
        </w:rPr>
        <w:t xml:space="preserve"> </w:t>
      </w:r>
      <w:r w:rsidRPr="00901AF3">
        <w:rPr>
          <w:rFonts w:ascii="Times New Roman" w:eastAsia="Times New Roman" w:hAnsi="Times New Roman" w:cstheme="minorBidi"/>
          <w:spacing w:val="-1"/>
        </w:rPr>
        <w:t>in</w:t>
      </w:r>
      <w:r w:rsidRPr="00901AF3">
        <w:rPr>
          <w:rFonts w:ascii="Times New Roman" w:eastAsia="Times New Roman" w:hAnsi="Times New Roman" w:cstheme="minorBidi"/>
          <w:spacing w:val="-8"/>
        </w:rPr>
        <w:t xml:space="preserve"> </w:t>
      </w:r>
      <w:r w:rsidRPr="00901AF3">
        <w:rPr>
          <w:rFonts w:ascii="Times New Roman" w:eastAsia="Times New Roman" w:hAnsi="Times New Roman" w:cstheme="minorBidi"/>
          <w:spacing w:val="-1"/>
        </w:rPr>
        <w:t>writing</w:t>
      </w:r>
      <w:r w:rsidRPr="00901AF3">
        <w:rPr>
          <w:rFonts w:ascii="Times New Roman" w:eastAsia="Times New Roman" w:hAnsi="Times New Roman" w:cstheme="minorBidi"/>
          <w:spacing w:val="-10"/>
        </w:rPr>
        <w:t xml:space="preserve"> by </w:t>
      </w:r>
      <w:r w:rsidRPr="00901AF3">
        <w:rPr>
          <w:rFonts w:ascii="Times New Roman" w:eastAsia="Times New Roman" w:hAnsi="Times New Roman" w:cstheme="minorBidi"/>
          <w:spacing w:val="-1"/>
        </w:rPr>
        <w:t>email if</w:t>
      </w:r>
      <w:r w:rsidRPr="00901AF3">
        <w:rPr>
          <w:rFonts w:ascii="Times New Roman" w:eastAsia="Times New Roman" w:hAnsi="Times New Roman" w:cstheme="minorBidi"/>
          <w:spacing w:val="-7"/>
        </w:rPr>
        <w:t xml:space="preserve"> </w:t>
      </w:r>
      <w:r w:rsidRPr="00901AF3">
        <w:rPr>
          <w:rFonts w:ascii="Times New Roman" w:eastAsia="Times New Roman" w:hAnsi="Times New Roman" w:cstheme="minorBidi"/>
          <w:spacing w:val="-1"/>
        </w:rPr>
        <w:t>modifications</w:t>
      </w:r>
      <w:r w:rsidRPr="00901AF3">
        <w:rPr>
          <w:rFonts w:ascii="Times New Roman" w:eastAsia="Times New Roman" w:hAnsi="Times New Roman" w:cstheme="minorBidi"/>
          <w:spacing w:val="-9"/>
        </w:rPr>
        <w:t xml:space="preserve"> </w:t>
      </w:r>
      <w:r w:rsidRPr="00901AF3">
        <w:rPr>
          <w:rFonts w:ascii="Times New Roman" w:eastAsia="Times New Roman" w:hAnsi="Times New Roman" w:cstheme="minorBidi"/>
          <w:spacing w:val="-1"/>
        </w:rPr>
        <w:t>are</w:t>
      </w:r>
      <w:r w:rsidRPr="00901AF3">
        <w:rPr>
          <w:rFonts w:ascii="Times New Roman" w:eastAsia="Times New Roman" w:hAnsi="Times New Roman" w:cstheme="minorBidi"/>
          <w:spacing w:val="95"/>
        </w:rPr>
        <w:t xml:space="preserve"> </w:t>
      </w:r>
      <w:r w:rsidRPr="00901AF3">
        <w:rPr>
          <w:rFonts w:ascii="Times New Roman" w:eastAsia="Times New Roman" w:hAnsi="Times New Roman" w:cstheme="minorBidi"/>
          <w:spacing w:val="-1"/>
        </w:rPr>
        <w:t>received</w:t>
      </w:r>
      <w:r w:rsidRPr="00901AF3">
        <w:rPr>
          <w:rFonts w:ascii="Times New Roman" w:eastAsia="Times New Roman" w:hAnsi="Times New Roman" w:cstheme="minorBidi"/>
          <w:spacing w:val="12"/>
        </w:rPr>
        <w:t xml:space="preserve"> </w:t>
      </w:r>
      <w:r w:rsidRPr="00901AF3">
        <w:rPr>
          <w:rFonts w:ascii="Times New Roman" w:eastAsia="Times New Roman" w:hAnsi="Times New Roman" w:cstheme="minorBidi"/>
          <w:spacing w:val="-1"/>
        </w:rPr>
        <w:t>prior</w:t>
      </w:r>
      <w:r w:rsidRPr="00901AF3">
        <w:rPr>
          <w:rFonts w:ascii="Times New Roman" w:eastAsia="Times New Roman" w:hAnsi="Times New Roman" w:cstheme="minorBidi"/>
          <w:spacing w:val="13"/>
        </w:rPr>
        <w:t xml:space="preserve"> </w:t>
      </w:r>
      <w:r w:rsidRPr="00901AF3">
        <w:rPr>
          <w:rFonts w:ascii="Times New Roman" w:eastAsia="Times New Roman" w:hAnsi="Times New Roman" w:cstheme="minorBidi"/>
          <w:spacing w:val="-1"/>
        </w:rPr>
        <w:t>to</w:t>
      </w:r>
      <w:r w:rsidRPr="00901AF3">
        <w:rPr>
          <w:rFonts w:ascii="Times New Roman" w:eastAsia="Times New Roman" w:hAnsi="Times New Roman" w:cstheme="minorBidi"/>
          <w:spacing w:val="12"/>
        </w:rPr>
        <w:t xml:space="preserve"> </w:t>
      </w:r>
      <w:r w:rsidRPr="00901AF3">
        <w:rPr>
          <w:rFonts w:ascii="Times New Roman" w:eastAsia="Times New Roman" w:hAnsi="Times New Roman" w:cstheme="minorBidi"/>
        </w:rPr>
        <w:t>the</w:t>
      </w:r>
      <w:r w:rsidRPr="00901AF3">
        <w:rPr>
          <w:rFonts w:ascii="Times New Roman" w:eastAsia="Times New Roman" w:hAnsi="Times New Roman" w:cstheme="minorBidi"/>
          <w:spacing w:val="12"/>
        </w:rPr>
        <w:t xml:space="preserve"> </w:t>
      </w:r>
      <w:r w:rsidRPr="00901AF3">
        <w:rPr>
          <w:rFonts w:ascii="Times New Roman" w:eastAsia="Times New Roman" w:hAnsi="Times New Roman" w:cstheme="minorBidi"/>
          <w:spacing w:val="-1"/>
        </w:rPr>
        <w:t>date</w:t>
      </w:r>
      <w:r w:rsidRPr="00901AF3">
        <w:rPr>
          <w:rFonts w:ascii="Times New Roman" w:eastAsia="Times New Roman" w:hAnsi="Times New Roman" w:cstheme="minorBidi"/>
          <w:spacing w:val="10"/>
        </w:rPr>
        <w:t xml:space="preserve"> </w:t>
      </w:r>
      <w:r w:rsidRPr="00901AF3">
        <w:rPr>
          <w:rFonts w:ascii="Times New Roman" w:eastAsia="Times New Roman" w:hAnsi="Times New Roman" w:cstheme="minorBidi"/>
          <w:spacing w:val="-1"/>
        </w:rPr>
        <w:t>specified</w:t>
      </w:r>
      <w:r w:rsidRPr="00901AF3">
        <w:rPr>
          <w:rFonts w:ascii="Times New Roman" w:eastAsia="Times New Roman" w:hAnsi="Times New Roman" w:cstheme="minorBidi"/>
          <w:spacing w:val="12"/>
        </w:rPr>
        <w:t xml:space="preserve"> </w:t>
      </w:r>
      <w:r w:rsidRPr="00901AF3">
        <w:rPr>
          <w:rFonts w:ascii="Times New Roman" w:eastAsia="Times New Roman" w:hAnsi="Times New Roman" w:cstheme="minorBidi"/>
          <w:spacing w:val="-1"/>
        </w:rPr>
        <w:t>for</w:t>
      </w:r>
      <w:r w:rsidRPr="00901AF3">
        <w:rPr>
          <w:rFonts w:ascii="Times New Roman" w:eastAsia="Times New Roman" w:hAnsi="Times New Roman" w:cstheme="minorBidi"/>
          <w:spacing w:val="13"/>
        </w:rPr>
        <w:t xml:space="preserve"> </w:t>
      </w:r>
      <w:r w:rsidRPr="00901AF3">
        <w:rPr>
          <w:rFonts w:ascii="Times New Roman" w:eastAsia="Times New Roman" w:hAnsi="Times New Roman" w:cstheme="minorBidi"/>
          <w:spacing w:val="-1"/>
        </w:rPr>
        <w:t>receipt</w:t>
      </w:r>
      <w:r w:rsidRPr="00901AF3">
        <w:rPr>
          <w:rFonts w:ascii="Times New Roman" w:eastAsia="Times New Roman" w:hAnsi="Times New Roman" w:cstheme="minorBidi"/>
          <w:spacing w:val="13"/>
        </w:rPr>
        <w:t xml:space="preserve"> </w:t>
      </w:r>
      <w:r w:rsidRPr="00901AF3">
        <w:rPr>
          <w:rFonts w:ascii="Times New Roman" w:eastAsia="Times New Roman" w:hAnsi="Times New Roman" w:cstheme="minorBidi"/>
        </w:rPr>
        <w:t>of</w:t>
      </w:r>
      <w:r w:rsidRPr="00901AF3">
        <w:rPr>
          <w:rFonts w:ascii="Times New Roman" w:eastAsia="Times New Roman" w:hAnsi="Times New Roman" w:cstheme="minorBidi"/>
          <w:spacing w:val="13"/>
        </w:rPr>
        <w:t xml:space="preserve"> </w:t>
      </w:r>
      <w:r w:rsidRPr="00901AF3">
        <w:rPr>
          <w:rFonts w:ascii="Times New Roman" w:eastAsia="Times New Roman" w:hAnsi="Times New Roman" w:cstheme="minorBidi"/>
          <w:spacing w:val="-1"/>
        </w:rPr>
        <w:t>proposals.</w:t>
      </w:r>
      <w:r w:rsidRPr="00901AF3">
        <w:rPr>
          <w:rFonts w:ascii="Times New Roman" w:eastAsia="Times New Roman" w:hAnsi="Times New Roman" w:cstheme="minorBidi"/>
          <w:spacing w:val="24"/>
        </w:rPr>
        <w:t xml:space="preserve"> </w:t>
      </w:r>
      <w:r w:rsidRPr="00901AF3">
        <w:rPr>
          <w:rFonts w:ascii="Times New Roman" w:eastAsia="Times New Roman" w:hAnsi="Times New Roman" w:cstheme="minorBidi"/>
          <w:spacing w:val="-1"/>
        </w:rPr>
        <w:t>Modification</w:t>
      </w:r>
      <w:r w:rsidRPr="00901AF3">
        <w:rPr>
          <w:rFonts w:ascii="Times New Roman" w:eastAsia="Times New Roman" w:hAnsi="Times New Roman" w:cstheme="minorBidi"/>
          <w:spacing w:val="31"/>
        </w:rPr>
        <w:t xml:space="preserve"> </w:t>
      </w:r>
      <w:r w:rsidRPr="00901AF3">
        <w:rPr>
          <w:rFonts w:ascii="Times New Roman" w:eastAsia="Times New Roman" w:hAnsi="Times New Roman" w:cstheme="minorBidi"/>
        </w:rPr>
        <w:t>to</w:t>
      </w:r>
      <w:r w:rsidRPr="00901AF3">
        <w:rPr>
          <w:rFonts w:ascii="Times New Roman" w:eastAsia="Times New Roman" w:hAnsi="Times New Roman" w:cstheme="minorBidi"/>
          <w:spacing w:val="31"/>
        </w:rPr>
        <w:t xml:space="preserve"> </w:t>
      </w:r>
      <w:r w:rsidRPr="00901AF3">
        <w:rPr>
          <w:rFonts w:ascii="Times New Roman" w:eastAsia="Times New Roman" w:hAnsi="Times New Roman" w:cstheme="minorBidi"/>
        </w:rPr>
        <w:t>or</w:t>
      </w:r>
      <w:r w:rsidRPr="00901AF3">
        <w:rPr>
          <w:rFonts w:ascii="Times New Roman" w:eastAsia="Times New Roman" w:hAnsi="Times New Roman" w:cstheme="minorBidi"/>
          <w:spacing w:val="32"/>
        </w:rPr>
        <w:t xml:space="preserve"> </w:t>
      </w:r>
      <w:r w:rsidRPr="00901AF3">
        <w:rPr>
          <w:rFonts w:ascii="Times New Roman" w:eastAsia="Times New Roman" w:hAnsi="Times New Roman" w:cstheme="minorBidi"/>
          <w:spacing w:val="-1"/>
        </w:rPr>
        <w:t>withdrawal</w:t>
      </w:r>
      <w:r w:rsidRPr="00901AF3">
        <w:rPr>
          <w:rFonts w:ascii="Times New Roman" w:eastAsia="Times New Roman" w:hAnsi="Times New Roman" w:cstheme="minorBidi"/>
          <w:spacing w:val="32"/>
        </w:rPr>
        <w:t xml:space="preserve"> </w:t>
      </w:r>
      <w:r w:rsidRPr="00901AF3">
        <w:rPr>
          <w:rFonts w:ascii="Times New Roman" w:eastAsia="Times New Roman" w:hAnsi="Times New Roman" w:cstheme="minorBidi"/>
        </w:rPr>
        <w:t>of</w:t>
      </w:r>
      <w:r w:rsidRPr="00901AF3">
        <w:rPr>
          <w:rFonts w:ascii="Times New Roman" w:eastAsia="Times New Roman" w:hAnsi="Times New Roman" w:cstheme="minorBidi"/>
          <w:spacing w:val="32"/>
        </w:rPr>
        <w:t xml:space="preserve"> </w:t>
      </w:r>
      <w:r w:rsidRPr="00901AF3">
        <w:rPr>
          <w:rFonts w:ascii="Times New Roman" w:eastAsia="Times New Roman" w:hAnsi="Times New Roman" w:cstheme="minorBidi"/>
        </w:rPr>
        <w:t>a</w:t>
      </w:r>
      <w:r w:rsidRPr="00901AF3">
        <w:rPr>
          <w:rFonts w:ascii="Times New Roman" w:eastAsia="Times New Roman" w:hAnsi="Times New Roman" w:cstheme="minorBidi"/>
          <w:spacing w:val="31"/>
        </w:rPr>
        <w:t xml:space="preserve"> </w:t>
      </w:r>
      <w:r w:rsidRPr="00901AF3">
        <w:rPr>
          <w:rFonts w:ascii="Times New Roman" w:eastAsia="Times New Roman" w:hAnsi="Times New Roman" w:cstheme="minorBidi"/>
          <w:spacing w:val="-1"/>
        </w:rPr>
        <w:t>proposal</w:t>
      </w:r>
      <w:r w:rsidRPr="00901AF3">
        <w:rPr>
          <w:rFonts w:ascii="Times New Roman" w:eastAsia="Times New Roman" w:hAnsi="Times New Roman" w:cstheme="minorBidi"/>
          <w:spacing w:val="32"/>
        </w:rPr>
        <w:t xml:space="preserve"> </w:t>
      </w:r>
      <w:r w:rsidRPr="00901AF3">
        <w:rPr>
          <w:rFonts w:ascii="Times New Roman" w:eastAsia="Times New Roman" w:hAnsi="Times New Roman" w:cstheme="minorBidi"/>
          <w:spacing w:val="-1"/>
        </w:rPr>
        <w:t>received</w:t>
      </w:r>
      <w:r w:rsidRPr="00901AF3">
        <w:rPr>
          <w:rFonts w:ascii="Times New Roman" w:eastAsia="Times New Roman" w:hAnsi="Times New Roman" w:cstheme="minorBidi"/>
          <w:spacing w:val="33"/>
        </w:rPr>
        <w:t xml:space="preserve"> </w:t>
      </w:r>
      <w:r w:rsidRPr="00901AF3">
        <w:rPr>
          <w:rFonts w:ascii="Times New Roman" w:eastAsia="Times New Roman" w:hAnsi="Times New Roman" w:cstheme="minorBidi"/>
          <w:spacing w:val="-1"/>
        </w:rPr>
        <w:t>after</w:t>
      </w:r>
      <w:r w:rsidRPr="00901AF3">
        <w:rPr>
          <w:rFonts w:ascii="Times New Roman" w:eastAsia="Times New Roman" w:hAnsi="Times New Roman" w:cstheme="minorBidi"/>
          <w:spacing w:val="32"/>
        </w:rPr>
        <w:t xml:space="preserve"> </w:t>
      </w:r>
      <w:r w:rsidRPr="00901AF3">
        <w:rPr>
          <w:rFonts w:ascii="Times New Roman" w:eastAsia="Times New Roman" w:hAnsi="Times New Roman" w:cstheme="minorBidi"/>
        </w:rPr>
        <w:t>the</w:t>
      </w:r>
      <w:r w:rsidRPr="00901AF3">
        <w:rPr>
          <w:rFonts w:ascii="Times New Roman" w:eastAsia="Times New Roman" w:hAnsi="Times New Roman" w:cstheme="minorBidi"/>
          <w:spacing w:val="31"/>
        </w:rPr>
        <w:t xml:space="preserve"> </w:t>
      </w:r>
      <w:r w:rsidRPr="00901AF3">
        <w:rPr>
          <w:rFonts w:ascii="Times New Roman" w:eastAsia="Times New Roman" w:hAnsi="Times New Roman" w:cstheme="minorBidi"/>
          <w:spacing w:val="-1"/>
        </w:rPr>
        <w:t>date</w:t>
      </w:r>
      <w:r w:rsidRPr="00901AF3">
        <w:rPr>
          <w:rFonts w:ascii="Times New Roman" w:eastAsia="Times New Roman" w:hAnsi="Times New Roman" w:cstheme="minorBidi"/>
          <w:spacing w:val="31"/>
        </w:rPr>
        <w:t xml:space="preserve"> </w:t>
      </w:r>
      <w:r w:rsidRPr="00901AF3">
        <w:rPr>
          <w:rFonts w:ascii="Times New Roman" w:eastAsia="Times New Roman" w:hAnsi="Times New Roman" w:cstheme="minorBidi"/>
          <w:spacing w:val="-1"/>
        </w:rPr>
        <w:t>specified</w:t>
      </w:r>
      <w:r w:rsidRPr="00901AF3">
        <w:rPr>
          <w:rFonts w:ascii="Times New Roman" w:eastAsia="Times New Roman" w:hAnsi="Times New Roman" w:cstheme="minorBidi"/>
          <w:spacing w:val="31"/>
        </w:rPr>
        <w:t xml:space="preserve"> </w:t>
      </w:r>
      <w:r w:rsidRPr="00901AF3">
        <w:rPr>
          <w:rFonts w:ascii="Times New Roman" w:eastAsia="Times New Roman" w:hAnsi="Times New Roman" w:cstheme="minorBidi"/>
        </w:rPr>
        <w:t>for</w:t>
      </w:r>
      <w:r w:rsidRPr="00901AF3">
        <w:rPr>
          <w:rFonts w:ascii="Times New Roman" w:eastAsia="Times New Roman" w:hAnsi="Times New Roman" w:cstheme="minorBidi"/>
          <w:spacing w:val="32"/>
        </w:rPr>
        <w:t xml:space="preserve"> </w:t>
      </w:r>
      <w:r w:rsidRPr="00901AF3">
        <w:rPr>
          <w:rFonts w:ascii="Times New Roman" w:eastAsia="Times New Roman" w:hAnsi="Times New Roman" w:cstheme="minorBidi"/>
          <w:spacing w:val="-1"/>
        </w:rPr>
        <w:t>receipt</w:t>
      </w:r>
      <w:r w:rsidRPr="00901AF3">
        <w:rPr>
          <w:rFonts w:ascii="Times New Roman" w:eastAsia="Times New Roman" w:hAnsi="Times New Roman" w:cstheme="minorBidi"/>
          <w:spacing w:val="32"/>
        </w:rPr>
        <w:t xml:space="preserve"> </w:t>
      </w:r>
      <w:r w:rsidRPr="00901AF3">
        <w:rPr>
          <w:rFonts w:ascii="Times New Roman" w:eastAsia="Times New Roman" w:hAnsi="Times New Roman" w:cstheme="minorBidi"/>
          <w:spacing w:val="-2"/>
        </w:rPr>
        <w:t>of</w:t>
      </w:r>
      <w:r w:rsidRPr="00901AF3">
        <w:rPr>
          <w:rFonts w:ascii="Times New Roman" w:eastAsia="Times New Roman" w:hAnsi="Times New Roman" w:cstheme="minorBidi"/>
          <w:spacing w:val="63"/>
        </w:rPr>
        <w:t xml:space="preserve"> </w:t>
      </w:r>
      <w:r w:rsidRPr="00901AF3">
        <w:rPr>
          <w:rFonts w:ascii="Times New Roman" w:eastAsia="Times New Roman" w:hAnsi="Times New Roman" w:cstheme="minorBidi"/>
          <w:spacing w:val="-1"/>
        </w:rPr>
        <w:t>proposals</w:t>
      </w:r>
      <w:r w:rsidRPr="00901AF3">
        <w:rPr>
          <w:rFonts w:ascii="Times New Roman" w:eastAsia="Times New Roman" w:hAnsi="Times New Roman" w:cstheme="minorBidi"/>
        </w:rPr>
        <w:t xml:space="preserve"> </w:t>
      </w:r>
      <w:r w:rsidRPr="00901AF3">
        <w:rPr>
          <w:rFonts w:ascii="Times New Roman" w:eastAsia="Times New Roman" w:hAnsi="Times New Roman" w:cstheme="minorBidi"/>
          <w:spacing w:val="-1"/>
        </w:rPr>
        <w:t>will</w:t>
      </w:r>
      <w:r w:rsidRPr="00901AF3">
        <w:rPr>
          <w:rFonts w:ascii="Times New Roman" w:eastAsia="Times New Roman" w:hAnsi="Times New Roman" w:cstheme="minorBidi"/>
          <w:spacing w:val="1"/>
        </w:rPr>
        <w:t xml:space="preserve"> </w:t>
      </w:r>
      <w:r w:rsidRPr="00901AF3">
        <w:rPr>
          <w:rFonts w:ascii="Times New Roman" w:eastAsia="Times New Roman" w:hAnsi="Times New Roman" w:cstheme="minorBidi"/>
          <w:spacing w:val="-1"/>
        </w:rPr>
        <w:t>not</w:t>
      </w:r>
      <w:r w:rsidRPr="00901AF3">
        <w:rPr>
          <w:rFonts w:ascii="Times New Roman" w:eastAsia="Times New Roman" w:hAnsi="Times New Roman" w:cstheme="minorBidi"/>
          <w:spacing w:val="1"/>
        </w:rPr>
        <w:t xml:space="preserve"> </w:t>
      </w:r>
      <w:r w:rsidRPr="00901AF3">
        <w:rPr>
          <w:rFonts w:ascii="Times New Roman" w:eastAsia="Times New Roman" w:hAnsi="Times New Roman" w:cstheme="minorBidi"/>
          <w:spacing w:val="-2"/>
        </w:rPr>
        <w:t>be</w:t>
      </w:r>
      <w:r w:rsidRPr="00901AF3">
        <w:rPr>
          <w:rFonts w:ascii="Times New Roman" w:eastAsia="Times New Roman" w:hAnsi="Times New Roman" w:cstheme="minorBidi"/>
        </w:rPr>
        <w:t xml:space="preserve"> </w:t>
      </w:r>
      <w:r w:rsidRPr="00901AF3">
        <w:rPr>
          <w:rFonts w:ascii="Times New Roman" w:eastAsia="Times New Roman" w:hAnsi="Times New Roman" w:cstheme="minorBidi"/>
          <w:spacing w:val="-1"/>
        </w:rPr>
        <w:t>considered.</w:t>
      </w:r>
    </w:p>
    <w:p w14:paraId="21E02C31" w14:textId="77777777" w:rsidR="00901AF3" w:rsidRPr="00901AF3" w:rsidRDefault="00901AF3" w:rsidP="00901AF3">
      <w:pPr>
        <w:widowControl w:val="0"/>
        <w:spacing w:after="0"/>
        <w:ind w:left="120" w:right="115"/>
        <w:jc w:val="both"/>
        <w:rPr>
          <w:rFonts w:ascii="Times New Roman" w:eastAsia="Times New Roman" w:hAnsi="Times New Roman" w:cstheme="minorBidi"/>
        </w:rPr>
      </w:pPr>
    </w:p>
    <w:p w14:paraId="6EEAE472" w14:textId="77777777" w:rsidR="004D779D" w:rsidRPr="005510D2" w:rsidRDefault="008D6C13" w:rsidP="004D34AE">
      <w:pPr>
        <w:jc w:val="both"/>
        <w:rPr>
          <w:rFonts w:ascii="Times New Roman" w:hAnsi="Times New Roman"/>
          <w:szCs w:val="24"/>
        </w:rPr>
      </w:pPr>
      <w:r w:rsidRPr="005510D2">
        <w:rPr>
          <w:rFonts w:ascii="Times New Roman" w:hAnsi="Times New Roman"/>
          <w:szCs w:val="24"/>
        </w:rPr>
        <w:t xml:space="preserve">INPRS may, at </w:t>
      </w:r>
      <w:r w:rsidR="007365DF" w:rsidRPr="005510D2">
        <w:rPr>
          <w:rFonts w:ascii="Times New Roman" w:hAnsi="Times New Roman"/>
          <w:szCs w:val="24"/>
        </w:rPr>
        <w:t xml:space="preserve">its </w:t>
      </w:r>
      <w:r w:rsidRPr="005510D2">
        <w:rPr>
          <w:rFonts w:ascii="Times New Roman" w:hAnsi="Times New Roman"/>
          <w:szCs w:val="24"/>
        </w:rPr>
        <w:t>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necessary by INPRS.  Major errors or omissions, such as the failure to include prices, will not be considered by INPRS as a minor errors or omission and may result in disqualification of the proposal from further evaluation.</w:t>
      </w:r>
    </w:p>
    <w:p w14:paraId="444ACBA5" w14:textId="3ABE0951" w:rsidR="003248E5" w:rsidRPr="006F5D16" w:rsidRDefault="008D6C13" w:rsidP="003248E5">
      <w:pPr>
        <w:pStyle w:val="Heading2"/>
        <w:spacing w:before="0" w:after="200"/>
        <w:jc w:val="both"/>
      </w:pPr>
      <w:bookmarkStart w:id="25" w:name="_Toc289084311"/>
      <w:bookmarkStart w:id="26" w:name="_Toc155601104"/>
      <w:r w:rsidRPr="006F5D16">
        <w:t>1.</w:t>
      </w:r>
      <w:r w:rsidR="002D061B">
        <w:t>1</w:t>
      </w:r>
      <w:r w:rsidR="002B16B8">
        <w:t>1</w:t>
      </w:r>
      <w:r w:rsidRPr="006F5D16">
        <w:tab/>
        <w:t>Confidential Information</w:t>
      </w:r>
      <w:bookmarkEnd w:id="25"/>
      <w:bookmarkEnd w:id="26"/>
    </w:p>
    <w:p w14:paraId="06A53628" w14:textId="77777777" w:rsidR="00901AF3" w:rsidRDefault="00901AF3" w:rsidP="00901AF3">
      <w:pPr>
        <w:ind w:left="115" w:right="115"/>
        <w:jc w:val="both"/>
        <w:rPr>
          <w:rFonts w:ascii="Times New Roman" w:eastAsia="Times New Roman" w:hAnsi="Times New Roman"/>
          <w:snapToGrid w:val="0"/>
        </w:rPr>
      </w:pPr>
      <w:r w:rsidRPr="00477EF5">
        <w:rPr>
          <w:rFonts w:ascii="Times New Roman" w:eastAsia="Times New Roman" w:hAnsi="Times New Roman"/>
          <w:snapToGrid w:val="0"/>
        </w:rPr>
        <w:t xml:space="preserve">Respondents are advised that materials contained in proposals are subject to Indiana’s Access to Public Records Act (“APRA”), IC 5-14-3 </w:t>
      </w:r>
      <w:r w:rsidRPr="00477EF5">
        <w:rPr>
          <w:rFonts w:ascii="Times New Roman" w:eastAsia="Times New Roman" w:hAnsi="Times New Roman"/>
          <w:i/>
          <w:snapToGrid w:val="0"/>
        </w:rPr>
        <w:t>et seq.</w:t>
      </w:r>
      <w:r w:rsidRPr="00477EF5">
        <w:rPr>
          <w:rFonts w:ascii="Times New Roman" w:eastAsia="Times New Roman" w:hAnsi="Times New Roman"/>
          <w:snapToGrid w:val="0"/>
        </w:rPr>
        <w:t xml:space="preserve">, and, after the contract award, the entire RFP file may be </w:t>
      </w:r>
      <w:r w:rsidRPr="00477EF5">
        <w:rPr>
          <w:rFonts w:ascii="Times New Roman" w:eastAsia="Times New Roman" w:hAnsi="Times New Roman"/>
          <w:snapToGrid w:val="0"/>
        </w:rPr>
        <w:lastRenderedPageBreak/>
        <w:t xml:space="preserve">viewed and copied by any member of the public, including news agencies and competitors. The responses are deemed to be “public records” unless a specific provision of IC 5-14-3 protects it from disclosure. </w:t>
      </w:r>
    </w:p>
    <w:p w14:paraId="317A69A9" w14:textId="77777777" w:rsidR="00901AF3" w:rsidRDefault="00901AF3" w:rsidP="00901AF3">
      <w:pPr>
        <w:tabs>
          <w:tab w:val="left" w:pos="1919"/>
          <w:tab w:val="left" w:pos="1920"/>
        </w:tabs>
        <w:autoSpaceDE w:val="0"/>
        <w:autoSpaceDN w:val="0"/>
        <w:ind w:left="115" w:right="115"/>
        <w:jc w:val="both"/>
        <w:rPr>
          <w:rFonts w:ascii="Times New Roman" w:eastAsia="Times New Roman" w:hAnsi="Times New Roman"/>
          <w:b/>
          <w:snapToGrid w:val="0"/>
          <w:u w:val="single"/>
        </w:rPr>
      </w:pPr>
      <w:r w:rsidRPr="00477EF5">
        <w:rPr>
          <w:rFonts w:ascii="Times New Roman" w:eastAsia="Times New Roman" w:hAnsi="Times New Roman"/>
          <w:snapToGrid w:val="0"/>
        </w:rPr>
        <w:t xml:space="preserve">Respondents claiming a statutory exception to the APRA </w:t>
      </w:r>
      <w:r w:rsidRPr="00477EF5">
        <w:rPr>
          <w:rFonts w:ascii="Times New Roman" w:eastAsia="Times New Roman" w:hAnsi="Times New Roman"/>
          <w:b/>
          <w:snapToGrid w:val="0"/>
          <w:u w:val="single"/>
        </w:rPr>
        <w:t xml:space="preserve">must indicate so in the Transmittal Letter. </w:t>
      </w:r>
      <w:r w:rsidRPr="00477EF5">
        <w:rPr>
          <w:rFonts w:ascii="Times New Roman" w:eastAsia="Times New Roman" w:hAnsi="Times New Roman"/>
          <w:b/>
          <w:snapToGrid w:val="0"/>
        </w:rPr>
        <w:t xml:space="preserve"> (See </w:t>
      </w:r>
      <w:r w:rsidRPr="00A73E29">
        <w:rPr>
          <w:rFonts w:ascii="Times New Roman" w:eastAsia="Times New Roman" w:hAnsi="Times New Roman"/>
          <w:b/>
          <w:i/>
          <w:iCs/>
          <w:snapToGrid w:val="0"/>
        </w:rPr>
        <w:t>Section 2.2.5</w:t>
      </w:r>
      <w:r w:rsidRPr="00477EF5">
        <w:rPr>
          <w:rFonts w:ascii="Times New Roman" w:eastAsia="Times New Roman" w:hAnsi="Times New Roman"/>
          <w:b/>
          <w:snapToGrid w:val="0"/>
        </w:rPr>
        <w:t xml:space="preserve"> for instructions.)  </w:t>
      </w:r>
      <w:r w:rsidRPr="00477EF5">
        <w:rPr>
          <w:rFonts w:ascii="Times New Roman" w:eastAsia="Times New Roman" w:hAnsi="Times New Roman"/>
          <w:snapToGrid w:val="0"/>
        </w:rPr>
        <w:t>Confidential Information must be clearly marked in a separate folder. The Respondent</w:t>
      </w:r>
      <w:r w:rsidRPr="00477EF5">
        <w:rPr>
          <w:rFonts w:ascii="Times New Roman" w:eastAsia="Times New Roman" w:hAnsi="Times New Roman"/>
          <w:b/>
          <w:snapToGrid w:val="0"/>
        </w:rPr>
        <w:t xml:space="preserve"> </w:t>
      </w:r>
      <w:r w:rsidRPr="00477EF5">
        <w:rPr>
          <w:rFonts w:ascii="Times New Roman" w:eastAsia="Times New Roman" w:hAnsi="Times New Roman"/>
          <w:b/>
          <w:snapToGrid w:val="0"/>
          <w:u w:val="single"/>
        </w:rPr>
        <w:t>must provide a separate redacted (for public release) version of the</w:t>
      </w:r>
      <w:r w:rsidRPr="00477EF5">
        <w:rPr>
          <w:rFonts w:ascii="Times New Roman" w:eastAsia="Times New Roman" w:hAnsi="Times New Roman"/>
          <w:b/>
          <w:snapToGrid w:val="0"/>
          <w:spacing w:val="-16"/>
          <w:u w:val="single"/>
        </w:rPr>
        <w:t xml:space="preserve"> </w:t>
      </w:r>
      <w:r w:rsidRPr="00477EF5">
        <w:rPr>
          <w:rFonts w:ascii="Times New Roman" w:eastAsia="Times New Roman" w:hAnsi="Times New Roman"/>
          <w:b/>
          <w:snapToGrid w:val="0"/>
          <w:u w:val="single"/>
        </w:rPr>
        <w:t>document.</w:t>
      </w:r>
    </w:p>
    <w:p w14:paraId="31AF3428" w14:textId="77777777" w:rsidR="00901AF3" w:rsidRPr="00477EF5" w:rsidRDefault="00901AF3" w:rsidP="00901AF3">
      <w:pPr>
        <w:ind w:left="115" w:right="115"/>
        <w:jc w:val="both"/>
        <w:rPr>
          <w:rFonts w:ascii="Times New Roman" w:eastAsia="Times New Roman" w:hAnsi="Times New Roman"/>
          <w:snapToGrid w:val="0"/>
        </w:rPr>
      </w:pPr>
      <w:r w:rsidRPr="00477EF5">
        <w:rPr>
          <w:rFonts w:ascii="Times New Roman" w:eastAsia="Times New Roman" w:hAnsi="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477EF5">
        <w:rPr>
          <w:rFonts w:ascii="Times New Roman" w:eastAsia="Times New Roman" w:hAnsi="Times New Roman"/>
          <w:snapToGrid w:val="0"/>
          <w:spacing w:val="-12"/>
        </w:rPr>
        <w:t xml:space="preserve"> </w:t>
      </w:r>
      <w:r w:rsidRPr="00477EF5">
        <w:rPr>
          <w:rFonts w:ascii="Times New Roman" w:eastAsia="Times New Roman" w:hAnsi="Times New Roman"/>
          <w:snapToGrid w:val="0"/>
        </w:rPr>
        <w:t>follows:</w:t>
      </w:r>
    </w:p>
    <w:p w14:paraId="626AD78A" w14:textId="77777777" w:rsidR="00901AF3" w:rsidRPr="00901AF3" w:rsidRDefault="00771596" w:rsidP="00901AF3">
      <w:pPr>
        <w:ind w:firstLine="720"/>
        <w:jc w:val="both"/>
        <w:rPr>
          <w:rFonts w:ascii="Times New Roman" w:eastAsia="Times New Roman" w:hAnsi="Times New Roman"/>
          <w:snapToGrid w:val="0"/>
        </w:rPr>
      </w:pPr>
      <w:hyperlink r:id="rId18">
        <w:r w:rsidR="00901AF3" w:rsidRPr="00901AF3">
          <w:rPr>
            <w:rFonts w:ascii="Times New Roman" w:eastAsia="Times New Roman" w:hAnsi="Times New Roman"/>
            <w:snapToGrid w:val="0"/>
            <w:color w:val="0000FF"/>
            <w:u w:val="single" w:color="0000FF"/>
          </w:rPr>
          <w:t>18-INF-06; Redaction of Public Procurement Documents Informal</w:t>
        </w:r>
        <w:r w:rsidR="00901AF3" w:rsidRPr="00901AF3">
          <w:rPr>
            <w:rFonts w:ascii="Times New Roman" w:eastAsia="Times New Roman" w:hAnsi="Times New Roman"/>
            <w:snapToGrid w:val="0"/>
            <w:color w:val="0000FF"/>
            <w:spacing w:val="-11"/>
            <w:u w:val="single" w:color="0000FF"/>
          </w:rPr>
          <w:t xml:space="preserve"> </w:t>
        </w:r>
        <w:r w:rsidR="00901AF3" w:rsidRPr="00901AF3">
          <w:rPr>
            <w:rFonts w:ascii="Times New Roman" w:eastAsia="Times New Roman" w:hAnsi="Times New Roman"/>
            <w:snapToGrid w:val="0"/>
            <w:color w:val="0000FF"/>
            <w:u w:val="single" w:color="0000FF"/>
          </w:rPr>
          <w:t>Inquiry</w:t>
        </w:r>
      </w:hyperlink>
    </w:p>
    <w:p w14:paraId="022D036F" w14:textId="77777777" w:rsidR="00901AF3" w:rsidRPr="00E60272" w:rsidRDefault="00901AF3" w:rsidP="00901AF3">
      <w:pPr>
        <w:pStyle w:val="BodyText"/>
        <w:ind w:left="119" w:right="114"/>
        <w:jc w:val="both"/>
        <w:rPr>
          <w:rFonts w:ascii="Times New Roman" w:hAnsi="Times New Roman"/>
        </w:rPr>
      </w:pPr>
      <w:r w:rsidRPr="00E60272">
        <w:rPr>
          <w:rFonts w:ascii="Times New Roman" w:hAnsi="Times New Roman"/>
          <w:snapToGrid w:val="0"/>
        </w:rPr>
        <w:t>INPRS also reserves the right to seek the opinion of the PAC for guidance if INPRS doubts the cited exception is applicable</w:t>
      </w:r>
      <w:r w:rsidRPr="00E60272">
        <w:rPr>
          <w:rFonts w:ascii="Times New Roman" w:hAnsi="Times New Roman"/>
          <w:spacing w:val="-1"/>
        </w:rPr>
        <w:t>.</w:t>
      </w:r>
    </w:p>
    <w:p w14:paraId="57FF0B88" w14:textId="41782125" w:rsidR="003248E5" w:rsidRPr="006F5D16" w:rsidRDefault="008D6C13" w:rsidP="00D74A4F">
      <w:pPr>
        <w:pStyle w:val="Heading2"/>
        <w:spacing w:before="0" w:after="200"/>
        <w:jc w:val="both"/>
      </w:pPr>
      <w:bookmarkStart w:id="27" w:name="_Toc289084312"/>
      <w:bookmarkStart w:id="28" w:name="_Toc155601105"/>
      <w:r w:rsidRPr="006F5D16">
        <w:t>1.1</w:t>
      </w:r>
      <w:r w:rsidR="002B16B8">
        <w:t>2</w:t>
      </w:r>
      <w:r w:rsidRPr="006F5D16">
        <w:tab/>
        <w:t>RFP Response Costs</w:t>
      </w:r>
      <w:bookmarkEnd w:id="27"/>
      <w:bookmarkEnd w:id="28"/>
    </w:p>
    <w:p w14:paraId="6E6A5478" w14:textId="77777777" w:rsidR="00406552" w:rsidRPr="006F5D16" w:rsidRDefault="008D6C13" w:rsidP="004D34AE">
      <w:pPr>
        <w:jc w:val="both"/>
        <w:rPr>
          <w:rFonts w:ascii="Times New Roman" w:hAnsi="Times New Roman"/>
          <w:szCs w:val="24"/>
        </w:rPr>
      </w:pPr>
      <w:r w:rsidRPr="006F5D16">
        <w:rPr>
          <w:rFonts w:ascii="Times New Roman" w:hAnsi="Times New Roman"/>
          <w:szCs w:val="24"/>
        </w:rPr>
        <w:t>INPRS accepts no obligation for costs incurred by Respondents in preparation of a proposal or any other costs incurred in anticipation of being awarded a contract.</w:t>
      </w:r>
    </w:p>
    <w:p w14:paraId="0037674C" w14:textId="602E8FF3" w:rsidR="003248E5" w:rsidRPr="006F5D16" w:rsidRDefault="008D6C13" w:rsidP="003248E5">
      <w:pPr>
        <w:pStyle w:val="Heading2"/>
        <w:spacing w:before="0" w:after="200"/>
        <w:jc w:val="both"/>
      </w:pPr>
      <w:bookmarkStart w:id="29" w:name="_Toc289084313"/>
      <w:bookmarkStart w:id="30" w:name="_Toc155601106"/>
      <w:r w:rsidRPr="006F5D16">
        <w:t>1.1</w:t>
      </w:r>
      <w:r w:rsidR="002B16B8">
        <w:t>3</w:t>
      </w:r>
      <w:r w:rsidRPr="006F5D16">
        <w:tab/>
        <w:t>Proposal Life</w:t>
      </w:r>
      <w:bookmarkEnd w:id="29"/>
      <w:bookmarkEnd w:id="30"/>
    </w:p>
    <w:p w14:paraId="68829112" w14:textId="77777777" w:rsidR="00406552" w:rsidRPr="006F5D16" w:rsidRDefault="008D6C13" w:rsidP="004D34AE">
      <w:pPr>
        <w:jc w:val="both"/>
        <w:rPr>
          <w:rFonts w:ascii="Times New Roman" w:hAnsi="Times New Roman"/>
          <w:szCs w:val="24"/>
        </w:rPr>
      </w:pPr>
      <w:r w:rsidRPr="006F5D16">
        <w:rPr>
          <w:rFonts w:ascii="Times New Roman" w:hAnsi="Times New Roman"/>
          <w:szCs w:val="24"/>
        </w:rPr>
        <w:t>All proposals made in response to this RFP must remain open and in effect for a period of not less than 180 days after the due date specified above.  Any proposal accepted by INPRS for the purpose of contract negotiations shall remain valid until superseded by a contract or until rejected by INPRS.</w:t>
      </w:r>
    </w:p>
    <w:p w14:paraId="74043DCC" w14:textId="65241E0C" w:rsidR="003248E5" w:rsidRPr="006F5D16" w:rsidRDefault="008D6C13" w:rsidP="003248E5">
      <w:pPr>
        <w:pStyle w:val="Heading2"/>
        <w:spacing w:before="0" w:after="200"/>
        <w:jc w:val="both"/>
      </w:pPr>
      <w:bookmarkStart w:id="31" w:name="_Toc289084314"/>
      <w:bookmarkStart w:id="32" w:name="_Toc155601107"/>
      <w:r w:rsidRPr="006F5D16">
        <w:t>1.1</w:t>
      </w:r>
      <w:r w:rsidR="002B16B8">
        <w:t>4</w:t>
      </w:r>
      <w:r w:rsidRPr="006F5D16">
        <w:tab/>
        <w:t>Taxes</w:t>
      </w:r>
      <w:bookmarkEnd w:id="31"/>
      <w:bookmarkEnd w:id="32"/>
    </w:p>
    <w:p w14:paraId="61C3B6AA" w14:textId="77777777" w:rsidR="00C641B6" w:rsidRPr="006F5D16" w:rsidRDefault="008D6C13" w:rsidP="004D34AE">
      <w:pPr>
        <w:jc w:val="both"/>
        <w:rPr>
          <w:rFonts w:ascii="Times New Roman" w:hAnsi="Times New Roman"/>
          <w:szCs w:val="24"/>
        </w:rPr>
      </w:pPr>
      <w:r w:rsidRPr="006F5D16">
        <w:rPr>
          <w:rFonts w:ascii="Times New Roman" w:hAnsi="Times New Roman"/>
          <w:szCs w:val="24"/>
        </w:rPr>
        <w:t>INPRS is exempt from federal, state, and local taxes.  INPRS will not be responsible for any taxes levied on the Respondent as a result of any contract resulting from this RFP.</w:t>
      </w:r>
    </w:p>
    <w:p w14:paraId="2C4385D4" w14:textId="1294C64E" w:rsidR="003248E5" w:rsidRPr="006F5D16" w:rsidRDefault="008D6C13" w:rsidP="003248E5">
      <w:pPr>
        <w:pStyle w:val="Heading2"/>
        <w:spacing w:before="0" w:after="200"/>
        <w:jc w:val="both"/>
      </w:pPr>
      <w:bookmarkStart w:id="33" w:name="_Toc289084315"/>
      <w:bookmarkStart w:id="34" w:name="_Toc155601108"/>
      <w:r w:rsidRPr="006F5D16">
        <w:t>1.1</w:t>
      </w:r>
      <w:r w:rsidR="002B16B8">
        <w:t>5</w:t>
      </w:r>
      <w:r w:rsidRPr="006F5D16">
        <w:tab/>
        <w:t>Secretary of State Registration</w:t>
      </w:r>
      <w:bookmarkEnd w:id="33"/>
      <w:bookmarkEnd w:id="34"/>
    </w:p>
    <w:p w14:paraId="3571E956" w14:textId="77777777" w:rsidR="00B133DC" w:rsidRPr="006F5D16" w:rsidRDefault="008D6C13" w:rsidP="004D34AE">
      <w:pPr>
        <w:jc w:val="both"/>
        <w:rPr>
          <w:rFonts w:ascii="Times New Roman" w:hAnsi="Times New Roman"/>
          <w:szCs w:val="24"/>
        </w:rPr>
      </w:pPr>
      <w:bookmarkStart w:id="35" w:name="_Toc289084316"/>
      <w:r w:rsidRPr="006F5D16">
        <w:rPr>
          <w:rFonts w:ascii="Times New Roman" w:hAnsi="Times New Roman"/>
          <w:szCs w:val="24"/>
        </w:rPr>
        <w:t>Before an out-of-state corporate Respondent can do business with INPRS, the Respondent must be registered with the Indiana Secretary of State.  If an out-of-state corporate Respondent does not have such registration at present, the Respondent should contact:</w:t>
      </w:r>
    </w:p>
    <w:p w14:paraId="6E11617B" w14:textId="77777777" w:rsidR="00B133DC" w:rsidRPr="006F5D16" w:rsidRDefault="008D6C13" w:rsidP="004D34AE">
      <w:pPr>
        <w:ind w:left="360"/>
        <w:rPr>
          <w:rFonts w:ascii="Times New Roman" w:hAnsi="Times New Roman"/>
          <w:szCs w:val="24"/>
        </w:rPr>
      </w:pPr>
      <w:r w:rsidRPr="006F5D16">
        <w:rPr>
          <w:rFonts w:ascii="Times New Roman" w:hAnsi="Times New Roman"/>
          <w:szCs w:val="24"/>
        </w:rPr>
        <w:t>Secretary of State of Indiana</w:t>
      </w:r>
      <w:r w:rsidRPr="006F5D16">
        <w:rPr>
          <w:rFonts w:ascii="Times New Roman" w:hAnsi="Times New Roman"/>
          <w:szCs w:val="24"/>
        </w:rPr>
        <w:br/>
        <w:t>Corporations Division</w:t>
      </w:r>
      <w:r w:rsidRPr="006F5D16">
        <w:rPr>
          <w:rFonts w:ascii="Times New Roman" w:hAnsi="Times New Roman"/>
          <w:szCs w:val="24"/>
        </w:rPr>
        <w:br/>
        <w:t>302 West Washington Street, E018</w:t>
      </w:r>
      <w:r w:rsidRPr="006F5D16">
        <w:rPr>
          <w:rFonts w:ascii="Times New Roman" w:hAnsi="Times New Roman"/>
          <w:szCs w:val="24"/>
        </w:rPr>
        <w:br/>
        <w:t>Indianapolis, IN 46204</w:t>
      </w:r>
      <w:r w:rsidRPr="006F5D16">
        <w:rPr>
          <w:rFonts w:ascii="Times New Roman" w:hAnsi="Times New Roman"/>
          <w:szCs w:val="24"/>
        </w:rPr>
        <w:br/>
        <w:t>(317) 232-6576</w:t>
      </w:r>
    </w:p>
    <w:p w14:paraId="58610FDE" w14:textId="77777777" w:rsidR="005C000F" w:rsidRPr="007B259B" w:rsidRDefault="005C000F" w:rsidP="005C000F">
      <w:pPr>
        <w:jc w:val="both"/>
        <w:rPr>
          <w:rFonts w:ascii="Times New Roman" w:hAnsi="Times New Roman"/>
          <w:szCs w:val="24"/>
        </w:rPr>
      </w:pPr>
      <w:r w:rsidRPr="00D53411">
        <w:rPr>
          <w:rFonts w:ascii="Times New Roman" w:hAnsi="Times New Roman"/>
          <w:szCs w:val="24"/>
        </w:rPr>
        <w:lastRenderedPageBreak/>
        <w:t xml:space="preserve">For the necessary registration application form, or it can be accessed via the internet at the </w:t>
      </w:r>
      <w:r>
        <w:rPr>
          <w:rFonts w:ascii="Times New Roman" w:hAnsi="Times New Roman"/>
          <w:szCs w:val="24"/>
        </w:rPr>
        <w:t xml:space="preserve">web </w:t>
      </w:r>
      <w:r w:rsidRPr="00E61FF6">
        <w:rPr>
          <w:rFonts w:ascii="Times New Roman" w:hAnsi="Times New Roman"/>
        </w:rPr>
        <w:t xml:space="preserve">address  </w:t>
      </w:r>
      <w:r>
        <w:rPr>
          <w:rFonts w:ascii="Times New Roman" w:hAnsi="Times New Roman"/>
        </w:rPr>
        <w:t xml:space="preserve"> </w:t>
      </w:r>
      <w:r w:rsidRPr="00E61FF6">
        <w:rPr>
          <w:rFonts w:ascii="Times New Roman" w:hAnsi="Times New Roman"/>
        </w:rPr>
        <w:t xml:space="preserve">provided in </w:t>
      </w:r>
      <w:r w:rsidRPr="008D7516">
        <w:rPr>
          <w:rFonts w:ascii="Times New Roman" w:hAnsi="Times New Roman"/>
          <w:i/>
          <w:iCs/>
        </w:rPr>
        <w:t>Appendix B.2</w:t>
      </w:r>
      <w:r w:rsidRPr="00D53411">
        <w:rPr>
          <w:rFonts w:ascii="Times New Roman" w:hAnsi="Times New Roman"/>
          <w:szCs w:val="24"/>
        </w:rPr>
        <w:t>.</w:t>
      </w:r>
      <w:r w:rsidRPr="008D6C13">
        <w:rPr>
          <w:rFonts w:ascii="Times New Roman" w:hAnsi="Times New Roman"/>
          <w:szCs w:val="24"/>
        </w:rPr>
        <w:t xml:space="preserve">  It is each Respondent’s responsibility to register prior to the initiation of any contract discussions, but registration is not a requirement to submit a response.</w:t>
      </w:r>
    </w:p>
    <w:p w14:paraId="3B5BC163" w14:textId="3952A340" w:rsidR="003248E5" w:rsidRPr="006F5D16" w:rsidRDefault="008D6C13" w:rsidP="003248E5">
      <w:pPr>
        <w:pStyle w:val="Heading2"/>
        <w:spacing w:before="0" w:after="200"/>
        <w:jc w:val="both"/>
      </w:pPr>
      <w:bookmarkStart w:id="36" w:name="_Toc155601109"/>
      <w:r w:rsidRPr="006F5D16">
        <w:t>1.1</w:t>
      </w:r>
      <w:r w:rsidR="002B16B8">
        <w:t>6</w:t>
      </w:r>
      <w:r w:rsidRPr="006F5D16">
        <w:tab/>
        <w:t>Discussion Format</w:t>
      </w:r>
      <w:bookmarkEnd w:id="35"/>
      <w:bookmarkEnd w:id="36"/>
    </w:p>
    <w:p w14:paraId="4A16CC21" w14:textId="77777777" w:rsidR="001E530F" w:rsidRPr="006F5D16" w:rsidRDefault="008D6C13" w:rsidP="004D34AE">
      <w:pPr>
        <w:jc w:val="both"/>
        <w:rPr>
          <w:rFonts w:ascii="Times New Roman" w:hAnsi="Times New Roman"/>
          <w:szCs w:val="24"/>
        </w:rPr>
      </w:pPr>
      <w:r w:rsidRPr="006F5D16">
        <w:rPr>
          <w:rFonts w:ascii="Times New Roman" w:hAnsi="Times New Roman"/>
          <w:szCs w:val="24"/>
        </w:rPr>
        <w:t xml:space="preserve">INPRS reserves the right to conduct discussions, either oral or written, with those Respondents determined by INPRS to be reasonably viable to being selected for award.  INPRS also reserves the right to seek clarification to resolve issues as deemed necessary by INPRS.  </w:t>
      </w:r>
    </w:p>
    <w:p w14:paraId="67A1EDAB" w14:textId="694A3F9C" w:rsidR="003248E5" w:rsidRPr="006F5D16" w:rsidRDefault="008D6C13" w:rsidP="003248E5">
      <w:pPr>
        <w:pStyle w:val="Heading2"/>
        <w:spacing w:before="0" w:after="200"/>
        <w:jc w:val="both"/>
      </w:pPr>
      <w:bookmarkStart w:id="37" w:name="_Toc289084317"/>
      <w:bookmarkStart w:id="38" w:name="_Toc155601110"/>
      <w:r w:rsidRPr="006F5D16">
        <w:t>1.1</w:t>
      </w:r>
      <w:r w:rsidR="002B16B8">
        <w:t>7</w:t>
      </w:r>
      <w:r w:rsidRPr="006F5D16">
        <w:tab/>
        <w:t>Compliance Certification</w:t>
      </w:r>
      <w:bookmarkEnd w:id="37"/>
      <w:bookmarkEnd w:id="38"/>
    </w:p>
    <w:p w14:paraId="70BB59CC" w14:textId="79FA7FE7" w:rsidR="00864C8F" w:rsidRDefault="00E308B2" w:rsidP="00DA5371">
      <w:r w:rsidRPr="006F5D16">
        <w:rPr>
          <w:rFonts w:ascii="Times New Roman" w:hAnsi="Times New Roman"/>
        </w:rPr>
        <w:t>Responses to this RFP serve as a representation that the Respondent and its principals, have no current or outstanding criminal, civil, or enforcement actions initiated by the State of Indiana, and Respondent agrees that it will immediately notify INPRS of such actions should they arise.  The Respondent also certifies that neither it nor its principals are presently in arrears in payment of its taxes, permit fees, or other statutory, regulatory, or judicially required payments to the State of Indiana.  The Respondent agrees that INPRS may initiate a background check on the Respondent and/or its principals in order to confirm, at any time, that no such liabilities exist, and, if such liabilities are discovered, that INPRS may bar the Respondent from contracting with INPRS, cancel existing contracts, withhold payments to set off such obligations, and withhold further payments or purchases until the entity is current in its liability to the State of Indiana and has submitted proof of such payment to INPRS.</w:t>
      </w:r>
      <w:bookmarkStart w:id="39" w:name="_Toc289084318"/>
    </w:p>
    <w:p w14:paraId="5E70D28E" w14:textId="33AC8D51" w:rsidR="003248E5" w:rsidRPr="00915257" w:rsidRDefault="00CF52D4" w:rsidP="003248E5">
      <w:pPr>
        <w:pStyle w:val="Heading2"/>
        <w:spacing w:before="0" w:after="200"/>
        <w:jc w:val="both"/>
      </w:pPr>
      <w:bookmarkStart w:id="40" w:name="_Toc155601111"/>
      <w:r w:rsidRPr="00915257">
        <w:t>1.</w:t>
      </w:r>
      <w:r w:rsidR="002B16B8">
        <w:t>18</w:t>
      </w:r>
      <w:r w:rsidRPr="00915257">
        <w:tab/>
        <w:t>Summary of Milestones</w:t>
      </w:r>
      <w:bookmarkEnd w:id="39"/>
      <w:bookmarkEnd w:id="40"/>
    </w:p>
    <w:p w14:paraId="294A7DB6" w14:textId="77777777" w:rsidR="00C74F6D" w:rsidRPr="00915257" w:rsidRDefault="008D6C13" w:rsidP="004D34AE">
      <w:pPr>
        <w:jc w:val="both"/>
        <w:rPr>
          <w:rFonts w:ascii="Times New Roman" w:hAnsi="Times New Roman"/>
          <w:szCs w:val="24"/>
        </w:rPr>
      </w:pPr>
      <w:r w:rsidRPr="00915257">
        <w:rPr>
          <w:rFonts w:ascii="Times New Roman" w:hAnsi="Times New Roman"/>
          <w:szCs w:val="24"/>
        </w:rPr>
        <w:t>The following is the expected timeline for this solicitation:</w:t>
      </w: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635"/>
      </w:tblGrid>
      <w:tr w:rsidR="00256DB6" w:rsidRPr="00EB476B" w14:paraId="1421EE35" w14:textId="77777777" w:rsidTr="00DF7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il"/>
              <w:bottom w:val="single" w:sz="4" w:space="0" w:color="auto"/>
            </w:tcBorders>
            <w:shd w:val="clear" w:color="auto" w:fill="auto"/>
          </w:tcPr>
          <w:p w14:paraId="29C566B7" w14:textId="77777777" w:rsidR="005C2DB7" w:rsidRPr="00915257" w:rsidRDefault="005C2DB7" w:rsidP="005C2DB7">
            <w:pPr>
              <w:spacing w:before="100" w:after="100"/>
              <w:rPr>
                <w:rFonts w:ascii="Times New Roman" w:hAnsi="Times New Roman"/>
                <w:color w:val="auto"/>
                <w:sz w:val="20"/>
                <w:szCs w:val="20"/>
              </w:rPr>
            </w:pPr>
            <w:bookmarkStart w:id="41" w:name="_Toc289084319"/>
            <w:r w:rsidRPr="00915257">
              <w:rPr>
                <w:rFonts w:ascii="Times New Roman" w:hAnsi="Times New Roman"/>
                <w:color w:val="auto"/>
                <w:sz w:val="20"/>
                <w:szCs w:val="20"/>
              </w:rPr>
              <w:t>ACTIVITY</w:t>
            </w:r>
          </w:p>
        </w:tc>
        <w:tc>
          <w:tcPr>
            <w:tcW w:w="4788" w:type="dxa"/>
            <w:tcBorders>
              <w:top w:val="nil"/>
              <w:bottom w:val="single" w:sz="4" w:space="0" w:color="auto"/>
            </w:tcBorders>
            <w:shd w:val="clear" w:color="auto" w:fill="auto"/>
          </w:tcPr>
          <w:p w14:paraId="15024BC8" w14:textId="77777777" w:rsidR="005C2DB7" w:rsidRPr="00915257" w:rsidRDefault="005C2DB7" w:rsidP="005C2DB7">
            <w:pPr>
              <w:spacing w:before="100" w:after="10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15257">
              <w:rPr>
                <w:rFonts w:ascii="Times New Roman" w:hAnsi="Times New Roman"/>
                <w:color w:val="auto"/>
                <w:sz w:val="20"/>
                <w:szCs w:val="20"/>
              </w:rPr>
              <w:t>EXPECTED DATE</w:t>
            </w:r>
          </w:p>
        </w:tc>
      </w:tr>
      <w:tr w:rsidR="00047721" w:rsidRPr="0024061B" w14:paraId="26C83BBB" w14:textId="77777777" w:rsidTr="00A51063">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auto"/>
          </w:tcPr>
          <w:p w14:paraId="74BC23B8" w14:textId="77777777" w:rsidR="005C2DB7" w:rsidRPr="00915257" w:rsidRDefault="005C2DB7" w:rsidP="005C2DB7">
            <w:pPr>
              <w:spacing w:before="100" w:after="100"/>
              <w:rPr>
                <w:rFonts w:ascii="Times New Roman" w:hAnsi="Times New Roman"/>
                <w:color w:val="auto"/>
                <w:sz w:val="20"/>
                <w:szCs w:val="20"/>
              </w:rPr>
            </w:pPr>
            <w:r w:rsidRPr="00915257">
              <w:rPr>
                <w:rFonts w:ascii="Times New Roman" w:hAnsi="Times New Roman"/>
                <w:color w:val="auto"/>
                <w:sz w:val="20"/>
                <w:szCs w:val="20"/>
              </w:rPr>
              <w:t>Release of RFP</w:t>
            </w:r>
          </w:p>
        </w:tc>
        <w:tc>
          <w:tcPr>
            <w:tcW w:w="4788" w:type="dxa"/>
            <w:tcBorders>
              <w:left w:val="single" w:sz="4" w:space="0" w:color="auto"/>
              <w:right w:val="single" w:sz="4" w:space="0" w:color="auto"/>
            </w:tcBorders>
            <w:shd w:val="clear" w:color="auto" w:fill="auto"/>
          </w:tcPr>
          <w:p w14:paraId="70B33A15" w14:textId="29D06F9E" w:rsidR="005C2DB7" w:rsidRPr="005C2DB7" w:rsidRDefault="00090E6F" w:rsidP="00BE0B33">
            <w:pPr>
              <w:spacing w:before="100" w:after="1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szCs w:val="20"/>
              </w:rPr>
            </w:pPr>
            <w:r>
              <w:rPr>
                <w:rFonts w:ascii="Times New Roman" w:hAnsi="Times New Roman"/>
                <w:b/>
                <w:color w:val="auto"/>
                <w:sz w:val="20"/>
                <w:szCs w:val="20"/>
              </w:rPr>
              <w:t>Tuesday, January 9, 2024</w:t>
            </w:r>
          </w:p>
        </w:tc>
      </w:tr>
      <w:tr w:rsidR="00047721" w:rsidRPr="00EB476B" w14:paraId="6E2EB436" w14:textId="77777777" w:rsidTr="000D5785">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auto"/>
            </w:tcBorders>
            <w:shd w:val="clear" w:color="auto" w:fill="auto"/>
          </w:tcPr>
          <w:p w14:paraId="4BA84AFF" w14:textId="12D99BBA" w:rsidR="000D5785" w:rsidRPr="00915257" w:rsidRDefault="000D5785" w:rsidP="005C2DB7">
            <w:pPr>
              <w:spacing w:before="100" w:after="100"/>
              <w:jc w:val="both"/>
              <w:rPr>
                <w:rFonts w:ascii="Times New Roman" w:hAnsi="Times New Roman"/>
                <w:sz w:val="20"/>
                <w:szCs w:val="20"/>
              </w:rPr>
            </w:pPr>
            <w:r>
              <w:rPr>
                <w:rFonts w:ascii="Times New Roman" w:hAnsi="Times New Roman"/>
                <w:sz w:val="20"/>
                <w:szCs w:val="20"/>
              </w:rPr>
              <w:t xml:space="preserve">Pre-proposal Conference Call (via Teams – see link at </w:t>
            </w:r>
            <w:hyperlink r:id="rId19" w:history="1">
              <w:r w:rsidRPr="00EC38EA">
                <w:rPr>
                  <w:rStyle w:val="Hyperlink"/>
                  <w:rFonts w:ascii="Times New Roman" w:hAnsi="Times New Roman"/>
                  <w:sz w:val="20"/>
                  <w:szCs w:val="20"/>
                </w:rPr>
                <w:t>http://www.in.gov/inprs.quoting.htm</w:t>
              </w:r>
            </w:hyperlink>
            <w:r>
              <w:rPr>
                <w:rFonts w:ascii="Times New Roman" w:hAnsi="Times New Roman"/>
                <w:sz w:val="20"/>
                <w:szCs w:val="20"/>
              </w:rPr>
              <w:t xml:space="preserve"> on that day)</w:t>
            </w:r>
          </w:p>
        </w:tc>
        <w:tc>
          <w:tcPr>
            <w:tcW w:w="4788" w:type="dxa"/>
            <w:tcBorders>
              <w:bottom w:val="single" w:sz="4" w:space="0" w:color="auto"/>
            </w:tcBorders>
            <w:shd w:val="clear" w:color="auto" w:fill="auto"/>
          </w:tcPr>
          <w:p w14:paraId="1251FB9F" w14:textId="7D78FDE7" w:rsidR="000D5785" w:rsidRDefault="00973EC7" w:rsidP="006E348E">
            <w:pPr>
              <w:spacing w:before="100" w:after="1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Wednesday</w:t>
            </w:r>
            <w:r w:rsidR="00090E6F">
              <w:rPr>
                <w:rFonts w:ascii="Times New Roman" w:hAnsi="Times New Roman"/>
                <w:b/>
                <w:sz w:val="20"/>
                <w:szCs w:val="20"/>
              </w:rPr>
              <w:t>, January 1</w:t>
            </w:r>
            <w:r>
              <w:rPr>
                <w:rFonts w:ascii="Times New Roman" w:hAnsi="Times New Roman"/>
                <w:b/>
                <w:sz w:val="20"/>
                <w:szCs w:val="20"/>
              </w:rPr>
              <w:t>7</w:t>
            </w:r>
            <w:r w:rsidR="00090E6F">
              <w:rPr>
                <w:rFonts w:ascii="Times New Roman" w:hAnsi="Times New Roman"/>
                <w:b/>
                <w:sz w:val="20"/>
                <w:szCs w:val="20"/>
              </w:rPr>
              <w:t>, 2024</w:t>
            </w:r>
            <w:r w:rsidR="00293FC8">
              <w:rPr>
                <w:rFonts w:ascii="Times New Roman" w:hAnsi="Times New Roman"/>
                <w:b/>
                <w:sz w:val="20"/>
                <w:szCs w:val="20"/>
              </w:rPr>
              <w:t>, 2:00 P.M. (EST)</w:t>
            </w:r>
          </w:p>
        </w:tc>
      </w:tr>
      <w:tr w:rsidR="00047721" w:rsidRPr="00EB476B" w14:paraId="1E0A6F32" w14:textId="77777777" w:rsidTr="000D5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auto"/>
          </w:tcPr>
          <w:p w14:paraId="6AA83166" w14:textId="77777777" w:rsidR="005C2DB7" w:rsidRPr="00915257" w:rsidRDefault="005C2DB7" w:rsidP="005C2DB7">
            <w:pPr>
              <w:spacing w:before="100" w:after="100"/>
              <w:jc w:val="both"/>
              <w:rPr>
                <w:rFonts w:ascii="Times New Roman" w:hAnsi="Times New Roman"/>
                <w:color w:val="auto"/>
                <w:sz w:val="20"/>
                <w:szCs w:val="20"/>
              </w:rPr>
            </w:pPr>
            <w:r w:rsidRPr="00915257">
              <w:rPr>
                <w:rFonts w:ascii="Times New Roman" w:hAnsi="Times New Roman"/>
                <w:color w:val="auto"/>
                <w:sz w:val="20"/>
                <w:szCs w:val="20"/>
              </w:rPr>
              <w:t>Respondent’s Inquiry Period Ends</w:t>
            </w:r>
          </w:p>
        </w:tc>
        <w:tc>
          <w:tcPr>
            <w:tcW w:w="4788" w:type="dxa"/>
            <w:tcBorders>
              <w:left w:val="single" w:sz="4" w:space="0" w:color="auto"/>
              <w:right w:val="single" w:sz="4" w:space="0" w:color="auto"/>
            </w:tcBorders>
            <w:shd w:val="clear" w:color="auto" w:fill="auto"/>
          </w:tcPr>
          <w:p w14:paraId="517C064C" w14:textId="524D61AE" w:rsidR="005C2DB7" w:rsidRPr="005C2DB7" w:rsidRDefault="00090E6F" w:rsidP="006E348E">
            <w:pPr>
              <w:spacing w:before="100" w:after="1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szCs w:val="20"/>
              </w:rPr>
            </w:pPr>
            <w:r>
              <w:rPr>
                <w:rFonts w:ascii="Times New Roman" w:hAnsi="Times New Roman"/>
                <w:b/>
                <w:color w:val="auto"/>
                <w:sz w:val="20"/>
                <w:szCs w:val="20"/>
              </w:rPr>
              <w:t>Friday, January 19, 2024</w:t>
            </w:r>
            <w:r w:rsidR="005C2DB7" w:rsidRPr="005C2DB7">
              <w:rPr>
                <w:rFonts w:ascii="Times New Roman" w:hAnsi="Times New Roman"/>
                <w:b/>
                <w:color w:val="auto"/>
                <w:sz w:val="20"/>
                <w:szCs w:val="20"/>
              </w:rPr>
              <w:t>, 3:00 P.M. (</w:t>
            </w:r>
            <w:r w:rsidR="00D90C51">
              <w:rPr>
                <w:rFonts w:ascii="Times New Roman" w:hAnsi="Times New Roman"/>
                <w:b/>
                <w:color w:val="auto"/>
                <w:sz w:val="20"/>
                <w:szCs w:val="20"/>
              </w:rPr>
              <w:t>E</w:t>
            </w:r>
            <w:r w:rsidR="00C362DD">
              <w:rPr>
                <w:rFonts w:ascii="Times New Roman" w:hAnsi="Times New Roman"/>
                <w:b/>
                <w:color w:val="auto"/>
                <w:sz w:val="20"/>
                <w:szCs w:val="20"/>
              </w:rPr>
              <w:t>S</w:t>
            </w:r>
            <w:r w:rsidR="00D90C51">
              <w:rPr>
                <w:rFonts w:ascii="Times New Roman" w:hAnsi="Times New Roman"/>
                <w:b/>
                <w:color w:val="auto"/>
                <w:sz w:val="20"/>
                <w:szCs w:val="20"/>
              </w:rPr>
              <w:t>T</w:t>
            </w:r>
            <w:r w:rsidR="005C2DB7" w:rsidRPr="005C2DB7">
              <w:rPr>
                <w:rFonts w:ascii="Times New Roman" w:hAnsi="Times New Roman"/>
                <w:b/>
                <w:color w:val="auto"/>
                <w:sz w:val="20"/>
                <w:szCs w:val="20"/>
              </w:rPr>
              <w:t>)</w:t>
            </w:r>
          </w:p>
        </w:tc>
      </w:tr>
      <w:tr w:rsidR="003C26D1" w:rsidRPr="00EB476B" w14:paraId="2903D6FC" w14:textId="77777777" w:rsidTr="000D5785">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1158A5FC" w14:textId="77777777" w:rsidR="005C2DB7" w:rsidRPr="00915257" w:rsidRDefault="005C2DB7" w:rsidP="005C2DB7">
            <w:pPr>
              <w:spacing w:before="100" w:after="100"/>
              <w:jc w:val="both"/>
              <w:rPr>
                <w:rFonts w:ascii="Times New Roman" w:hAnsi="Times New Roman"/>
                <w:color w:val="auto"/>
                <w:sz w:val="20"/>
                <w:szCs w:val="20"/>
              </w:rPr>
            </w:pPr>
            <w:r w:rsidRPr="00915257">
              <w:rPr>
                <w:rFonts w:ascii="Times New Roman" w:hAnsi="Times New Roman"/>
                <w:color w:val="auto"/>
                <w:sz w:val="20"/>
                <w:szCs w:val="20"/>
              </w:rPr>
              <w:t>Answers to Inquiries Published to Website</w:t>
            </w:r>
          </w:p>
        </w:tc>
        <w:tc>
          <w:tcPr>
            <w:tcW w:w="4788" w:type="dxa"/>
            <w:shd w:val="clear" w:color="auto" w:fill="auto"/>
          </w:tcPr>
          <w:p w14:paraId="10E47FB4" w14:textId="170E70C9" w:rsidR="005C2DB7" w:rsidRPr="005C2DB7" w:rsidRDefault="00846558" w:rsidP="00BE0B33">
            <w:pPr>
              <w:spacing w:before="100" w:after="1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Pr>
                <w:rFonts w:ascii="Times New Roman" w:hAnsi="Times New Roman"/>
                <w:b/>
                <w:color w:val="auto"/>
                <w:sz w:val="20"/>
                <w:szCs w:val="20"/>
              </w:rPr>
              <w:t>Tuesday, January 30, 2024</w:t>
            </w:r>
          </w:p>
        </w:tc>
      </w:tr>
      <w:tr w:rsidR="00047721" w:rsidRPr="007C4A41" w14:paraId="400FD679" w14:textId="77777777" w:rsidTr="000D5785">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auto"/>
          </w:tcPr>
          <w:p w14:paraId="057644B6" w14:textId="2C54F0DE" w:rsidR="00A51063" w:rsidRPr="00915257" w:rsidRDefault="00A51063" w:rsidP="00540462">
            <w:pPr>
              <w:spacing w:before="100" w:after="0"/>
              <w:jc w:val="both"/>
              <w:rPr>
                <w:rFonts w:ascii="Times New Roman" w:hAnsi="Times New Roman"/>
                <w:sz w:val="20"/>
                <w:szCs w:val="20"/>
              </w:rPr>
            </w:pPr>
            <w:r>
              <w:rPr>
                <w:rFonts w:ascii="Times New Roman" w:hAnsi="Times New Roman"/>
                <w:sz w:val="20"/>
                <w:szCs w:val="20"/>
              </w:rPr>
              <w:t>Submission of Intent to Respond</w:t>
            </w:r>
          </w:p>
        </w:tc>
        <w:tc>
          <w:tcPr>
            <w:tcW w:w="4788" w:type="dxa"/>
            <w:tcBorders>
              <w:left w:val="single" w:sz="4" w:space="0" w:color="auto"/>
              <w:right w:val="single" w:sz="4" w:space="0" w:color="auto"/>
            </w:tcBorders>
            <w:shd w:val="clear" w:color="auto" w:fill="auto"/>
          </w:tcPr>
          <w:p w14:paraId="2536BD7B" w14:textId="59359C33" w:rsidR="00A51063" w:rsidRDefault="00846558" w:rsidP="00540462">
            <w:pPr>
              <w:spacing w:before="10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Sunday, February 4, 2024</w:t>
            </w:r>
          </w:p>
        </w:tc>
      </w:tr>
      <w:tr w:rsidR="00047721" w:rsidRPr="007C4A41" w14:paraId="276141A4" w14:textId="77777777" w:rsidTr="000D5785">
        <w:trPr>
          <w:trHeight w:hRule="exact" w:val="475"/>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auto"/>
          </w:tcPr>
          <w:p w14:paraId="135B5D0A" w14:textId="18A70B4C" w:rsidR="005C2DB7" w:rsidRDefault="005C2DB7" w:rsidP="00540462">
            <w:pPr>
              <w:spacing w:before="100" w:after="0"/>
              <w:jc w:val="both"/>
              <w:rPr>
                <w:rFonts w:ascii="Times New Roman" w:hAnsi="Times New Roman"/>
                <w:color w:val="auto"/>
                <w:sz w:val="20"/>
                <w:szCs w:val="20"/>
              </w:rPr>
            </w:pPr>
            <w:r w:rsidRPr="00915257">
              <w:rPr>
                <w:rFonts w:ascii="Times New Roman" w:hAnsi="Times New Roman"/>
                <w:color w:val="auto"/>
                <w:sz w:val="20"/>
                <w:szCs w:val="20"/>
              </w:rPr>
              <w:t>Respondent RFP Submissions Due</w:t>
            </w:r>
          </w:p>
          <w:p w14:paraId="330CF3CB" w14:textId="5823A3C6" w:rsidR="005C2DB7" w:rsidRPr="00915257" w:rsidRDefault="005C2DB7" w:rsidP="00540462">
            <w:pPr>
              <w:spacing w:before="100" w:after="0"/>
              <w:jc w:val="both"/>
              <w:rPr>
                <w:rFonts w:ascii="Times New Roman" w:hAnsi="Times New Roman"/>
                <w:color w:val="auto"/>
                <w:sz w:val="20"/>
                <w:szCs w:val="20"/>
              </w:rPr>
            </w:pPr>
          </w:p>
        </w:tc>
        <w:tc>
          <w:tcPr>
            <w:tcW w:w="4788" w:type="dxa"/>
            <w:tcBorders>
              <w:left w:val="single" w:sz="4" w:space="0" w:color="auto"/>
              <w:right w:val="single" w:sz="4" w:space="0" w:color="auto"/>
            </w:tcBorders>
            <w:shd w:val="clear" w:color="auto" w:fill="auto"/>
          </w:tcPr>
          <w:p w14:paraId="12F17E34" w14:textId="0AC482AC" w:rsidR="005C2DB7" w:rsidRPr="007C4A41" w:rsidRDefault="00846558" w:rsidP="00540462">
            <w:pPr>
              <w:spacing w:before="10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Pr>
                <w:rFonts w:ascii="Times New Roman" w:hAnsi="Times New Roman"/>
                <w:b/>
                <w:color w:val="auto"/>
                <w:sz w:val="20"/>
                <w:szCs w:val="20"/>
              </w:rPr>
              <w:t xml:space="preserve">Tuesday, </w:t>
            </w:r>
            <w:r w:rsidR="006D72FA">
              <w:rPr>
                <w:rFonts w:ascii="Times New Roman" w:hAnsi="Times New Roman"/>
                <w:b/>
                <w:color w:val="auto"/>
                <w:sz w:val="20"/>
                <w:szCs w:val="20"/>
              </w:rPr>
              <w:t>February 20, 2024</w:t>
            </w:r>
            <w:r w:rsidR="00452B6B">
              <w:rPr>
                <w:rFonts w:ascii="Times New Roman" w:hAnsi="Times New Roman"/>
                <w:b/>
                <w:color w:val="auto"/>
                <w:sz w:val="20"/>
                <w:szCs w:val="20"/>
              </w:rPr>
              <w:t>,</w:t>
            </w:r>
            <w:r w:rsidR="005C2DB7" w:rsidRPr="007C4A41">
              <w:rPr>
                <w:rFonts w:ascii="Times New Roman" w:hAnsi="Times New Roman"/>
                <w:b/>
                <w:color w:val="auto"/>
                <w:sz w:val="20"/>
                <w:szCs w:val="20"/>
              </w:rPr>
              <w:t xml:space="preserve"> 3:00 P.M. (</w:t>
            </w:r>
            <w:r w:rsidR="00D90C51">
              <w:rPr>
                <w:rFonts w:ascii="Times New Roman" w:hAnsi="Times New Roman"/>
                <w:b/>
                <w:color w:val="auto"/>
                <w:sz w:val="20"/>
                <w:szCs w:val="20"/>
              </w:rPr>
              <w:t>E</w:t>
            </w:r>
            <w:r w:rsidR="00C362DD">
              <w:rPr>
                <w:rFonts w:ascii="Times New Roman" w:hAnsi="Times New Roman"/>
                <w:b/>
                <w:color w:val="auto"/>
                <w:sz w:val="20"/>
                <w:szCs w:val="20"/>
              </w:rPr>
              <w:t>S</w:t>
            </w:r>
            <w:r w:rsidR="00D90C51" w:rsidRPr="007C4A41">
              <w:rPr>
                <w:rFonts w:ascii="Times New Roman" w:hAnsi="Times New Roman"/>
                <w:b/>
                <w:color w:val="auto"/>
                <w:sz w:val="20"/>
                <w:szCs w:val="20"/>
              </w:rPr>
              <w:t>T</w:t>
            </w:r>
            <w:r w:rsidR="005C2DB7" w:rsidRPr="007C4A41">
              <w:rPr>
                <w:rFonts w:ascii="Times New Roman" w:hAnsi="Times New Roman"/>
                <w:b/>
                <w:color w:val="auto"/>
                <w:sz w:val="20"/>
                <w:szCs w:val="20"/>
              </w:rPr>
              <w:t>)</w:t>
            </w:r>
          </w:p>
          <w:p w14:paraId="558340FE" w14:textId="6C5304B7" w:rsidR="005C2DB7" w:rsidRPr="007C4A41" w:rsidRDefault="005C2DB7" w:rsidP="00540462">
            <w:pPr>
              <w:spacing w:before="10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p>
        </w:tc>
      </w:tr>
      <w:tr w:rsidR="00820697" w:rsidRPr="00EB476B" w14:paraId="217B15D6" w14:textId="77777777" w:rsidTr="00A51063">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auto"/>
            <w:vAlign w:val="center"/>
          </w:tcPr>
          <w:p w14:paraId="59200399" w14:textId="23698DDA" w:rsidR="005C2DB7" w:rsidRPr="00915257" w:rsidRDefault="00BE0B33" w:rsidP="00F354DB">
            <w:pPr>
              <w:spacing w:before="100" w:after="100"/>
              <w:jc w:val="both"/>
              <w:rPr>
                <w:rFonts w:ascii="Times New Roman" w:hAnsi="Times New Roman"/>
                <w:color w:val="auto"/>
                <w:sz w:val="20"/>
                <w:szCs w:val="20"/>
                <w:highlight w:val="yellow"/>
              </w:rPr>
            </w:pPr>
            <w:r>
              <w:rPr>
                <w:rFonts w:ascii="Times New Roman" w:hAnsi="Times New Roman"/>
                <w:color w:val="auto"/>
                <w:sz w:val="20"/>
                <w:szCs w:val="20"/>
              </w:rPr>
              <w:t xml:space="preserve">Finalist Presentations </w:t>
            </w:r>
          </w:p>
        </w:tc>
        <w:tc>
          <w:tcPr>
            <w:tcW w:w="4788" w:type="dxa"/>
            <w:tcBorders>
              <w:left w:val="single" w:sz="4" w:space="0" w:color="auto"/>
              <w:right w:val="single" w:sz="4" w:space="0" w:color="auto"/>
            </w:tcBorders>
            <w:shd w:val="clear" w:color="auto" w:fill="auto"/>
            <w:vAlign w:val="center"/>
          </w:tcPr>
          <w:p w14:paraId="3C36E850" w14:textId="76E128B3" w:rsidR="005C2DB7" w:rsidRPr="005C2DB7" w:rsidRDefault="008D5D24" w:rsidP="00BE0B33">
            <w:pPr>
              <w:spacing w:before="100" w:after="1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szCs w:val="20"/>
              </w:rPr>
            </w:pPr>
            <w:r>
              <w:rPr>
                <w:rFonts w:ascii="Times New Roman" w:hAnsi="Times New Roman"/>
                <w:b/>
                <w:color w:val="auto"/>
                <w:sz w:val="20"/>
                <w:szCs w:val="20"/>
              </w:rPr>
              <w:t>Wednesday, April 3, 2024</w:t>
            </w:r>
          </w:p>
        </w:tc>
      </w:tr>
      <w:tr w:rsidR="00820697" w:rsidRPr="00EB476B" w14:paraId="36B87521" w14:textId="77777777" w:rsidTr="000D5785">
        <w:trPr>
          <w:trHeight w:hRule="exact" w:val="475"/>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auto"/>
          </w:tcPr>
          <w:p w14:paraId="0A01853E" w14:textId="54EAC518" w:rsidR="005C2DB7" w:rsidRDefault="005C2DB7" w:rsidP="00776CFA">
            <w:pPr>
              <w:spacing w:before="100" w:after="100"/>
              <w:jc w:val="both"/>
              <w:rPr>
                <w:rFonts w:ascii="Times New Roman" w:hAnsi="Times New Roman"/>
                <w:color w:val="auto"/>
                <w:sz w:val="20"/>
                <w:szCs w:val="20"/>
              </w:rPr>
            </w:pPr>
            <w:r w:rsidRPr="00915257">
              <w:rPr>
                <w:rFonts w:ascii="Times New Roman" w:hAnsi="Times New Roman"/>
                <w:color w:val="auto"/>
                <w:sz w:val="20"/>
                <w:szCs w:val="20"/>
              </w:rPr>
              <w:t xml:space="preserve">Selection of </w:t>
            </w:r>
            <w:r w:rsidR="002A30F5">
              <w:rPr>
                <w:rFonts w:ascii="Times New Roman" w:hAnsi="Times New Roman"/>
                <w:color w:val="auto"/>
                <w:sz w:val="20"/>
                <w:szCs w:val="20"/>
              </w:rPr>
              <w:t>Finalist</w:t>
            </w:r>
          </w:p>
          <w:p w14:paraId="77614E79" w14:textId="6527D25C" w:rsidR="005C2DB7" w:rsidRPr="00915257" w:rsidRDefault="005C2DB7" w:rsidP="00776CFA">
            <w:pPr>
              <w:spacing w:before="100" w:after="100"/>
              <w:jc w:val="both"/>
              <w:rPr>
                <w:rFonts w:ascii="Times New Roman" w:hAnsi="Times New Roman"/>
                <w:color w:val="auto"/>
                <w:sz w:val="20"/>
                <w:szCs w:val="20"/>
              </w:rPr>
            </w:pPr>
          </w:p>
        </w:tc>
        <w:tc>
          <w:tcPr>
            <w:tcW w:w="4788" w:type="dxa"/>
            <w:tcBorders>
              <w:left w:val="single" w:sz="4" w:space="0" w:color="auto"/>
              <w:right w:val="single" w:sz="4" w:space="0" w:color="auto"/>
            </w:tcBorders>
            <w:shd w:val="clear" w:color="auto" w:fill="auto"/>
            <w:vAlign w:val="center"/>
          </w:tcPr>
          <w:p w14:paraId="6B0C6593" w14:textId="3015D658" w:rsidR="005C2DB7" w:rsidRPr="005C2DB7" w:rsidRDefault="008D5D24" w:rsidP="00776CFA">
            <w:pPr>
              <w:spacing w:before="100" w:after="1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Pr>
                <w:rFonts w:ascii="Times New Roman" w:hAnsi="Times New Roman"/>
                <w:b/>
                <w:color w:val="auto"/>
                <w:sz w:val="20"/>
                <w:szCs w:val="20"/>
              </w:rPr>
              <w:t>Wednesday, April 10, 2024</w:t>
            </w:r>
          </w:p>
          <w:p w14:paraId="55A1AEB7" w14:textId="2A63C3E7" w:rsidR="005C2DB7" w:rsidRPr="005C2DB7" w:rsidRDefault="005C2DB7" w:rsidP="00776CFA">
            <w:pPr>
              <w:spacing w:before="100" w:after="1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p>
        </w:tc>
      </w:tr>
      <w:tr w:rsidR="00820697" w:rsidRPr="00EB476B" w14:paraId="58BA574C" w14:textId="77777777" w:rsidTr="00A51063">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auto"/>
          </w:tcPr>
          <w:p w14:paraId="6BA10327" w14:textId="1929C3CE" w:rsidR="00400687" w:rsidRPr="00915257" w:rsidRDefault="00400687" w:rsidP="00776CFA">
            <w:pPr>
              <w:spacing w:before="100" w:after="100"/>
              <w:jc w:val="both"/>
              <w:rPr>
                <w:rFonts w:ascii="Times New Roman" w:hAnsi="Times New Roman"/>
                <w:sz w:val="20"/>
                <w:szCs w:val="20"/>
              </w:rPr>
            </w:pPr>
            <w:r>
              <w:rPr>
                <w:rFonts w:ascii="Times New Roman" w:hAnsi="Times New Roman"/>
                <w:sz w:val="20"/>
                <w:szCs w:val="20"/>
              </w:rPr>
              <w:t>Contract Negotiation</w:t>
            </w:r>
          </w:p>
        </w:tc>
        <w:tc>
          <w:tcPr>
            <w:tcW w:w="4788" w:type="dxa"/>
            <w:tcBorders>
              <w:left w:val="single" w:sz="4" w:space="0" w:color="auto"/>
              <w:right w:val="single" w:sz="4" w:space="0" w:color="auto"/>
            </w:tcBorders>
            <w:shd w:val="clear" w:color="auto" w:fill="auto"/>
            <w:vAlign w:val="center"/>
          </w:tcPr>
          <w:p w14:paraId="1B02E28F" w14:textId="21B56FC8" w:rsidR="00400687" w:rsidDel="004171A6" w:rsidRDefault="00E619C0" w:rsidP="00281550">
            <w:pPr>
              <w:spacing w:before="100" w:after="1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Wednesday, April 17, 2024</w:t>
            </w:r>
          </w:p>
        </w:tc>
      </w:tr>
      <w:tr w:rsidR="00047721" w:rsidRPr="00EB476B" w14:paraId="7B17D90C" w14:textId="77777777" w:rsidTr="000D5785">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auto"/>
          </w:tcPr>
          <w:p w14:paraId="1B7E1194" w14:textId="62404B21" w:rsidR="00F52F62" w:rsidRPr="00915257" w:rsidRDefault="00400687" w:rsidP="005C2DB7">
            <w:pPr>
              <w:spacing w:before="100" w:after="100"/>
              <w:jc w:val="both"/>
              <w:rPr>
                <w:rFonts w:ascii="Times New Roman" w:hAnsi="Times New Roman"/>
                <w:sz w:val="20"/>
                <w:szCs w:val="20"/>
              </w:rPr>
            </w:pPr>
            <w:r>
              <w:rPr>
                <w:rFonts w:ascii="Times New Roman" w:hAnsi="Times New Roman"/>
                <w:color w:val="auto"/>
                <w:sz w:val="20"/>
                <w:szCs w:val="20"/>
              </w:rPr>
              <w:t>Commencement of Services</w:t>
            </w:r>
          </w:p>
        </w:tc>
        <w:tc>
          <w:tcPr>
            <w:tcW w:w="4788" w:type="dxa"/>
            <w:tcBorders>
              <w:left w:val="single" w:sz="4" w:space="0" w:color="auto"/>
              <w:right w:val="single" w:sz="4" w:space="0" w:color="auto"/>
            </w:tcBorders>
            <w:shd w:val="clear" w:color="auto" w:fill="auto"/>
          </w:tcPr>
          <w:p w14:paraId="4E750A45" w14:textId="4679454D" w:rsidR="00F52F62" w:rsidRDefault="00AB2A7F" w:rsidP="002A30F5">
            <w:pPr>
              <w:spacing w:before="100" w:after="1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Monday</w:t>
            </w:r>
            <w:r w:rsidR="00D764E4">
              <w:rPr>
                <w:rFonts w:ascii="Times New Roman" w:hAnsi="Times New Roman"/>
                <w:b/>
                <w:sz w:val="20"/>
                <w:szCs w:val="20"/>
              </w:rPr>
              <w:t xml:space="preserve">, </w:t>
            </w:r>
            <w:r>
              <w:rPr>
                <w:rFonts w:ascii="Times New Roman" w:hAnsi="Times New Roman"/>
                <w:b/>
                <w:sz w:val="20"/>
                <w:szCs w:val="20"/>
              </w:rPr>
              <w:t>June 3</w:t>
            </w:r>
            <w:r w:rsidR="00D764E4">
              <w:rPr>
                <w:rFonts w:ascii="Times New Roman" w:hAnsi="Times New Roman"/>
                <w:b/>
                <w:sz w:val="20"/>
                <w:szCs w:val="20"/>
              </w:rPr>
              <w:t>, 2024</w:t>
            </w:r>
          </w:p>
        </w:tc>
      </w:tr>
    </w:tbl>
    <w:p w14:paraId="1BDFA5BD" w14:textId="77777777" w:rsidR="002B3F0D" w:rsidRPr="00786B69" w:rsidRDefault="002B3F0D" w:rsidP="000C5A05">
      <w:pPr>
        <w:pStyle w:val="Heading1"/>
        <w:spacing w:before="0" w:after="200"/>
      </w:pPr>
      <w:bookmarkStart w:id="42" w:name="_Toc155601112"/>
      <w:r w:rsidRPr="00786B69">
        <w:lastRenderedPageBreak/>
        <w:t xml:space="preserve">Section 2 </w:t>
      </w:r>
      <w:r w:rsidR="008D6C13" w:rsidRPr="00786B69">
        <w:t>– Proposal Content Requirements</w:t>
      </w:r>
      <w:bookmarkEnd w:id="41"/>
      <w:bookmarkEnd w:id="42"/>
    </w:p>
    <w:p w14:paraId="6DE60838" w14:textId="77777777" w:rsidR="003248E5" w:rsidRPr="00786B69" w:rsidRDefault="008D6C13" w:rsidP="003248E5">
      <w:pPr>
        <w:pStyle w:val="Heading2"/>
        <w:spacing w:before="0" w:after="200"/>
        <w:jc w:val="both"/>
      </w:pPr>
      <w:bookmarkStart w:id="43" w:name="_Toc289084320"/>
      <w:bookmarkStart w:id="44" w:name="_Toc155601113"/>
      <w:r w:rsidRPr="00786B69">
        <w:t>2.1</w:t>
      </w:r>
      <w:r w:rsidRPr="00786B69">
        <w:tab/>
        <w:t>General Instructions</w:t>
      </w:r>
      <w:bookmarkEnd w:id="43"/>
      <w:bookmarkEnd w:id="44"/>
    </w:p>
    <w:p w14:paraId="2CD63967" w14:textId="652D81DF" w:rsidR="002B3F0D" w:rsidRPr="00786B69" w:rsidRDefault="008D6C13" w:rsidP="004D34AE">
      <w:pPr>
        <w:jc w:val="both"/>
        <w:rPr>
          <w:rFonts w:ascii="Times New Roman" w:hAnsi="Times New Roman"/>
          <w:szCs w:val="24"/>
        </w:rPr>
      </w:pPr>
      <w:r w:rsidRPr="00786B69">
        <w:rPr>
          <w:rFonts w:ascii="Times New Roman" w:hAnsi="Times New Roman"/>
          <w:szCs w:val="24"/>
        </w:rPr>
        <w:t>To facilitate the timely evaluation of proposals, a standard format for proposal submission has been developed and is documented in this section.  All Respondents are required to format their proposals in a manner consistent with the guidelines described below.</w:t>
      </w:r>
      <w:r w:rsidR="00051204">
        <w:rPr>
          <w:rFonts w:ascii="Times New Roman" w:hAnsi="Times New Roman"/>
          <w:szCs w:val="24"/>
        </w:rPr>
        <w:t xml:space="preserve"> </w:t>
      </w:r>
    </w:p>
    <w:p w14:paraId="301E92F1" w14:textId="14F69A55" w:rsidR="00400687" w:rsidRPr="00400687" w:rsidRDefault="00400687" w:rsidP="00400687">
      <w:pPr>
        <w:widowControl w:val="0"/>
        <w:spacing w:after="0" w:line="240" w:lineRule="auto"/>
        <w:ind w:left="119"/>
        <w:jc w:val="both"/>
        <w:rPr>
          <w:rFonts w:ascii="Times New Roman" w:eastAsia="Times New Roman" w:hAnsi="Times New Roman" w:cstheme="minorBidi"/>
        </w:rPr>
      </w:pPr>
      <w:r w:rsidRPr="00400687">
        <w:rPr>
          <w:rFonts w:ascii="Times New Roman" w:eastAsia="Times New Roman" w:hAnsi="Times New Roman" w:cstheme="minorBidi"/>
        </w:rPr>
        <w:t>A</w:t>
      </w:r>
      <w:r w:rsidRPr="00400687">
        <w:rPr>
          <w:rFonts w:ascii="Times New Roman" w:eastAsia="Times New Roman" w:hAnsi="Times New Roman" w:cstheme="minorBidi"/>
          <w:spacing w:val="-1"/>
        </w:rPr>
        <w:t xml:space="preserve"> complete</w:t>
      </w:r>
      <w:r w:rsidRPr="00400687">
        <w:rPr>
          <w:rFonts w:ascii="Times New Roman" w:eastAsia="Times New Roman" w:hAnsi="Times New Roman" w:cstheme="minorBidi"/>
        </w:rPr>
        <w:t xml:space="preserve"> </w:t>
      </w:r>
      <w:r w:rsidRPr="00400687">
        <w:rPr>
          <w:rFonts w:ascii="Times New Roman" w:eastAsia="Times New Roman" w:hAnsi="Times New Roman" w:cstheme="minorBidi"/>
          <w:spacing w:val="-1"/>
        </w:rPr>
        <w:t>proposal</w:t>
      </w:r>
      <w:r w:rsidRPr="00400687">
        <w:rPr>
          <w:rFonts w:ascii="Times New Roman" w:eastAsia="Times New Roman" w:hAnsi="Times New Roman" w:cstheme="minorBidi"/>
          <w:spacing w:val="1"/>
        </w:rPr>
        <w:t xml:space="preserve"> must be submitted electronically </w:t>
      </w:r>
      <w:r w:rsidRPr="00400687">
        <w:rPr>
          <w:rFonts w:ascii="Times New Roman" w:eastAsia="Times New Roman" w:hAnsi="Times New Roman" w:cstheme="minorBidi"/>
          <w:spacing w:val="-1"/>
        </w:rPr>
        <w:t>per</w:t>
      </w:r>
      <w:r w:rsidRPr="00400687">
        <w:rPr>
          <w:rFonts w:ascii="Times New Roman" w:eastAsia="Times New Roman" w:hAnsi="Times New Roman" w:cstheme="minorBidi"/>
          <w:spacing w:val="1"/>
        </w:rPr>
        <w:t xml:space="preserve"> </w:t>
      </w:r>
      <w:r w:rsidRPr="00400687">
        <w:rPr>
          <w:rFonts w:ascii="Times New Roman" w:eastAsia="Times New Roman" w:hAnsi="Times New Roman" w:cstheme="minorBidi"/>
          <w:spacing w:val="-1"/>
        </w:rPr>
        <w:t>the</w:t>
      </w:r>
      <w:r w:rsidRPr="00400687">
        <w:rPr>
          <w:rFonts w:ascii="Times New Roman" w:eastAsia="Times New Roman" w:hAnsi="Times New Roman" w:cstheme="minorBidi"/>
        </w:rPr>
        <w:t xml:space="preserve"> </w:t>
      </w:r>
      <w:r w:rsidRPr="00400687">
        <w:rPr>
          <w:rFonts w:ascii="Times New Roman" w:eastAsia="Times New Roman" w:hAnsi="Times New Roman" w:cstheme="minorBidi"/>
          <w:spacing w:val="-1"/>
        </w:rPr>
        <w:t>guidelines</w:t>
      </w:r>
      <w:r w:rsidRPr="00400687">
        <w:rPr>
          <w:rFonts w:ascii="Times New Roman" w:eastAsia="Times New Roman" w:hAnsi="Times New Roman" w:cstheme="minorBidi"/>
          <w:spacing w:val="-2"/>
        </w:rPr>
        <w:t xml:space="preserve"> </w:t>
      </w:r>
      <w:r w:rsidRPr="00400687">
        <w:rPr>
          <w:rFonts w:ascii="Times New Roman" w:eastAsia="Times New Roman" w:hAnsi="Times New Roman" w:cstheme="minorBidi"/>
        </w:rPr>
        <w:t xml:space="preserve">in </w:t>
      </w:r>
      <w:r w:rsidRPr="00400687">
        <w:rPr>
          <w:rFonts w:ascii="Times New Roman" w:eastAsia="Times New Roman" w:hAnsi="Times New Roman" w:cstheme="minorBidi"/>
          <w:i/>
          <w:spacing w:val="-1"/>
        </w:rPr>
        <w:t>Section</w:t>
      </w:r>
      <w:r w:rsidRPr="00400687">
        <w:rPr>
          <w:rFonts w:ascii="Times New Roman" w:eastAsia="Times New Roman" w:hAnsi="Times New Roman" w:cstheme="minorBidi"/>
          <w:i/>
          <w:spacing w:val="-3"/>
        </w:rPr>
        <w:t xml:space="preserve"> </w:t>
      </w:r>
      <w:r w:rsidRPr="00400687">
        <w:rPr>
          <w:rFonts w:ascii="Times New Roman" w:eastAsia="Times New Roman" w:hAnsi="Times New Roman" w:cstheme="minorBidi"/>
          <w:i/>
        </w:rPr>
        <w:t>1.</w:t>
      </w:r>
      <w:r w:rsidR="0041277B">
        <w:rPr>
          <w:rFonts w:ascii="Times New Roman" w:eastAsia="Times New Roman" w:hAnsi="Times New Roman" w:cstheme="minorBidi"/>
          <w:i/>
        </w:rPr>
        <w:t>9</w:t>
      </w:r>
      <w:r w:rsidRPr="00400687">
        <w:rPr>
          <w:rFonts w:ascii="Times New Roman" w:eastAsia="Times New Roman" w:hAnsi="Times New Roman" w:cstheme="minorBidi"/>
          <w:i/>
        </w:rPr>
        <w:t xml:space="preserve"> </w:t>
      </w:r>
      <w:r w:rsidRPr="00400687">
        <w:rPr>
          <w:rFonts w:ascii="Times New Roman" w:eastAsia="Times New Roman" w:hAnsi="Times New Roman" w:cstheme="minorBidi"/>
        </w:rPr>
        <w:t>of</w:t>
      </w:r>
      <w:r w:rsidRPr="00400687">
        <w:rPr>
          <w:rFonts w:ascii="Times New Roman" w:eastAsia="Times New Roman" w:hAnsi="Times New Roman" w:cstheme="minorBidi"/>
          <w:spacing w:val="-2"/>
        </w:rPr>
        <w:t xml:space="preserve"> </w:t>
      </w:r>
      <w:r w:rsidRPr="00400687">
        <w:rPr>
          <w:rFonts w:ascii="Times New Roman" w:eastAsia="Times New Roman" w:hAnsi="Times New Roman" w:cstheme="minorBidi"/>
          <w:spacing w:val="-1"/>
        </w:rPr>
        <w:t>this</w:t>
      </w:r>
      <w:r w:rsidRPr="00400687">
        <w:rPr>
          <w:rFonts w:ascii="Times New Roman" w:eastAsia="Times New Roman" w:hAnsi="Times New Roman" w:cstheme="minorBidi"/>
        </w:rPr>
        <w:t xml:space="preserve"> </w:t>
      </w:r>
      <w:r w:rsidRPr="00400687">
        <w:rPr>
          <w:rFonts w:ascii="Times New Roman" w:eastAsia="Times New Roman" w:hAnsi="Times New Roman" w:cstheme="minorBidi"/>
          <w:spacing w:val="-1"/>
        </w:rPr>
        <w:t>RFP</w:t>
      </w:r>
      <w:r w:rsidRPr="00400687">
        <w:rPr>
          <w:rFonts w:ascii="Times New Roman" w:eastAsia="Times New Roman" w:hAnsi="Times New Roman" w:cstheme="minorBidi"/>
          <w:spacing w:val="-2"/>
        </w:rPr>
        <w:t xml:space="preserve"> and must </w:t>
      </w:r>
      <w:r w:rsidRPr="00400687">
        <w:rPr>
          <w:rFonts w:ascii="Times New Roman" w:eastAsia="Times New Roman" w:hAnsi="Times New Roman" w:cstheme="minorBidi"/>
          <w:spacing w:val="-1"/>
        </w:rPr>
        <w:t>include</w:t>
      </w:r>
      <w:r w:rsidRPr="00400687">
        <w:rPr>
          <w:rFonts w:ascii="Times New Roman" w:eastAsia="Times New Roman" w:hAnsi="Times New Roman" w:cstheme="minorBidi"/>
          <w:spacing w:val="-2"/>
        </w:rPr>
        <w:t xml:space="preserve"> </w:t>
      </w:r>
      <w:r w:rsidRPr="00400687">
        <w:rPr>
          <w:rFonts w:ascii="Times New Roman" w:eastAsia="Times New Roman" w:hAnsi="Times New Roman" w:cstheme="minorBidi"/>
          <w:spacing w:val="-1"/>
        </w:rPr>
        <w:t>the</w:t>
      </w:r>
      <w:r w:rsidRPr="00400687">
        <w:rPr>
          <w:rFonts w:ascii="Times New Roman" w:eastAsia="Times New Roman" w:hAnsi="Times New Roman" w:cstheme="minorBidi"/>
        </w:rPr>
        <w:t xml:space="preserve"> </w:t>
      </w:r>
      <w:r w:rsidRPr="00400687">
        <w:rPr>
          <w:rFonts w:ascii="Times New Roman" w:eastAsia="Times New Roman" w:hAnsi="Times New Roman" w:cstheme="minorBidi"/>
          <w:spacing w:val="-1"/>
        </w:rPr>
        <w:t>following:</w:t>
      </w:r>
    </w:p>
    <w:p w14:paraId="1FF80297" w14:textId="77777777" w:rsidR="00400687" w:rsidRPr="00400687" w:rsidRDefault="00400687" w:rsidP="00400687">
      <w:pPr>
        <w:widowControl w:val="0"/>
        <w:spacing w:before="8" w:after="0" w:line="240" w:lineRule="auto"/>
        <w:rPr>
          <w:rFonts w:ascii="Times New Roman" w:eastAsia="Times New Roman" w:hAnsi="Times New Roman"/>
          <w:sz w:val="20"/>
          <w:szCs w:val="20"/>
        </w:rPr>
      </w:pPr>
    </w:p>
    <w:p w14:paraId="088828EF" w14:textId="77777777" w:rsidR="00400687" w:rsidRPr="003431B8" w:rsidRDefault="00400687" w:rsidP="00DA2859">
      <w:pPr>
        <w:widowControl w:val="0"/>
        <w:numPr>
          <w:ilvl w:val="0"/>
          <w:numId w:val="21"/>
        </w:numPr>
        <w:tabs>
          <w:tab w:val="left" w:pos="481"/>
        </w:tabs>
        <w:spacing w:before="37" w:after="0" w:line="240" w:lineRule="auto"/>
        <w:ind w:left="480" w:hanging="360"/>
        <w:jc w:val="both"/>
        <w:rPr>
          <w:rFonts w:ascii="Times New Roman" w:eastAsia="Times New Roman" w:hAnsi="Times New Roman"/>
        </w:rPr>
      </w:pPr>
      <w:r w:rsidRPr="003431B8">
        <w:rPr>
          <w:rFonts w:ascii="Times New Roman" w:eastAsia="Times New Roman" w:hAnsi="Times New Roman"/>
          <w:spacing w:val="-1"/>
        </w:rPr>
        <w:t>A transmittal</w:t>
      </w:r>
      <w:r w:rsidRPr="003431B8">
        <w:rPr>
          <w:rFonts w:ascii="Times New Roman" w:eastAsia="Times New Roman" w:hAnsi="Times New Roman"/>
          <w:spacing w:val="-2"/>
        </w:rPr>
        <w:t xml:space="preserve"> </w:t>
      </w:r>
      <w:r w:rsidRPr="003431B8">
        <w:rPr>
          <w:rFonts w:ascii="Times New Roman" w:eastAsia="Times New Roman" w:hAnsi="Times New Roman"/>
          <w:spacing w:val="-1"/>
        </w:rPr>
        <w:t>letter</w:t>
      </w:r>
      <w:r w:rsidRPr="003431B8">
        <w:rPr>
          <w:rFonts w:ascii="Times New Roman" w:eastAsia="Times New Roman" w:hAnsi="Times New Roman"/>
          <w:spacing w:val="1"/>
        </w:rPr>
        <w:t xml:space="preserve"> </w:t>
      </w:r>
      <w:r w:rsidRPr="003431B8">
        <w:rPr>
          <w:rFonts w:ascii="Times New Roman" w:eastAsia="Times New Roman" w:hAnsi="Times New Roman"/>
          <w:spacing w:val="-1"/>
        </w:rPr>
        <w:t>(with</w:t>
      </w:r>
      <w:r w:rsidRPr="003431B8">
        <w:rPr>
          <w:rFonts w:ascii="Times New Roman" w:eastAsia="Times New Roman" w:hAnsi="Times New Roman"/>
          <w:spacing w:val="-3"/>
        </w:rPr>
        <w:t xml:space="preserve"> </w:t>
      </w:r>
      <w:r w:rsidRPr="003431B8">
        <w:rPr>
          <w:rFonts w:ascii="Times New Roman" w:eastAsia="Times New Roman" w:hAnsi="Times New Roman"/>
        </w:rPr>
        <w:t>the</w:t>
      </w:r>
      <w:r w:rsidRPr="003431B8">
        <w:rPr>
          <w:rFonts w:ascii="Times New Roman" w:eastAsia="Times New Roman" w:hAnsi="Times New Roman"/>
          <w:spacing w:val="-2"/>
        </w:rPr>
        <w:t xml:space="preserve"> </w:t>
      </w:r>
      <w:r w:rsidRPr="003431B8">
        <w:rPr>
          <w:rFonts w:ascii="Times New Roman" w:eastAsia="Times New Roman" w:hAnsi="Times New Roman"/>
          <w:spacing w:val="-1"/>
        </w:rPr>
        <w:t>information</w:t>
      </w:r>
      <w:r w:rsidRPr="003431B8">
        <w:rPr>
          <w:rFonts w:ascii="Times New Roman" w:eastAsia="Times New Roman" w:hAnsi="Times New Roman"/>
        </w:rPr>
        <w:t xml:space="preserve"> in</w:t>
      </w:r>
      <w:r w:rsidRPr="003431B8">
        <w:rPr>
          <w:rFonts w:ascii="Times New Roman" w:eastAsia="Times New Roman" w:hAnsi="Times New Roman"/>
          <w:spacing w:val="-3"/>
        </w:rPr>
        <w:t xml:space="preserve"> </w:t>
      </w:r>
      <w:r w:rsidRPr="003431B8">
        <w:rPr>
          <w:rFonts w:ascii="Times New Roman" w:eastAsia="Times New Roman" w:hAnsi="Times New Roman"/>
          <w:i/>
          <w:spacing w:val="-1"/>
        </w:rPr>
        <w:t>Section</w:t>
      </w:r>
      <w:r w:rsidRPr="003431B8">
        <w:rPr>
          <w:rFonts w:ascii="Times New Roman" w:eastAsia="Times New Roman" w:hAnsi="Times New Roman"/>
          <w:i/>
        </w:rPr>
        <w:t xml:space="preserve"> 2.2 </w:t>
      </w:r>
      <w:r w:rsidRPr="003431B8">
        <w:rPr>
          <w:rFonts w:ascii="Times New Roman" w:eastAsia="Times New Roman" w:hAnsi="Times New Roman"/>
          <w:spacing w:val="-2"/>
        </w:rPr>
        <w:t>of</w:t>
      </w:r>
      <w:r w:rsidRPr="003431B8">
        <w:rPr>
          <w:rFonts w:ascii="Times New Roman" w:eastAsia="Times New Roman" w:hAnsi="Times New Roman"/>
          <w:spacing w:val="1"/>
        </w:rPr>
        <w:t xml:space="preserve"> </w:t>
      </w:r>
      <w:r w:rsidRPr="003431B8">
        <w:rPr>
          <w:rFonts w:ascii="Times New Roman" w:eastAsia="Times New Roman" w:hAnsi="Times New Roman"/>
          <w:spacing w:val="-1"/>
        </w:rPr>
        <w:t>this</w:t>
      </w:r>
      <w:r w:rsidRPr="003431B8">
        <w:rPr>
          <w:rFonts w:ascii="Times New Roman" w:eastAsia="Times New Roman" w:hAnsi="Times New Roman"/>
        </w:rPr>
        <w:t xml:space="preserve"> </w:t>
      </w:r>
      <w:r w:rsidRPr="003431B8">
        <w:rPr>
          <w:rFonts w:ascii="Times New Roman" w:eastAsia="Times New Roman" w:hAnsi="Times New Roman"/>
          <w:spacing w:val="-1"/>
        </w:rPr>
        <w:t>RFP).</w:t>
      </w:r>
    </w:p>
    <w:p w14:paraId="6A9716A3" w14:textId="77777777" w:rsidR="00400687" w:rsidRPr="003431B8" w:rsidRDefault="00400687" w:rsidP="00DA2859">
      <w:pPr>
        <w:widowControl w:val="0"/>
        <w:numPr>
          <w:ilvl w:val="0"/>
          <w:numId w:val="21"/>
        </w:numPr>
        <w:tabs>
          <w:tab w:val="left" w:pos="481"/>
        </w:tabs>
        <w:spacing w:before="35" w:after="0" w:line="240" w:lineRule="auto"/>
        <w:ind w:left="480" w:hanging="360"/>
        <w:jc w:val="both"/>
        <w:rPr>
          <w:rFonts w:ascii="Times New Roman" w:eastAsia="Times New Roman" w:hAnsi="Times New Roman"/>
        </w:rPr>
      </w:pPr>
      <w:r w:rsidRPr="003431B8">
        <w:rPr>
          <w:rFonts w:ascii="Times New Roman" w:eastAsia="Times New Roman" w:hAnsi="Times New Roman"/>
          <w:spacing w:val="-1"/>
        </w:rPr>
        <w:t>A</w:t>
      </w:r>
      <w:r w:rsidRPr="003431B8">
        <w:rPr>
          <w:rFonts w:ascii="Times New Roman" w:eastAsia="Times New Roman" w:hAnsi="Times New Roman"/>
          <w:spacing w:val="39"/>
        </w:rPr>
        <w:t xml:space="preserve"> </w:t>
      </w:r>
      <w:r w:rsidRPr="003431B8">
        <w:rPr>
          <w:rFonts w:ascii="Times New Roman" w:eastAsia="Times New Roman" w:hAnsi="Times New Roman"/>
          <w:spacing w:val="-1"/>
        </w:rPr>
        <w:t>business</w:t>
      </w:r>
      <w:r w:rsidRPr="003431B8">
        <w:rPr>
          <w:rFonts w:ascii="Times New Roman" w:eastAsia="Times New Roman" w:hAnsi="Times New Roman"/>
          <w:spacing w:val="36"/>
        </w:rPr>
        <w:t xml:space="preserve"> </w:t>
      </w:r>
      <w:r w:rsidRPr="003431B8">
        <w:rPr>
          <w:rFonts w:ascii="Times New Roman" w:eastAsia="Times New Roman" w:hAnsi="Times New Roman"/>
          <w:spacing w:val="-1"/>
        </w:rPr>
        <w:t>proposal</w:t>
      </w:r>
      <w:r w:rsidRPr="003431B8">
        <w:rPr>
          <w:rFonts w:ascii="Times New Roman" w:eastAsia="Times New Roman" w:hAnsi="Times New Roman"/>
          <w:spacing w:val="37"/>
        </w:rPr>
        <w:t xml:space="preserve"> </w:t>
      </w:r>
      <w:r w:rsidRPr="003431B8">
        <w:rPr>
          <w:rFonts w:ascii="Times New Roman" w:eastAsia="Times New Roman" w:hAnsi="Times New Roman"/>
          <w:spacing w:val="-1"/>
        </w:rPr>
        <w:t>(with</w:t>
      </w:r>
      <w:r w:rsidRPr="003431B8">
        <w:rPr>
          <w:rFonts w:ascii="Times New Roman" w:eastAsia="Times New Roman" w:hAnsi="Times New Roman"/>
          <w:spacing w:val="36"/>
        </w:rPr>
        <w:t xml:space="preserve"> </w:t>
      </w:r>
      <w:r w:rsidRPr="003431B8">
        <w:rPr>
          <w:rFonts w:ascii="Times New Roman" w:eastAsia="Times New Roman" w:hAnsi="Times New Roman"/>
        </w:rPr>
        <w:t>the</w:t>
      </w:r>
      <w:r w:rsidRPr="003431B8">
        <w:rPr>
          <w:rFonts w:ascii="Times New Roman" w:eastAsia="Times New Roman" w:hAnsi="Times New Roman"/>
          <w:spacing w:val="36"/>
        </w:rPr>
        <w:t xml:space="preserve"> </w:t>
      </w:r>
      <w:r w:rsidRPr="003431B8">
        <w:rPr>
          <w:rFonts w:ascii="Times New Roman" w:eastAsia="Times New Roman" w:hAnsi="Times New Roman"/>
          <w:spacing w:val="-1"/>
        </w:rPr>
        <w:t>information</w:t>
      </w:r>
      <w:r w:rsidRPr="003431B8">
        <w:rPr>
          <w:rFonts w:ascii="Times New Roman" w:eastAsia="Times New Roman" w:hAnsi="Times New Roman"/>
          <w:spacing w:val="38"/>
        </w:rPr>
        <w:t xml:space="preserve"> </w:t>
      </w:r>
      <w:r w:rsidRPr="003431B8">
        <w:rPr>
          <w:rFonts w:ascii="Times New Roman" w:eastAsia="Times New Roman" w:hAnsi="Times New Roman"/>
          <w:spacing w:val="-1"/>
        </w:rPr>
        <w:t>and</w:t>
      </w:r>
      <w:r w:rsidRPr="003431B8">
        <w:rPr>
          <w:rFonts w:ascii="Times New Roman" w:eastAsia="Times New Roman" w:hAnsi="Times New Roman"/>
          <w:spacing w:val="38"/>
        </w:rPr>
        <w:t xml:space="preserve"> </w:t>
      </w:r>
      <w:r w:rsidRPr="003431B8">
        <w:rPr>
          <w:rFonts w:ascii="Times New Roman" w:eastAsia="Times New Roman" w:hAnsi="Times New Roman"/>
          <w:spacing w:val="-1"/>
        </w:rPr>
        <w:t>attachments</w:t>
      </w:r>
      <w:r w:rsidRPr="003431B8">
        <w:rPr>
          <w:rFonts w:ascii="Times New Roman" w:eastAsia="Times New Roman" w:hAnsi="Times New Roman"/>
          <w:spacing w:val="39"/>
        </w:rPr>
        <w:t xml:space="preserve"> </w:t>
      </w:r>
      <w:r w:rsidRPr="003431B8">
        <w:rPr>
          <w:rFonts w:ascii="Times New Roman" w:eastAsia="Times New Roman" w:hAnsi="Times New Roman"/>
          <w:spacing w:val="-1"/>
        </w:rPr>
        <w:t>described</w:t>
      </w:r>
      <w:r w:rsidRPr="003431B8">
        <w:rPr>
          <w:rFonts w:ascii="Times New Roman" w:eastAsia="Times New Roman" w:hAnsi="Times New Roman"/>
          <w:spacing w:val="36"/>
        </w:rPr>
        <w:t xml:space="preserve"> </w:t>
      </w:r>
      <w:r w:rsidRPr="003431B8">
        <w:rPr>
          <w:rFonts w:ascii="Times New Roman" w:eastAsia="Times New Roman" w:hAnsi="Times New Roman"/>
          <w:spacing w:val="-1"/>
        </w:rPr>
        <w:t>in</w:t>
      </w:r>
    </w:p>
    <w:p w14:paraId="414C65CC" w14:textId="77777777" w:rsidR="00400687" w:rsidRDefault="00400687" w:rsidP="00400687">
      <w:pPr>
        <w:widowControl w:val="0"/>
        <w:spacing w:before="39" w:after="0" w:line="240" w:lineRule="auto"/>
        <w:ind w:left="480"/>
        <w:rPr>
          <w:rFonts w:ascii="Times New Roman" w:eastAsiaTheme="minorHAnsi" w:hAnsi="Times New Roman"/>
          <w:spacing w:val="-1"/>
        </w:rPr>
      </w:pPr>
      <w:r w:rsidRPr="00B003CF">
        <w:rPr>
          <w:rFonts w:ascii="Times New Roman" w:eastAsiaTheme="minorHAnsi" w:hAnsi="Times New Roman"/>
          <w:i/>
          <w:spacing w:val="-1"/>
        </w:rPr>
        <w:t>Section</w:t>
      </w:r>
      <w:r w:rsidRPr="00B003CF">
        <w:rPr>
          <w:rFonts w:ascii="Times New Roman" w:eastAsiaTheme="minorHAnsi" w:hAnsi="Times New Roman"/>
          <w:i/>
        </w:rPr>
        <w:t xml:space="preserve"> </w:t>
      </w:r>
      <w:r w:rsidRPr="00B003CF">
        <w:rPr>
          <w:rFonts w:ascii="Times New Roman" w:eastAsiaTheme="minorHAnsi" w:hAnsi="Times New Roman"/>
          <w:i/>
          <w:spacing w:val="-1"/>
        </w:rPr>
        <w:t>2.3</w:t>
      </w:r>
      <w:r w:rsidRPr="00B003CF">
        <w:rPr>
          <w:rFonts w:ascii="Times New Roman" w:eastAsiaTheme="minorHAnsi" w:hAnsi="Times New Roman"/>
          <w:i/>
        </w:rPr>
        <w:t xml:space="preserve"> </w:t>
      </w:r>
      <w:r w:rsidRPr="00B003CF">
        <w:rPr>
          <w:rFonts w:ascii="Times New Roman" w:eastAsiaTheme="minorHAnsi" w:hAnsi="Times New Roman"/>
        </w:rPr>
        <w:t>of</w:t>
      </w:r>
      <w:r w:rsidRPr="00B003CF">
        <w:rPr>
          <w:rFonts w:ascii="Times New Roman" w:eastAsiaTheme="minorHAnsi" w:hAnsi="Times New Roman"/>
          <w:spacing w:val="-2"/>
        </w:rPr>
        <w:t xml:space="preserve"> </w:t>
      </w:r>
      <w:r w:rsidRPr="00B003CF">
        <w:rPr>
          <w:rFonts w:ascii="Times New Roman" w:eastAsiaTheme="minorHAnsi" w:hAnsi="Times New Roman"/>
          <w:spacing w:val="-1"/>
        </w:rPr>
        <w:t>this</w:t>
      </w:r>
      <w:r w:rsidRPr="00B003CF">
        <w:rPr>
          <w:rFonts w:ascii="Times New Roman" w:eastAsiaTheme="minorHAnsi" w:hAnsi="Times New Roman"/>
        </w:rPr>
        <w:t xml:space="preserve"> </w:t>
      </w:r>
      <w:r w:rsidRPr="00B003CF">
        <w:rPr>
          <w:rFonts w:ascii="Times New Roman" w:eastAsiaTheme="minorHAnsi" w:hAnsi="Times New Roman"/>
          <w:spacing w:val="-1"/>
        </w:rPr>
        <w:t>RFP).</w:t>
      </w:r>
    </w:p>
    <w:p w14:paraId="548386E2" w14:textId="0FCFE52C" w:rsidR="003431B8" w:rsidRPr="003431B8" w:rsidRDefault="003431B8" w:rsidP="00DA2859">
      <w:pPr>
        <w:widowControl w:val="0"/>
        <w:numPr>
          <w:ilvl w:val="0"/>
          <w:numId w:val="21"/>
        </w:numPr>
        <w:tabs>
          <w:tab w:val="left" w:pos="481"/>
        </w:tabs>
        <w:spacing w:before="36" w:after="0" w:line="240" w:lineRule="auto"/>
        <w:ind w:left="480" w:hanging="360"/>
        <w:jc w:val="both"/>
        <w:rPr>
          <w:rFonts w:ascii="Times New Roman" w:eastAsia="Times New Roman" w:hAnsi="Times New Roman"/>
        </w:rPr>
      </w:pPr>
      <w:r>
        <w:rPr>
          <w:rFonts w:ascii="Times New Roman" w:eastAsia="Times New Roman" w:hAnsi="Times New Roman"/>
          <w:spacing w:val="-1"/>
        </w:rPr>
        <w:t xml:space="preserve">The completed </w:t>
      </w:r>
      <w:r w:rsidRPr="007660AB">
        <w:rPr>
          <w:rFonts w:ascii="Times New Roman" w:eastAsia="Times New Roman" w:hAnsi="Times New Roman"/>
          <w:i/>
          <w:iCs/>
          <w:spacing w:val="-1"/>
        </w:rPr>
        <w:t>Appendix C</w:t>
      </w:r>
      <w:r>
        <w:rPr>
          <w:rFonts w:ascii="Times New Roman" w:eastAsia="Times New Roman" w:hAnsi="Times New Roman"/>
          <w:spacing w:val="-1"/>
        </w:rPr>
        <w:t xml:space="preserve"> – Questionnaire (see separately provided Excel file)</w:t>
      </w:r>
      <w:r w:rsidRPr="003431B8">
        <w:rPr>
          <w:rFonts w:ascii="Times New Roman" w:eastAsia="Times New Roman" w:hAnsi="Times New Roman"/>
          <w:spacing w:val="-1"/>
        </w:rPr>
        <w:t>.</w:t>
      </w:r>
    </w:p>
    <w:p w14:paraId="2AEA233E" w14:textId="5431AD9E" w:rsidR="00400687" w:rsidRPr="003431B8" w:rsidRDefault="00400687" w:rsidP="00DA2859">
      <w:pPr>
        <w:widowControl w:val="0"/>
        <w:numPr>
          <w:ilvl w:val="0"/>
          <w:numId w:val="21"/>
        </w:numPr>
        <w:tabs>
          <w:tab w:val="left" w:pos="481"/>
        </w:tabs>
        <w:spacing w:before="36" w:after="0" w:line="240" w:lineRule="auto"/>
        <w:ind w:left="480" w:hanging="360"/>
        <w:jc w:val="both"/>
        <w:rPr>
          <w:rFonts w:ascii="Times New Roman" w:eastAsia="Times New Roman" w:hAnsi="Times New Roman"/>
        </w:rPr>
      </w:pPr>
      <w:r w:rsidRPr="003431B8">
        <w:rPr>
          <w:rFonts w:ascii="Times New Roman" w:eastAsia="Times New Roman" w:hAnsi="Times New Roman"/>
          <w:spacing w:val="-1"/>
        </w:rPr>
        <w:t>A</w:t>
      </w:r>
      <w:r w:rsidRPr="003431B8">
        <w:rPr>
          <w:rFonts w:ascii="Times New Roman" w:eastAsia="Times New Roman" w:hAnsi="Times New Roman"/>
          <w:spacing w:val="-2"/>
        </w:rPr>
        <w:t xml:space="preserve"> </w:t>
      </w:r>
      <w:r w:rsidRPr="003431B8">
        <w:rPr>
          <w:rFonts w:ascii="Times New Roman" w:eastAsia="Times New Roman" w:hAnsi="Times New Roman"/>
        </w:rPr>
        <w:t xml:space="preserve">fee </w:t>
      </w:r>
      <w:r w:rsidRPr="003431B8">
        <w:rPr>
          <w:rFonts w:ascii="Times New Roman" w:eastAsia="Times New Roman" w:hAnsi="Times New Roman"/>
          <w:spacing w:val="-1"/>
        </w:rPr>
        <w:t>proposal</w:t>
      </w:r>
      <w:r w:rsidRPr="003431B8">
        <w:rPr>
          <w:rFonts w:ascii="Times New Roman" w:eastAsia="Times New Roman" w:hAnsi="Times New Roman"/>
          <w:spacing w:val="-2"/>
        </w:rPr>
        <w:t xml:space="preserve"> </w:t>
      </w:r>
      <w:r w:rsidRPr="003431B8">
        <w:rPr>
          <w:rFonts w:ascii="Times New Roman" w:eastAsia="Times New Roman" w:hAnsi="Times New Roman"/>
          <w:spacing w:val="-1"/>
        </w:rPr>
        <w:t>(</w:t>
      </w:r>
      <w:r w:rsidR="003431B8">
        <w:rPr>
          <w:rFonts w:ascii="Times New Roman" w:eastAsia="Times New Roman" w:hAnsi="Times New Roman"/>
          <w:spacing w:val="-1"/>
        </w:rPr>
        <w:t xml:space="preserve">included in </w:t>
      </w:r>
      <w:r w:rsidR="003431B8" w:rsidRPr="007660AB">
        <w:rPr>
          <w:rFonts w:ascii="Times New Roman" w:eastAsia="Times New Roman" w:hAnsi="Times New Roman"/>
          <w:i/>
          <w:iCs/>
          <w:spacing w:val="-1"/>
        </w:rPr>
        <w:t>Appendix C</w:t>
      </w:r>
      <w:r w:rsidR="003431B8">
        <w:rPr>
          <w:rFonts w:ascii="Times New Roman" w:eastAsia="Times New Roman" w:hAnsi="Times New Roman"/>
          <w:spacing w:val="-1"/>
        </w:rPr>
        <w:t xml:space="preserve"> – Questionnaire, </w:t>
      </w:r>
      <w:r w:rsidRPr="003431B8">
        <w:rPr>
          <w:rFonts w:ascii="Times New Roman" w:eastAsia="Times New Roman" w:hAnsi="Times New Roman"/>
          <w:spacing w:val="-1"/>
        </w:rPr>
        <w:t>with</w:t>
      </w:r>
      <w:r w:rsidRPr="003431B8">
        <w:rPr>
          <w:rFonts w:ascii="Times New Roman" w:eastAsia="Times New Roman" w:hAnsi="Times New Roman"/>
          <w:spacing w:val="-3"/>
        </w:rPr>
        <w:t xml:space="preserve"> </w:t>
      </w:r>
      <w:r w:rsidRPr="003431B8">
        <w:rPr>
          <w:rFonts w:ascii="Times New Roman" w:eastAsia="Times New Roman" w:hAnsi="Times New Roman"/>
        </w:rPr>
        <w:t>the</w:t>
      </w:r>
      <w:r w:rsidRPr="003431B8">
        <w:rPr>
          <w:rFonts w:ascii="Times New Roman" w:eastAsia="Times New Roman" w:hAnsi="Times New Roman"/>
          <w:spacing w:val="-2"/>
        </w:rPr>
        <w:t xml:space="preserve"> </w:t>
      </w:r>
      <w:r w:rsidRPr="003431B8">
        <w:rPr>
          <w:rFonts w:ascii="Times New Roman" w:eastAsia="Times New Roman" w:hAnsi="Times New Roman"/>
          <w:spacing w:val="-1"/>
        </w:rPr>
        <w:t>information</w:t>
      </w:r>
      <w:r w:rsidRPr="003431B8">
        <w:rPr>
          <w:rFonts w:ascii="Times New Roman" w:eastAsia="Times New Roman" w:hAnsi="Times New Roman"/>
        </w:rPr>
        <w:t xml:space="preserve"> in </w:t>
      </w:r>
      <w:r w:rsidRPr="003431B8">
        <w:rPr>
          <w:rFonts w:ascii="Times New Roman" w:eastAsia="Times New Roman" w:hAnsi="Times New Roman"/>
          <w:i/>
          <w:spacing w:val="-1"/>
        </w:rPr>
        <w:t>Section</w:t>
      </w:r>
      <w:r w:rsidRPr="003431B8">
        <w:rPr>
          <w:rFonts w:ascii="Times New Roman" w:eastAsia="Times New Roman" w:hAnsi="Times New Roman"/>
          <w:i/>
          <w:spacing w:val="-3"/>
        </w:rPr>
        <w:t xml:space="preserve"> </w:t>
      </w:r>
      <w:r w:rsidRPr="003431B8">
        <w:rPr>
          <w:rFonts w:ascii="Times New Roman" w:eastAsia="Times New Roman" w:hAnsi="Times New Roman"/>
          <w:i/>
        </w:rPr>
        <w:t xml:space="preserve">2.4 </w:t>
      </w:r>
      <w:r w:rsidRPr="003431B8">
        <w:rPr>
          <w:rFonts w:ascii="Times New Roman" w:eastAsia="Times New Roman" w:hAnsi="Times New Roman"/>
          <w:spacing w:val="-2"/>
        </w:rPr>
        <w:t>of</w:t>
      </w:r>
      <w:r w:rsidRPr="003431B8">
        <w:rPr>
          <w:rFonts w:ascii="Times New Roman" w:eastAsia="Times New Roman" w:hAnsi="Times New Roman"/>
          <w:spacing w:val="1"/>
        </w:rPr>
        <w:t xml:space="preserve"> </w:t>
      </w:r>
      <w:r w:rsidRPr="003431B8">
        <w:rPr>
          <w:rFonts w:ascii="Times New Roman" w:eastAsia="Times New Roman" w:hAnsi="Times New Roman"/>
          <w:spacing w:val="-1"/>
        </w:rPr>
        <w:t>this</w:t>
      </w:r>
      <w:r w:rsidRPr="003431B8">
        <w:rPr>
          <w:rFonts w:ascii="Times New Roman" w:eastAsia="Times New Roman" w:hAnsi="Times New Roman"/>
        </w:rPr>
        <w:t xml:space="preserve"> </w:t>
      </w:r>
      <w:r w:rsidRPr="003431B8">
        <w:rPr>
          <w:rFonts w:ascii="Times New Roman" w:eastAsia="Times New Roman" w:hAnsi="Times New Roman"/>
          <w:spacing w:val="-1"/>
        </w:rPr>
        <w:t>RFP).</w:t>
      </w:r>
    </w:p>
    <w:p w14:paraId="7356DD15" w14:textId="77777777" w:rsidR="00400687" w:rsidRPr="003431B8" w:rsidRDefault="00400687" w:rsidP="00DA2859">
      <w:pPr>
        <w:widowControl w:val="0"/>
        <w:numPr>
          <w:ilvl w:val="0"/>
          <w:numId w:val="21"/>
        </w:numPr>
        <w:tabs>
          <w:tab w:val="left" w:pos="481"/>
        </w:tabs>
        <w:spacing w:before="36" w:after="0" w:line="240" w:lineRule="auto"/>
        <w:ind w:left="480" w:hanging="360"/>
        <w:jc w:val="both"/>
        <w:rPr>
          <w:rFonts w:ascii="Times New Roman" w:eastAsia="Times New Roman" w:hAnsi="Times New Roman"/>
        </w:rPr>
      </w:pPr>
      <w:r w:rsidRPr="003431B8">
        <w:rPr>
          <w:rFonts w:ascii="Times New Roman" w:eastAsia="Times New Roman" w:hAnsi="Times New Roman"/>
          <w:spacing w:val="-1"/>
        </w:rPr>
        <w:t xml:space="preserve">The required documents from </w:t>
      </w:r>
      <w:r w:rsidRPr="007660AB">
        <w:rPr>
          <w:rFonts w:ascii="Times New Roman" w:eastAsia="Times New Roman" w:hAnsi="Times New Roman"/>
          <w:i/>
          <w:iCs/>
          <w:spacing w:val="-1"/>
        </w:rPr>
        <w:t>Appendix B</w:t>
      </w:r>
      <w:r w:rsidRPr="003431B8">
        <w:rPr>
          <w:rFonts w:ascii="Times New Roman" w:eastAsia="Times New Roman" w:hAnsi="Times New Roman"/>
          <w:spacing w:val="-1"/>
        </w:rPr>
        <w:t>.</w:t>
      </w:r>
    </w:p>
    <w:p w14:paraId="3B961228" w14:textId="77777777" w:rsidR="00400687" w:rsidRPr="003431B8" w:rsidRDefault="00400687" w:rsidP="00E60272">
      <w:pPr>
        <w:widowControl w:val="0"/>
        <w:tabs>
          <w:tab w:val="left" w:pos="481"/>
        </w:tabs>
        <w:spacing w:before="36" w:after="0" w:line="240" w:lineRule="auto"/>
        <w:ind w:left="480"/>
        <w:jc w:val="both"/>
        <w:rPr>
          <w:rFonts w:ascii="Times New Roman" w:eastAsia="Times New Roman" w:hAnsi="Times New Roman"/>
        </w:rPr>
      </w:pPr>
    </w:p>
    <w:p w14:paraId="4B15C6E5" w14:textId="77777777" w:rsidR="003248E5" w:rsidRPr="00786B69" w:rsidRDefault="008D6C13" w:rsidP="003248E5">
      <w:pPr>
        <w:pStyle w:val="Heading2"/>
        <w:spacing w:before="0" w:after="200"/>
        <w:jc w:val="both"/>
      </w:pPr>
      <w:bookmarkStart w:id="45" w:name="_Toc155601114"/>
      <w:r w:rsidRPr="00786B69">
        <w:t>2.2</w:t>
      </w:r>
      <w:r w:rsidRPr="00786B69">
        <w:tab/>
        <w:t>Transmittal Letter</w:t>
      </w:r>
      <w:bookmarkEnd w:id="45"/>
    </w:p>
    <w:p w14:paraId="1D7C25FF" w14:textId="77777777" w:rsidR="002B3F0D" w:rsidRPr="00786B69" w:rsidRDefault="008D6C13" w:rsidP="004D34AE">
      <w:pPr>
        <w:jc w:val="both"/>
        <w:rPr>
          <w:rFonts w:ascii="Times New Roman" w:hAnsi="Times New Roman"/>
          <w:szCs w:val="24"/>
        </w:rPr>
      </w:pPr>
      <w:r w:rsidRPr="00786B69">
        <w:rPr>
          <w:rFonts w:ascii="Times New Roman" w:hAnsi="Times New Roman"/>
          <w:szCs w:val="24"/>
        </w:rPr>
        <w:t>The transmittal letter must be in the form of a letter and address the following topics:</w:t>
      </w:r>
    </w:p>
    <w:p w14:paraId="3ECA6335" w14:textId="77777777" w:rsidR="00FE1CCA" w:rsidRPr="00786B69" w:rsidRDefault="008D6C13" w:rsidP="004D34AE">
      <w:pPr>
        <w:ind w:firstLine="720"/>
        <w:jc w:val="both"/>
        <w:rPr>
          <w:rFonts w:ascii="Times New Roman" w:hAnsi="Times New Roman"/>
          <w:b/>
          <w:szCs w:val="24"/>
        </w:rPr>
      </w:pPr>
      <w:r w:rsidRPr="00786B69">
        <w:rPr>
          <w:rFonts w:ascii="Times New Roman" w:hAnsi="Times New Roman"/>
          <w:b/>
          <w:szCs w:val="24"/>
        </w:rPr>
        <w:t>2.2.1</w:t>
      </w:r>
      <w:r w:rsidRPr="00786B69">
        <w:rPr>
          <w:rFonts w:ascii="Times New Roman" w:hAnsi="Times New Roman"/>
          <w:b/>
          <w:szCs w:val="24"/>
        </w:rPr>
        <w:tab/>
        <w:t>Identification of RFP</w:t>
      </w:r>
    </w:p>
    <w:p w14:paraId="754CAB3D" w14:textId="77777777" w:rsidR="00FE7EF4" w:rsidRPr="00786B69" w:rsidRDefault="008D6C13" w:rsidP="004D34AE">
      <w:pPr>
        <w:ind w:left="720" w:firstLine="720"/>
        <w:jc w:val="both"/>
        <w:rPr>
          <w:rFonts w:ascii="Times New Roman" w:hAnsi="Times New Roman"/>
          <w:szCs w:val="24"/>
        </w:rPr>
      </w:pPr>
      <w:r w:rsidRPr="00786B69">
        <w:rPr>
          <w:rFonts w:ascii="Times New Roman" w:hAnsi="Times New Roman"/>
          <w:szCs w:val="24"/>
        </w:rPr>
        <w:t>The transmittal letter must first identify the RFP title and number.</w:t>
      </w:r>
    </w:p>
    <w:p w14:paraId="19522BD6" w14:textId="37B42BAD" w:rsidR="008E12A2" w:rsidRPr="00786B69" w:rsidRDefault="008D6C13" w:rsidP="004D34AE">
      <w:pPr>
        <w:jc w:val="both"/>
        <w:rPr>
          <w:rFonts w:ascii="Times New Roman" w:hAnsi="Times New Roman"/>
          <w:b/>
          <w:szCs w:val="24"/>
        </w:rPr>
      </w:pPr>
      <w:r w:rsidRPr="00786B69">
        <w:rPr>
          <w:rFonts w:ascii="Times New Roman" w:hAnsi="Times New Roman"/>
          <w:szCs w:val="24"/>
        </w:rPr>
        <w:tab/>
      </w:r>
      <w:r w:rsidRPr="00786B69">
        <w:rPr>
          <w:rFonts w:ascii="Times New Roman" w:hAnsi="Times New Roman"/>
          <w:b/>
          <w:szCs w:val="24"/>
        </w:rPr>
        <w:t>2.2.2</w:t>
      </w:r>
      <w:r w:rsidRPr="00786B69">
        <w:rPr>
          <w:rFonts w:ascii="Times New Roman" w:hAnsi="Times New Roman"/>
          <w:b/>
          <w:szCs w:val="24"/>
        </w:rPr>
        <w:tab/>
        <w:t xml:space="preserve">Identification of </w:t>
      </w:r>
      <w:r w:rsidR="001B78F0">
        <w:rPr>
          <w:rFonts w:ascii="Times New Roman" w:hAnsi="Times New Roman"/>
          <w:b/>
          <w:szCs w:val="24"/>
        </w:rPr>
        <w:t>Responde</w:t>
      </w:r>
      <w:r w:rsidR="00F547F4">
        <w:rPr>
          <w:rFonts w:ascii="Times New Roman" w:hAnsi="Times New Roman"/>
          <w:b/>
          <w:szCs w:val="24"/>
        </w:rPr>
        <w:t>nt</w:t>
      </w:r>
    </w:p>
    <w:p w14:paraId="00688125" w14:textId="77777777" w:rsidR="00DA6080" w:rsidRPr="00786B69" w:rsidRDefault="008D6C13" w:rsidP="004D34AE">
      <w:pPr>
        <w:jc w:val="both"/>
        <w:rPr>
          <w:rFonts w:ascii="Times New Roman" w:hAnsi="Times New Roman"/>
          <w:szCs w:val="24"/>
        </w:rPr>
      </w:pPr>
      <w:r w:rsidRPr="00786B69">
        <w:rPr>
          <w:rFonts w:ascii="Times New Roman" w:hAnsi="Times New Roman"/>
          <w:b/>
          <w:szCs w:val="24"/>
        </w:rPr>
        <w:tab/>
      </w:r>
      <w:r w:rsidRPr="00786B69">
        <w:rPr>
          <w:rFonts w:ascii="Times New Roman" w:hAnsi="Times New Roman"/>
          <w:b/>
          <w:szCs w:val="24"/>
        </w:rPr>
        <w:tab/>
      </w:r>
      <w:r w:rsidRPr="00786B69">
        <w:rPr>
          <w:rFonts w:ascii="Times New Roman" w:hAnsi="Times New Roman"/>
          <w:szCs w:val="24"/>
        </w:rPr>
        <w:t>The transmittal letter must identify the following information:</w:t>
      </w:r>
    </w:p>
    <w:p w14:paraId="442F1819" w14:textId="77777777" w:rsidR="00DA6080" w:rsidRPr="00786B69" w:rsidRDefault="008D6C13" w:rsidP="00B406B0">
      <w:pPr>
        <w:pStyle w:val="ListParagraph"/>
        <w:numPr>
          <w:ilvl w:val="0"/>
          <w:numId w:val="7"/>
        </w:numPr>
        <w:tabs>
          <w:tab w:val="left" w:pos="1890"/>
        </w:tabs>
        <w:jc w:val="both"/>
        <w:rPr>
          <w:rFonts w:ascii="Times New Roman" w:hAnsi="Times New Roman"/>
          <w:szCs w:val="24"/>
        </w:rPr>
      </w:pPr>
      <w:r w:rsidRPr="00786B69">
        <w:rPr>
          <w:rFonts w:ascii="Times New Roman" w:hAnsi="Times New Roman"/>
          <w:szCs w:val="24"/>
        </w:rPr>
        <w:t>Respondent Name</w:t>
      </w:r>
    </w:p>
    <w:p w14:paraId="5DBC3EA3" w14:textId="77777777" w:rsidR="00DA6080" w:rsidRPr="00786B69" w:rsidRDefault="008D6C13" w:rsidP="00B406B0">
      <w:pPr>
        <w:pStyle w:val="ListParagraph"/>
        <w:numPr>
          <w:ilvl w:val="0"/>
          <w:numId w:val="7"/>
        </w:numPr>
        <w:tabs>
          <w:tab w:val="left" w:pos="1890"/>
        </w:tabs>
        <w:jc w:val="both"/>
        <w:rPr>
          <w:rFonts w:ascii="Times New Roman" w:hAnsi="Times New Roman"/>
          <w:szCs w:val="24"/>
        </w:rPr>
      </w:pPr>
      <w:r w:rsidRPr="00786B69">
        <w:rPr>
          <w:rFonts w:ascii="Times New Roman" w:hAnsi="Times New Roman"/>
          <w:szCs w:val="24"/>
        </w:rPr>
        <w:t>Street Address</w:t>
      </w:r>
    </w:p>
    <w:p w14:paraId="19BBED5A" w14:textId="77777777" w:rsidR="00DA6080" w:rsidRPr="00786B69" w:rsidRDefault="008D6C13" w:rsidP="00B406B0">
      <w:pPr>
        <w:pStyle w:val="ListParagraph"/>
        <w:numPr>
          <w:ilvl w:val="0"/>
          <w:numId w:val="7"/>
        </w:numPr>
        <w:tabs>
          <w:tab w:val="left" w:pos="1890"/>
        </w:tabs>
        <w:jc w:val="both"/>
        <w:rPr>
          <w:rFonts w:ascii="Times New Roman" w:hAnsi="Times New Roman"/>
          <w:szCs w:val="24"/>
        </w:rPr>
      </w:pPr>
      <w:r w:rsidRPr="00786B69">
        <w:rPr>
          <w:rFonts w:ascii="Times New Roman" w:hAnsi="Times New Roman"/>
          <w:szCs w:val="24"/>
        </w:rPr>
        <w:t>City</w:t>
      </w:r>
    </w:p>
    <w:p w14:paraId="598D4C04" w14:textId="77777777" w:rsidR="00DA6080" w:rsidRPr="00786B69" w:rsidRDefault="008D6C13" w:rsidP="00B406B0">
      <w:pPr>
        <w:pStyle w:val="ListParagraph"/>
        <w:numPr>
          <w:ilvl w:val="0"/>
          <w:numId w:val="7"/>
        </w:numPr>
        <w:tabs>
          <w:tab w:val="left" w:pos="1890"/>
        </w:tabs>
        <w:jc w:val="both"/>
        <w:rPr>
          <w:rFonts w:ascii="Times New Roman" w:hAnsi="Times New Roman"/>
          <w:szCs w:val="24"/>
        </w:rPr>
      </w:pPr>
      <w:r w:rsidRPr="00786B69">
        <w:rPr>
          <w:rFonts w:ascii="Times New Roman" w:hAnsi="Times New Roman"/>
          <w:szCs w:val="24"/>
        </w:rPr>
        <w:t>State</w:t>
      </w:r>
    </w:p>
    <w:p w14:paraId="1CAA29BF" w14:textId="77777777" w:rsidR="00DA6080" w:rsidRPr="00786B69" w:rsidRDefault="008D6C13" w:rsidP="00B406B0">
      <w:pPr>
        <w:pStyle w:val="ListParagraph"/>
        <w:numPr>
          <w:ilvl w:val="0"/>
          <w:numId w:val="7"/>
        </w:numPr>
        <w:tabs>
          <w:tab w:val="left" w:pos="1890"/>
        </w:tabs>
        <w:jc w:val="both"/>
        <w:rPr>
          <w:rFonts w:ascii="Times New Roman" w:hAnsi="Times New Roman"/>
          <w:szCs w:val="24"/>
        </w:rPr>
      </w:pPr>
      <w:r w:rsidRPr="00786B69">
        <w:rPr>
          <w:rFonts w:ascii="Times New Roman" w:hAnsi="Times New Roman"/>
          <w:szCs w:val="24"/>
        </w:rPr>
        <w:t>ZIP</w:t>
      </w:r>
    </w:p>
    <w:p w14:paraId="47103444" w14:textId="77777777" w:rsidR="00DA6080" w:rsidRPr="00786B69" w:rsidRDefault="008D6C13" w:rsidP="00B406B0">
      <w:pPr>
        <w:pStyle w:val="ListParagraph"/>
        <w:numPr>
          <w:ilvl w:val="0"/>
          <w:numId w:val="7"/>
        </w:numPr>
        <w:tabs>
          <w:tab w:val="left" w:pos="1890"/>
        </w:tabs>
        <w:jc w:val="both"/>
        <w:rPr>
          <w:rFonts w:ascii="Times New Roman" w:hAnsi="Times New Roman"/>
          <w:szCs w:val="24"/>
        </w:rPr>
      </w:pPr>
      <w:r w:rsidRPr="00786B69">
        <w:rPr>
          <w:rFonts w:ascii="Times New Roman" w:hAnsi="Times New Roman"/>
          <w:szCs w:val="24"/>
        </w:rPr>
        <w:t>Contact Name</w:t>
      </w:r>
    </w:p>
    <w:p w14:paraId="53B1F12A" w14:textId="77777777" w:rsidR="00DA6080" w:rsidRPr="00786B69" w:rsidRDefault="008D6C13" w:rsidP="00B406B0">
      <w:pPr>
        <w:pStyle w:val="ListParagraph"/>
        <w:numPr>
          <w:ilvl w:val="0"/>
          <w:numId w:val="7"/>
        </w:numPr>
        <w:tabs>
          <w:tab w:val="left" w:pos="1890"/>
        </w:tabs>
        <w:jc w:val="both"/>
        <w:rPr>
          <w:rFonts w:ascii="Times New Roman" w:hAnsi="Times New Roman"/>
          <w:szCs w:val="24"/>
        </w:rPr>
      </w:pPr>
      <w:r w:rsidRPr="00786B69">
        <w:rPr>
          <w:rFonts w:ascii="Times New Roman" w:hAnsi="Times New Roman"/>
          <w:szCs w:val="24"/>
        </w:rPr>
        <w:t>Phone</w:t>
      </w:r>
    </w:p>
    <w:p w14:paraId="6C7DB7A4" w14:textId="77777777" w:rsidR="00DA6080" w:rsidRPr="00786B69" w:rsidRDefault="008D6C13" w:rsidP="00B406B0">
      <w:pPr>
        <w:pStyle w:val="ListParagraph"/>
        <w:numPr>
          <w:ilvl w:val="0"/>
          <w:numId w:val="7"/>
        </w:numPr>
        <w:tabs>
          <w:tab w:val="left" w:pos="1890"/>
        </w:tabs>
        <w:jc w:val="both"/>
        <w:rPr>
          <w:rFonts w:ascii="Times New Roman" w:hAnsi="Times New Roman"/>
          <w:szCs w:val="24"/>
        </w:rPr>
      </w:pPr>
      <w:r w:rsidRPr="00786B69">
        <w:rPr>
          <w:rFonts w:ascii="Times New Roman" w:hAnsi="Times New Roman"/>
          <w:szCs w:val="24"/>
        </w:rPr>
        <w:t>Email</w:t>
      </w:r>
    </w:p>
    <w:p w14:paraId="2DFAF12F" w14:textId="77777777" w:rsidR="00FE1CCA" w:rsidRPr="00786B69" w:rsidRDefault="008D6C13" w:rsidP="004D34AE">
      <w:pPr>
        <w:ind w:firstLine="720"/>
        <w:jc w:val="both"/>
        <w:rPr>
          <w:rFonts w:ascii="Times New Roman" w:hAnsi="Times New Roman"/>
          <w:b/>
          <w:szCs w:val="24"/>
        </w:rPr>
      </w:pPr>
      <w:r w:rsidRPr="00531C29">
        <w:rPr>
          <w:rFonts w:ascii="Times New Roman" w:hAnsi="Times New Roman"/>
          <w:b/>
          <w:szCs w:val="24"/>
        </w:rPr>
        <w:t>2.2.3</w:t>
      </w:r>
      <w:r w:rsidRPr="00531C29">
        <w:rPr>
          <w:rFonts w:ascii="Times New Roman" w:hAnsi="Times New Roman"/>
          <w:b/>
          <w:szCs w:val="24"/>
        </w:rPr>
        <w:tab/>
        <w:t>Summary</w:t>
      </w:r>
      <w:r w:rsidRPr="00786B69">
        <w:rPr>
          <w:rFonts w:ascii="Times New Roman" w:hAnsi="Times New Roman"/>
          <w:b/>
          <w:szCs w:val="24"/>
        </w:rPr>
        <w:t xml:space="preserve"> of Ability and Desire to Supply the Required Services</w:t>
      </w:r>
    </w:p>
    <w:p w14:paraId="0F03736A" w14:textId="77777777" w:rsidR="00FE7EF4" w:rsidRPr="00786B69" w:rsidRDefault="008D6C13" w:rsidP="004D34AE">
      <w:pPr>
        <w:ind w:left="1440"/>
        <w:jc w:val="both"/>
        <w:rPr>
          <w:rFonts w:ascii="Times New Roman" w:hAnsi="Times New Roman"/>
          <w:b/>
          <w:szCs w:val="24"/>
        </w:rPr>
      </w:pPr>
      <w:r w:rsidRPr="00786B69">
        <w:rPr>
          <w:rFonts w:ascii="Times New Roman" w:hAnsi="Times New Roman"/>
          <w:szCs w:val="24"/>
        </w:rPr>
        <w:t>The transmittal letter must briefly summarize the Respondent’s ability to supply the requested services. The letter must also contain a statement indicating the Respondent’s willingness to provide the requested services subject to the terms and conditions set forth in the RFP, including INPRS’s standard contract clauses.</w:t>
      </w:r>
    </w:p>
    <w:p w14:paraId="126F6D19" w14:textId="77777777" w:rsidR="00E2294B" w:rsidRPr="00786B69" w:rsidRDefault="00E2294B" w:rsidP="004D34AE">
      <w:pPr>
        <w:ind w:firstLine="720"/>
        <w:jc w:val="both"/>
        <w:rPr>
          <w:rFonts w:ascii="Times New Roman" w:hAnsi="Times New Roman"/>
          <w:b/>
          <w:szCs w:val="24"/>
        </w:rPr>
      </w:pPr>
    </w:p>
    <w:p w14:paraId="57B9056A" w14:textId="77777777" w:rsidR="008F5273" w:rsidRPr="00786B69" w:rsidRDefault="008F5273" w:rsidP="004D34AE">
      <w:pPr>
        <w:ind w:firstLine="720"/>
        <w:jc w:val="both"/>
        <w:rPr>
          <w:rFonts w:ascii="Times New Roman" w:hAnsi="Times New Roman"/>
          <w:b/>
          <w:szCs w:val="24"/>
        </w:rPr>
      </w:pPr>
    </w:p>
    <w:p w14:paraId="70118939" w14:textId="77777777" w:rsidR="00FE1CCA" w:rsidRPr="00786B69" w:rsidRDefault="008D6C13" w:rsidP="004D34AE">
      <w:pPr>
        <w:ind w:firstLine="720"/>
        <w:jc w:val="both"/>
        <w:rPr>
          <w:rFonts w:ascii="Times New Roman" w:hAnsi="Times New Roman"/>
          <w:b/>
          <w:szCs w:val="24"/>
        </w:rPr>
      </w:pPr>
      <w:r w:rsidRPr="00786B69">
        <w:rPr>
          <w:rFonts w:ascii="Times New Roman" w:hAnsi="Times New Roman"/>
          <w:b/>
          <w:szCs w:val="24"/>
        </w:rPr>
        <w:t>2.2.4</w:t>
      </w:r>
      <w:r w:rsidRPr="00786B69">
        <w:rPr>
          <w:rFonts w:ascii="Times New Roman" w:hAnsi="Times New Roman"/>
          <w:b/>
          <w:szCs w:val="24"/>
        </w:rPr>
        <w:tab/>
        <w:t>Signature of Authorized Representative</w:t>
      </w:r>
    </w:p>
    <w:p w14:paraId="6BCA481D" w14:textId="77777777" w:rsidR="00FE7EF4" w:rsidRDefault="008D6C13" w:rsidP="004D34AE">
      <w:pPr>
        <w:ind w:left="1440"/>
        <w:jc w:val="both"/>
        <w:rPr>
          <w:rFonts w:ascii="Times New Roman" w:hAnsi="Times New Roman"/>
          <w:szCs w:val="24"/>
        </w:rPr>
      </w:pPr>
      <w:r w:rsidRPr="00786B69">
        <w:rPr>
          <w:rFonts w:ascii="Times New Roman" w:hAnsi="Times New Roman"/>
          <w:szCs w:val="24"/>
        </w:rPr>
        <w:t xml:space="preserve">An authorized representative of the Respondent must sign the transmittal letter.  Respondent personnel signing the transmittal letter of the proposal must be legally authorized by the organization to commit the organization contractually.  This section must contain proof of such authority.  A copy of corporate bylaws or a corporate resolution adopted by the board of directors indicating this authority will fulfill this </w:t>
      </w:r>
      <w:r w:rsidRPr="00FE6FE6">
        <w:rPr>
          <w:rFonts w:ascii="Times New Roman" w:hAnsi="Times New Roman"/>
          <w:szCs w:val="24"/>
        </w:rPr>
        <w:t>requirement.</w:t>
      </w:r>
    </w:p>
    <w:p w14:paraId="12EEEDE0" w14:textId="6A2DD4DA" w:rsidR="00400687" w:rsidRPr="00F53854" w:rsidRDefault="0075539A" w:rsidP="00F53854">
      <w:pPr>
        <w:ind w:firstLine="720"/>
        <w:jc w:val="both"/>
        <w:rPr>
          <w:rFonts w:ascii="Times New Roman" w:hAnsi="Times New Roman"/>
          <w:b/>
          <w:szCs w:val="24"/>
        </w:rPr>
      </w:pPr>
      <w:r>
        <w:rPr>
          <w:rFonts w:ascii="Times New Roman" w:hAnsi="Times New Roman"/>
          <w:b/>
          <w:szCs w:val="24"/>
        </w:rPr>
        <w:t>2.2.5</w:t>
      </w:r>
      <w:r>
        <w:rPr>
          <w:rFonts w:ascii="Times New Roman" w:hAnsi="Times New Roman"/>
          <w:b/>
          <w:szCs w:val="24"/>
        </w:rPr>
        <w:tab/>
      </w:r>
      <w:r w:rsidR="00400687" w:rsidRPr="00F53854">
        <w:rPr>
          <w:rFonts w:ascii="Times New Roman" w:hAnsi="Times New Roman"/>
          <w:b/>
          <w:szCs w:val="24"/>
        </w:rPr>
        <w:t>Confidential Information</w:t>
      </w:r>
    </w:p>
    <w:p w14:paraId="732864F7" w14:textId="77777777" w:rsidR="00400687" w:rsidRPr="00477EF5" w:rsidRDefault="00400687" w:rsidP="00B003CF">
      <w:pPr>
        <w:spacing w:before="58" w:after="0"/>
        <w:ind w:left="835"/>
        <w:outlineLvl w:val="2"/>
        <w:rPr>
          <w:rFonts w:ascii="Times New Roman" w:hAnsi="Times New Roman"/>
          <w:b/>
          <w:bCs/>
        </w:rPr>
      </w:pPr>
    </w:p>
    <w:p w14:paraId="6FB65994" w14:textId="0F82A9C8" w:rsidR="00400687" w:rsidRPr="00E60272" w:rsidRDefault="00400687" w:rsidP="00B003CF">
      <w:pPr>
        <w:pStyle w:val="BodyText"/>
        <w:ind w:left="1440"/>
        <w:jc w:val="both"/>
        <w:rPr>
          <w:rFonts w:ascii="Times New Roman" w:hAnsi="Times New Roman"/>
        </w:rPr>
      </w:pPr>
      <w:r w:rsidRPr="00E60272">
        <w:rPr>
          <w:rFonts w:ascii="Times New Roman" w:hAnsi="Times New Roman"/>
        </w:rPr>
        <w:t>Respondents are advised that materials contained in proposals are subject to the Access to Public Records Act (APRA), IC 5-14-3</w:t>
      </w:r>
      <w:r w:rsidRPr="00E60272">
        <w:rPr>
          <w:rFonts w:ascii="Times New Roman" w:hAnsi="Times New Roman"/>
          <w:i/>
        </w:rPr>
        <w:t xml:space="preserve"> et seq.</w:t>
      </w:r>
      <w:r w:rsidRPr="00E60272">
        <w:rPr>
          <w:rFonts w:ascii="Times New Roman" w:hAnsi="Times New Roman"/>
        </w:rPr>
        <w:t xml:space="preserve"> (</w:t>
      </w:r>
      <w:r w:rsidRPr="00E60272">
        <w:rPr>
          <w:rFonts w:ascii="Times New Roman" w:hAnsi="Times New Roman"/>
          <w:b/>
        </w:rPr>
        <w:t xml:space="preserve">See </w:t>
      </w:r>
      <w:r w:rsidRPr="00E60272">
        <w:rPr>
          <w:rFonts w:ascii="Times New Roman" w:hAnsi="Times New Roman"/>
          <w:b/>
          <w:i/>
        </w:rPr>
        <w:t>Section 1.</w:t>
      </w:r>
      <w:r w:rsidR="004678DD">
        <w:rPr>
          <w:rFonts w:ascii="Times New Roman" w:hAnsi="Times New Roman"/>
          <w:b/>
          <w:i/>
        </w:rPr>
        <w:t>1</w:t>
      </w:r>
      <w:r w:rsidR="00BF5C8F">
        <w:rPr>
          <w:rFonts w:ascii="Times New Roman" w:hAnsi="Times New Roman"/>
          <w:b/>
          <w:i/>
        </w:rPr>
        <w:t>1</w:t>
      </w:r>
      <w:r w:rsidRPr="00E60272">
        <w:rPr>
          <w:rFonts w:ascii="Times New Roman" w:hAnsi="Times New Roman"/>
          <w:b/>
          <w:i/>
        </w:rPr>
        <w:t xml:space="preserve"> </w:t>
      </w:r>
      <w:r w:rsidRPr="00E60272">
        <w:rPr>
          <w:rFonts w:ascii="Times New Roman" w:hAnsi="Times New Roman"/>
          <w:b/>
        </w:rPr>
        <w:t>of this RFP</w:t>
      </w:r>
      <w:r w:rsidRPr="00E60272">
        <w:rPr>
          <w:rFonts w:ascii="Times New Roman" w:hAnsi="Times New Roman"/>
          <w:i/>
        </w:rPr>
        <w:t>.</w:t>
      </w:r>
      <w:r w:rsidRPr="00E60272">
        <w:rPr>
          <w:rFonts w:ascii="Times New Roman" w:hAnsi="Times New Roman"/>
        </w:rPr>
        <w:t>)</w:t>
      </w:r>
    </w:p>
    <w:p w14:paraId="6B4C0410" w14:textId="39436FFE" w:rsidR="00400687" w:rsidRPr="00347F9D" w:rsidRDefault="00400687" w:rsidP="00E60272">
      <w:pPr>
        <w:pStyle w:val="BodyText"/>
        <w:ind w:left="1440"/>
        <w:rPr>
          <w:rFonts w:ascii="Times New Roman" w:hAnsi="Times New Roman"/>
        </w:rPr>
      </w:pPr>
      <w:r w:rsidRPr="00347F9D">
        <w:rPr>
          <w:rFonts w:ascii="Times New Roman" w:hAnsi="Times New Roman"/>
        </w:rPr>
        <w:t xml:space="preserve">Provide the following information. If the Respondent does not provide this information, INPRS will NOT consider the submission confidential.  </w:t>
      </w:r>
    </w:p>
    <w:p w14:paraId="12587E09" w14:textId="77777777" w:rsidR="00400687" w:rsidRPr="00347F9D" w:rsidRDefault="00400687" w:rsidP="00DA2859">
      <w:pPr>
        <w:pStyle w:val="ListParagraph"/>
        <w:widowControl w:val="0"/>
        <w:numPr>
          <w:ilvl w:val="3"/>
          <w:numId w:val="22"/>
        </w:numPr>
        <w:tabs>
          <w:tab w:val="left" w:pos="1919"/>
          <w:tab w:val="left" w:pos="1920"/>
        </w:tabs>
        <w:autoSpaceDE w:val="0"/>
        <w:autoSpaceDN w:val="0"/>
        <w:spacing w:after="0" w:line="240" w:lineRule="auto"/>
        <w:ind w:left="1915"/>
        <w:contextualSpacing w:val="0"/>
        <w:rPr>
          <w:rFonts w:ascii="Times New Roman" w:hAnsi="Times New Roman"/>
        </w:rPr>
      </w:pPr>
      <w:r w:rsidRPr="00347F9D">
        <w:rPr>
          <w:rFonts w:ascii="Times New Roman" w:hAnsi="Times New Roman"/>
        </w:rPr>
        <w:t>List all documents, or sections of documents, for which statutory exemption to the APRA is being</w:t>
      </w:r>
      <w:r w:rsidRPr="00347F9D">
        <w:rPr>
          <w:rFonts w:ascii="Times New Roman" w:hAnsi="Times New Roman"/>
          <w:spacing w:val="-5"/>
        </w:rPr>
        <w:t xml:space="preserve"> </w:t>
      </w:r>
      <w:r w:rsidRPr="00347F9D">
        <w:rPr>
          <w:rFonts w:ascii="Times New Roman" w:hAnsi="Times New Roman"/>
        </w:rPr>
        <w:t xml:space="preserve">claimed. </w:t>
      </w:r>
      <w:r w:rsidRPr="00347F9D">
        <w:rPr>
          <w:rFonts w:ascii="Times New Roman" w:hAnsi="Times New Roman"/>
        </w:rPr>
        <w:tab/>
        <w:t>INPRS does NOT accept blanket confidentiality exceptions for the totality of the proposal.</w:t>
      </w:r>
    </w:p>
    <w:p w14:paraId="67E7C8C7" w14:textId="77777777" w:rsidR="00400687" w:rsidRPr="00347F9D" w:rsidRDefault="00400687" w:rsidP="00DA2859">
      <w:pPr>
        <w:pStyle w:val="ListParagraph"/>
        <w:widowControl w:val="0"/>
        <w:numPr>
          <w:ilvl w:val="3"/>
          <w:numId w:val="23"/>
        </w:numPr>
        <w:tabs>
          <w:tab w:val="left" w:pos="1919"/>
          <w:tab w:val="left" w:pos="1920"/>
        </w:tabs>
        <w:autoSpaceDE w:val="0"/>
        <w:autoSpaceDN w:val="0"/>
        <w:spacing w:after="0" w:line="240" w:lineRule="auto"/>
        <w:contextualSpacing w:val="0"/>
        <w:rPr>
          <w:rFonts w:ascii="Times New Roman" w:hAnsi="Times New Roman"/>
        </w:rPr>
      </w:pPr>
      <w:r w:rsidRPr="00347F9D">
        <w:rPr>
          <w:rFonts w:ascii="Times New Roman" w:hAnsi="Times New Roman"/>
        </w:rPr>
        <w:t>Specify which statutory exception of APRA applies for each document, or section of the</w:t>
      </w:r>
      <w:r w:rsidRPr="00347F9D">
        <w:rPr>
          <w:rFonts w:ascii="Times New Roman" w:hAnsi="Times New Roman"/>
          <w:spacing w:val="-3"/>
        </w:rPr>
        <w:t xml:space="preserve"> </w:t>
      </w:r>
      <w:r w:rsidRPr="00347F9D">
        <w:rPr>
          <w:rFonts w:ascii="Times New Roman" w:hAnsi="Times New Roman"/>
        </w:rPr>
        <w:t xml:space="preserve">document. </w:t>
      </w:r>
    </w:p>
    <w:p w14:paraId="420E6C42" w14:textId="77777777" w:rsidR="00400687" w:rsidRDefault="00400687" w:rsidP="00DA2859">
      <w:pPr>
        <w:pStyle w:val="ListParagraph"/>
        <w:widowControl w:val="0"/>
        <w:numPr>
          <w:ilvl w:val="3"/>
          <w:numId w:val="23"/>
        </w:numPr>
        <w:tabs>
          <w:tab w:val="left" w:pos="1919"/>
          <w:tab w:val="left" w:pos="1920"/>
        </w:tabs>
        <w:autoSpaceDE w:val="0"/>
        <w:autoSpaceDN w:val="0"/>
        <w:spacing w:after="0" w:line="240" w:lineRule="auto"/>
        <w:contextualSpacing w:val="0"/>
        <w:rPr>
          <w:rFonts w:ascii="Times New Roman" w:hAnsi="Times New Roman"/>
        </w:rPr>
      </w:pPr>
      <w:r w:rsidRPr="00347F9D">
        <w:rPr>
          <w:rFonts w:ascii="Times New Roman" w:hAnsi="Times New Roman"/>
        </w:rPr>
        <w:t>Provide a description explaining the manner in which the statutory exception to the APRA applies for each document or section of the</w:t>
      </w:r>
      <w:r w:rsidRPr="00347F9D">
        <w:rPr>
          <w:rFonts w:ascii="Times New Roman" w:hAnsi="Times New Roman"/>
          <w:spacing w:val="-16"/>
        </w:rPr>
        <w:t xml:space="preserve"> </w:t>
      </w:r>
      <w:r w:rsidRPr="00347F9D">
        <w:rPr>
          <w:rFonts w:ascii="Times New Roman" w:hAnsi="Times New Roman"/>
        </w:rPr>
        <w:t>document.</w:t>
      </w:r>
    </w:p>
    <w:p w14:paraId="35D065E2" w14:textId="3E5C0462" w:rsidR="00400687" w:rsidRPr="00E60272" w:rsidRDefault="00400687" w:rsidP="00DA2859">
      <w:pPr>
        <w:pStyle w:val="ListParagraph"/>
        <w:numPr>
          <w:ilvl w:val="0"/>
          <w:numId w:val="20"/>
        </w:numPr>
        <w:ind w:left="1915"/>
        <w:jc w:val="both"/>
        <w:rPr>
          <w:rFonts w:ascii="Times New Roman" w:hAnsi="Times New Roman"/>
          <w:b/>
          <w:szCs w:val="24"/>
        </w:rPr>
      </w:pPr>
      <w:r w:rsidRPr="00E60272">
        <w:rPr>
          <w:rFonts w:ascii="Times New Roman" w:hAnsi="Times New Roman"/>
        </w:rPr>
        <w:t>Provide a separate redacted (for public release) version of the</w:t>
      </w:r>
      <w:r w:rsidRPr="00E60272">
        <w:rPr>
          <w:rFonts w:ascii="Times New Roman" w:hAnsi="Times New Roman"/>
          <w:spacing w:val="-16"/>
        </w:rPr>
        <w:t xml:space="preserve"> </w:t>
      </w:r>
      <w:r w:rsidRPr="00E60272">
        <w:rPr>
          <w:rFonts w:ascii="Times New Roman" w:hAnsi="Times New Roman"/>
        </w:rPr>
        <w:t>document.</w:t>
      </w:r>
    </w:p>
    <w:p w14:paraId="4A3D7CD7" w14:textId="62227191" w:rsidR="00FE1CCA" w:rsidRPr="00FE6FE6" w:rsidRDefault="008D6C13" w:rsidP="004D34AE">
      <w:pPr>
        <w:ind w:firstLine="720"/>
        <w:jc w:val="both"/>
        <w:rPr>
          <w:rFonts w:ascii="Times New Roman" w:hAnsi="Times New Roman"/>
          <w:b/>
          <w:szCs w:val="24"/>
        </w:rPr>
      </w:pPr>
      <w:r w:rsidRPr="00FE6FE6">
        <w:rPr>
          <w:rFonts w:ascii="Times New Roman" w:hAnsi="Times New Roman"/>
          <w:b/>
          <w:szCs w:val="24"/>
        </w:rPr>
        <w:t>2.2.</w:t>
      </w:r>
      <w:r w:rsidR="00347F9D">
        <w:rPr>
          <w:rFonts w:ascii="Times New Roman" w:hAnsi="Times New Roman"/>
          <w:b/>
          <w:szCs w:val="24"/>
        </w:rPr>
        <w:t>6</w:t>
      </w:r>
      <w:r w:rsidRPr="00FE6FE6">
        <w:rPr>
          <w:rFonts w:ascii="Times New Roman" w:hAnsi="Times New Roman"/>
          <w:b/>
          <w:szCs w:val="24"/>
        </w:rPr>
        <w:tab/>
        <w:t>Other Information</w:t>
      </w:r>
    </w:p>
    <w:p w14:paraId="33EB2B22" w14:textId="77777777" w:rsidR="002B3F0D" w:rsidRPr="00786B69" w:rsidRDefault="008D6C13" w:rsidP="004D34AE">
      <w:pPr>
        <w:ind w:left="720" w:firstLine="720"/>
        <w:jc w:val="both"/>
        <w:rPr>
          <w:rFonts w:ascii="Times New Roman" w:hAnsi="Times New Roman"/>
          <w:b/>
          <w:szCs w:val="24"/>
        </w:rPr>
      </w:pPr>
      <w:r w:rsidRPr="00FE6FE6">
        <w:rPr>
          <w:rFonts w:ascii="Times New Roman" w:hAnsi="Times New Roman"/>
          <w:szCs w:val="24"/>
        </w:rPr>
        <w:t>Any other information</w:t>
      </w:r>
      <w:r w:rsidRPr="00786B69">
        <w:rPr>
          <w:rFonts w:ascii="Times New Roman" w:hAnsi="Times New Roman"/>
          <w:szCs w:val="24"/>
        </w:rPr>
        <w:t xml:space="preserve"> the Respondent may wish to briefly summarize will be acceptable.</w:t>
      </w:r>
    </w:p>
    <w:p w14:paraId="5FE287D3" w14:textId="77777777" w:rsidR="003248E5" w:rsidRPr="00531C29" w:rsidRDefault="008D6C13" w:rsidP="003248E5">
      <w:pPr>
        <w:pStyle w:val="Heading2"/>
        <w:spacing w:before="0" w:after="200"/>
        <w:jc w:val="both"/>
      </w:pPr>
      <w:bookmarkStart w:id="46" w:name="_Toc289084321"/>
      <w:bookmarkStart w:id="47" w:name="_Toc155601115"/>
      <w:r w:rsidRPr="00B0333F">
        <w:t>2</w:t>
      </w:r>
      <w:r w:rsidRPr="00531C29">
        <w:t>.3</w:t>
      </w:r>
      <w:r w:rsidRPr="00531C29">
        <w:tab/>
        <w:t>Business Proposal</w:t>
      </w:r>
      <w:bookmarkEnd w:id="46"/>
      <w:bookmarkEnd w:id="47"/>
    </w:p>
    <w:p w14:paraId="108186A4" w14:textId="77777777" w:rsidR="002B3F0D" w:rsidRPr="00531C29" w:rsidRDefault="008D6C13" w:rsidP="004D34AE">
      <w:pPr>
        <w:jc w:val="both"/>
        <w:rPr>
          <w:rFonts w:ascii="Times New Roman" w:hAnsi="Times New Roman"/>
          <w:szCs w:val="24"/>
        </w:rPr>
      </w:pPr>
      <w:r w:rsidRPr="00531C29">
        <w:rPr>
          <w:rFonts w:ascii="Times New Roman" w:hAnsi="Times New Roman"/>
          <w:szCs w:val="24"/>
        </w:rPr>
        <w:t>The business proposal must contain the required information and be organized under the specific section titles as listed below.</w:t>
      </w:r>
    </w:p>
    <w:p w14:paraId="54170503" w14:textId="77777777" w:rsidR="001A682E" w:rsidRPr="00531C29" w:rsidRDefault="008D6C13" w:rsidP="004D34AE">
      <w:pPr>
        <w:ind w:firstLine="720"/>
        <w:jc w:val="both"/>
        <w:rPr>
          <w:rFonts w:ascii="Times New Roman" w:hAnsi="Times New Roman"/>
          <w:b/>
          <w:szCs w:val="24"/>
        </w:rPr>
      </w:pPr>
      <w:r w:rsidRPr="00531C29">
        <w:rPr>
          <w:rFonts w:ascii="Times New Roman" w:hAnsi="Times New Roman"/>
          <w:b/>
          <w:szCs w:val="24"/>
        </w:rPr>
        <w:t>2.3.1</w:t>
      </w:r>
      <w:r w:rsidRPr="00531C29">
        <w:rPr>
          <w:rFonts w:ascii="Times New Roman" w:hAnsi="Times New Roman"/>
          <w:b/>
          <w:szCs w:val="24"/>
        </w:rPr>
        <w:tab/>
        <w:t>Executive Summary</w:t>
      </w:r>
    </w:p>
    <w:p w14:paraId="12283037" w14:textId="5FE1B4C7" w:rsidR="00526E08" w:rsidRPr="00531C29" w:rsidRDefault="008D6C13" w:rsidP="004D34AE">
      <w:pPr>
        <w:ind w:left="1440"/>
        <w:jc w:val="both"/>
        <w:rPr>
          <w:rFonts w:ascii="Times New Roman" w:hAnsi="Times New Roman"/>
          <w:b/>
          <w:szCs w:val="24"/>
        </w:rPr>
      </w:pPr>
      <w:r w:rsidRPr="00531C29">
        <w:rPr>
          <w:rFonts w:ascii="Times New Roman" w:hAnsi="Times New Roman"/>
          <w:szCs w:val="24"/>
        </w:rPr>
        <w:t>Provide a high</w:t>
      </w:r>
      <w:r w:rsidR="001E7AC9">
        <w:rPr>
          <w:rFonts w:ascii="Times New Roman" w:hAnsi="Times New Roman"/>
          <w:szCs w:val="24"/>
        </w:rPr>
        <w:t>-</w:t>
      </w:r>
      <w:r w:rsidRPr="00531C29">
        <w:rPr>
          <w:rFonts w:ascii="Times New Roman" w:hAnsi="Times New Roman"/>
          <w:szCs w:val="24"/>
        </w:rPr>
        <w:t xml:space="preserve">level description of the proposed scope of services.  </w:t>
      </w:r>
    </w:p>
    <w:p w14:paraId="2ACE6594" w14:textId="77777777" w:rsidR="002B3F0D" w:rsidRPr="00531C29" w:rsidRDefault="008D6C13" w:rsidP="004D34AE">
      <w:pPr>
        <w:ind w:firstLine="720"/>
        <w:jc w:val="both"/>
        <w:rPr>
          <w:rFonts w:ascii="Times New Roman" w:hAnsi="Times New Roman"/>
          <w:b/>
          <w:szCs w:val="24"/>
        </w:rPr>
      </w:pPr>
      <w:r w:rsidRPr="00531C29">
        <w:rPr>
          <w:rFonts w:ascii="Times New Roman" w:hAnsi="Times New Roman"/>
          <w:b/>
          <w:szCs w:val="24"/>
        </w:rPr>
        <w:t>2.3.2</w:t>
      </w:r>
      <w:r w:rsidRPr="00531C29">
        <w:rPr>
          <w:rFonts w:ascii="Times New Roman" w:hAnsi="Times New Roman"/>
          <w:b/>
          <w:szCs w:val="24"/>
        </w:rPr>
        <w:tab/>
        <w:t>Relevant Experience</w:t>
      </w:r>
    </w:p>
    <w:p w14:paraId="4B1BB010" w14:textId="096AA988" w:rsidR="00F053C9" w:rsidRPr="00EB476B" w:rsidRDefault="00672C67" w:rsidP="004D34AE">
      <w:pPr>
        <w:pStyle w:val="ListParagraph"/>
        <w:ind w:left="1440"/>
        <w:contextualSpacing w:val="0"/>
        <w:jc w:val="both"/>
        <w:rPr>
          <w:rFonts w:ascii="Times New Roman" w:hAnsi="Times New Roman"/>
          <w:color w:val="C00000"/>
          <w:szCs w:val="24"/>
        </w:rPr>
      </w:pPr>
      <w:bookmarkStart w:id="48" w:name="_Hlk143247183"/>
      <w:r w:rsidRPr="00E34FB5">
        <w:rPr>
          <w:rFonts w:ascii="Times New Roman" w:hAnsi="Times New Roman"/>
          <w:szCs w:val="24"/>
        </w:rPr>
        <w:t xml:space="preserve">See </w:t>
      </w:r>
      <w:r w:rsidRPr="007660AB">
        <w:rPr>
          <w:rFonts w:ascii="Times New Roman" w:hAnsi="Times New Roman"/>
          <w:i/>
          <w:iCs/>
          <w:szCs w:val="24"/>
        </w:rPr>
        <w:t>Appendix C</w:t>
      </w:r>
      <w:r w:rsidR="001E7AC9" w:rsidRPr="00E34FB5">
        <w:rPr>
          <w:rFonts w:ascii="Times New Roman" w:hAnsi="Times New Roman"/>
          <w:szCs w:val="24"/>
        </w:rPr>
        <w:t xml:space="preserve"> – Q</w:t>
      </w:r>
      <w:r w:rsidR="001E7AC9">
        <w:rPr>
          <w:rFonts w:ascii="Times New Roman" w:hAnsi="Times New Roman"/>
          <w:szCs w:val="24"/>
        </w:rPr>
        <w:t>uestionnaire,</w:t>
      </w:r>
      <w:r w:rsidR="003431B8">
        <w:rPr>
          <w:rFonts w:ascii="Times New Roman" w:hAnsi="Times New Roman"/>
          <w:szCs w:val="24"/>
        </w:rPr>
        <w:t xml:space="preserve"> provid</w:t>
      </w:r>
      <w:r w:rsidR="001E7AC9">
        <w:rPr>
          <w:rFonts w:ascii="Times New Roman" w:hAnsi="Times New Roman"/>
          <w:szCs w:val="24"/>
        </w:rPr>
        <w:t xml:space="preserve">ed as a separate Excel </w:t>
      </w:r>
      <w:bookmarkEnd w:id="48"/>
      <w:r w:rsidR="003431B8">
        <w:rPr>
          <w:rFonts w:ascii="Times New Roman" w:hAnsi="Times New Roman"/>
          <w:szCs w:val="24"/>
        </w:rPr>
        <w:t>file</w:t>
      </w:r>
      <w:r w:rsidR="001E7AC9">
        <w:rPr>
          <w:rFonts w:ascii="Times New Roman" w:hAnsi="Times New Roman"/>
          <w:szCs w:val="24"/>
        </w:rPr>
        <w:t>.</w:t>
      </w:r>
      <w:r w:rsidRPr="00672C67">
        <w:rPr>
          <w:rFonts w:ascii="Times New Roman" w:hAnsi="Times New Roman"/>
          <w:szCs w:val="24"/>
        </w:rPr>
        <w:t xml:space="preserve"> </w:t>
      </w:r>
    </w:p>
    <w:p w14:paraId="003E32BA" w14:textId="77777777" w:rsidR="002B3F0D" w:rsidRPr="00F94874" w:rsidRDefault="008D6C13" w:rsidP="004D34AE">
      <w:pPr>
        <w:ind w:firstLine="720"/>
        <w:jc w:val="both"/>
        <w:rPr>
          <w:rFonts w:ascii="Times New Roman" w:hAnsi="Times New Roman"/>
          <w:b/>
          <w:szCs w:val="24"/>
        </w:rPr>
      </w:pPr>
      <w:r w:rsidRPr="00F94874">
        <w:rPr>
          <w:rFonts w:ascii="Times New Roman" w:hAnsi="Times New Roman"/>
          <w:b/>
          <w:szCs w:val="24"/>
        </w:rPr>
        <w:t>2.3.3</w:t>
      </w:r>
      <w:r w:rsidRPr="00F94874">
        <w:rPr>
          <w:rFonts w:ascii="Times New Roman" w:hAnsi="Times New Roman"/>
          <w:b/>
          <w:szCs w:val="24"/>
        </w:rPr>
        <w:tab/>
        <w:t>Organizational Capability</w:t>
      </w:r>
    </w:p>
    <w:p w14:paraId="6D2CC609" w14:textId="77777777" w:rsidR="002B3F0D" w:rsidRPr="00F94874" w:rsidRDefault="008D6C13" w:rsidP="004D34AE">
      <w:pPr>
        <w:pStyle w:val="ListParagraph"/>
        <w:ind w:left="1440"/>
        <w:contextualSpacing w:val="0"/>
        <w:jc w:val="both"/>
        <w:rPr>
          <w:rFonts w:ascii="Times New Roman" w:hAnsi="Times New Roman"/>
          <w:b/>
          <w:szCs w:val="24"/>
        </w:rPr>
      </w:pPr>
      <w:r w:rsidRPr="00F94874">
        <w:rPr>
          <w:rFonts w:ascii="Times New Roman" w:hAnsi="Times New Roman"/>
          <w:szCs w:val="24"/>
        </w:rPr>
        <w:lastRenderedPageBreak/>
        <w:t xml:space="preserve">Describe the Respondent’s organizational capability to provide the scope of work described in </w:t>
      </w:r>
      <w:r w:rsidRPr="00F94874">
        <w:rPr>
          <w:rFonts w:ascii="Times New Roman" w:hAnsi="Times New Roman"/>
          <w:i/>
          <w:szCs w:val="24"/>
        </w:rPr>
        <w:t xml:space="preserve">Section 3 </w:t>
      </w:r>
      <w:r w:rsidRPr="00F94874">
        <w:rPr>
          <w:rFonts w:ascii="Times New Roman" w:hAnsi="Times New Roman"/>
          <w:szCs w:val="24"/>
        </w:rPr>
        <w:t>of this RFP.  To demonstrate organizational capability, provide the following:</w:t>
      </w:r>
    </w:p>
    <w:p w14:paraId="69B63783" w14:textId="77777777" w:rsidR="002576A6" w:rsidRPr="00672C67" w:rsidRDefault="008D6C13" w:rsidP="00B406B0">
      <w:pPr>
        <w:pStyle w:val="ListParagraph"/>
        <w:numPr>
          <w:ilvl w:val="0"/>
          <w:numId w:val="5"/>
        </w:numPr>
        <w:ind w:left="1890" w:hanging="270"/>
        <w:jc w:val="both"/>
        <w:rPr>
          <w:rFonts w:ascii="Times New Roman" w:hAnsi="Times New Roman"/>
          <w:szCs w:val="24"/>
        </w:rPr>
      </w:pPr>
      <w:r w:rsidRPr="00F94874">
        <w:rPr>
          <w:rFonts w:ascii="Times New Roman" w:hAnsi="Times New Roman"/>
          <w:b/>
          <w:szCs w:val="24"/>
        </w:rPr>
        <w:t xml:space="preserve">Personnel </w:t>
      </w:r>
    </w:p>
    <w:p w14:paraId="0E7C8891" w14:textId="77777777" w:rsidR="00672C67" w:rsidRPr="00F94874" w:rsidRDefault="00672C67" w:rsidP="00672C67">
      <w:pPr>
        <w:pStyle w:val="ListParagraph"/>
        <w:ind w:left="1890"/>
        <w:jc w:val="both"/>
        <w:rPr>
          <w:rFonts w:ascii="Times New Roman" w:hAnsi="Times New Roman"/>
          <w:szCs w:val="24"/>
        </w:rPr>
      </w:pPr>
    </w:p>
    <w:p w14:paraId="5A8FCC56" w14:textId="5A998CDB" w:rsidR="00F94874" w:rsidRPr="00EB476B" w:rsidRDefault="001E7AC9" w:rsidP="00B003CF">
      <w:pPr>
        <w:pStyle w:val="ListParagraph"/>
        <w:ind w:left="1440" w:firstLine="180"/>
        <w:contextualSpacing w:val="0"/>
        <w:jc w:val="both"/>
        <w:rPr>
          <w:rFonts w:ascii="Times New Roman" w:hAnsi="Times New Roman"/>
          <w:color w:val="C00000"/>
          <w:szCs w:val="24"/>
        </w:rPr>
      </w:pPr>
      <w:r w:rsidRPr="001E7AC9">
        <w:rPr>
          <w:rFonts w:ascii="Times New Roman" w:hAnsi="Times New Roman"/>
          <w:szCs w:val="24"/>
        </w:rPr>
        <w:t xml:space="preserve">See </w:t>
      </w:r>
      <w:r w:rsidRPr="007660AB">
        <w:rPr>
          <w:rFonts w:ascii="Times New Roman" w:hAnsi="Times New Roman"/>
          <w:i/>
          <w:iCs/>
          <w:szCs w:val="24"/>
        </w:rPr>
        <w:t>Appendix C</w:t>
      </w:r>
      <w:r w:rsidRPr="001E7AC9">
        <w:rPr>
          <w:rFonts w:ascii="Times New Roman" w:hAnsi="Times New Roman"/>
          <w:szCs w:val="24"/>
        </w:rPr>
        <w:t xml:space="preserve"> – Questionnaire, </w:t>
      </w:r>
      <w:r w:rsidR="003431B8">
        <w:rPr>
          <w:rFonts w:ascii="Times New Roman" w:hAnsi="Times New Roman"/>
          <w:szCs w:val="24"/>
        </w:rPr>
        <w:t>provid</w:t>
      </w:r>
      <w:r w:rsidRPr="001E7AC9">
        <w:rPr>
          <w:rFonts w:ascii="Times New Roman" w:hAnsi="Times New Roman"/>
          <w:szCs w:val="24"/>
        </w:rPr>
        <w:t>ed as a separate Excel file</w:t>
      </w:r>
      <w:r w:rsidRPr="00B003CF">
        <w:rPr>
          <w:rFonts w:ascii="Times New Roman" w:hAnsi="Times New Roman"/>
          <w:szCs w:val="24"/>
        </w:rPr>
        <w:t>.</w:t>
      </w:r>
    </w:p>
    <w:p w14:paraId="599ED8C8" w14:textId="77777777" w:rsidR="00740A5A" w:rsidRPr="00877E91" w:rsidRDefault="008D6C13" w:rsidP="00B406B0">
      <w:pPr>
        <w:pStyle w:val="ListParagraph"/>
        <w:numPr>
          <w:ilvl w:val="0"/>
          <w:numId w:val="6"/>
        </w:num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270"/>
        <w:jc w:val="both"/>
        <w:rPr>
          <w:rFonts w:ascii="Times New Roman" w:hAnsi="Times New Roman"/>
          <w:szCs w:val="24"/>
        </w:rPr>
      </w:pPr>
      <w:r w:rsidRPr="00877E91">
        <w:rPr>
          <w:rFonts w:ascii="Times New Roman" w:hAnsi="Times New Roman"/>
          <w:b/>
          <w:szCs w:val="24"/>
        </w:rPr>
        <w:t>Registration to do Business</w:t>
      </w:r>
    </w:p>
    <w:p w14:paraId="3DEF4CD2" w14:textId="0AA5E67E" w:rsidR="002576A6" w:rsidRPr="00877E91" w:rsidRDefault="008D6C13" w:rsidP="000F5849">
      <w:pPr>
        <w:pStyle w:val="ListParagraph"/>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01" w:hanging="274"/>
        <w:jc w:val="both"/>
        <w:rPr>
          <w:rFonts w:ascii="Times New Roman" w:hAnsi="Times New Roman"/>
          <w:szCs w:val="24"/>
        </w:rPr>
      </w:pPr>
      <w:r w:rsidRPr="00877E91">
        <w:rPr>
          <w:rFonts w:ascii="Times New Roman" w:hAnsi="Times New Roman"/>
          <w:szCs w:val="24"/>
        </w:rPr>
        <w:tab/>
        <w:t xml:space="preserve">Respondents proposing to provide services required by this RFP are required to be registered to do business within the state with the Indiana Secretary of State.  The contact information for this office may be found in </w:t>
      </w:r>
      <w:r w:rsidRPr="00877E91">
        <w:rPr>
          <w:rFonts w:ascii="Times New Roman" w:hAnsi="Times New Roman"/>
          <w:i/>
          <w:szCs w:val="24"/>
        </w:rPr>
        <w:t>Section 1.1</w:t>
      </w:r>
      <w:r w:rsidR="00F30956">
        <w:rPr>
          <w:rFonts w:ascii="Times New Roman" w:hAnsi="Times New Roman"/>
          <w:i/>
          <w:szCs w:val="24"/>
        </w:rPr>
        <w:t>5</w:t>
      </w:r>
      <w:r w:rsidRPr="00877E91">
        <w:rPr>
          <w:rFonts w:ascii="Times New Roman" w:hAnsi="Times New Roman"/>
          <w:szCs w:val="24"/>
        </w:rPr>
        <w:t xml:space="preserve"> of this RFP.  This process must be concluded prior to contract negotiations with INPRS.  It is the Respondent’s responsibility to successfully complete the required registration with the Secretary of State.  The Respondent must indicate the status of registration, if applicable, in this section of the proposal.  </w:t>
      </w:r>
    </w:p>
    <w:p w14:paraId="2062D7CD" w14:textId="77777777" w:rsidR="00740A5A" w:rsidRPr="00E34FB5" w:rsidRDefault="00740A5A" w:rsidP="004D34AE">
      <w:pPr>
        <w:pStyle w:val="ListParagraph"/>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270"/>
        <w:jc w:val="both"/>
        <w:rPr>
          <w:rFonts w:ascii="Times New Roman" w:hAnsi="Times New Roman"/>
          <w:color w:val="C00000"/>
          <w:szCs w:val="24"/>
        </w:rPr>
      </w:pPr>
    </w:p>
    <w:p w14:paraId="0AFDA034" w14:textId="5754B8AF" w:rsidR="00740A5A" w:rsidRPr="00E34FB5" w:rsidRDefault="008D6C13" w:rsidP="00AB4F26">
      <w:pPr>
        <w:pStyle w:val="ListParagraph"/>
        <w:numPr>
          <w:ilvl w:val="0"/>
          <w:numId w:val="6"/>
        </w:num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90" w:hanging="270"/>
        <w:jc w:val="both"/>
        <w:rPr>
          <w:rFonts w:ascii="Times New Roman" w:hAnsi="Times New Roman"/>
          <w:szCs w:val="24"/>
        </w:rPr>
      </w:pPr>
      <w:r w:rsidRPr="00E34FB5">
        <w:rPr>
          <w:rFonts w:ascii="Times New Roman" w:hAnsi="Times New Roman"/>
          <w:b/>
          <w:szCs w:val="24"/>
        </w:rPr>
        <w:t>Financial Statements</w:t>
      </w:r>
      <w:r w:rsidR="00E34FB5">
        <w:rPr>
          <w:rFonts w:ascii="Times New Roman" w:hAnsi="Times New Roman"/>
          <w:b/>
          <w:szCs w:val="24"/>
        </w:rPr>
        <w:t xml:space="preserve"> and Quality Assurance Report</w:t>
      </w:r>
    </w:p>
    <w:p w14:paraId="36944B64" w14:textId="77777777" w:rsidR="00AB4F26" w:rsidRPr="00E34FB5" w:rsidRDefault="00AB4F26" w:rsidP="00AB4F26">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jc w:val="both"/>
        <w:rPr>
          <w:rFonts w:ascii="Times New Roman" w:hAnsi="Times New Roman"/>
          <w:szCs w:val="24"/>
        </w:rPr>
      </w:pPr>
    </w:p>
    <w:p w14:paraId="3EF79E5E" w14:textId="1C95987B" w:rsidR="002576A6" w:rsidRPr="00E34FB5" w:rsidRDefault="00E34FB5" w:rsidP="004D34AE">
      <w:pPr>
        <w:pStyle w:val="ListParagraph"/>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jc w:val="both"/>
        <w:rPr>
          <w:rFonts w:ascii="Times New Roman" w:hAnsi="Times New Roman"/>
          <w:szCs w:val="24"/>
        </w:rPr>
      </w:pPr>
      <w:r w:rsidRPr="00B003CF">
        <w:rPr>
          <w:rFonts w:ascii="Times New Roman" w:hAnsi="Times New Roman"/>
          <w:spacing w:val="-1"/>
        </w:rPr>
        <w:t>This</w:t>
      </w:r>
      <w:r w:rsidRPr="00B003CF">
        <w:rPr>
          <w:rFonts w:ascii="Times New Roman" w:hAnsi="Times New Roman"/>
          <w:spacing w:val="-9"/>
        </w:rPr>
        <w:t xml:space="preserve"> </w:t>
      </w:r>
      <w:r w:rsidRPr="00B003CF">
        <w:rPr>
          <w:rFonts w:ascii="Times New Roman" w:hAnsi="Times New Roman"/>
          <w:spacing w:val="-1"/>
        </w:rPr>
        <w:t>section</w:t>
      </w:r>
      <w:r w:rsidRPr="00B003CF">
        <w:rPr>
          <w:rFonts w:ascii="Times New Roman" w:hAnsi="Times New Roman"/>
          <w:spacing w:val="-8"/>
        </w:rPr>
        <w:t xml:space="preserve"> </w:t>
      </w:r>
      <w:r w:rsidRPr="00B003CF">
        <w:rPr>
          <w:rFonts w:ascii="Times New Roman" w:hAnsi="Times New Roman"/>
          <w:spacing w:val="-1"/>
        </w:rPr>
        <w:t>must</w:t>
      </w:r>
      <w:r w:rsidRPr="00B003CF">
        <w:rPr>
          <w:rFonts w:ascii="Times New Roman" w:hAnsi="Times New Roman"/>
          <w:spacing w:val="-7"/>
        </w:rPr>
        <w:t xml:space="preserve"> </w:t>
      </w:r>
      <w:r w:rsidRPr="00B003CF">
        <w:rPr>
          <w:rFonts w:ascii="Times New Roman" w:hAnsi="Times New Roman"/>
          <w:spacing w:val="-1"/>
        </w:rPr>
        <w:t>include</w:t>
      </w:r>
      <w:r w:rsidRPr="00B003CF">
        <w:rPr>
          <w:rFonts w:ascii="Times New Roman" w:hAnsi="Times New Roman"/>
          <w:spacing w:val="-9"/>
        </w:rPr>
        <w:t xml:space="preserve"> </w:t>
      </w:r>
      <w:r w:rsidRPr="00B003CF">
        <w:rPr>
          <w:rFonts w:ascii="Times New Roman" w:hAnsi="Times New Roman"/>
          <w:spacing w:val="-1"/>
        </w:rPr>
        <w:t>the</w:t>
      </w:r>
      <w:r w:rsidRPr="00B003CF">
        <w:rPr>
          <w:rFonts w:ascii="Times New Roman" w:hAnsi="Times New Roman"/>
          <w:spacing w:val="-7"/>
        </w:rPr>
        <w:t xml:space="preserve"> </w:t>
      </w:r>
      <w:r w:rsidRPr="00B003CF">
        <w:rPr>
          <w:rFonts w:ascii="Times New Roman" w:hAnsi="Times New Roman"/>
          <w:spacing w:val="-1"/>
        </w:rPr>
        <w:t>Respondent’s</w:t>
      </w:r>
      <w:r w:rsidRPr="00B003CF">
        <w:rPr>
          <w:rFonts w:ascii="Times New Roman" w:hAnsi="Times New Roman"/>
          <w:spacing w:val="-9"/>
        </w:rPr>
        <w:t xml:space="preserve"> </w:t>
      </w:r>
      <w:r w:rsidRPr="00B003CF">
        <w:rPr>
          <w:rFonts w:ascii="Times New Roman" w:hAnsi="Times New Roman"/>
          <w:spacing w:val="-1"/>
        </w:rPr>
        <w:t>financial</w:t>
      </w:r>
      <w:r w:rsidRPr="00B003CF">
        <w:rPr>
          <w:rFonts w:ascii="Times New Roman" w:hAnsi="Times New Roman"/>
          <w:spacing w:val="-9"/>
        </w:rPr>
        <w:t xml:space="preserve"> </w:t>
      </w:r>
      <w:r w:rsidRPr="00B003CF">
        <w:rPr>
          <w:rFonts w:ascii="Times New Roman" w:hAnsi="Times New Roman"/>
          <w:spacing w:val="-1"/>
        </w:rPr>
        <w:t>statements,</w:t>
      </w:r>
      <w:r w:rsidRPr="00B003CF">
        <w:rPr>
          <w:rFonts w:ascii="Times New Roman" w:hAnsi="Times New Roman"/>
          <w:spacing w:val="-10"/>
        </w:rPr>
        <w:t xml:space="preserve"> </w:t>
      </w:r>
      <w:r w:rsidRPr="00B003CF">
        <w:rPr>
          <w:rFonts w:ascii="Times New Roman" w:hAnsi="Times New Roman"/>
          <w:spacing w:val="-1"/>
        </w:rPr>
        <w:t>including</w:t>
      </w:r>
      <w:r w:rsidRPr="00B003CF">
        <w:rPr>
          <w:rFonts w:ascii="Times New Roman" w:hAnsi="Times New Roman"/>
          <w:spacing w:val="-10"/>
        </w:rPr>
        <w:t xml:space="preserve"> </w:t>
      </w:r>
      <w:r w:rsidRPr="00B003CF">
        <w:rPr>
          <w:rFonts w:ascii="Times New Roman" w:hAnsi="Times New Roman"/>
        </w:rPr>
        <w:t>an</w:t>
      </w:r>
      <w:r w:rsidRPr="00B003CF">
        <w:rPr>
          <w:rFonts w:ascii="Times New Roman" w:hAnsi="Times New Roman"/>
          <w:spacing w:val="-8"/>
        </w:rPr>
        <w:t xml:space="preserve"> </w:t>
      </w:r>
      <w:r w:rsidRPr="00B003CF">
        <w:rPr>
          <w:rFonts w:ascii="Times New Roman" w:hAnsi="Times New Roman"/>
          <w:spacing w:val="-2"/>
        </w:rPr>
        <w:t>income</w:t>
      </w:r>
      <w:r w:rsidRPr="00B003CF">
        <w:rPr>
          <w:rFonts w:ascii="Times New Roman" w:hAnsi="Times New Roman"/>
          <w:spacing w:val="69"/>
        </w:rPr>
        <w:t xml:space="preserve"> </w:t>
      </w:r>
      <w:r w:rsidRPr="00B003CF">
        <w:rPr>
          <w:rFonts w:ascii="Times New Roman" w:hAnsi="Times New Roman"/>
          <w:spacing w:val="-1"/>
        </w:rPr>
        <w:t>statement</w:t>
      </w:r>
      <w:r w:rsidRPr="00B003CF">
        <w:rPr>
          <w:rFonts w:ascii="Times New Roman" w:hAnsi="Times New Roman"/>
          <w:spacing w:val="-2"/>
        </w:rPr>
        <w:t xml:space="preserve"> </w:t>
      </w:r>
      <w:r w:rsidRPr="00B003CF">
        <w:rPr>
          <w:rFonts w:ascii="Times New Roman" w:hAnsi="Times New Roman"/>
        </w:rPr>
        <w:t>and</w:t>
      </w:r>
      <w:r w:rsidRPr="00B003CF">
        <w:rPr>
          <w:rFonts w:ascii="Times New Roman" w:hAnsi="Times New Roman"/>
          <w:spacing w:val="-3"/>
        </w:rPr>
        <w:t xml:space="preserve"> </w:t>
      </w:r>
      <w:r w:rsidRPr="00B003CF">
        <w:rPr>
          <w:rFonts w:ascii="Times New Roman" w:hAnsi="Times New Roman"/>
          <w:spacing w:val="-1"/>
        </w:rPr>
        <w:t>balance</w:t>
      </w:r>
      <w:r w:rsidRPr="00B003CF">
        <w:rPr>
          <w:rFonts w:ascii="Times New Roman" w:hAnsi="Times New Roman"/>
          <w:spacing w:val="-2"/>
        </w:rPr>
        <w:t xml:space="preserve"> </w:t>
      </w:r>
      <w:r w:rsidRPr="00B003CF">
        <w:rPr>
          <w:rFonts w:ascii="Times New Roman" w:hAnsi="Times New Roman"/>
          <w:spacing w:val="-1"/>
        </w:rPr>
        <w:t>sheet</w:t>
      </w:r>
      <w:r w:rsidRPr="00B003CF">
        <w:rPr>
          <w:rFonts w:ascii="Times New Roman" w:hAnsi="Times New Roman"/>
          <w:spacing w:val="-4"/>
        </w:rPr>
        <w:t xml:space="preserve"> </w:t>
      </w:r>
      <w:r w:rsidRPr="00B003CF">
        <w:rPr>
          <w:rFonts w:ascii="Times New Roman" w:hAnsi="Times New Roman"/>
        </w:rPr>
        <w:t>for</w:t>
      </w:r>
      <w:r w:rsidRPr="00B003CF">
        <w:rPr>
          <w:rFonts w:ascii="Times New Roman" w:hAnsi="Times New Roman"/>
          <w:spacing w:val="-2"/>
        </w:rPr>
        <w:t xml:space="preserve"> </w:t>
      </w:r>
      <w:r w:rsidRPr="00B003CF">
        <w:rPr>
          <w:rFonts w:ascii="Times New Roman" w:hAnsi="Times New Roman"/>
          <w:spacing w:val="-1"/>
        </w:rPr>
        <w:t>each</w:t>
      </w:r>
      <w:r w:rsidRPr="00B003CF">
        <w:rPr>
          <w:rFonts w:ascii="Times New Roman" w:hAnsi="Times New Roman"/>
          <w:spacing w:val="-3"/>
        </w:rPr>
        <w:t xml:space="preserve"> </w:t>
      </w:r>
      <w:r w:rsidRPr="00B003CF">
        <w:rPr>
          <w:rFonts w:ascii="Times New Roman" w:hAnsi="Times New Roman"/>
        </w:rPr>
        <w:t>of</w:t>
      </w:r>
      <w:r w:rsidRPr="00B003CF">
        <w:rPr>
          <w:rFonts w:ascii="Times New Roman" w:hAnsi="Times New Roman"/>
          <w:spacing w:val="-2"/>
        </w:rPr>
        <w:t xml:space="preserve"> </w:t>
      </w:r>
      <w:r w:rsidRPr="00B003CF">
        <w:rPr>
          <w:rFonts w:ascii="Times New Roman" w:hAnsi="Times New Roman"/>
          <w:spacing w:val="-1"/>
        </w:rPr>
        <w:t>the</w:t>
      </w:r>
      <w:r w:rsidRPr="00B003CF">
        <w:rPr>
          <w:rFonts w:ascii="Times New Roman" w:hAnsi="Times New Roman"/>
          <w:spacing w:val="-2"/>
        </w:rPr>
        <w:t xml:space="preserve"> </w:t>
      </w:r>
      <w:r w:rsidRPr="00B003CF">
        <w:rPr>
          <w:rFonts w:ascii="Times New Roman" w:hAnsi="Times New Roman"/>
        </w:rPr>
        <w:t>two</w:t>
      </w:r>
      <w:r w:rsidRPr="00B003CF">
        <w:rPr>
          <w:rFonts w:ascii="Times New Roman" w:hAnsi="Times New Roman"/>
          <w:spacing w:val="-3"/>
        </w:rPr>
        <w:t xml:space="preserve"> </w:t>
      </w:r>
      <w:r w:rsidRPr="00B003CF">
        <w:rPr>
          <w:rFonts w:ascii="Times New Roman" w:hAnsi="Times New Roman"/>
          <w:spacing w:val="-2"/>
        </w:rPr>
        <w:t xml:space="preserve">most </w:t>
      </w:r>
      <w:r w:rsidRPr="00B003CF">
        <w:rPr>
          <w:rFonts w:ascii="Times New Roman" w:hAnsi="Times New Roman"/>
          <w:spacing w:val="-1"/>
        </w:rPr>
        <w:t>recently</w:t>
      </w:r>
      <w:r w:rsidRPr="00B003CF">
        <w:rPr>
          <w:rFonts w:ascii="Times New Roman" w:hAnsi="Times New Roman"/>
          <w:spacing w:val="-5"/>
        </w:rPr>
        <w:t xml:space="preserve"> </w:t>
      </w:r>
      <w:r w:rsidRPr="00B003CF">
        <w:rPr>
          <w:rFonts w:ascii="Times New Roman" w:hAnsi="Times New Roman"/>
          <w:spacing w:val="-1"/>
        </w:rPr>
        <w:t>completed</w:t>
      </w:r>
      <w:r w:rsidRPr="00B003CF">
        <w:rPr>
          <w:rFonts w:ascii="Times New Roman" w:hAnsi="Times New Roman"/>
          <w:spacing w:val="-3"/>
        </w:rPr>
        <w:t xml:space="preserve"> </w:t>
      </w:r>
      <w:r w:rsidRPr="00B003CF">
        <w:rPr>
          <w:rFonts w:ascii="Times New Roman" w:hAnsi="Times New Roman"/>
          <w:spacing w:val="-1"/>
        </w:rPr>
        <w:t>fiscal</w:t>
      </w:r>
      <w:r w:rsidRPr="00B003CF">
        <w:rPr>
          <w:rFonts w:ascii="Times New Roman" w:hAnsi="Times New Roman"/>
          <w:spacing w:val="-2"/>
        </w:rPr>
        <w:t xml:space="preserve"> </w:t>
      </w:r>
      <w:r w:rsidRPr="00B003CF">
        <w:rPr>
          <w:rFonts w:ascii="Times New Roman" w:hAnsi="Times New Roman"/>
          <w:spacing w:val="-1"/>
        </w:rPr>
        <w:t>years.</w:t>
      </w:r>
      <w:r w:rsidRPr="00B003CF">
        <w:rPr>
          <w:rFonts w:ascii="Times New Roman" w:hAnsi="Times New Roman"/>
          <w:spacing w:val="53"/>
        </w:rPr>
        <w:t xml:space="preserve"> </w:t>
      </w:r>
      <w:r w:rsidRPr="00B003CF">
        <w:rPr>
          <w:rFonts w:ascii="Times New Roman" w:hAnsi="Times New Roman"/>
          <w:spacing w:val="-2"/>
        </w:rPr>
        <w:t>In</w:t>
      </w:r>
      <w:r w:rsidRPr="00B003CF">
        <w:rPr>
          <w:rFonts w:ascii="Times New Roman" w:hAnsi="Times New Roman"/>
          <w:spacing w:val="-10"/>
        </w:rPr>
        <w:t xml:space="preserve"> </w:t>
      </w:r>
      <w:r w:rsidRPr="00B003CF">
        <w:rPr>
          <w:rFonts w:ascii="Times New Roman" w:hAnsi="Times New Roman"/>
        </w:rPr>
        <w:t>addition,</w:t>
      </w:r>
      <w:r w:rsidRPr="00B003CF">
        <w:rPr>
          <w:rFonts w:ascii="Times New Roman" w:hAnsi="Times New Roman"/>
          <w:spacing w:val="-10"/>
        </w:rPr>
        <w:t xml:space="preserve"> </w:t>
      </w:r>
      <w:r w:rsidRPr="00B003CF">
        <w:rPr>
          <w:rFonts w:ascii="Times New Roman" w:hAnsi="Times New Roman"/>
          <w:spacing w:val="-1"/>
        </w:rPr>
        <w:t>please</w:t>
      </w:r>
      <w:r w:rsidRPr="00B003CF">
        <w:rPr>
          <w:rFonts w:ascii="Times New Roman" w:hAnsi="Times New Roman"/>
          <w:spacing w:val="-12"/>
        </w:rPr>
        <w:t xml:space="preserve"> </w:t>
      </w:r>
      <w:r w:rsidRPr="00B003CF">
        <w:rPr>
          <w:rFonts w:ascii="Times New Roman" w:hAnsi="Times New Roman"/>
          <w:spacing w:val="-1"/>
        </w:rPr>
        <w:t>provide</w:t>
      </w:r>
      <w:r w:rsidRPr="00B003CF">
        <w:rPr>
          <w:rFonts w:ascii="Times New Roman" w:hAnsi="Times New Roman"/>
          <w:spacing w:val="-14"/>
        </w:rPr>
        <w:t xml:space="preserve"> </w:t>
      </w:r>
      <w:r w:rsidRPr="00B003CF">
        <w:rPr>
          <w:rFonts w:ascii="Times New Roman" w:hAnsi="Times New Roman"/>
        </w:rPr>
        <w:t>a</w:t>
      </w:r>
      <w:r w:rsidRPr="00B003CF">
        <w:rPr>
          <w:rFonts w:ascii="Times New Roman" w:hAnsi="Times New Roman"/>
          <w:spacing w:val="-9"/>
        </w:rPr>
        <w:t xml:space="preserve"> </w:t>
      </w:r>
      <w:r w:rsidRPr="00B003CF">
        <w:rPr>
          <w:rFonts w:ascii="Times New Roman" w:hAnsi="Times New Roman"/>
        </w:rPr>
        <w:t>copy</w:t>
      </w:r>
      <w:r w:rsidRPr="00B003CF">
        <w:rPr>
          <w:rFonts w:ascii="Times New Roman" w:hAnsi="Times New Roman"/>
          <w:spacing w:val="-12"/>
        </w:rPr>
        <w:t xml:space="preserve"> </w:t>
      </w:r>
      <w:r w:rsidRPr="00B003CF">
        <w:rPr>
          <w:rFonts w:ascii="Times New Roman" w:hAnsi="Times New Roman"/>
          <w:spacing w:val="-2"/>
        </w:rPr>
        <w:t>of</w:t>
      </w:r>
      <w:r w:rsidRPr="00B003CF">
        <w:rPr>
          <w:rFonts w:ascii="Times New Roman" w:hAnsi="Times New Roman"/>
          <w:spacing w:val="-9"/>
        </w:rPr>
        <w:t xml:space="preserve"> </w:t>
      </w:r>
      <w:r w:rsidRPr="00B003CF">
        <w:rPr>
          <w:rFonts w:ascii="Times New Roman" w:hAnsi="Times New Roman"/>
          <w:spacing w:val="-1"/>
        </w:rPr>
        <w:t>the</w:t>
      </w:r>
      <w:r w:rsidRPr="00B003CF">
        <w:rPr>
          <w:rFonts w:ascii="Times New Roman" w:hAnsi="Times New Roman"/>
          <w:spacing w:val="-9"/>
        </w:rPr>
        <w:t xml:space="preserve"> </w:t>
      </w:r>
      <w:r w:rsidRPr="00B003CF">
        <w:rPr>
          <w:rFonts w:ascii="Times New Roman" w:hAnsi="Times New Roman"/>
          <w:spacing w:val="-1"/>
        </w:rPr>
        <w:t>Respondent’s</w:t>
      </w:r>
      <w:r w:rsidRPr="00B003CF">
        <w:rPr>
          <w:rFonts w:ascii="Times New Roman" w:hAnsi="Times New Roman"/>
          <w:spacing w:val="-14"/>
        </w:rPr>
        <w:t xml:space="preserve"> </w:t>
      </w:r>
      <w:r w:rsidRPr="00B003CF">
        <w:rPr>
          <w:rFonts w:ascii="Times New Roman" w:hAnsi="Times New Roman"/>
          <w:spacing w:val="-1"/>
        </w:rPr>
        <w:t>most</w:t>
      </w:r>
      <w:r w:rsidRPr="00B003CF">
        <w:rPr>
          <w:rFonts w:ascii="Times New Roman" w:hAnsi="Times New Roman"/>
          <w:spacing w:val="-9"/>
        </w:rPr>
        <w:t xml:space="preserve"> </w:t>
      </w:r>
      <w:r w:rsidRPr="00B003CF">
        <w:rPr>
          <w:rFonts w:ascii="Times New Roman" w:hAnsi="Times New Roman"/>
          <w:spacing w:val="-1"/>
        </w:rPr>
        <w:t>recent</w:t>
      </w:r>
      <w:r w:rsidRPr="00B003CF">
        <w:rPr>
          <w:rFonts w:ascii="Times New Roman" w:hAnsi="Times New Roman"/>
          <w:spacing w:val="-11"/>
        </w:rPr>
        <w:t xml:space="preserve"> </w:t>
      </w:r>
      <w:r w:rsidRPr="00B003CF">
        <w:rPr>
          <w:rFonts w:ascii="Times New Roman" w:hAnsi="Times New Roman"/>
          <w:spacing w:val="-1"/>
        </w:rPr>
        <w:t>financial</w:t>
      </w:r>
      <w:r w:rsidRPr="00B003CF">
        <w:rPr>
          <w:rFonts w:ascii="Times New Roman" w:hAnsi="Times New Roman"/>
          <w:spacing w:val="-11"/>
        </w:rPr>
        <w:t xml:space="preserve"> </w:t>
      </w:r>
      <w:r w:rsidRPr="00B003CF">
        <w:rPr>
          <w:rFonts w:ascii="Times New Roman" w:hAnsi="Times New Roman"/>
          <w:spacing w:val="-1"/>
        </w:rPr>
        <w:t>statement</w:t>
      </w:r>
      <w:r w:rsidRPr="00B003CF">
        <w:rPr>
          <w:rFonts w:ascii="Times New Roman" w:hAnsi="Times New Roman"/>
          <w:spacing w:val="43"/>
        </w:rPr>
        <w:t xml:space="preserve"> </w:t>
      </w:r>
      <w:r w:rsidRPr="00B003CF">
        <w:rPr>
          <w:rFonts w:ascii="Times New Roman" w:hAnsi="Times New Roman"/>
          <w:spacing w:val="-1"/>
        </w:rPr>
        <w:t>audit</w:t>
      </w:r>
      <w:r w:rsidRPr="00B003CF">
        <w:rPr>
          <w:rFonts w:ascii="Times New Roman" w:hAnsi="Times New Roman"/>
          <w:spacing w:val="1"/>
        </w:rPr>
        <w:t xml:space="preserve"> </w:t>
      </w:r>
      <w:r w:rsidRPr="00B003CF">
        <w:rPr>
          <w:rFonts w:ascii="Times New Roman" w:hAnsi="Times New Roman"/>
          <w:spacing w:val="-1"/>
        </w:rPr>
        <w:t>report</w:t>
      </w:r>
      <w:r w:rsidR="00364C02" w:rsidRPr="00E34FB5">
        <w:rPr>
          <w:rFonts w:ascii="Times New Roman" w:hAnsi="Times New Roman"/>
          <w:szCs w:val="24"/>
        </w:rPr>
        <w:t>.</w:t>
      </w:r>
    </w:p>
    <w:p w14:paraId="73F46B70" w14:textId="7D3AC068" w:rsidR="0094431F" w:rsidRPr="009A16BD" w:rsidRDefault="008D6C13" w:rsidP="009A16BD">
      <w:pPr>
        <w:ind w:firstLine="720"/>
        <w:jc w:val="both"/>
        <w:rPr>
          <w:rFonts w:ascii="Times New Roman" w:hAnsi="Times New Roman"/>
          <w:b/>
          <w:szCs w:val="24"/>
        </w:rPr>
      </w:pPr>
      <w:r w:rsidRPr="009A16BD">
        <w:rPr>
          <w:rFonts w:ascii="Times New Roman" w:hAnsi="Times New Roman"/>
          <w:b/>
          <w:szCs w:val="24"/>
        </w:rPr>
        <w:t>2.3.</w:t>
      </w:r>
      <w:r w:rsidR="001E7AC9">
        <w:rPr>
          <w:rFonts w:ascii="Times New Roman" w:hAnsi="Times New Roman"/>
          <w:b/>
          <w:szCs w:val="24"/>
        </w:rPr>
        <w:t>4</w:t>
      </w:r>
      <w:r w:rsidRPr="009A16BD">
        <w:rPr>
          <w:rFonts w:ascii="Times New Roman" w:hAnsi="Times New Roman"/>
          <w:b/>
          <w:szCs w:val="24"/>
        </w:rPr>
        <w:tab/>
      </w:r>
      <w:r w:rsidR="00F80FAE">
        <w:rPr>
          <w:rFonts w:ascii="Times New Roman" w:hAnsi="Times New Roman"/>
          <w:b/>
          <w:szCs w:val="24"/>
        </w:rPr>
        <w:t>Contract for Services</w:t>
      </w:r>
    </w:p>
    <w:p w14:paraId="02CA9A1B" w14:textId="4C46946E" w:rsidR="0094431F" w:rsidRPr="00805679" w:rsidRDefault="008D6C13">
      <w:pPr>
        <w:ind w:left="1440"/>
        <w:jc w:val="both"/>
        <w:rPr>
          <w:rFonts w:ascii="Times New Roman" w:hAnsi="Times New Roman"/>
          <w:szCs w:val="24"/>
        </w:rPr>
      </w:pPr>
      <w:r w:rsidRPr="00805679">
        <w:rPr>
          <w:rFonts w:ascii="Times New Roman" w:hAnsi="Times New Roman"/>
          <w:i/>
          <w:szCs w:val="24"/>
        </w:rPr>
        <w:t>Appendix A.2</w:t>
      </w:r>
      <w:r w:rsidRPr="00805679">
        <w:rPr>
          <w:rFonts w:ascii="Times New Roman" w:hAnsi="Times New Roman"/>
          <w:szCs w:val="24"/>
        </w:rPr>
        <w:t xml:space="preserve"> of this RFP is the base </w:t>
      </w:r>
      <w:r w:rsidR="00F80FAE">
        <w:rPr>
          <w:rFonts w:ascii="Times New Roman" w:hAnsi="Times New Roman"/>
          <w:szCs w:val="24"/>
        </w:rPr>
        <w:t>contract for services</w:t>
      </w:r>
      <w:r w:rsidR="00F80FAE" w:rsidRPr="008D6C13">
        <w:rPr>
          <w:rFonts w:ascii="Times New Roman" w:hAnsi="Times New Roman"/>
          <w:szCs w:val="24"/>
        </w:rPr>
        <w:t xml:space="preserve"> that will be used if an award is made.  Any or all portions of this document are incorporated by reference as an addendum to the final contract.  The Respondent is required to clearly identify and explain any exception that it desires to take to any of the terms and conditions of this RFP in this section.  </w:t>
      </w:r>
      <w:r w:rsidR="00F80FAE" w:rsidRPr="003248E5">
        <w:rPr>
          <w:rFonts w:ascii="Times New Roman" w:hAnsi="Times New Roman"/>
          <w:szCs w:val="24"/>
          <w:u w:val="single"/>
        </w:rPr>
        <w:t xml:space="preserve">Additionally, if the Respondent wishes to include or change any language in the base </w:t>
      </w:r>
      <w:r w:rsidR="00F80FAE">
        <w:rPr>
          <w:rFonts w:ascii="Times New Roman" w:hAnsi="Times New Roman"/>
          <w:szCs w:val="24"/>
          <w:u w:val="single"/>
        </w:rPr>
        <w:t>contract</w:t>
      </w:r>
      <w:r w:rsidR="00F80FAE" w:rsidRPr="003248E5">
        <w:rPr>
          <w:rFonts w:ascii="Times New Roman" w:hAnsi="Times New Roman"/>
          <w:szCs w:val="24"/>
          <w:u w:val="single"/>
        </w:rPr>
        <w:t xml:space="preserve"> being submitted, proposed language should be included in this section in the form of an amendment to the base </w:t>
      </w:r>
      <w:r w:rsidR="00F80FAE">
        <w:rPr>
          <w:rFonts w:ascii="Times New Roman" w:hAnsi="Times New Roman"/>
          <w:szCs w:val="24"/>
          <w:u w:val="single"/>
        </w:rPr>
        <w:t>contract for services</w:t>
      </w:r>
      <w:r w:rsidR="00F80FAE" w:rsidRPr="003248E5">
        <w:rPr>
          <w:rFonts w:ascii="Times New Roman" w:hAnsi="Times New Roman"/>
          <w:szCs w:val="24"/>
          <w:u w:val="single"/>
        </w:rPr>
        <w:t>.</w:t>
      </w:r>
      <w:r w:rsidR="00F80FAE" w:rsidRPr="008D6C13">
        <w:rPr>
          <w:rFonts w:ascii="Times New Roman" w:hAnsi="Times New Roman"/>
          <w:szCs w:val="24"/>
        </w:rPr>
        <w:t xml:space="preserve">  It should be noted that </w:t>
      </w:r>
      <w:r w:rsidR="00F80FAE" w:rsidRPr="008D6C13">
        <w:rPr>
          <w:rFonts w:ascii="Times New Roman" w:hAnsi="Times New Roman"/>
          <w:i/>
          <w:szCs w:val="24"/>
        </w:rPr>
        <w:t>Appendix A.1</w:t>
      </w:r>
      <w:r w:rsidR="00F80FAE" w:rsidRPr="008D6C13">
        <w:rPr>
          <w:rFonts w:ascii="Times New Roman" w:hAnsi="Times New Roman"/>
          <w:szCs w:val="24"/>
        </w:rPr>
        <w:t xml:space="preserve"> of this RFP includes the essential clauses that are non-negotiable</w:t>
      </w:r>
      <w:r w:rsidRPr="00805679">
        <w:rPr>
          <w:rFonts w:ascii="Times New Roman" w:hAnsi="Times New Roman"/>
          <w:szCs w:val="24"/>
        </w:rPr>
        <w:t xml:space="preserve">.  </w:t>
      </w:r>
    </w:p>
    <w:p w14:paraId="3186BF5F" w14:textId="51F4553C" w:rsidR="002576A6" w:rsidRPr="00805679" w:rsidRDefault="008D6C13" w:rsidP="004D34AE">
      <w:pPr>
        <w:ind w:firstLine="720"/>
        <w:jc w:val="both"/>
        <w:rPr>
          <w:rFonts w:ascii="Times New Roman" w:hAnsi="Times New Roman"/>
          <w:b/>
          <w:szCs w:val="24"/>
        </w:rPr>
      </w:pPr>
      <w:r w:rsidRPr="00805679">
        <w:rPr>
          <w:rFonts w:ascii="Times New Roman" w:hAnsi="Times New Roman"/>
          <w:b/>
          <w:szCs w:val="24"/>
        </w:rPr>
        <w:t>2.3.</w:t>
      </w:r>
      <w:r w:rsidR="001E7AC9">
        <w:rPr>
          <w:rFonts w:ascii="Times New Roman" w:hAnsi="Times New Roman"/>
          <w:b/>
          <w:szCs w:val="24"/>
        </w:rPr>
        <w:t>5</w:t>
      </w:r>
      <w:r w:rsidRPr="00805679">
        <w:rPr>
          <w:rFonts w:ascii="Times New Roman" w:hAnsi="Times New Roman"/>
          <w:b/>
          <w:szCs w:val="24"/>
        </w:rPr>
        <w:tab/>
        <w:t>Assumptions</w:t>
      </w:r>
    </w:p>
    <w:p w14:paraId="196876E2" w14:textId="77777777" w:rsidR="002B3F0D" w:rsidRPr="00805679" w:rsidRDefault="008D6C13" w:rsidP="004D34AE">
      <w:pPr>
        <w:pStyle w:val="ListParagraph"/>
        <w:ind w:left="1440"/>
        <w:jc w:val="both"/>
        <w:rPr>
          <w:rFonts w:ascii="Times New Roman" w:hAnsi="Times New Roman"/>
        </w:rPr>
      </w:pPr>
      <w:r w:rsidRPr="00805679">
        <w:rPr>
          <w:rFonts w:ascii="Times New Roman" w:hAnsi="Times New Roman"/>
        </w:rPr>
        <w:t xml:space="preserve">List any assumptions made by the Respondent in developing the response to this RFP, including INPRS responsibilities. </w:t>
      </w:r>
    </w:p>
    <w:p w14:paraId="57A57EA3" w14:textId="6AEA0F5C" w:rsidR="003248E5" w:rsidRPr="00537397" w:rsidRDefault="008D6C13" w:rsidP="003248E5">
      <w:pPr>
        <w:pStyle w:val="Heading2"/>
        <w:spacing w:before="0" w:after="200"/>
        <w:jc w:val="both"/>
      </w:pPr>
      <w:bookmarkStart w:id="49" w:name="_Toc289084322"/>
      <w:bookmarkStart w:id="50" w:name="_Toc155601116"/>
      <w:r w:rsidRPr="00537397">
        <w:t>2.4</w:t>
      </w:r>
      <w:r w:rsidRPr="00537397">
        <w:tab/>
      </w:r>
      <w:r w:rsidRPr="00B003CF">
        <w:t>Fee Proposal</w:t>
      </w:r>
      <w:bookmarkEnd w:id="49"/>
      <w:r w:rsidR="001B78F0" w:rsidRPr="00B003CF">
        <w:t xml:space="preserve"> </w:t>
      </w:r>
      <w:r w:rsidR="001E7AC9" w:rsidRPr="00B003CF">
        <w:t xml:space="preserve">(see Pricing </w:t>
      </w:r>
      <w:r w:rsidR="00E91A43" w:rsidRPr="00C33D1F">
        <w:t xml:space="preserve">&amp; Contracting </w:t>
      </w:r>
      <w:r w:rsidR="002C7E09" w:rsidRPr="00B003CF">
        <w:t>Tab</w:t>
      </w:r>
      <w:r w:rsidR="001E7AC9" w:rsidRPr="00B003CF">
        <w:t xml:space="preserve"> in </w:t>
      </w:r>
      <w:r w:rsidR="001B78F0" w:rsidRPr="007660AB">
        <w:rPr>
          <w:i/>
          <w:iCs/>
        </w:rPr>
        <w:t xml:space="preserve">Appendix </w:t>
      </w:r>
      <w:r w:rsidR="001E7AC9" w:rsidRPr="007660AB">
        <w:rPr>
          <w:i/>
          <w:iCs/>
        </w:rPr>
        <w:t>C</w:t>
      </w:r>
      <w:r w:rsidR="001E7AC9" w:rsidRPr="00B003CF">
        <w:t xml:space="preserve"> - Questionnaire</w:t>
      </w:r>
      <w:r w:rsidR="004A6FE5" w:rsidRPr="00B003CF">
        <w:rPr>
          <w:szCs w:val="24"/>
        </w:rPr>
        <w:t>)</w:t>
      </w:r>
      <w:bookmarkEnd w:id="50"/>
    </w:p>
    <w:p w14:paraId="02CE901B" w14:textId="6224B4F9" w:rsidR="009814D7" w:rsidRPr="00537397" w:rsidRDefault="008D6C13" w:rsidP="00E60272">
      <w:pPr>
        <w:pStyle w:val="ListParagraph"/>
        <w:widowControl w:val="0"/>
        <w:spacing w:after="0" w:line="240" w:lineRule="auto"/>
        <w:ind w:left="0"/>
        <w:jc w:val="both"/>
        <w:rPr>
          <w:rFonts w:ascii="Times New Roman" w:hAnsi="Times New Roman"/>
          <w:szCs w:val="24"/>
        </w:rPr>
      </w:pPr>
      <w:r w:rsidRPr="00537397">
        <w:rPr>
          <w:rFonts w:ascii="Times New Roman" w:hAnsi="Times New Roman"/>
        </w:rPr>
        <w:t xml:space="preserve">Please provide a detailed fee proposal. Fee calculations/formulas shall assume U.S. dollars.  </w:t>
      </w:r>
      <w:r w:rsidRPr="00672C67">
        <w:rPr>
          <w:rFonts w:ascii="Times New Roman" w:hAnsi="Times New Roman"/>
        </w:rPr>
        <w:t>The Services detailed in SECTION 3 – SCOPE OF SERVICES of this RFP are the basis for the proposed fees.</w:t>
      </w:r>
      <w:r w:rsidRPr="00537397">
        <w:rPr>
          <w:rFonts w:ascii="Times New Roman" w:hAnsi="Times New Roman"/>
        </w:rPr>
        <w:t xml:space="preserve">  The proposed fees shall include all costs for providing Services to INPRS as described and shall be guaranteed through the contract term.  In no case will the final fee be higher than the fee contained in the Proposal.  </w:t>
      </w:r>
    </w:p>
    <w:p w14:paraId="497B0240" w14:textId="77777777" w:rsidR="002B3F0D" w:rsidRPr="00537397" w:rsidRDefault="008D6C13" w:rsidP="004D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z w:val="28"/>
          <w:szCs w:val="28"/>
        </w:rPr>
      </w:pPr>
      <w:r w:rsidRPr="00537397">
        <w:rPr>
          <w:rFonts w:ascii="Times New Roman" w:hAnsi="Times New Roman"/>
          <w:b/>
          <w:szCs w:val="24"/>
        </w:rPr>
        <w:t>FAILURE TO SUBMIT A DETAILED FEE PROPOSAL MAY ELIMINATE A RESPONDENT’S ORGANIZATION FROM CONSIDERATION.</w:t>
      </w:r>
      <w:r w:rsidRPr="00537397">
        <w:rPr>
          <w:rFonts w:ascii="Times New Roman" w:hAnsi="Times New Roman"/>
        </w:rPr>
        <w:br w:type="page"/>
      </w:r>
    </w:p>
    <w:p w14:paraId="0F1222B2" w14:textId="05B529FC" w:rsidR="003248E5" w:rsidRPr="00CC277B" w:rsidRDefault="00E84C74" w:rsidP="003248E5">
      <w:pPr>
        <w:pStyle w:val="Heading1"/>
        <w:spacing w:before="0" w:after="200"/>
        <w:jc w:val="both"/>
      </w:pPr>
      <w:bookmarkStart w:id="51" w:name="_Toc289084323"/>
      <w:bookmarkStart w:id="52" w:name="_Toc155601117"/>
      <w:r w:rsidRPr="00414961">
        <w:lastRenderedPageBreak/>
        <w:t xml:space="preserve">Section 3 – </w:t>
      </w:r>
      <w:bookmarkEnd w:id="51"/>
      <w:r w:rsidRPr="00414961">
        <w:t xml:space="preserve">Scope of </w:t>
      </w:r>
      <w:r w:rsidR="00FE39E7">
        <w:t>S</w:t>
      </w:r>
      <w:r w:rsidR="00545429">
        <w:t>ervices</w:t>
      </w:r>
      <w:bookmarkEnd w:id="52"/>
    </w:p>
    <w:p w14:paraId="483366D8" w14:textId="77777777" w:rsidR="005D5BF0" w:rsidRDefault="005D5BF0" w:rsidP="003248E5">
      <w:pPr>
        <w:spacing w:after="0" w:line="240" w:lineRule="auto"/>
        <w:jc w:val="both"/>
        <w:rPr>
          <w:rFonts w:ascii="Times New Roman" w:hAnsi="Times New Roman"/>
        </w:rPr>
      </w:pPr>
      <w:bookmarkStart w:id="53" w:name="_Toc289084331"/>
    </w:p>
    <w:p w14:paraId="361CD5A6" w14:textId="3CA89194" w:rsidR="006176CE" w:rsidRPr="000F5849" w:rsidRDefault="006176CE" w:rsidP="000F5849">
      <w:pPr>
        <w:jc w:val="both"/>
        <w:rPr>
          <w:rFonts w:ascii="Times New Roman" w:hAnsi="Times New Roman"/>
        </w:rPr>
      </w:pPr>
      <w:r w:rsidRPr="66900786">
        <w:rPr>
          <w:rFonts w:ascii="Times New Roman" w:hAnsi="Times New Roman"/>
        </w:rPr>
        <w:t>This initiative encompasses a thorough and complete assessment of INPRS</w:t>
      </w:r>
      <w:r w:rsidR="000D1C11">
        <w:rPr>
          <w:rFonts w:ascii="Times New Roman" w:hAnsi="Times New Roman"/>
        </w:rPr>
        <w:t>’s</w:t>
      </w:r>
      <w:r w:rsidRPr="66900786">
        <w:rPr>
          <w:rFonts w:ascii="Times New Roman" w:hAnsi="Times New Roman"/>
        </w:rPr>
        <w:t xml:space="preserve"> current systems, applications, and infrastructure to identify potential opportunities in execution of a </w:t>
      </w:r>
      <w:r w:rsidR="001E5A33" w:rsidRPr="66900786">
        <w:rPr>
          <w:rFonts w:ascii="Times New Roman" w:hAnsi="Times New Roman"/>
        </w:rPr>
        <w:t>digital transf</w:t>
      </w:r>
      <w:r w:rsidR="00614D15" w:rsidRPr="66900786">
        <w:rPr>
          <w:rFonts w:ascii="Times New Roman" w:hAnsi="Times New Roman"/>
        </w:rPr>
        <w:t>or</w:t>
      </w:r>
      <w:r w:rsidR="001E5A33" w:rsidRPr="66900786">
        <w:rPr>
          <w:rFonts w:ascii="Times New Roman" w:hAnsi="Times New Roman"/>
        </w:rPr>
        <w:t>mation</w:t>
      </w:r>
      <w:r w:rsidRPr="66900786">
        <w:rPr>
          <w:rFonts w:ascii="Times New Roman" w:hAnsi="Times New Roman"/>
        </w:rPr>
        <w:t xml:space="preserve"> program for best preparing INPRS for </w:t>
      </w:r>
      <w:r w:rsidR="001E5A33" w:rsidRPr="66900786">
        <w:rPr>
          <w:rFonts w:ascii="Times New Roman" w:hAnsi="Times New Roman"/>
        </w:rPr>
        <w:t xml:space="preserve">the </w:t>
      </w:r>
      <w:r w:rsidRPr="66900786">
        <w:rPr>
          <w:rFonts w:ascii="Times New Roman" w:hAnsi="Times New Roman"/>
        </w:rPr>
        <w:t xml:space="preserve">future.  It includes evaluation of the technical feasibility, financial viability, staff skills </w:t>
      </w:r>
      <w:r w:rsidR="004A1310">
        <w:rPr>
          <w:rFonts w:ascii="Times New Roman" w:hAnsi="Times New Roman"/>
        </w:rPr>
        <w:t xml:space="preserve">of </w:t>
      </w:r>
      <w:r w:rsidRPr="66900786">
        <w:rPr>
          <w:rFonts w:ascii="Times New Roman" w:hAnsi="Times New Roman"/>
        </w:rPr>
        <w:t>today and tomorrow, and strategic alignment of various workloads</w:t>
      </w:r>
      <w:r w:rsidR="66DE9BD6" w:rsidRPr="66900786">
        <w:rPr>
          <w:rFonts w:ascii="Times New Roman" w:hAnsi="Times New Roman"/>
        </w:rPr>
        <w:t xml:space="preserve">, business continuity, </w:t>
      </w:r>
      <w:r w:rsidR="00852713" w:rsidRPr="66900786">
        <w:rPr>
          <w:rFonts w:ascii="Times New Roman" w:hAnsi="Times New Roman"/>
        </w:rPr>
        <w:t>recovery,</w:t>
      </w:r>
      <w:r w:rsidR="66DE9BD6" w:rsidRPr="66900786">
        <w:rPr>
          <w:rFonts w:ascii="Times New Roman" w:hAnsi="Times New Roman"/>
        </w:rPr>
        <w:t xml:space="preserve"> and system back-up</w:t>
      </w:r>
      <w:r w:rsidRPr="66900786">
        <w:rPr>
          <w:rFonts w:ascii="Times New Roman" w:hAnsi="Times New Roman"/>
        </w:rPr>
        <w:t xml:space="preserve"> with potential cloud platforms</w:t>
      </w:r>
      <w:r w:rsidR="00AF7512">
        <w:rPr>
          <w:rFonts w:ascii="Times New Roman" w:hAnsi="Times New Roman"/>
        </w:rPr>
        <w:t>. Likewise,</w:t>
      </w:r>
      <w:r w:rsidRPr="66900786">
        <w:rPr>
          <w:rFonts w:ascii="Times New Roman" w:hAnsi="Times New Roman"/>
        </w:rPr>
        <w:t xml:space="preserve"> supporting methods for quality assurance,</w:t>
      </w:r>
      <w:r w:rsidR="5A26D886" w:rsidRPr="66900786">
        <w:rPr>
          <w:rFonts w:ascii="Times New Roman" w:hAnsi="Times New Roman"/>
        </w:rPr>
        <w:t xml:space="preserve"> AI capabilities and options</w:t>
      </w:r>
      <w:r w:rsidR="00AB6B58">
        <w:rPr>
          <w:rFonts w:ascii="Times New Roman" w:hAnsi="Times New Roman"/>
        </w:rPr>
        <w:t xml:space="preserve"> </w:t>
      </w:r>
      <w:r w:rsidR="00475D0F">
        <w:rPr>
          <w:rFonts w:ascii="Times New Roman" w:hAnsi="Times New Roman"/>
        </w:rPr>
        <w:t xml:space="preserve">of </w:t>
      </w:r>
      <w:r w:rsidR="00AB6B58">
        <w:rPr>
          <w:rFonts w:ascii="Times New Roman" w:hAnsi="Times New Roman"/>
        </w:rPr>
        <w:t>how</w:t>
      </w:r>
      <w:r w:rsidR="008B0DC9">
        <w:rPr>
          <w:rFonts w:ascii="Times New Roman" w:hAnsi="Times New Roman"/>
        </w:rPr>
        <w:t xml:space="preserve"> </w:t>
      </w:r>
      <w:r w:rsidR="00945DE6">
        <w:rPr>
          <w:rFonts w:ascii="Times New Roman" w:hAnsi="Times New Roman"/>
        </w:rPr>
        <w:t xml:space="preserve">INPRS’s </w:t>
      </w:r>
      <w:r w:rsidR="008B0DC9">
        <w:rPr>
          <w:rFonts w:ascii="Times New Roman" w:hAnsi="Times New Roman"/>
        </w:rPr>
        <w:t>data is used internally and externally with AI tools, how to enable INPRS to use AI securely, how AI tools can make security products more effective</w:t>
      </w:r>
      <w:r w:rsidR="5A26D886" w:rsidRPr="66900786">
        <w:rPr>
          <w:rFonts w:ascii="Times New Roman" w:hAnsi="Times New Roman"/>
        </w:rPr>
        <w:t xml:space="preserve">, </w:t>
      </w:r>
      <w:r w:rsidR="007D0B9A">
        <w:rPr>
          <w:rFonts w:ascii="Times New Roman" w:hAnsi="Times New Roman"/>
        </w:rPr>
        <w:t>L</w:t>
      </w:r>
      <w:r w:rsidR="5A26D886" w:rsidRPr="66900786">
        <w:rPr>
          <w:rFonts w:ascii="Times New Roman" w:hAnsi="Times New Roman"/>
        </w:rPr>
        <w:t xml:space="preserve">ife </w:t>
      </w:r>
      <w:r w:rsidR="007D0B9A">
        <w:rPr>
          <w:rFonts w:ascii="Times New Roman" w:hAnsi="Times New Roman"/>
        </w:rPr>
        <w:t>C</w:t>
      </w:r>
      <w:r w:rsidR="5A26D886" w:rsidRPr="66900786">
        <w:rPr>
          <w:rFonts w:ascii="Times New Roman" w:hAnsi="Times New Roman"/>
        </w:rPr>
        <w:t xml:space="preserve">ycle </w:t>
      </w:r>
      <w:r w:rsidR="007D0B9A">
        <w:rPr>
          <w:rFonts w:ascii="Times New Roman" w:hAnsi="Times New Roman"/>
        </w:rPr>
        <w:t>M</w:t>
      </w:r>
      <w:r w:rsidR="5A26D886" w:rsidRPr="66900786">
        <w:rPr>
          <w:rFonts w:ascii="Times New Roman" w:hAnsi="Times New Roman"/>
        </w:rPr>
        <w:t xml:space="preserve">anagement (LCM), </w:t>
      </w:r>
      <w:r w:rsidRPr="66900786">
        <w:rPr>
          <w:rFonts w:ascii="Times New Roman" w:hAnsi="Times New Roman"/>
        </w:rPr>
        <w:t>and an Identity and Access Management</w:t>
      </w:r>
      <w:r w:rsidR="00441368">
        <w:rPr>
          <w:rFonts w:ascii="Times New Roman" w:hAnsi="Times New Roman"/>
        </w:rPr>
        <w:t xml:space="preserve"> (IAM) </w:t>
      </w:r>
      <w:r w:rsidRPr="66900786">
        <w:rPr>
          <w:rFonts w:ascii="Times New Roman" w:hAnsi="Times New Roman"/>
        </w:rPr>
        <w:t xml:space="preserve">initiative to support </w:t>
      </w:r>
      <w:r w:rsidR="00441368">
        <w:rPr>
          <w:rFonts w:ascii="Times New Roman" w:hAnsi="Times New Roman"/>
        </w:rPr>
        <w:t xml:space="preserve">a </w:t>
      </w:r>
      <w:r w:rsidR="00F5500A" w:rsidRPr="66900786">
        <w:rPr>
          <w:rFonts w:ascii="Times New Roman" w:hAnsi="Times New Roman"/>
        </w:rPr>
        <w:t xml:space="preserve">reduced </w:t>
      </w:r>
      <w:r w:rsidR="003645AD" w:rsidRPr="66900786">
        <w:rPr>
          <w:rFonts w:ascii="Times New Roman" w:hAnsi="Times New Roman"/>
        </w:rPr>
        <w:t xml:space="preserve">IAM </w:t>
      </w:r>
      <w:r w:rsidR="00F5500A" w:rsidRPr="66900786">
        <w:rPr>
          <w:rFonts w:ascii="Times New Roman" w:hAnsi="Times New Roman"/>
        </w:rPr>
        <w:t>footprint</w:t>
      </w:r>
      <w:r w:rsidRPr="66900786">
        <w:rPr>
          <w:rFonts w:ascii="Times New Roman" w:hAnsi="Times New Roman"/>
        </w:rPr>
        <w:t xml:space="preserve"> and advanced cyber security across INPRS.    </w:t>
      </w:r>
    </w:p>
    <w:p w14:paraId="0B3D160D" w14:textId="77777777" w:rsidR="006176CE" w:rsidRPr="000F5849" w:rsidRDefault="006176CE" w:rsidP="000F5849">
      <w:pPr>
        <w:jc w:val="both"/>
        <w:rPr>
          <w:rFonts w:ascii="Times New Roman" w:hAnsi="Times New Roman"/>
        </w:rPr>
      </w:pPr>
      <w:r w:rsidRPr="000F5849">
        <w:rPr>
          <w:rFonts w:ascii="Times New Roman" w:hAnsi="Times New Roman"/>
        </w:rPr>
        <w:t xml:space="preserve">INPRS seeks IT professional consulting services to assist with seeking out all viable options in enhancing the current technology foundation including:  </w:t>
      </w:r>
    </w:p>
    <w:p w14:paraId="4183B4E8" w14:textId="77777777" w:rsidR="006176CE" w:rsidRPr="000F5849" w:rsidRDefault="006176CE" w:rsidP="000F5849">
      <w:pPr>
        <w:pStyle w:val="ListParagraph"/>
        <w:numPr>
          <w:ilvl w:val="0"/>
          <w:numId w:val="25"/>
        </w:numPr>
        <w:spacing w:after="160" w:line="259" w:lineRule="auto"/>
        <w:jc w:val="both"/>
        <w:rPr>
          <w:rFonts w:ascii="Times New Roman" w:hAnsi="Times New Roman"/>
        </w:rPr>
      </w:pPr>
      <w:r w:rsidRPr="000F5849">
        <w:rPr>
          <w:rFonts w:ascii="Times New Roman" w:hAnsi="Times New Roman"/>
        </w:rPr>
        <w:t>An Application Assessment and Digital Business Adoption and Transformation Plan with the goal to provide a comprehensive overview of the existing IT assets, their dependencies, associated risks, and benefits of transitioning to the cloud, and supporting justification for a cloud service model.</w:t>
      </w:r>
    </w:p>
    <w:p w14:paraId="74C00D5B" w14:textId="7F509455" w:rsidR="006176CE" w:rsidRPr="000F5849" w:rsidRDefault="006176CE" w:rsidP="000F5849">
      <w:pPr>
        <w:pStyle w:val="ListParagraph"/>
        <w:numPr>
          <w:ilvl w:val="0"/>
          <w:numId w:val="25"/>
        </w:numPr>
        <w:spacing w:after="160" w:line="259" w:lineRule="auto"/>
        <w:jc w:val="both"/>
        <w:rPr>
          <w:rFonts w:ascii="Times New Roman" w:hAnsi="Times New Roman"/>
        </w:rPr>
      </w:pPr>
      <w:r w:rsidRPr="000F5849">
        <w:rPr>
          <w:rFonts w:ascii="Times New Roman" w:hAnsi="Times New Roman"/>
        </w:rPr>
        <w:t xml:space="preserve">An Identity &amp; Access Management (IAM) strategy with the goal of proactively measuring to manage user identities, control access permissions, access to accounts including user accounts, system accounts and elevated accounts, monitor user activity and mitigate security risks in a current and future environment.  A comprehensive IAM initiative would encompass the implementation of </w:t>
      </w:r>
      <w:r w:rsidR="00716BC7">
        <w:rPr>
          <w:rFonts w:ascii="Times New Roman" w:hAnsi="Times New Roman"/>
        </w:rPr>
        <w:t>i</w:t>
      </w:r>
      <w:r w:rsidR="00713919" w:rsidRPr="000F5849">
        <w:rPr>
          <w:rFonts w:ascii="Times New Roman" w:hAnsi="Times New Roman"/>
        </w:rPr>
        <w:t xml:space="preserve">ndustry accepted </w:t>
      </w:r>
      <w:r w:rsidRPr="000F5849">
        <w:rPr>
          <w:rFonts w:ascii="Times New Roman" w:hAnsi="Times New Roman"/>
        </w:rPr>
        <w:t xml:space="preserve">strong authentication measures like </w:t>
      </w:r>
      <w:r w:rsidR="00690B7A">
        <w:rPr>
          <w:rFonts w:ascii="Times New Roman" w:hAnsi="Times New Roman"/>
        </w:rPr>
        <w:t>M</w:t>
      </w:r>
      <w:r w:rsidRPr="000F5849">
        <w:rPr>
          <w:rFonts w:ascii="Times New Roman" w:hAnsi="Times New Roman"/>
        </w:rPr>
        <w:t>ulti-</w:t>
      </w:r>
      <w:r w:rsidR="00690B7A">
        <w:rPr>
          <w:rFonts w:ascii="Times New Roman" w:hAnsi="Times New Roman"/>
        </w:rPr>
        <w:t>F</w:t>
      </w:r>
      <w:r w:rsidRPr="000F5849">
        <w:rPr>
          <w:rFonts w:ascii="Times New Roman" w:hAnsi="Times New Roman"/>
        </w:rPr>
        <w:t xml:space="preserve">actor </w:t>
      </w:r>
      <w:r w:rsidR="00690B7A">
        <w:rPr>
          <w:rFonts w:ascii="Times New Roman" w:hAnsi="Times New Roman"/>
        </w:rPr>
        <w:t>A</w:t>
      </w:r>
      <w:r w:rsidRPr="000F5849">
        <w:rPr>
          <w:rFonts w:ascii="Times New Roman" w:hAnsi="Times New Roman"/>
        </w:rPr>
        <w:t xml:space="preserve">uthentication (MFA), adherence to the principle of least privilege for user access, routine review and updates of user permissions, and diligent monitoring and auditing of user activity to proactively identify and address potential security risks.  Additionally, education on best practices for password management, personal information protection, and vigilance against phishing attacks and social engineering would be integral to the IAM implementation for INPRS.  IAM is a critical component of a robust cybersecurity strategy, which can help INPRS mitigate risks, protect sensitive data, and safeguard digital assets.  The IAM strategy must be able to address today’s needs, transitional roadmap aligning with the Application Assessment and Digital Business Adoption and Transformation Plan and support the INPRS Master Data Management roadmap. </w:t>
      </w:r>
    </w:p>
    <w:p w14:paraId="06CD5D8A" w14:textId="77777777" w:rsidR="006176CE" w:rsidRPr="000F5849" w:rsidRDefault="006176CE" w:rsidP="000F5849">
      <w:pPr>
        <w:pStyle w:val="ListParagraph"/>
        <w:numPr>
          <w:ilvl w:val="0"/>
          <w:numId w:val="25"/>
        </w:numPr>
        <w:spacing w:after="160" w:line="259" w:lineRule="auto"/>
        <w:jc w:val="both"/>
        <w:rPr>
          <w:rFonts w:ascii="Times New Roman" w:hAnsi="Times New Roman"/>
        </w:rPr>
      </w:pPr>
      <w:r w:rsidRPr="000F5849">
        <w:rPr>
          <w:rFonts w:ascii="Times New Roman" w:hAnsi="Times New Roman"/>
        </w:rPr>
        <w:t xml:space="preserve">A Secure Access Service Edge (SASE) and Zero Trust Network Access (ZTNA) strategy integrating, and further supporting, the Transformation Plan and IAM strategy.  </w:t>
      </w:r>
    </w:p>
    <w:p w14:paraId="41D97C9F" w14:textId="3D71C8F3" w:rsidR="006176CE" w:rsidRDefault="006176CE" w:rsidP="000F5849">
      <w:pPr>
        <w:jc w:val="both"/>
        <w:rPr>
          <w:rFonts w:ascii="Times New Roman" w:hAnsi="Times New Roman"/>
        </w:rPr>
      </w:pPr>
      <w:r w:rsidRPr="000F5849">
        <w:rPr>
          <w:rFonts w:ascii="Times New Roman" w:hAnsi="Times New Roman"/>
        </w:rPr>
        <w:t>Each Respondent should provide a detailed plan</w:t>
      </w:r>
      <w:r w:rsidR="008973CE">
        <w:rPr>
          <w:rFonts w:ascii="Times New Roman" w:hAnsi="Times New Roman"/>
        </w:rPr>
        <w:t xml:space="preserve">, including tasks, deliverables, </w:t>
      </w:r>
      <w:r w:rsidR="00E47DD5">
        <w:rPr>
          <w:rFonts w:ascii="Times New Roman" w:hAnsi="Times New Roman"/>
        </w:rPr>
        <w:t>resources,</w:t>
      </w:r>
      <w:r w:rsidR="008973CE">
        <w:rPr>
          <w:rFonts w:ascii="Times New Roman" w:hAnsi="Times New Roman"/>
        </w:rPr>
        <w:t xml:space="preserve"> and timeline</w:t>
      </w:r>
      <w:r w:rsidR="009E7054">
        <w:rPr>
          <w:rFonts w:ascii="Times New Roman" w:hAnsi="Times New Roman"/>
        </w:rPr>
        <w:t xml:space="preserve"> for </w:t>
      </w:r>
      <w:r w:rsidR="000234D8">
        <w:rPr>
          <w:rFonts w:ascii="Times New Roman" w:hAnsi="Times New Roman"/>
        </w:rPr>
        <w:t xml:space="preserve">how </w:t>
      </w:r>
      <w:r w:rsidR="009E7054">
        <w:rPr>
          <w:rFonts w:ascii="Times New Roman" w:hAnsi="Times New Roman"/>
        </w:rPr>
        <w:t xml:space="preserve">the </w:t>
      </w:r>
      <w:r w:rsidR="000234D8">
        <w:rPr>
          <w:rFonts w:ascii="Times New Roman" w:hAnsi="Times New Roman"/>
        </w:rPr>
        <w:t>Assessment will be managed</w:t>
      </w:r>
      <w:r w:rsidR="00DC582B">
        <w:rPr>
          <w:rFonts w:ascii="Times New Roman" w:hAnsi="Times New Roman"/>
        </w:rPr>
        <w:t xml:space="preserve">.  The plan should identify what tasks the </w:t>
      </w:r>
      <w:r w:rsidR="00382BB5">
        <w:rPr>
          <w:rFonts w:ascii="Times New Roman" w:hAnsi="Times New Roman"/>
        </w:rPr>
        <w:t xml:space="preserve">vendor </w:t>
      </w:r>
      <w:r w:rsidR="00DC582B">
        <w:rPr>
          <w:rFonts w:ascii="Times New Roman" w:hAnsi="Times New Roman"/>
        </w:rPr>
        <w:t xml:space="preserve">is responsible for and what </w:t>
      </w:r>
      <w:r w:rsidR="000234D8">
        <w:rPr>
          <w:rFonts w:ascii="Times New Roman" w:hAnsi="Times New Roman"/>
        </w:rPr>
        <w:t xml:space="preserve">tasks </w:t>
      </w:r>
      <w:r w:rsidR="00E47DD5">
        <w:rPr>
          <w:rFonts w:ascii="Times New Roman" w:hAnsi="Times New Roman"/>
        </w:rPr>
        <w:t>INPRS will be responsible for.</w:t>
      </w:r>
      <w:r w:rsidR="000234D8">
        <w:rPr>
          <w:rFonts w:ascii="Times New Roman" w:hAnsi="Times New Roman"/>
        </w:rPr>
        <w:t xml:space="preserve">  </w:t>
      </w:r>
      <w:r w:rsidR="00C84FDC">
        <w:rPr>
          <w:rFonts w:ascii="Times New Roman" w:hAnsi="Times New Roman"/>
        </w:rPr>
        <w:t xml:space="preserve">The Plan </w:t>
      </w:r>
      <w:r w:rsidR="00E4388C">
        <w:rPr>
          <w:rFonts w:ascii="Times New Roman" w:hAnsi="Times New Roman"/>
        </w:rPr>
        <w:t xml:space="preserve">should </w:t>
      </w:r>
      <w:r w:rsidRPr="000F5849">
        <w:rPr>
          <w:rFonts w:ascii="Times New Roman" w:hAnsi="Times New Roman"/>
        </w:rPr>
        <w:t xml:space="preserve">address the requested scope of work including: </w:t>
      </w:r>
    </w:p>
    <w:p w14:paraId="4F8EB45B" w14:textId="77777777" w:rsidR="006176CE" w:rsidRPr="000F5849" w:rsidRDefault="006176CE" w:rsidP="000F5849">
      <w:pPr>
        <w:jc w:val="both"/>
        <w:rPr>
          <w:rFonts w:ascii="Times New Roman" w:hAnsi="Times New Roman"/>
          <w:b/>
        </w:rPr>
      </w:pPr>
      <w:r w:rsidRPr="000F5849">
        <w:rPr>
          <w:rFonts w:ascii="Times New Roman" w:hAnsi="Times New Roman"/>
          <w:b/>
        </w:rPr>
        <w:t>Application Assessment and Digital Business Adoption and Transformation Plan</w:t>
      </w:r>
    </w:p>
    <w:p w14:paraId="30A9E3AC" w14:textId="77777777" w:rsidR="006176CE" w:rsidRPr="000F5849" w:rsidRDefault="006176CE" w:rsidP="000F5849">
      <w:pPr>
        <w:pStyle w:val="ListParagraph"/>
        <w:numPr>
          <w:ilvl w:val="0"/>
          <w:numId w:val="24"/>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Consultation and strategy development – Consultation and assistance in the development of a cloud service model including:</w:t>
      </w:r>
    </w:p>
    <w:p w14:paraId="26D5A32C" w14:textId="575838CE" w:rsidR="00833AB9" w:rsidRPr="000F5849" w:rsidRDefault="00833AB9"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Review of INPRS</w:t>
      </w:r>
      <w:r w:rsidR="001924D2">
        <w:rPr>
          <w:rFonts w:ascii="Times New Roman" w:eastAsia="Times New Roman" w:hAnsi="Times New Roman"/>
        </w:rPr>
        <w:t>’s</w:t>
      </w:r>
      <w:r w:rsidRPr="000F5849">
        <w:rPr>
          <w:rFonts w:ascii="Times New Roman" w:eastAsia="Times New Roman" w:hAnsi="Times New Roman"/>
        </w:rPr>
        <w:t xml:space="preserve"> strategic goals and objectives and existing INPRS IT strategic plan </w:t>
      </w:r>
      <w:r w:rsidR="00C0540F" w:rsidRPr="000F5849">
        <w:rPr>
          <w:rFonts w:ascii="Times New Roman" w:eastAsia="Times New Roman" w:hAnsi="Times New Roman"/>
        </w:rPr>
        <w:t xml:space="preserve">and </w:t>
      </w:r>
      <w:r w:rsidRPr="000F5849">
        <w:rPr>
          <w:rFonts w:ascii="Times New Roman" w:eastAsia="Times New Roman" w:hAnsi="Times New Roman"/>
        </w:rPr>
        <w:t>roadmap</w:t>
      </w:r>
      <w:r w:rsidR="00C0540F" w:rsidRPr="000F5849">
        <w:rPr>
          <w:rFonts w:ascii="Times New Roman" w:eastAsia="Times New Roman" w:hAnsi="Times New Roman"/>
        </w:rPr>
        <w:t xml:space="preserve"> and other IT roadmaps</w:t>
      </w:r>
      <w:r w:rsidR="00780F6F" w:rsidRPr="000F5849">
        <w:rPr>
          <w:rFonts w:ascii="Times New Roman" w:eastAsia="Times New Roman" w:hAnsi="Times New Roman"/>
        </w:rPr>
        <w:t xml:space="preserve"> </w:t>
      </w:r>
      <w:r w:rsidR="00A554A0" w:rsidRPr="000F5849">
        <w:rPr>
          <w:rFonts w:ascii="Times New Roman" w:eastAsia="Times New Roman" w:hAnsi="Times New Roman"/>
        </w:rPr>
        <w:t>and assess</w:t>
      </w:r>
      <w:r w:rsidR="0090046C" w:rsidRPr="000F5849">
        <w:rPr>
          <w:rFonts w:ascii="Times New Roman" w:eastAsia="Times New Roman" w:hAnsi="Times New Roman"/>
        </w:rPr>
        <w:t xml:space="preserve"> </w:t>
      </w:r>
      <w:r w:rsidR="0017566F" w:rsidRPr="000F5849">
        <w:rPr>
          <w:rFonts w:ascii="Times New Roman" w:eastAsia="Times New Roman" w:hAnsi="Times New Roman"/>
        </w:rPr>
        <w:t>INPRS</w:t>
      </w:r>
      <w:r w:rsidR="00B0064F">
        <w:rPr>
          <w:rFonts w:ascii="Times New Roman" w:eastAsia="Times New Roman" w:hAnsi="Times New Roman"/>
        </w:rPr>
        <w:t>’s</w:t>
      </w:r>
      <w:r w:rsidR="0017566F" w:rsidRPr="000F5849">
        <w:rPr>
          <w:rFonts w:ascii="Times New Roman" w:eastAsia="Times New Roman" w:hAnsi="Times New Roman"/>
        </w:rPr>
        <w:t xml:space="preserve"> application assess for future </w:t>
      </w:r>
      <w:r w:rsidR="00B02F46" w:rsidRPr="000F5849">
        <w:rPr>
          <w:rFonts w:ascii="Times New Roman" w:eastAsia="Times New Roman" w:hAnsi="Times New Roman"/>
        </w:rPr>
        <w:t>disposition</w:t>
      </w:r>
    </w:p>
    <w:p w14:paraId="4D5F1E8B" w14:textId="7235839E" w:rsidR="00415F67" w:rsidRPr="000F5849" w:rsidRDefault="00415F67"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lastRenderedPageBreak/>
        <w:t>Provide recommendation</w:t>
      </w:r>
      <w:r w:rsidR="00476614" w:rsidRPr="000F5849">
        <w:rPr>
          <w:rFonts w:ascii="Times New Roman" w:eastAsia="Times New Roman" w:hAnsi="Times New Roman"/>
        </w:rPr>
        <w:t>s</w:t>
      </w:r>
      <w:r w:rsidRPr="000F5849">
        <w:rPr>
          <w:rFonts w:ascii="Times New Roman" w:eastAsia="Times New Roman" w:hAnsi="Times New Roman"/>
        </w:rPr>
        <w:t xml:space="preserve"> as it relates to </w:t>
      </w:r>
      <w:r w:rsidR="00945DE6">
        <w:rPr>
          <w:rFonts w:ascii="Times New Roman" w:eastAsia="Times New Roman" w:hAnsi="Times New Roman"/>
        </w:rPr>
        <w:t>INPRS’s</w:t>
      </w:r>
      <w:r w:rsidRPr="000F5849">
        <w:rPr>
          <w:rFonts w:ascii="Times New Roman" w:eastAsia="Times New Roman" w:hAnsi="Times New Roman"/>
        </w:rPr>
        <w:t xml:space="preserve"> application assets</w:t>
      </w:r>
    </w:p>
    <w:p w14:paraId="00900472" w14:textId="25C1DBB0" w:rsidR="006176CE" w:rsidRPr="000F5849" w:rsidRDefault="00F11904"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Provide </w:t>
      </w:r>
      <w:r w:rsidR="00EB2D86">
        <w:rPr>
          <w:rFonts w:ascii="Times New Roman" w:eastAsia="Times New Roman" w:hAnsi="Times New Roman"/>
        </w:rPr>
        <w:t>p</w:t>
      </w:r>
      <w:r w:rsidR="006176CE" w:rsidRPr="000F5849">
        <w:rPr>
          <w:rFonts w:ascii="Times New Roman" w:eastAsia="Times New Roman" w:hAnsi="Times New Roman"/>
        </w:rPr>
        <w:t>ros/</w:t>
      </w:r>
      <w:r w:rsidR="00EB2D86">
        <w:rPr>
          <w:rFonts w:ascii="Times New Roman" w:eastAsia="Times New Roman" w:hAnsi="Times New Roman"/>
        </w:rPr>
        <w:t>c</w:t>
      </w:r>
      <w:r w:rsidR="006176CE" w:rsidRPr="000F5849">
        <w:rPr>
          <w:rFonts w:ascii="Times New Roman" w:eastAsia="Times New Roman" w:hAnsi="Times New Roman"/>
        </w:rPr>
        <w:t xml:space="preserve">ons to Cloud deployment models (public cloud, private cloud, hybrid cloud) and recommendation as it relates to </w:t>
      </w:r>
      <w:r w:rsidR="00945DE6">
        <w:rPr>
          <w:rFonts w:ascii="Times New Roman" w:eastAsia="Times New Roman" w:hAnsi="Times New Roman"/>
        </w:rPr>
        <w:t>INPRS’s</w:t>
      </w:r>
      <w:r w:rsidR="006176CE" w:rsidRPr="000F5849">
        <w:rPr>
          <w:rFonts w:ascii="Times New Roman" w:eastAsia="Times New Roman" w:hAnsi="Times New Roman"/>
        </w:rPr>
        <w:t xml:space="preserve"> assets</w:t>
      </w:r>
    </w:p>
    <w:p w14:paraId="06E4E68A" w14:textId="6E12ED88" w:rsidR="0064115D" w:rsidRPr="000F5849" w:rsidRDefault="008A0ACB"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Provide </w:t>
      </w:r>
      <w:r w:rsidR="00EB2D86">
        <w:rPr>
          <w:rFonts w:ascii="Times New Roman" w:eastAsia="Times New Roman" w:hAnsi="Times New Roman"/>
        </w:rPr>
        <w:t>p</w:t>
      </w:r>
      <w:r w:rsidR="006176CE" w:rsidRPr="000F5849">
        <w:rPr>
          <w:rFonts w:ascii="Times New Roman" w:eastAsia="Times New Roman" w:hAnsi="Times New Roman"/>
        </w:rPr>
        <w:t>ros/</w:t>
      </w:r>
      <w:r w:rsidR="00EB2D86">
        <w:rPr>
          <w:rFonts w:ascii="Times New Roman" w:eastAsia="Times New Roman" w:hAnsi="Times New Roman"/>
        </w:rPr>
        <w:t>c</w:t>
      </w:r>
      <w:r w:rsidR="006176CE" w:rsidRPr="000F5849">
        <w:rPr>
          <w:rFonts w:ascii="Times New Roman" w:eastAsia="Times New Roman" w:hAnsi="Times New Roman"/>
        </w:rPr>
        <w:t>ons to Cloud Service Models (in-house, co-location, SaaS, PaaS, IaaS)</w:t>
      </w:r>
    </w:p>
    <w:p w14:paraId="20CBE799" w14:textId="1502F7E4" w:rsidR="006176CE" w:rsidRPr="000F5849" w:rsidRDefault="00EC4CE0" w:rsidP="000F5849">
      <w:pPr>
        <w:pStyle w:val="ListParagraph"/>
        <w:numPr>
          <w:ilvl w:val="0"/>
          <w:numId w:val="26"/>
        </w:numPr>
        <w:spacing w:after="0" w:line="240" w:lineRule="auto"/>
        <w:contextualSpacing w:val="0"/>
        <w:jc w:val="both"/>
        <w:rPr>
          <w:rFonts w:ascii="Times New Roman" w:eastAsia="Times New Roman" w:hAnsi="Times New Roman"/>
        </w:rPr>
      </w:pPr>
      <w:r>
        <w:rPr>
          <w:rFonts w:ascii="Times New Roman" w:eastAsia="Times New Roman" w:hAnsi="Times New Roman"/>
        </w:rPr>
        <w:t xml:space="preserve">Provide recommendations to </w:t>
      </w:r>
      <w:r w:rsidR="00945DE6">
        <w:rPr>
          <w:rFonts w:ascii="Times New Roman" w:eastAsia="Times New Roman" w:hAnsi="Times New Roman"/>
        </w:rPr>
        <w:t>INPRS’s</w:t>
      </w:r>
      <w:r w:rsidR="00974EAA">
        <w:rPr>
          <w:rFonts w:ascii="Times New Roman" w:eastAsia="Times New Roman" w:hAnsi="Times New Roman"/>
        </w:rPr>
        <w:t xml:space="preserve"> </w:t>
      </w:r>
      <w:r w:rsidR="006176CE" w:rsidRPr="000F5849">
        <w:rPr>
          <w:rFonts w:ascii="Times New Roman" w:eastAsia="Times New Roman" w:hAnsi="Times New Roman"/>
        </w:rPr>
        <w:t xml:space="preserve">Application </w:t>
      </w:r>
      <w:r w:rsidR="00CA43F3" w:rsidRPr="000F5849">
        <w:rPr>
          <w:rFonts w:ascii="Times New Roman" w:eastAsia="Times New Roman" w:hAnsi="Times New Roman"/>
        </w:rPr>
        <w:t xml:space="preserve">Disposition </w:t>
      </w:r>
      <w:r w:rsidR="006176CE" w:rsidRPr="000F5849">
        <w:rPr>
          <w:rFonts w:ascii="Times New Roman" w:eastAsia="Times New Roman" w:hAnsi="Times New Roman"/>
        </w:rPr>
        <w:t xml:space="preserve">strategy (retain, rehost, replatform, repurchase, refactor, retire) as it relates to </w:t>
      </w:r>
      <w:r w:rsidR="00945DE6">
        <w:rPr>
          <w:rFonts w:ascii="Times New Roman" w:eastAsia="Times New Roman" w:hAnsi="Times New Roman"/>
        </w:rPr>
        <w:t>INPRS’s</w:t>
      </w:r>
      <w:r w:rsidR="006176CE" w:rsidRPr="000F5849">
        <w:rPr>
          <w:rFonts w:ascii="Times New Roman" w:eastAsia="Times New Roman" w:hAnsi="Times New Roman"/>
        </w:rPr>
        <w:t xml:space="preserve"> </w:t>
      </w:r>
      <w:r w:rsidR="00510153" w:rsidRPr="000F5849">
        <w:rPr>
          <w:rFonts w:ascii="Times New Roman" w:eastAsia="Times New Roman" w:hAnsi="Times New Roman"/>
        </w:rPr>
        <w:t xml:space="preserve">application </w:t>
      </w:r>
      <w:r w:rsidR="006176CE" w:rsidRPr="000F5849">
        <w:rPr>
          <w:rFonts w:ascii="Times New Roman" w:eastAsia="Times New Roman" w:hAnsi="Times New Roman"/>
        </w:rPr>
        <w:t>assets</w:t>
      </w:r>
    </w:p>
    <w:p w14:paraId="4980A0A0" w14:textId="506BCFAE" w:rsidR="006176CE" w:rsidRPr="000F5849" w:rsidRDefault="00EC4CE0" w:rsidP="000F5849">
      <w:pPr>
        <w:pStyle w:val="ListParagraph"/>
        <w:numPr>
          <w:ilvl w:val="0"/>
          <w:numId w:val="26"/>
        </w:numPr>
        <w:spacing w:after="0" w:line="240" w:lineRule="auto"/>
        <w:contextualSpacing w:val="0"/>
        <w:jc w:val="both"/>
        <w:rPr>
          <w:rFonts w:ascii="Times New Roman" w:eastAsia="Times New Roman" w:hAnsi="Times New Roman"/>
        </w:rPr>
      </w:pPr>
      <w:r>
        <w:rPr>
          <w:rFonts w:ascii="Times New Roman" w:eastAsia="Times New Roman" w:hAnsi="Times New Roman"/>
        </w:rPr>
        <w:t>Provide m</w:t>
      </w:r>
      <w:r w:rsidR="00E36FFF" w:rsidRPr="000F5849">
        <w:rPr>
          <w:rFonts w:ascii="Times New Roman" w:eastAsia="Times New Roman" w:hAnsi="Times New Roman"/>
        </w:rPr>
        <w:t xml:space="preserve">erits of </w:t>
      </w:r>
      <w:r w:rsidR="006176CE" w:rsidRPr="000F5849">
        <w:rPr>
          <w:rFonts w:ascii="Times New Roman" w:eastAsia="Times New Roman" w:hAnsi="Times New Roman"/>
        </w:rPr>
        <w:t xml:space="preserve">Private Cloud Infrastructure </w:t>
      </w:r>
    </w:p>
    <w:p w14:paraId="669EF99E" w14:textId="611C4F3A" w:rsidR="006176CE" w:rsidRPr="000F5849"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Cloud Application Development</w:t>
      </w:r>
      <w:r w:rsidR="005A3152" w:rsidRPr="000F5849">
        <w:rPr>
          <w:rFonts w:ascii="Times New Roman" w:eastAsia="Times New Roman" w:hAnsi="Times New Roman"/>
        </w:rPr>
        <w:t xml:space="preserve"> practices and procedures</w:t>
      </w:r>
    </w:p>
    <w:p w14:paraId="7BDB22AC" w14:textId="0C6F5211" w:rsidR="006176CE" w:rsidRPr="000F5849" w:rsidRDefault="00C96FAD"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Where necessary, </w:t>
      </w:r>
      <w:r w:rsidR="00EC4CE0">
        <w:rPr>
          <w:rFonts w:ascii="Times New Roman" w:eastAsia="Times New Roman" w:hAnsi="Times New Roman"/>
        </w:rPr>
        <w:t xml:space="preserve">provide pros/cons to </w:t>
      </w:r>
      <w:r w:rsidR="006176CE" w:rsidRPr="000F5849">
        <w:rPr>
          <w:rFonts w:ascii="Times New Roman" w:eastAsia="Times New Roman" w:hAnsi="Times New Roman"/>
        </w:rPr>
        <w:t>Migration Services – secure virtual or physical server migration, databases, enterprise applications and any other service that might require migration services for the deployment of a cloud infrastructure solution</w:t>
      </w:r>
    </w:p>
    <w:p w14:paraId="20CE1F7D" w14:textId="11100D79" w:rsidR="006176CE" w:rsidRPr="000F5849" w:rsidRDefault="00C96FAD"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Where necessary, </w:t>
      </w:r>
      <w:r w:rsidR="00F04AB4">
        <w:rPr>
          <w:rFonts w:ascii="Times New Roman" w:eastAsia="Times New Roman" w:hAnsi="Times New Roman"/>
        </w:rPr>
        <w:t xml:space="preserve">provide pros/cons to </w:t>
      </w:r>
      <w:r w:rsidR="006176CE" w:rsidRPr="000F5849">
        <w:rPr>
          <w:rFonts w:ascii="Times New Roman" w:eastAsia="Times New Roman" w:hAnsi="Times New Roman"/>
        </w:rPr>
        <w:t xml:space="preserve">Managed Cloud Services – </w:t>
      </w:r>
      <w:r w:rsidR="00F04AB4">
        <w:rPr>
          <w:rFonts w:ascii="Times New Roman" w:eastAsia="Times New Roman" w:hAnsi="Times New Roman"/>
        </w:rPr>
        <w:t>a</w:t>
      </w:r>
      <w:r w:rsidR="006176CE" w:rsidRPr="000F5849">
        <w:rPr>
          <w:rFonts w:ascii="Times New Roman" w:eastAsia="Times New Roman" w:hAnsi="Times New Roman"/>
        </w:rPr>
        <w:t>bility to consult for development, integration, optimization, and support solutions running on public and/or private clouds</w:t>
      </w:r>
    </w:p>
    <w:p w14:paraId="1E9AD3C1" w14:textId="1BBD52B0" w:rsidR="006176CE" w:rsidRPr="000F5849" w:rsidRDefault="000E0CB6"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Development of a </w:t>
      </w:r>
      <w:r w:rsidR="006176CE" w:rsidRPr="000F5849">
        <w:rPr>
          <w:rFonts w:ascii="Times New Roman" w:eastAsia="Times New Roman" w:hAnsi="Times New Roman"/>
        </w:rPr>
        <w:t>Services strategy (build vs buy)</w:t>
      </w:r>
    </w:p>
    <w:p w14:paraId="34BA68AF" w14:textId="5DF2F970" w:rsidR="006176CE"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Considerations with security/management/governance of hybrid </w:t>
      </w:r>
      <w:r w:rsidR="000967C6" w:rsidRPr="000F5849">
        <w:rPr>
          <w:rFonts w:ascii="Times New Roman" w:eastAsia="Times New Roman" w:hAnsi="Times New Roman"/>
        </w:rPr>
        <w:t xml:space="preserve">cloud </w:t>
      </w:r>
      <w:r w:rsidRPr="000F5849">
        <w:rPr>
          <w:rFonts w:ascii="Times New Roman" w:eastAsia="Times New Roman" w:hAnsi="Times New Roman"/>
        </w:rPr>
        <w:t>environments</w:t>
      </w:r>
    </w:p>
    <w:p w14:paraId="068BA143" w14:textId="56CB7F5D" w:rsidR="00F87180" w:rsidRPr="000F5849" w:rsidRDefault="001E55BC" w:rsidP="000F5849">
      <w:pPr>
        <w:pStyle w:val="ListParagraph"/>
        <w:numPr>
          <w:ilvl w:val="0"/>
          <w:numId w:val="26"/>
        </w:numPr>
        <w:spacing w:after="0" w:line="240" w:lineRule="auto"/>
        <w:contextualSpacing w:val="0"/>
        <w:jc w:val="both"/>
        <w:rPr>
          <w:rFonts w:ascii="Times New Roman" w:eastAsia="Times New Roman" w:hAnsi="Times New Roman"/>
        </w:rPr>
      </w:pPr>
      <w:r>
        <w:rPr>
          <w:rFonts w:ascii="Times New Roman" w:eastAsia="Times New Roman" w:hAnsi="Times New Roman"/>
        </w:rPr>
        <w:t>Determine requirements for governance, including roles and responsibilities</w:t>
      </w:r>
    </w:p>
    <w:p w14:paraId="6E4EC5AE" w14:textId="490E0256" w:rsidR="006176CE" w:rsidRPr="000F5849" w:rsidRDefault="000510AE" w:rsidP="000F5849">
      <w:pPr>
        <w:pStyle w:val="ListParagraph"/>
        <w:numPr>
          <w:ilvl w:val="0"/>
          <w:numId w:val="26"/>
        </w:numPr>
        <w:spacing w:after="0" w:line="240" w:lineRule="auto"/>
        <w:contextualSpacing w:val="0"/>
        <w:jc w:val="both"/>
        <w:rPr>
          <w:rFonts w:ascii="Times New Roman" w:eastAsia="Times New Roman" w:hAnsi="Times New Roman"/>
        </w:rPr>
      </w:pPr>
      <w:r>
        <w:rPr>
          <w:rFonts w:ascii="Times New Roman" w:eastAsia="Times New Roman" w:hAnsi="Times New Roman"/>
        </w:rPr>
        <w:t xml:space="preserve">Considerations with </w:t>
      </w:r>
      <w:r w:rsidR="006176CE" w:rsidRPr="000F5849">
        <w:rPr>
          <w:rFonts w:ascii="Times New Roman" w:eastAsia="Times New Roman" w:hAnsi="Times New Roman"/>
        </w:rPr>
        <w:t>Backup and Recovery Services – deployment and management of a backup and data recovery service(s)</w:t>
      </w:r>
    </w:p>
    <w:p w14:paraId="040E20D0" w14:textId="0BAC07B7" w:rsidR="006176CE" w:rsidRPr="000F5849"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Data and analytic solutions</w:t>
      </w:r>
    </w:p>
    <w:p w14:paraId="2D0D79DF" w14:textId="672F658D" w:rsidR="006176CE" w:rsidRPr="000F5849"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Security </w:t>
      </w:r>
      <w:r w:rsidR="00A63480">
        <w:rPr>
          <w:rFonts w:ascii="Times New Roman" w:eastAsia="Times New Roman" w:hAnsi="Times New Roman"/>
        </w:rPr>
        <w:t xml:space="preserve">considerations </w:t>
      </w:r>
      <w:r w:rsidRPr="000F5849">
        <w:rPr>
          <w:rFonts w:ascii="Times New Roman" w:eastAsia="Times New Roman" w:hAnsi="Times New Roman"/>
        </w:rPr>
        <w:t>for infrastructure, applications, APIs and other cloud-based security solutions</w:t>
      </w:r>
    </w:p>
    <w:p w14:paraId="79091D3A" w14:textId="07A935E7" w:rsidR="006176CE" w:rsidRPr="000F5849" w:rsidRDefault="00D572AF"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Consi</w:t>
      </w:r>
      <w:r w:rsidR="006863DB" w:rsidRPr="000F5849">
        <w:rPr>
          <w:rFonts w:ascii="Times New Roman" w:eastAsia="Times New Roman" w:hAnsi="Times New Roman"/>
        </w:rPr>
        <w:t>deration</w:t>
      </w:r>
      <w:r w:rsidR="00A63480">
        <w:rPr>
          <w:rFonts w:ascii="Times New Roman" w:eastAsia="Times New Roman" w:hAnsi="Times New Roman"/>
        </w:rPr>
        <w:t>s for a</w:t>
      </w:r>
      <w:r w:rsidR="006176CE" w:rsidRPr="000F5849">
        <w:rPr>
          <w:rFonts w:ascii="Times New Roman" w:eastAsia="Times New Roman" w:hAnsi="Times New Roman"/>
        </w:rPr>
        <w:t xml:space="preserve">ll other solutions </w:t>
      </w:r>
      <w:r w:rsidR="008A0403" w:rsidRPr="000F5849">
        <w:rPr>
          <w:rFonts w:ascii="Times New Roman" w:eastAsia="Times New Roman" w:hAnsi="Times New Roman"/>
        </w:rPr>
        <w:t>toolsets such as</w:t>
      </w:r>
      <w:r w:rsidRPr="000F5849">
        <w:rPr>
          <w:rFonts w:ascii="Times New Roman" w:eastAsia="Times New Roman" w:hAnsi="Times New Roman"/>
        </w:rPr>
        <w:t xml:space="preserve"> management and monitoring, </w:t>
      </w:r>
      <w:r w:rsidR="006176CE" w:rsidRPr="000F5849">
        <w:rPr>
          <w:rFonts w:ascii="Times New Roman" w:eastAsia="Times New Roman" w:hAnsi="Times New Roman"/>
        </w:rPr>
        <w:t>related to the function and support of cloud infrastructure and platform solutions</w:t>
      </w:r>
    </w:p>
    <w:p w14:paraId="46F71118" w14:textId="77777777" w:rsidR="009B79CC" w:rsidRDefault="00883E93"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Thought</w:t>
      </w:r>
      <w:r w:rsidR="007C7104" w:rsidRPr="000F5849">
        <w:rPr>
          <w:rFonts w:ascii="Times New Roman" w:eastAsia="Times New Roman" w:hAnsi="Times New Roman"/>
        </w:rPr>
        <w:t>s providing for s</w:t>
      </w:r>
      <w:r w:rsidR="006176CE" w:rsidRPr="000F5849">
        <w:rPr>
          <w:rFonts w:ascii="Times New Roman" w:eastAsia="Times New Roman" w:hAnsi="Times New Roman"/>
        </w:rPr>
        <w:t xml:space="preserve">implification of </w:t>
      </w:r>
      <w:r w:rsidR="00945DE6">
        <w:rPr>
          <w:rFonts w:ascii="Times New Roman" w:eastAsia="Times New Roman" w:hAnsi="Times New Roman"/>
        </w:rPr>
        <w:t>INPRS’s</w:t>
      </w:r>
      <w:r w:rsidR="006176CE" w:rsidRPr="000F5849">
        <w:rPr>
          <w:rFonts w:ascii="Times New Roman" w:eastAsia="Times New Roman" w:hAnsi="Times New Roman"/>
        </w:rPr>
        <w:t xml:space="preserve"> infrastructure and minimize future technical debt and customization</w:t>
      </w:r>
      <w:r w:rsidR="00456DCA" w:rsidRPr="000F5849">
        <w:rPr>
          <w:rFonts w:ascii="Times New Roman" w:eastAsia="Times New Roman" w:hAnsi="Times New Roman"/>
        </w:rPr>
        <w:t xml:space="preserve"> while maintaining </w:t>
      </w:r>
      <w:r w:rsidR="00254612" w:rsidRPr="000F5849">
        <w:rPr>
          <w:rFonts w:ascii="Times New Roman" w:eastAsia="Times New Roman" w:hAnsi="Times New Roman"/>
        </w:rPr>
        <w:t>scalability and sustainability</w:t>
      </w:r>
      <w:r w:rsidR="00C02898" w:rsidRPr="000F5849">
        <w:rPr>
          <w:rFonts w:ascii="Times New Roman" w:eastAsia="Times New Roman" w:hAnsi="Times New Roman"/>
        </w:rPr>
        <w:t xml:space="preserve"> </w:t>
      </w:r>
    </w:p>
    <w:p w14:paraId="635BFF79" w14:textId="0775A2E6" w:rsidR="006176CE" w:rsidRPr="000F5849"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Considerations to sustainable organizational and staffing solutions (including potential outsourcing of LCM activities)</w:t>
      </w:r>
    </w:p>
    <w:p w14:paraId="5B64C096" w14:textId="01859339" w:rsidR="006176CE" w:rsidRPr="000F5849"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Consideration</w:t>
      </w:r>
      <w:r w:rsidR="00A63480">
        <w:rPr>
          <w:rFonts w:ascii="Times New Roman" w:eastAsia="Times New Roman" w:hAnsi="Times New Roman"/>
        </w:rPr>
        <w:t>s</w:t>
      </w:r>
      <w:r w:rsidRPr="000F5849">
        <w:rPr>
          <w:rFonts w:ascii="Times New Roman" w:eastAsia="Times New Roman" w:hAnsi="Times New Roman"/>
        </w:rPr>
        <w:t xml:space="preserve"> in the creation of a Cloud Center of Excellence</w:t>
      </w:r>
    </w:p>
    <w:p w14:paraId="433D2F75" w14:textId="77777777" w:rsidR="006176CE" w:rsidRPr="000F5849"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Understanding of financial considerations (pricing models, chargeback, payment models, CapEx vs OpEx) including budgeting and predictability</w:t>
      </w:r>
    </w:p>
    <w:p w14:paraId="1D5263BD" w14:textId="4465DFC9" w:rsidR="006176CE" w:rsidRPr="000F5849" w:rsidRDefault="00E1627B"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Attention </w:t>
      </w:r>
      <w:r w:rsidR="00B3567C" w:rsidRPr="000F5849">
        <w:rPr>
          <w:rFonts w:ascii="Times New Roman" w:eastAsia="Times New Roman" w:hAnsi="Times New Roman"/>
        </w:rPr>
        <w:t xml:space="preserve">to </w:t>
      </w:r>
      <w:r w:rsidR="006176CE" w:rsidRPr="000F5849">
        <w:rPr>
          <w:rFonts w:ascii="Times New Roman" w:eastAsia="Times New Roman" w:hAnsi="Times New Roman"/>
        </w:rPr>
        <w:t>automation capabilities</w:t>
      </w:r>
      <w:r w:rsidR="001E347E" w:rsidRPr="000F5849">
        <w:rPr>
          <w:rFonts w:ascii="Times New Roman" w:eastAsia="Times New Roman" w:hAnsi="Times New Roman"/>
        </w:rPr>
        <w:t xml:space="preserve"> </w:t>
      </w:r>
      <w:r w:rsidR="00D63557" w:rsidRPr="000F5849">
        <w:rPr>
          <w:rFonts w:ascii="Times New Roman" w:eastAsia="Times New Roman" w:hAnsi="Times New Roman"/>
        </w:rPr>
        <w:t>for infrastructure</w:t>
      </w:r>
      <w:r w:rsidR="00A05A79" w:rsidRPr="000F5849">
        <w:rPr>
          <w:rFonts w:ascii="Times New Roman" w:eastAsia="Times New Roman" w:hAnsi="Times New Roman"/>
        </w:rPr>
        <w:t>, software development</w:t>
      </w:r>
      <w:r w:rsidR="008D6233" w:rsidRPr="000F5849">
        <w:rPr>
          <w:rFonts w:ascii="Times New Roman" w:eastAsia="Times New Roman" w:hAnsi="Times New Roman"/>
        </w:rPr>
        <w:t xml:space="preserve"> and testing</w:t>
      </w:r>
      <w:r w:rsidR="003E79DA" w:rsidRPr="000F5849">
        <w:rPr>
          <w:rFonts w:ascii="Times New Roman" w:eastAsia="Times New Roman" w:hAnsi="Times New Roman"/>
        </w:rPr>
        <w:t>, and process</w:t>
      </w:r>
      <w:r w:rsidR="00624100" w:rsidRPr="000F5849">
        <w:rPr>
          <w:rFonts w:ascii="Times New Roman" w:eastAsia="Times New Roman" w:hAnsi="Times New Roman"/>
        </w:rPr>
        <w:t xml:space="preserve"> efficien</w:t>
      </w:r>
      <w:r w:rsidR="00676495" w:rsidRPr="000F5849">
        <w:rPr>
          <w:rFonts w:ascii="Times New Roman" w:eastAsia="Times New Roman" w:hAnsi="Times New Roman"/>
        </w:rPr>
        <w:t>cy</w:t>
      </w:r>
    </w:p>
    <w:p w14:paraId="7CC90107" w14:textId="77777777" w:rsidR="006176CE" w:rsidRPr="000F5849"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Industry standards and best-practice</w:t>
      </w:r>
    </w:p>
    <w:p w14:paraId="463972A9" w14:textId="492B4BEC" w:rsidR="006176CE" w:rsidRPr="000F5849" w:rsidRDefault="006176CE" w:rsidP="000F5849">
      <w:pPr>
        <w:pStyle w:val="ListParagraph"/>
        <w:numPr>
          <w:ilvl w:val="0"/>
          <w:numId w:val="26"/>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Consideration</w:t>
      </w:r>
      <w:r w:rsidR="007124AD">
        <w:rPr>
          <w:rFonts w:ascii="Times New Roman" w:eastAsia="Times New Roman" w:hAnsi="Times New Roman"/>
        </w:rPr>
        <w:t>s</w:t>
      </w:r>
      <w:r w:rsidRPr="000F5849">
        <w:rPr>
          <w:rFonts w:ascii="Times New Roman" w:eastAsia="Times New Roman" w:hAnsi="Times New Roman"/>
        </w:rPr>
        <w:t xml:space="preserve"> to exit strategy (data ownership, backups, portability, lock-in)</w:t>
      </w:r>
    </w:p>
    <w:p w14:paraId="24F0A6D2" w14:textId="77777777" w:rsidR="006176CE" w:rsidRPr="000F5849" w:rsidRDefault="006176CE" w:rsidP="66900786">
      <w:pPr>
        <w:pStyle w:val="ListParagraph"/>
        <w:numPr>
          <w:ilvl w:val="0"/>
          <w:numId w:val="26"/>
        </w:numPr>
        <w:spacing w:after="0" w:line="240" w:lineRule="auto"/>
        <w:jc w:val="both"/>
        <w:rPr>
          <w:rFonts w:ascii="Times New Roman" w:eastAsia="Times New Roman" w:hAnsi="Times New Roman"/>
        </w:rPr>
      </w:pPr>
      <w:r w:rsidRPr="66900786">
        <w:rPr>
          <w:rFonts w:ascii="Times New Roman" w:eastAsia="Times New Roman" w:hAnsi="Times New Roman"/>
        </w:rPr>
        <w:t>Identification of skills required to deliver and support future state along with strategies to obtain skills and/or personnel.</w:t>
      </w:r>
    </w:p>
    <w:p w14:paraId="16951993" w14:textId="6B42A3B6" w:rsidR="7068CAFD" w:rsidRDefault="7068CAFD" w:rsidP="66900786">
      <w:pPr>
        <w:pStyle w:val="ListParagraph"/>
        <w:numPr>
          <w:ilvl w:val="0"/>
          <w:numId w:val="26"/>
        </w:numPr>
        <w:spacing w:after="0" w:line="240" w:lineRule="auto"/>
        <w:jc w:val="both"/>
        <w:rPr>
          <w:rFonts w:ascii="Times New Roman" w:eastAsia="Times New Roman" w:hAnsi="Times New Roman"/>
        </w:rPr>
      </w:pPr>
      <w:r w:rsidRPr="66900786">
        <w:rPr>
          <w:rFonts w:ascii="Times New Roman" w:eastAsia="Times New Roman" w:hAnsi="Times New Roman"/>
        </w:rPr>
        <w:t>AI integrations into service and operational business areas</w:t>
      </w:r>
    </w:p>
    <w:p w14:paraId="09292A06" w14:textId="5E5C29C8" w:rsidR="00E17D79" w:rsidRDefault="00511594" w:rsidP="66900786">
      <w:pPr>
        <w:pStyle w:val="ListParagraph"/>
        <w:numPr>
          <w:ilvl w:val="0"/>
          <w:numId w:val="26"/>
        </w:numPr>
        <w:spacing w:after="0" w:line="240" w:lineRule="auto"/>
        <w:jc w:val="both"/>
        <w:rPr>
          <w:rFonts w:ascii="Times New Roman" w:eastAsia="Times New Roman" w:hAnsi="Times New Roman"/>
        </w:rPr>
      </w:pPr>
      <w:r>
        <w:rPr>
          <w:rFonts w:ascii="Times New Roman" w:eastAsia="Times New Roman" w:hAnsi="Times New Roman"/>
        </w:rPr>
        <w:t>Ability for cybersecurity tools to share telemetry and work together (e.g. Cybersecurity Mesh Architecture)</w:t>
      </w:r>
    </w:p>
    <w:p w14:paraId="115CA03F" w14:textId="77777777" w:rsidR="006176CE" w:rsidRPr="000F5849" w:rsidRDefault="006176CE" w:rsidP="000F5849">
      <w:pPr>
        <w:jc w:val="both"/>
        <w:rPr>
          <w:rFonts w:ascii="Times New Roman" w:hAnsi="Times New Roman"/>
          <w:b/>
        </w:rPr>
      </w:pPr>
      <w:r w:rsidRPr="000F5849">
        <w:rPr>
          <w:rFonts w:ascii="Times New Roman" w:hAnsi="Times New Roman"/>
          <w:b/>
        </w:rPr>
        <w:br w:type="page"/>
      </w:r>
    </w:p>
    <w:p w14:paraId="297C39F3" w14:textId="77777777" w:rsidR="006176CE" w:rsidRPr="000F5849" w:rsidRDefault="006176CE" w:rsidP="000F5849">
      <w:pPr>
        <w:jc w:val="both"/>
        <w:rPr>
          <w:rFonts w:ascii="Times New Roman" w:hAnsi="Times New Roman"/>
          <w:b/>
        </w:rPr>
      </w:pPr>
    </w:p>
    <w:p w14:paraId="1DC7E770" w14:textId="228A889C" w:rsidR="006176CE" w:rsidRPr="000F5849" w:rsidRDefault="006176CE" w:rsidP="000F5849">
      <w:pPr>
        <w:jc w:val="both"/>
        <w:rPr>
          <w:rFonts w:ascii="Times New Roman" w:hAnsi="Times New Roman"/>
          <w:b/>
        </w:rPr>
      </w:pPr>
      <w:r w:rsidRPr="000F5849">
        <w:rPr>
          <w:rFonts w:ascii="Times New Roman" w:hAnsi="Times New Roman"/>
          <w:b/>
        </w:rPr>
        <w:t>Identity &amp; Access Management (IAM) Strategy</w:t>
      </w:r>
      <w:r w:rsidR="00576063">
        <w:rPr>
          <w:rFonts w:ascii="Times New Roman" w:hAnsi="Times New Roman"/>
          <w:b/>
        </w:rPr>
        <w:t xml:space="preserve"> </w:t>
      </w:r>
    </w:p>
    <w:p w14:paraId="19066418" w14:textId="498F7FEF" w:rsidR="006176CE" w:rsidRPr="000F5849" w:rsidRDefault="006176CE" w:rsidP="000F5849">
      <w:pPr>
        <w:pStyle w:val="ListParagraph"/>
        <w:numPr>
          <w:ilvl w:val="0"/>
          <w:numId w:val="29"/>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 xml:space="preserve">IAM Discovery and Implementation – Consultation and assistance in </w:t>
      </w:r>
      <w:r w:rsidR="00BE3136" w:rsidRPr="000F5849">
        <w:rPr>
          <w:rFonts w:ascii="Times New Roman" w:eastAsia="Times New Roman" w:hAnsi="Times New Roman"/>
        </w:rPr>
        <w:t>pla</w:t>
      </w:r>
      <w:r w:rsidR="00EA78DD" w:rsidRPr="000F5849">
        <w:rPr>
          <w:rFonts w:ascii="Times New Roman" w:eastAsia="Times New Roman" w:hAnsi="Times New Roman"/>
        </w:rPr>
        <w:t xml:space="preserve">nning and </w:t>
      </w:r>
      <w:r w:rsidRPr="000F5849">
        <w:rPr>
          <w:rFonts w:ascii="Times New Roman" w:eastAsia="Times New Roman" w:hAnsi="Times New Roman"/>
        </w:rPr>
        <w:t>preparation for the execution of an Identity and Access Management strategy including:</w:t>
      </w:r>
    </w:p>
    <w:p w14:paraId="01605D60" w14:textId="164E32D5" w:rsidR="00761730" w:rsidRDefault="00761730" w:rsidP="000F5849">
      <w:pPr>
        <w:pStyle w:val="ListParagraph"/>
        <w:numPr>
          <w:ilvl w:val="0"/>
          <w:numId w:val="30"/>
        </w:numPr>
        <w:spacing w:after="0" w:line="240" w:lineRule="auto"/>
        <w:contextualSpacing w:val="0"/>
        <w:jc w:val="both"/>
        <w:rPr>
          <w:rFonts w:ascii="Times New Roman" w:eastAsia="Times New Roman" w:hAnsi="Times New Roman"/>
        </w:rPr>
      </w:pPr>
      <w:r>
        <w:rPr>
          <w:rFonts w:ascii="Times New Roman" w:eastAsia="Times New Roman" w:hAnsi="Times New Roman"/>
        </w:rPr>
        <w:t>Machines, tokens, MFA, PAM</w:t>
      </w:r>
    </w:p>
    <w:p w14:paraId="253AAD3C" w14:textId="0035E262" w:rsidR="006176CE" w:rsidRPr="000F5849" w:rsidRDefault="006176CE" w:rsidP="000F5849">
      <w:pPr>
        <w:pStyle w:val="ListParagraph"/>
        <w:numPr>
          <w:ilvl w:val="0"/>
          <w:numId w:val="30"/>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Identity Management</w:t>
      </w:r>
      <w:r w:rsidR="00B954E6">
        <w:rPr>
          <w:rFonts w:ascii="Times New Roman" w:eastAsia="Times New Roman" w:hAnsi="Times New Roman"/>
        </w:rPr>
        <w:t xml:space="preserve"> for external and internal entities</w:t>
      </w:r>
    </w:p>
    <w:p w14:paraId="57149955" w14:textId="77777777" w:rsidR="006176CE" w:rsidRPr="000F5849" w:rsidRDefault="006176CE" w:rsidP="000F5849">
      <w:pPr>
        <w:pStyle w:val="ListParagraph"/>
        <w:numPr>
          <w:ilvl w:val="0"/>
          <w:numId w:val="30"/>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Authentication Authorization</w:t>
      </w:r>
    </w:p>
    <w:p w14:paraId="4C4B371B" w14:textId="77777777" w:rsidR="006176CE" w:rsidRPr="000F5849" w:rsidRDefault="006176CE" w:rsidP="000F5849">
      <w:pPr>
        <w:pStyle w:val="ListParagraph"/>
        <w:numPr>
          <w:ilvl w:val="0"/>
          <w:numId w:val="30"/>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User Provision/Deprovision</w:t>
      </w:r>
    </w:p>
    <w:p w14:paraId="7C8DEFDB" w14:textId="77777777" w:rsidR="006176CE" w:rsidRPr="000F5849" w:rsidRDefault="006176CE" w:rsidP="000F5849">
      <w:pPr>
        <w:pStyle w:val="ListParagraph"/>
        <w:numPr>
          <w:ilvl w:val="0"/>
          <w:numId w:val="30"/>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Privileged Access Management</w:t>
      </w:r>
    </w:p>
    <w:p w14:paraId="6C3797B9" w14:textId="77777777" w:rsidR="006176CE" w:rsidRPr="000F5849" w:rsidRDefault="006176CE" w:rsidP="000F5849">
      <w:pPr>
        <w:pStyle w:val="ListParagraph"/>
        <w:numPr>
          <w:ilvl w:val="0"/>
          <w:numId w:val="30"/>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Network Account Management</w:t>
      </w:r>
    </w:p>
    <w:p w14:paraId="2BC47517" w14:textId="77777777" w:rsidR="006176CE" w:rsidRPr="000F5849" w:rsidRDefault="006176CE" w:rsidP="000F5849">
      <w:pPr>
        <w:pStyle w:val="ListParagraph"/>
        <w:spacing w:after="0" w:line="240" w:lineRule="auto"/>
        <w:ind w:left="1080"/>
        <w:contextualSpacing w:val="0"/>
        <w:jc w:val="both"/>
        <w:rPr>
          <w:rFonts w:ascii="Times New Roman" w:eastAsia="Times New Roman" w:hAnsi="Times New Roman"/>
        </w:rPr>
      </w:pPr>
    </w:p>
    <w:p w14:paraId="49E22889" w14:textId="341C2465" w:rsidR="001B4BE3" w:rsidRPr="000F5849" w:rsidRDefault="00B55E81" w:rsidP="000F5849">
      <w:pPr>
        <w:pStyle w:val="ListParagraph"/>
        <w:numPr>
          <w:ilvl w:val="0"/>
          <w:numId w:val="28"/>
        </w:numPr>
        <w:spacing w:after="0" w:line="240" w:lineRule="auto"/>
        <w:jc w:val="both"/>
        <w:rPr>
          <w:rFonts w:ascii="Times New Roman" w:eastAsia="Times New Roman" w:hAnsi="Times New Roman"/>
        </w:rPr>
      </w:pPr>
      <w:r>
        <w:rPr>
          <w:rFonts w:ascii="Times New Roman" w:eastAsia="Times New Roman" w:hAnsi="Times New Roman"/>
        </w:rPr>
        <w:t xml:space="preserve">A </w:t>
      </w:r>
      <w:r w:rsidR="001B4BE3" w:rsidRPr="000F5849">
        <w:rPr>
          <w:rFonts w:ascii="Times New Roman" w:eastAsia="Times New Roman" w:hAnsi="Times New Roman"/>
        </w:rPr>
        <w:t xml:space="preserve">Review </w:t>
      </w:r>
      <w:r w:rsidR="006C5738">
        <w:rPr>
          <w:rFonts w:ascii="Times New Roman" w:eastAsia="Times New Roman" w:hAnsi="Times New Roman"/>
        </w:rPr>
        <w:t xml:space="preserve">of </w:t>
      </w:r>
      <w:r w:rsidR="00945DE6">
        <w:rPr>
          <w:rFonts w:ascii="Times New Roman" w:eastAsia="Times New Roman" w:hAnsi="Times New Roman"/>
        </w:rPr>
        <w:t xml:space="preserve">INPRS’s </w:t>
      </w:r>
      <w:r w:rsidR="009461F7" w:rsidRPr="000F5849">
        <w:rPr>
          <w:rFonts w:ascii="Times New Roman" w:eastAsia="Times New Roman" w:hAnsi="Times New Roman"/>
        </w:rPr>
        <w:t>Id</w:t>
      </w:r>
      <w:r w:rsidR="009462A2" w:rsidRPr="000F5849">
        <w:rPr>
          <w:rFonts w:ascii="Times New Roman" w:eastAsia="Times New Roman" w:hAnsi="Times New Roman"/>
        </w:rPr>
        <w:t>entity and Access Management Strat</w:t>
      </w:r>
      <w:r w:rsidR="00C514AE" w:rsidRPr="000F5849">
        <w:rPr>
          <w:rFonts w:ascii="Times New Roman" w:eastAsia="Times New Roman" w:hAnsi="Times New Roman"/>
        </w:rPr>
        <w:t>e</w:t>
      </w:r>
      <w:r w:rsidR="009462A2" w:rsidRPr="000F5849">
        <w:rPr>
          <w:rFonts w:ascii="Times New Roman" w:eastAsia="Times New Roman" w:hAnsi="Times New Roman"/>
        </w:rPr>
        <w:t>gy</w:t>
      </w:r>
    </w:p>
    <w:p w14:paraId="2ACCC7F3" w14:textId="3BB345E7" w:rsidR="006176CE" w:rsidRPr="000F5849" w:rsidRDefault="006176CE" w:rsidP="000F5849">
      <w:pPr>
        <w:pStyle w:val="ListParagraph"/>
        <w:numPr>
          <w:ilvl w:val="0"/>
          <w:numId w:val="28"/>
        </w:numPr>
        <w:spacing w:after="0" w:line="240" w:lineRule="auto"/>
        <w:jc w:val="both"/>
        <w:rPr>
          <w:rFonts w:ascii="Times New Roman" w:eastAsia="Times New Roman" w:hAnsi="Times New Roman"/>
        </w:rPr>
      </w:pPr>
      <w:r w:rsidRPr="000F5849">
        <w:rPr>
          <w:rFonts w:ascii="Times New Roman" w:eastAsia="Times New Roman" w:hAnsi="Times New Roman"/>
        </w:rPr>
        <w:t xml:space="preserve">A key and certificate management </w:t>
      </w:r>
      <w:r w:rsidR="006D7D80">
        <w:rPr>
          <w:rFonts w:ascii="Times New Roman" w:eastAsia="Times New Roman" w:hAnsi="Times New Roman"/>
        </w:rPr>
        <w:t xml:space="preserve">lifecycle </w:t>
      </w:r>
      <w:r w:rsidRPr="000F5849">
        <w:rPr>
          <w:rFonts w:ascii="Times New Roman" w:eastAsia="Times New Roman" w:hAnsi="Times New Roman"/>
        </w:rPr>
        <w:t xml:space="preserve">solution with the ability to monitor, facilitate, and execute every certificate process </w:t>
      </w:r>
      <w:r w:rsidR="00782B36">
        <w:rPr>
          <w:rFonts w:ascii="Times New Roman" w:eastAsia="Times New Roman" w:hAnsi="Times New Roman"/>
        </w:rPr>
        <w:t>to ensure</w:t>
      </w:r>
      <w:r w:rsidR="00DE7FE8">
        <w:rPr>
          <w:rFonts w:ascii="Times New Roman" w:eastAsia="Times New Roman" w:hAnsi="Times New Roman"/>
        </w:rPr>
        <w:t xml:space="preserve"> the integrity and security of network operations based on business risk, data sensitivity and industry best practices</w:t>
      </w:r>
      <w:r w:rsidRPr="000F5849">
        <w:rPr>
          <w:rFonts w:ascii="Times New Roman" w:eastAsia="Times New Roman" w:hAnsi="Times New Roman"/>
        </w:rPr>
        <w:t>.</w:t>
      </w:r>
      <w:r w:rsidR="00AA7E34">
        <w:rPr>
          <w:rFonts w:ascii="Times New Roman" w:eastAsia="Times New Roman" w:hAnsi="Times New Roman"/>
        </w:rPr>
        <w:t xml:space="preserve">  Based on business risk and data sensitivity, consideration of </w:t>
      </w:r>
      <w:r w:rsidR="007B3CB0">
        <w:rPr>
          <w:rFonts w:ascii="Times New Roman" w:eastAsia="Times New Roman" w:hAnsi="Times New Roman"/>
        </w:rPr>
        <w:t xml:space="preserve">Bring </w:t>
      </w:r>
      <w:r w:rsidR="00AA7E34">
        <w:rPr>
          <w:rFonts w:ascii="Times New Roman" w:eastAsia="Times New Roman" w:hAnsi="Times New Roman"/>
        </w:rPr>
        <w:t>Your Own Key (</w:t>
      </w:r>
      <w:r w:rsidR="007B3CB0">
        <w:rPr>
          <w:rFonts w:ascii="Times New Roman" w:eastAsia="Times New Roman" w:hAnsi="Times New Roman"/>
        </w:rPr>
        <w:t>B</w:t>
      </w:r>
      <w:r w:rsidR="00AA7E34">
        <w:rPr>
          <w:rFonts w:ascii="Times New Roman" w:eastAsia="Times New Roman" w:hAnsi="Times New Roman"/>
        </w:rPr>
        <w:t>YOK)</w:t>
      </w:r>
      <w:r w:rsidR="00B04689">
        <w:rPr>
          <w:rFonts w:ascii="Times New Roman" w:eastAsia="Times New Roman" w:hAnsi="Times New Roman"/>
        </w:rPr>
        <w:t xml:space="preserve"> and/or </w:t>
      </w:r>
      <w:r w:rsidR="007B3CB0">
        <w:rPr>
          <w:rFonts w:ascii="Times New Roman" w:eastAsia="Times New Roman" w:hAnsi="Times New Roman"/>
        </w:rPr>
        <w:t xml:space="preserve">Hold </w:t>
      </w:r>
      <w:r w:rsidR="00B04689">
        <w:rPr>
          <w:rFonts w:ascii="Times New Roman" w:eastAsia="Times New Roman" w:hAnsi="Times New Roman"/>
        </w:rPr>
        <w:t>Your Own Key (</w:t>
      </w:r>
      <w:r w:rsidR="007B3CB0">
        <w:rPr>
          <w:rFonts w:ascii="Times New Roman" w:eastAsia="Times New Roman" w:hAnsi="Times New Roman"/>
        </w:rPr>
        <w:t>H</w:t>
      </w:r>
      <w:r w:rsidR="00B04689">
        <w:rPr>
          <w:rFonts w:ascii="Times New Roman" w:eastAsia="Times New Roman" w:hAnsi="Times New Roman"/>
        </w:rPr>
        <w:t>YOK)</w:t>
      </w:r>
      <w:r w:rsidR="007B3CB0">
        <w:rPr>
          <w:rFonts w:ascii="Times New Roman" w:eastAsia="Times New Roman" w:hAnsi="Times New Roman"/>
        </w:rPr>
        <w:t>.</w:t>
      </w:r>
    </w:p>
    <w:p w14:paraId="0D1F91E4" w14:textId="7749CA57" w:rsidR="006176CE" w:rsidRPr="000F5849" w:rsidRDefault="00B55E81" w:rsidP="000F5849">
      <w:pPr>
        <w:pStyle w:val="ListParagraph"/>
        <w:numPr>
          <w:ilvl w:val="0"/>
          <w:numId w:val="28"/>
        </w:numPr>
        <w:spacing w:after="0" w:line="240" w:lineRule="auto"/>
        <w:contextualSpacing w:val="0"/>
        <w:jc w:val="both"/>
        <w:rPr>
          <w:rFonts w:ascii="Times New Roman" w:eastAsia="Times New Roman" w:hAnsi="Times New Roman"/>
        </w:rPr>
      </w:pPr>
      <w:r>
        <w:rPr>
          <w:rFonts w:ascii="Times New Roman" w:eastAsia="Times New Roman" w:hAnsi="Times New Roman"/>
        </w:rPr>
        <w:t xml:space="preserve">Consideration that the </w:t>
      </w:r>
      <w:r w:rsidR="006176CE" w:rsidRPr="000F5849">
        <w:rPr>
          <w:rFonts w:ascii="Times New Roman" w:eastAsia="Times New Roman" w:hAnsi="Times New Roman"/>
        </w:rPr>
        <w:t>IAM solution must work cohesively with the application migration solution</w:t>
      </w:r>
    </w:p>
    <w:p w14:paraId="0F2C9ECA" w14:textId="7F4727F3" w:rsidR="006176CE" w:rsidRPr="000F5849" w:rsidRDefault="00B55E81" w:rsidP="000F5849">
      <w:pPr>
        <w:pStyle w:val="ListParagraph"/>
        <w:numPr>
          <w:ilvl w:val="0"/>
          <w:numId w:val="28"/>
        </w:numPr>
        <w:spacing w:after="0" w:line="240" w:lineRule="auto"/>
        <w:contextualSpacing w:val="0"/>
        <w:jc w:val="both"/>
        <w:rPr>
          <w:rFonts w:ascii="Times New Roman" w:eastAsia="Times New Roman" w:hAnsi="Times New Roman"/>
        </w:rPr>
      </w:pPr>
      <w:r>
        <w:rPr>
          <w:rFonts w:ascii="Times New Roman" w:eastAsia="Times New Roman" w:hAnsi="Times New Roman"/>
        </w:rPr>
        <w:t>Understanding of t</w:t>
      </w:r>
      <w:r w:rsidR="006176CE" w:rsidRPr="000F5849">
        <w:rPr>
          <w:rFonts w:ascii="Times New Roman" w:eastAsia="Times New Roman" w:hAnsi="Times New Roman"/>
        </w:rPr>
        <w:t>raining and skills development requirements for IAM administration</w:t>
      </w:r>
    </w:p>
    <w:p w14:paraId="3DD45F62" w14:textId="187EAE91" w:rsidR="006176CE" w:rsidRPr="000F5849" w:rsidRDefault="00613455" w:rsidP="000F5849">
      <w:pPr>
        <w:pStyle w:val="ListParagraph"/>
        <w:numPr>
          <w:ilvl w:val="0"/>
          <w:numId w:val="28"/>
        </w:numPr>
        <w:spacing w:after="0" w:line="240" w:lineRule="auto"/>
        <w:contextualSpacing w:val="0"/>
        <w:jc w:val="both"/>
        <w:rPr>
          <w:rFonts w:ascii="Times New Roman" w:eastAsia="Times New Roman" w:hAnsi="Times New Roman"/>
        </w:rPr>
      </w:pPr>
      <w:r>
        <w:rPr>
          <w:rFonts w:ascii="Times New Roman" w:eastAsia="Times New Roman" w:hAnsi="Times New Roman"/>
        </w:rPr>
        <w:t>Understanding c</w:t>
      </w:r>
      <w:r w:rsidR="006176CE" w:rsidRPr="000F5849">
        <w:rPr>
          <w:rFonts w:ascii="Times New Roman" w:eastAsia="Times New Roman" w:hAnsi="Times New Roman"/>
        </w:rPr>
        <w:t>ompliance and regulatory requirements for IAM implementation</w:t>
      </w:r>
    </w:p>
    <w:p w14:paraId="175C0EB1" w14:textId="62F9D0A3" w:rsidR="006176CE" w:rsidRPr="000F5849" w:rsidRDefault="00613455" w:rsidP="000F5849">
      <w:pPr>
        <w:pStyle w:val="ListParagraph"/>
        <w:numPr>
          <w:ilvl w:val="0"/>
          <w:numId w:val="28"/>
        </w:numPr>
        <w:spacing w:after="0" w:line="240" w:lineRule="auto"/>
        <w:contextualSpacing w:val="0"/>
        <w:jc w:val="both"/>
        <w:rPr>
          <w:rFonts w:ascii="Times New Roman" w:eastAsia="Times New Roman" w:hAnsi="Times New Roman"/>
        </w:rPr>
      </w:pPr>
      <w:r>
        <w:rPr>
          <w:rFonts w:ascii="Times New Roman" w:eastAsia="Times New Roman" w:hAnsi="Times New Roman"/>
        </w:rPr>
        <w:t>Consideration of e</w:t>
      </w:r>
      <w:r w:rsidR="006176CE" w:rsidRPr="000F5849">
        <w:rPr>
          <w:rFonts w:ascii="Times New Roman" w:eastAsia="Times New Roman" w:hAnsi="Times New Roman"/>
        </w:rPr>
        <w:t>nhanced user experience and simplified IT administration</w:t>
      </w:r>
    </w:p>
    <w:p w14:paraId="41AC58D8" w14:textId="77777777" w:rsidR="006176CE" w:rsidRPr="000F5849" w:rsidRDefault="006176CE" w:rsidP="000F5849">
      <w:pPr>
        <w:pStyle w:val="ListParagraph"/>
        <w:numPr>
          <w:ilvl w:val="0"/>
          <w:numId w:val="28"/>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Policy and Procedure review for gaps relating to user onboarding, offboarding, and access management</w:t>
      </w:r>
    </w:p>
    <w:p w14:paraId="0BD92752" w14:textId="6DDA5649" w:rsidR="006176CE" w:rsidRPr="000F5849" w:rsidRDefault="006176CE" w:rsidP="000F5849">
      <w:pPr>
        <w:pStyle w:val="ListParagraph"/>
        <w:numPr>
          <w:ilvl w:val="0"/>
          <w:numId w:val="28"/>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Ensur</w:t>
      </w:r>
      <w:r w:rsidR="00EA5A08">
        <w:rPr>
          <w:rFonts w:ascii="Times New Roman" w:eastAsia="Times New Roman" w:hAnsi="Times New Roman"/>
        </w:rPr>
        <w:t>ing</w:t>
      </w:r>
      <w:r w:rsidRPr="000F5849">
        <w:rPr>
          <w:rFonts w:ascii="Times New Roman" w:eastAsia="Times New Roman" w:hAnsi="Times New Roman"/>
        </w:rPr>
        <w:t xml:space="preserve"> complete and accurate user permissions to avoid excess access privileges (while protecting and managing privileged access accounts) and/or data breaches</w:t>
      </w:r>
    </w:p>
    <w:p w14:paraId="24C627E4" w14:textId="77777777" w:rsidR="006176CE" w:rsidRPr="000F5849" w:rsidRDefault="006176CE" w:rsidP="000F5849">
      <w:pPr>
        <w:pStyle w:val="ListParagraph"/>
        <w:numPr>
          <w:ilvl w:val="0"/>
          <w:numId w:val="28"/>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Avoidance of unauthorized access to sensitive pension data due to weak or compromised user credentials</w:t>
      </w:r>
    </w:p>
    <w:p w14:paraId="60F52B05" w14:textId="1D8C9AD5" w:rsidR="006176CE" w:rsidRPr="000F5849" w:rsidRDefault="00967B94" w:rsidP="000F5849">
      <w:pPr>
        <w:pStyle w:val="ListParagraph"/>
        <w:numPr>
          <w:ilvl w:val="0"/>
          <w:numId w:val="28"/>
        </w:numPr>
        <w:spacing w:after="0" w:line="240" w:lineRule="auto"/>
        <w:contextualSpacing w:val="0"/>
        <w:jc w:val="both"/>
        <w:rPr>
          <w:rFonts w:ascii="Times New Roman" w:eastAsia="Times New Roman" w:hAnsi="Times New Roman"/>
        </w:rPr>
      </w:pPr>
      <w:r>
        <w:rPr>
          <w:rFonts w:ascii="Times New Roman" w:eastAsia="Times New Roman" w:hAnsi="Times New Roman"/>
        </w:rPr>
        <w:t>Consideration of m</w:t>
      </w:r>
      <w:r w:rsidR="006176CE" w:rsidRPr="000F5849">
        <w:rPr>
          <w:rFonts w:ascii="Times New Roman" w:eastAsia="Times New Roman" w:hAnsi="Times New Roman"/>
        </w:rPr>
        <w:t xml:space="preserve">ultifactor authentication </w:t>
      </w:r>
      <w:r>
        <w:rPr>
          <w:rFonts w:ascii="Times New Roman" w:eastAsia="Times New Roman" w:hAnsi="Times New Roman"/>
        </w:rPr>
        <w:t xml:space="preserve">(MFA) </w:t>
      </w:r>
      <w:r w:rsidR="006176CE" w:rsidRPr="000F5849">
        <w:rPr>
          <w:rFonts w:ascii="Times New Roman" w:eastAsia="Times New Roman" w:hAnsi="Times New Roman"/>
        </w:rPr>
        <w:t>standards for on-network and off-network access</w:t>
      </w:r>
    </w:p>
    <w:p w14:paraId="38804CD0" w14:textId="3379CA61" w:rsidR="006176CE" w:rsidRPr="000F5849" w:rsidRDefault="006176CE" w:rsidP="000F5849">
      <w:pPr>
        <w:pStyle w:val="ListParagraph"/>
        <w:numPr>
          <w:ilvl w:val="0"/>
          <w:numId w:val="28"/>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Improvement to security and compliance</w:t>
      </w:r>
      <w:r w:rsidR="00C156A2">
        <w:rPr>
          <w:rFonts w:ascii="Times New Roman" w:eastAsia="Times New Roman" w:hAnsi="Times New Roman"/>
        </w:rPr>
        <w:t xml:space="preserve"> based on </w:t>
      </w:r>
      <w:r w:rsidR="003C677E">
        <w:rPr>
          <w:rFonts w:ascii="Times New Roman" w:eastAsia="Times New Roman" w:hAnsi="Times New Roman"/>
        </w:rPr>
        <w:t xml:space="preserve">an industry standard such as NIST Special Publication 800-63-3 Digital Identity Guidelines and its companions, or any other framework that can be mapped back to the NIST </w:t>
      </w:r>
      <w:r w:rsidR="00026854">
        <w:rPr>
          <w:rFonts w:ascii="Times New Roman" w:eastAsia="Times New Roman" w:hAnsi="Times New Roman"/>
        </w:rPr>
        <w:t>Cyber Security Framework</w:t>
      </w:r>
    </w:p>
    <w:p w14:paraId="2D0F93EA" w14:textId="77777777" w:rsidR="006176CE" w:rsidRPr="000F5849" w:rsidRDefault="006176CE" w:rsidP="000F5849">
      <w:pPr>
        <w:pStyle w:val="ListParagraph"/>
        <w:numPr>
          <w:ilvl w:val="0"/>
          <w:numId w:val="28"/>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Improved identity and access controls</w:t>
      </w:r>
    </w:p>
    <w:p w14:paraId="49AA555E" w14:textId="77777777" w:rsidR="006176CE" w:rsidRPr="000F5849" w:rsidRDefault="006176CE" w:rsidP="000F5849">
      <w:pPr>
        <w:pStyle w:val="ListParagraph"/>
        <w:numPr>
          <w:ilvl w:val="0"/>
          <w:numId w:val="28"/>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Improved audit and reporting capabilities for user access</w:t>
      </w:r>
    </w:p>
    <w:p w14:paraId="2699DD6D" w14:textId="77777777" w:rsidR="006176CE" w:rsidRPr="000F5849" w:rsidRDefault="006176CE" w:rsidP="000F5849">
      <w:pPr>
        <w:pStyle w:val="ListParagraph"/>
        <w:numPr>
          <w:ilvl w:val="0"/>
          <w:numId w:val="28"/>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Simplification of user provisioning and de-provisioning processes</w:t>
      </w:r>
    </w:p>
    <w:p w14:paraId="77D0761C" w14:textId="77777777" w:rsidR="006176CE" w:rsidRPr="000F5849" w:rsidRDefault="006176CE" w:rsidP="000F5849">
      <w:pPr>
        <w:pStyle w:val="ListParagraph"/>
        <w:numPr>
          <w:ilvl w:val="0"/>
          <w:numId w:val="28"/>
        </w:numPr>
        <w:spacing w:after="0" w:line="240" w:lineRule="auto"/>
        <w:contextualSpacing w:val="0"/>
        <w:jc w:val="both"/>
        <w:rPr>
          <w:rFonts w:ascii="Times New Roman" w:eastAsia="Times New Roman" w:hAnsi="Times New Roman"/>
        </w:rPr>
      </w:pPr>
      <w:r w:rsidRPr="000F5849">
        <w:rPr>
          <w:rFonts w:ascii="Times New Roman" w:eastAsia="Times New Roman" w:hAnsi="Times New Roman"/>
        </w:rPr>
        <w:t>Enhanced productivity through automated workflows and approvals</w:t>
      </w:r>
    </w:p>
    <w:p w14:paraId="1350165F" w14:textId="2220AA6E" w:rsidR="006176CE" w:rsidRPr="000F5849" w:rsidRDefault="0021637E" w:rsidP="000F5849">
      <w:pPr>
        <w:pStyle w:val="ListParagraph"/>
        <w:numPr>
          <w:ilvl w:val="0"/>
          <w:numId w:val="28"/>
        </w:numPr>
        <w:spacing w:after="0" w:line="240" w:lineRule="auto"/>
        <w:contextualSpacing w:val="0"/>
        <w:jc w:val="both"/>
        <w:rPr>
          <w:rFonts w:ascii="Times New Roman" w:eastAsia="Times New Roman" w:hAnsi="Times New Roman"/>
        </w:rPr>
      </w:pPr>
      <w:r>
        <w:rPr>
          <w:rFonts w:ascii="Times New Roman" w:eastAsia="Times New Roman" w:hAnsi="Times New Roman"/>
        </w:rPr>
        <w:t xml:space="preserve">Creation of a </w:t>
      </w:r>
      <w:r w:rsidR="006176CE" w:rsidRPr="000F5849">
        <w:rPr>
          <w:rFonts w:ascii="Times New Roman" w:eastAsia="Times New Roman" w:hAnsi="Times New Roman"/>
        </w:rPr>
        <w:t xml:space="preserve">Roadmap for execution including timing, </w:t>
      </w:r>
      <w:r w:rsidR="00485D6E">
        <w:rPr>
          <w:rFonts w:ascii="Times New Roman" w:eastAsia="Times New Roman" w:hAnsi="Times New Roman"/>
        </w:rPr>
        <w:t xml:space="preserve">dependencies, </w:t>
      </w:r>
      <w:r w:rsidR="006176CE" w:rsidRPr="000F5849">
        <w:rPr>
          <w:rFonts w:ascii="Times New Roman" w:eastAsia="Times New Roman" w:hAnsi="Times New Roman"/>
        </w:rPr>
        <w:t xml:space="preserve">budget, and resources  </w:t>
      </w:r>
    </w:p>
    <w:p w14:paraId="0276FA48" w14:textId="77777777" w:rsidR="006176CE" w:rsidRPr="000F5849" w:rsidRDefault="006176CE" w:rsidP="000F5849">
      <w:pPr>
        <w:pStyle w:val="ListParagraph"/>
        <w:spacing w:after="0" w:line="240" w:lineRule="auto"/>
        <w:ind w:left="1080"/>
        <w:contextualSpacing w:val="0"/>
        <w:jc w:val="both"/>
        <w:rPr>
          <w:rFonts w:ascii="Times New Roman" w:eastAsia="Times New Roman" w:hAnsi="Times New Roman"/>
        </w:rPr>
      </w:pPr>
    </w:p>
    <w:p w14:paraId="296C3F60" w14:textId="77777777" w:rsidR="006176CE" w:rsidRPr="000F5849" w:rsidRDefault="006176CE" w:rsidP="000F5849">
      <w:pPr>
        <w:spacing w:after="0" w:line="240" w:lineRule="auto"/>
        <w:jc w:val="both"/>
        <w:rPr>
          <w:rFonts w:ascii="Times New Roman" w:eastAsia="Times New Roman" w:hAnsi="Times New Roman"/>
        </w:rPr>
      </w:pPr>
    </w:p>
    <w:p w14:paraId="38C80797" w14:textId="77777777" w:rsidR="006176CE" w:rsidRPr="000F5849" w:rsidRDefault="006176CE" w:rsidP="000F5849">
      <w:pPr>
        <w:spacing w:after="0" w:line="240" w:lineRule="auto"/>
        <w:jc w:val="both"/>
        <w:rPr>
          <w:rFonts w:ascii="Times New Roman" w:hAnsi="Times New Roman"/>
          <w:b/>
        </w:rPr>
      </w:pPr>
      <w:r w:rsidRPr="000F5849">
        <w:rPr>
          <w:rFonts w:ascii="Times New Roman" w:hAnsi="Times New Roman"/>
          <w:b/>
        </w:rPr>
        <w:t>Secure Access Service Edge (SASE) and Zero Trust Network Access (ZTNA) Strategy</w:t>
      </w:r>
    </w:p>
    <w:p w14:paraId="57827C48" w14:textId="77777777" w:rsidR="00BB7794" w:rsidRPr="000F5849" w:rsidRDefault="00BB7794" w:rsidP="000F5849">
      <w:pPr>
        <w:spacing w:after="0" w:line="240" w:lineRule="auto"/>
        <w:ind w:left="360"/>
        <w:jc w:val="both"/>
        <w:rPr>
          <w:rFonts w:ascii="Times New Roman" w:hAnsi="Times New Roman"/>
        </w:rPr>
      </w:pPr>
    </w:p>
    <w:p w14:paraId="35C9D610" w14:textId="380732F8" w:rsidR="006176CE" w:rsidRPr="000F5849" w:rsidRDefault="006176CE" w:rsidP="000F5849">
      <w:pPr>
        <w:spacing w:after="0" w:line="240" w:lineRule="auto"/>
        <w:ind w:left="360"/>
        <w:jc w:val="both"/>
        <w:rPr>
          <w:rFonts w:ascii="Times New Roman" w:hAnsi="Times New Roman"/>
        </w:rPr>
      </w:pPr>
      <w:r w:rsidRPr="000F5849">
        <w:rPr>
          <w:rFonts w:ascii="Times New Roman" w:hAnsi="Times New Roman"/>
        </w:rPr>
        <w:t xml:space="preserve">This section of the RFP request is a subset of the Application Assessment and Digital Business Adoption and Transformation Plan RFP. It continues with a strategic objective to evolve and modernize </w:t>
      </w:r>
      <w:r w:rsidR="00945DE6">
        <w:rPr>
          <w:rFonts w:ascii="Times New Roman" w:hAnsi="Times New Roman"/>
        </w:rPr>
        <w:t>INPRS’s</w:t>
      </w:r>
      <w:r w:rsidRPr="000F5849">
        <w:rPr>
          <w:rFonts w:ascii="Times New Roman" w:hAnsi="Times New Roman"/>
        </w:rPr>
        <w:t xml:space="preserve"> network and security infrastructure. </w:t>
      </w:r>
      <w:r w:rsidR="00945DE6">
        <w:rPr>
          <w:rFonts w:ascii="Times New Roman" w:hAnsi="Times New Roman"/>
        </w:rPr>
        <w:t>INPRS’s</w:t>
      </w:r>
      <w:r w:rsidRPr="000F5849">
        <w:rPr>
          <w:rFonts w:ascii="Times New Roman" w:hAnsi="Times New Roman"/>
        </w:rPr>
        <w:t xml:space="preserve"> long-term strategy is to unify web, cloud services and private application access from a single vendor security service edge platform that provides secure access to any application from any device while pursuing a zero-trust strategy.  The proposal should include a discovery and assessment of </w:t>
      </w:r>
      <w:r w:rsidR="00945DE6">
        <w:rPr>
          <w:rFonts w:ascii="Times New Roman" w:hAnsi="Times New Roman"/>
        </w:rPr>
        <w:t>INPRS’s</w:t>
      </w:r>
      <w:r w:rsidRPr="000F5849">
        <w:rPr>
          <w:rFonts w:ascii="Times New Roman" w:hAnsi="Times New Roman"/>
        </w:rPr>
        <w:t xml:space="preserve"> existing traditional data-centric security model </w:t>
      </w:r>
      <w:r w:rsidRPr="000F5849">
        <w:rPr>
          <w:rFonts w:ascii="Times New Roman" w:hAnsi="Times New Roman"/>
        </w:rPr>
        <w:lastRenderedPageBreak/>
        <w:t xml:space="preserve">and recommendations for transitioning to a more distributed and cloud-native security architecture. The recommendation should include solutions that could include new technologies, cloud service providers, security services, and edge computing options that meet </w:t>
      </w:r>
      <w:r w:rsidR="00945DE6">
        <w:rPr>
          <w:rFonts w:ascii="Times New Roman" w:hAnsi="Times New Roman"/>
        </w:rPr>
        <w:t>INPRS’s</w:t>
      </w:r>
      <w:r w:rsidRPr="000F5849">
        <w:rPr>
          <w:rFonts w:ascii="Times New Roman" w:hAnsi="Times New Roman"/>
        </w:rPr>
        <w:t xml:space="preserve"> long-term strategy. The following illustrates the type of work that should be performed:</w:t>
      </w:r>
    </w:p>
    <w:p w14:paraId="1B25ED78" w14:textId="77777777" w:rsidR="006176CE" w:rsidRPr="000F5849" w:rsidRDefault="006176CE" w:rsidP="000F5849">
      <w:pPr>
        <w:spacing w:after="0" w:line="257" w:lineRule="auto"/>
        <w:ind w:left="360"/>
        <w:jc w:val="both"/>
        <w:rPr>
          <w:rFonts w:ascii="Times New Roman" w:hAnsi="Times New Roman"/>
        </w:rPr>
      </w:pPr>
    </w:p>
    <w:p w14:paraId="1913DD47" w14:textId="2057C8D6" w:rsidR="006176CE" w:rsidRPr="000F5849" w:rsidRDefault="006176CE" w:rsidP="000F5849">
      <w:pPr>
        <w:pStyle w:val="ListParagraph"/>
        <w:numPr>
          <w:ilvl w:val="0"/>
          <w:numId w:val="31"/>
        </w:numPr>
        <w:spacing w:after="0" w:line="240" w:lineRule="auto"/>
        <w:ind w:left="1080"/>
        <w:jc w:val="both"/>
        <w:rPr>
          <w:rFonts w:ascii="Times New Roman" w:hAnsi="Times New Roman"/>
        </w:rPr>
      </w:pPr>
      <w:r w:rsidRPr="000F5849">
        <w:rPr>
          <w:rFonts w:ascii="Times New Roman" w:hAnsi="Times New Roman"/>
        </w:rPr>
        <w:t>Conduct interviews with key stakeholders to understand business objectives, security concerns, and compliance requirements. Review existing security policies, procedures, and documentation. Gather information about the INPRS network infrastructure, including data centers, offices, remote work requirements, in</w:t>
      </w:r>
      <w:r w:rsidR="006646D8">
        <w:rPr>
          <w:rFonts w:ascii="Times New Roman" w:hAnsi="Times New Roman"/>
        </w:rPr>
        <w:t>-</w:t>
      </w:r>
      <w:r w:rsidRPr="000F5849">
        <w:rPr>
          <w:rFonts w:ascii="Times New Roman" w:hAnsi="Times New Roman"/>
        </w:rPr>
        <w:t>house and cloud applications. Evaluate the effectiveness of the current data-centric security model. Identify vulnerabilities, gaps, and limitations in the existing security infrastructure. Analyze and understand INPRS risk profile and threat landscape.</w:t>
      </w:r>
    </w:p>
    <w:p w14:paraId="2A1CA79D" w14:textId="77777777" w:rsidR="006176CE" w:rsidRPr="000F5849" w:rsidRDefault="006176CE" w:rsidP="000F5849">
      <w:pPr>
        <w:spacing w:after="0" w:line="257" w:lineRule="auto"/>
        <w:ind w:left="360"/>
        <w:jc w:val="both"/>
        <w:rPr>
          <w:rFonts w:ascii="Times New Roman" w:hAnsi="Times New Roman"/>
        </w:rPr>
      </w:pPr>
      <w:r w:rsidRPr="000F5849">
        <w:rPr>
          <w:rFonts w:ascii="Times New Roman" w:hAnsi="Times New Roman"/>
        </w:rPr>
        <w:t xml:space="preserve"> </w:t>
      </w:r>
    </w:p>
    <w:p w14:paraId="2856FC11" w14:textId="0307ABEB" w:rsidR="006176CE" w:rsidRPr="000F5849" w:rsidRDefault="006176CE" w:rsidP="000F5849">
      <w:pPr>
        <w:pStyle w:val="ListParagraph"/>
        <w:numPr>
          <w:ilvl w:val="0"/>
          <w:numId w:val="31"/>
        </w:numPr>
        <w:spacing w:after="0" w:line="240" w:lineRule="auto"/>
        <w:ind w:left="1080"/>
        <w:jc w:val="both"/>
        <w:rPr>
          <w:rFonts w:ascii="Times New Roman" w:hAnsi="Times New Roman"/>
        </w:rPr>
      </w:pPr>
      <w:r w:rsidRPr="000F5849">
        <w:rPr>
          <w:rFonts w:ascii="Times New Roman" w:hAnsi="Times New Roman"/>
        </w:rPr>
        <w:t xml:space="preserve">Propose a detailed cloud-native and distributed security architecture that unifies web, cloud services, and private application access from a single vendor. Specify the integration of security and network functions in a unified </w:t>
      </w:r>
      <w:r w:rsidR="00685B27">
        <w:rPr>
          <w:rFonts w:ascii="Times New Roman" w:hAnsi="Times New Roman"/>
        </w:rPr>
        <w:t>SASE</w:t>
      </w:r>
      <w:r w:rsidR="00685B27" w:rsidRPr="000F5849">
        <w:rPr>
          <w:rFonts w:ascii="Times New Roman" w:hAnsi="Times New Roman"/>
        </w:rPr>
        <w:t xml:space="preserve"> </w:t>
      </w:r>
      <w:r w:rsidRPr="000F5849">
        <w:rPr>
          <w:rFonts w:ascii="Times New Roman" w:hAnsi="Times New Roman"/>
        </w:rPr>
        <w:t xml:space="preserve">model.  Elements of the proposal should include but not limited to: </w:t>
      </w:r>
    </w:p>
    <w:p w14:paraId="2C10DD56" w14:textId="77777777" w:rsidR="006176CE" w:rsidRPr="000F5849" w:rsidRDefault="006176CE" w:rsidP="000F5849">
      <w:pPr>
        <w:spacing w:after="0" w:line="257" w:lineRule="auto"/>
        <w:ind w:left="360"/>
        <w:jc w:val="both"/>
        <w:rPr>
          <w:rFonts w:ascii="Times New Roman" w:hAnsi="Times New Roman"/>
        </w:rPr>
      </w:pPr>
      <w:r w:rsidRPr="000F5849">
        <w:rPr>
          <w:rFonts w:ascii="Times New Roman" w:hAnsi="Times New Roman"/>
        </w:rPr>
        <w:t xml:space="preserve"> </w:t>
      </w:r>
    </w:p>
    <w:p w14:paraId="1E07F8D2" w14:textId="77777777" w:rsidR="006176CE" w:rsidRPr="000F5849" w:rsidRDefault="006176CE" w:rsidP="000F5849">
      <w:pPr>
        <w:pStyle w:val="ListParagraph"/>
        <w:numPr>
          <w:ilvl w:val="0"/>
          <w:numId w:val="32"/>
        </w:numPr>
        <w:spacing w:after="0" w:line="240" w:lineRule="auto"/>
        <w:jc w:val="both"/>
        <w:rPr>
          <w:rFonts w:ascii="Times New Roman" w:hAnsi="Times New Roman"/>
        </w:rPr>
      </w:pPr>
      <w:r w:rsidRPr="000F5849">
        <w:rPr>
          <w:rFonts w:ascii="Times New Roman" w:hAnsi="Times New Roman"/>
        </w:rPr>
        <w:t>Network and Security Architecture: Define the architectural elements required for the proposed SSE solution, including edge nodes, access points, and network segmentation. Specify how the solution will ensure secure and optimized connectivity to web, cloud, and private applications.</w:t>
      </w:r>
    </w:p>
    <w:p w14:paraId="32E15C31" w14:textId="77777777" w:rsidR="006176CE" w:rsidRPr="000F5849" w:rsidRDefault="006176CE" w:rsidP="000F5849">
      <w:pPr>
        <w:spacing w:after="0" w:line="240" w:lineRule="auto"/>
        <w:ind w:left="360"/>
        <w:jc w:val="both"/>
        <w:rPr>
          <w:rFonts w:ascii="Times New Roman" w:hAnsi="Times New Roman"/>
        </w:rPr>
      </w:pPr>
    </w:p>
    <w:p w14:paraId="0A9A9DB8" w14:textId="77777777" w:rsidR="006176CE" w:rsidRPr="000F5849" w:rsidRDefault="006176CE" w:rsidP="000F5849">
      <w:pPr>
        <w:pStyle w:val="ListParagraph"/>
        <w:numPr>
          <w:ilvl w:val="0"/>
          <w:numId w:val="32"/>
        </w:numPr>
        <w:spacing w:after="0" w:line="240" w:lineRule="auto"/>
        <w:jc w:val="both"/>
        <w:rPr>
          <w:rFonts w:ascii="Times New Roman" w:hAnsi="Times New Roman"/>
        </w:rPr>
      </w:pPr>
      <w:r w:rsidRPr="000F5849">
        <w:rPr>
          <w:rFonts w:ascii="Times New Roman" w:hAnsi="Times New Roman"/>
        </w:rPr>
        <w:t xml:space="preserve">Solution Capabilities: Identify and describe key solution capabilities, including security-as-a-service, secure web gateway (SWG), cloud access security broker (CASB), data loss prevention (DLP), identity-centric security, zero trust principles, and context-based access controls.  Explain how these capabilities will support the organization's cloud business and technical functional objectives.   </w:t>
      </w:r>
    </w:p>
    <w:p w14:paraId="68A14E1E" w14:textId="77777777" w:rsidR="006176CE" w:rsidRPr="000F5849" w:rsidRDefault="006176CE" w:rsidP="000F5849">
      <w:pPr>
        <w:spacing w:after="0" w:line="240" w:lineRule="auto"/>
        <w:ind w:left="360"/>
        <w:jc w:val="both"/>
        <w:rPr>
          <w:rFonts w:ascii="Times New Roman" w:hAnsi="Times New Roman"/>
        </w:rPr>
      </w:pPr>
    </w:p>
    <w:p w14:paraId="0F3ED089" w14:textId="77777777" w:rsidR="006176CE" w:rsidRPr="000F5849" w:rsidRDefault="006176CE" w:rsidP="000F5849">
      <w:pPr>
        <w:pStyle w:val="ListParagraph"/>
        <w:numPr>
          <w:ilvl w:val="0"/>
          <w:numId w:val="32"/>
        </w:numPr>
        <w:spacing w:after="0" w:line="240" w:lineRule="auto"/>
        <w:jc w:val="both"/>
        <w:rPr>
          <w:rFonts w:ascii="Times New Roman" w:hAnsi="Times New Roman"/>
        </w:rPr>
      </w:pPr>
      <w:r w:rsidRPr="000F5849">
        <w:rPr>
          <w:rFonts w:ascii="Times New Roman" w:hAnsi="Times New Roman"/>
        </w:rPr>
        <w:t xml:space="preserve">Technical Capabilities:  Identify and provide recommendations for integrating the following technical capabilities: </w:t>
      </w:r>
    </w:p>
    <w:p w14:paraId="77D2C001" w14:textId="77777777" w:rsidR="006176CE" w:rsidRDefault="006176CE" w:rsidP="006176CE">
      <w:pPr>
        <w:spacing w:after="0" w:line="240" w:lineRule="auto"/>
        <w:ind w:left="1080"/>
        <w:rPr>
          <w:rStyle w:val="cf01"/>
        </w:rPr>
      </w:pPr>
    </w:p>
    <w:tbl>
      <w:tblPr>
        <w:tblStyle w:val="TableGrid"/>
        <w:tblW w:w="981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400"/>
      </w:tblGrid>
      <w:tr w:rsidR="006176CE" w:rsidRPr="00F074F1" w14:paraId="664A6D7D" w14:textId="77777777" w:rsidTr="000415BB">
        <w:tc>
          <w:tcPr>
            <w:tcW w:w="4410" w:type="dxa"/>
          </w:tcPr>
          <w:p w14:paraId="6B1CD4F5" w14:textId="77777777" w:rsidR="006176CE" w:rsidRPr="000415BB" w:rsidRDefault="006176CE">
            <w:pPr>
              <w:jc w:val="center"/>
              <w:rPr>
                <w:rStyle w:val="cf01"/>
                <w:rFonts w:ascii="Times New Roman" w:hAnsi="Times New Roman" w:cs="Times New Roman"/>
                <w:b/>
                <w:sz w:val="22"/>
                <w:szCs w:val="22"/>
                <w:u w:val="single"/>
              </w:rPr>
            </w:pPr>
            <w:r w:rsidRPr="000415BB">
              <w:rPr>
                <w:rStyle w:val="cf01"/>
                <w:rFonts w:ascii="Times New Roman" w:hAnsi="Times New Roman" w:cs="Times New Roman"/>
                <w:b/>
                <w:sz w:val="22"/>
                <w:szCs w:val="22"/>
                <w:u w:val="single"/>
              </w:rPr>
              <w:t>Core Technical Capabilities</w:t>
            </w:r>
          </w:p>
        </w:tc>
        <w:tc>
          <w:tcPr>
            <w:tcW w:w="5400" w:type="dxa"/>
          </w:tcPr>
          <w:p w14:paraId="4C2298BD" w14:textId="77777777" w:rsidR="006176CE" w:rsidRPr="000415BB" w:rsidRDefault="006176CE">
            <w:pPr>
              <w:jc w:val="center"/>
              <w:rPr>
                <w:rStyle w:val="cf01"/>
                <w:rFonts w:ascii="Times New Roman" w:hAnsi="Times New Roman" w:cs="Times New Roman"/>
                <w:b/>
                <w:sz w:val="22"/>
                <w:szCs w:val="22"/>
                <w:u w:val="single"/>
              </w:rPr>
            </w:pPr>
            <w:r w:rsidRPr="000415BB">
              <w:rPr>
                <w:rStyle w:val="cf01"/>
                <w:rFonts w:ascii="Times New Roman" w:hAnsi="Times New Roman" w:cs="Times New Roman"/>
                <w:b/>
                <w:sz w:val="22"/>
                <w:szCs w:val="22"/>
                <w:u w:val="single"/>
              </w:rPr>
              <w:t>Recommended Technical Capabilities</w:t>
            </w:r>
          </w:p>
        </w:tc>
      </w:tr>
      <w:tr w:rsidR="006176CE" w:rsidRPr="00F074F1" w14:paraId="556ACA6E" w14:textId="77777777" w:rsidTr="000415BB">
        <w:tc>
          <w:tcPr>
            <w:tcW w:w="4410" w:type="dxa"/>
          </w:tcPr>
          <w:p w14:paraId="505744A7" w14:textId="77777777" w:rsidR="006176CE" w:rsidRPr="000415BB" w:rsidRDefault="006176CE" w:rsidP="00DA2859">
            <w:pPr>
              <w:pStyle w:val="ListParagraph"/>
              <w:numPr>
                <w:ilvl w:val="0"/>
                <w:numId w:val="33"/>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Secure web gateway</w:t>
            </w:r>
          </w:p>
        </w:tc>
        <w:tc>
          <w:tcPr>
            <w:tcW w:w="5400" w:type="dxa"/>
          </w:tcPr>
          <w:p w14:paraId="3EF19841" w14:textId="77777777" w:rsidR="006176CE" w:rsidRPr="000415BB" w:rsidRDefault="006176CE" w:rsidP="00DA2859">
            <w:pPr>
              <w:pStyle w:val="ListParagraph"/>
              <w:numPr>
                <w:ilvl w:val="0"/>
                <w:numId w:val="34"/>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Remote browser isolation</w:t>
            </w:r>
          </w:p>
        </w:tc>
      </w:tr>
      <w:tr w:rsidR="006176CE" w:rsidRPr="00F074F1" w14:paraId="02F8EB6F" w14:textId="77777777" w:rsidTr="000415BB">
        <w:tc>
          <w:tcPr>
            <w:tcW w:w="4410" w:type="dxa"/>
          </w:tcPr>
          <w:p w14:paraId="7CE4CF79" w14:textId="77777777" w:rsidR="006176CE" w:rsidRPr="000415BB" w:rsidRDefault="006176CE" w:rsidP="00DA2859">
            <w:pPr>
              <w:pStyle w:val="ListParagraph"/>
              <w:numPr>
                <w:ilvl w:val="0"/>
                <w:numId w:val="33"/>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CASB</w:t>
            </w:r>
          </w:p>
        </w:tc>
        <w:tc>
          <w:tcPr>
            <w:tcW w:w="5400" w:type="dxa"/>
          </w:tcPr>
          <w:p w14:paraId="70F85C46" w14:textId="77777777" w:rsidR="006176CE" w:rsidRPr="000415BB" w:rsidRDefault="006176CE" w:rsidP="00DA2859">
            <w:pPr>
              <w:pStyle w:val="ListParagraph"/>
              <w:numPr>
                <w:ilvl w:val="0"/>
                <w:numId w:val="34"/>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Network sandbox</w:t>
            </w:r>
          </w:p>
        </w:tc>
      </w:tr>
      <w:tr w:rsidR="006176CE" w:rsidRPr="00F074F1" w14:paraId="41846186" w14:textId="77777777" w:rsidTr="000415BB">
        <w:tc>
          <w:tcPr>
            <w:tcW w:w="4410" w:type="dxa"/>
          </w:tcPr>
          <w:p w14:paraId="226CBA7F" w14:textId="77777777" w:rsidR="006176CE" w:rsidRPr="000415BB" w:rsidRDefault="006176CE" w:rsidP="00DA2859">
            <w:pPr>
              <w:pStyle w:val="ListParagraph"/>
              <w:numPr>
                <w:ilvl w:val="0"/>
                <w:numId w:val="33"/>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ZTNA</w:t>
            </w:r>
          </w:p>
        </w:tc>
        <w:tc>
          <w:tcPr>
            <w:tcW w:w="5400" w:type="dxa"/>
          </w:tcPr>
          <w:p w14:paraId="403B6452" w14:textId="77777777" w:rsidR="006176CE" w:rsidRPr="000415BB" w:rsidRDefault="006176CE" w:rsidP="00DA2859">
            <w:pPr>
              <w:pStyle w:val="ListParagraph"/>
              <w:numPr>
                <w:ilvl w:val="0"/>
                <w:numId w:val="34"/>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DNS protection</w:t>
            </w:r>
          </w:p>
        </w:tc>
      </w:tr>
      <w:tr w:rsidR="006176CE" w:rsidRPr="00F074F1" w14:paraId="73FBEDED" w14:textId="77777777" w:rsidTr="000415BB">
        <w:tc>
          <w:tcPr>
            <w:tcW w:w="4410" w:type="dxa"/>
          </w:tcPr>
          <w:p w14:paraId="0E9E3351" w14:textId="77777777" w:rsidR="006176CE" w:rsidRPr="000415BB" w:rsidRDefault="006176CE" w:rsidP="00DA2859">
            <w:pPr>
              <w:pStyle w:val="ListParagraph"/>
              <w:numPr>
                <w:ilvl w:val="0"/>
                <w:numId w:val="33"/>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Software-defined WAN</w:t>
            </w:r>
          </w:p>
        </w:tc>
        <w:tc>
          <w:tcPr>
            <w:tcW w:w="5400" w:type="dxa"/>
          </w:tcPr>
          <w:p w14:paraId="66235189" w14:textId="77777777" w:rsidR="006176CE" w:rsidRPr="000415BB" w:rsidRDefault="006176CE" w:rsidP="00DA2859">
            <w:pPr>
              <w:pStyle w:val="ListParagraph"/>
              <w:numPr>
                <w:ilvl w:val="0"/>
                <w:numId w:val="34"/>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API-based access to SaaS</w:t>
            </w:r>
          </w:p>
        </w:tc>
      </w:tr>
      <w:tr w:rsidR="006176CE" w:rsidRPr="00F074F1" w14:paraId="50B11967" w14:textId="77777777" w:rsidTr="000415BB">
        <w:tc>
          <w:tcPr>
            <w:tcW w:w="4410" w:type="dxa"/>
          </w:tcPr>
          <w:p w14:paraId="22E3924A" w14:textId="77777777" w:rsidR="006176CE" w:rsidRPr="000415BB" w:rsidRDefault="006176CE" w:rsidP="00DA2859">
            <w:pPr>
              <w:pStyle w:val="ListParagraph"/>
              <w:numPr>
                <w:ilvl w:val="0"/>
                <w:numId w:val="33"/>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Network firewalling services</w:t>
            </w:r>
          </w:p>
        </w:tc>
        <w:tc>
          <w:tcPr>
            <w:tcW w:w="5400" w:type="dxa"/>
          </w:tcPr>
          <w:p w14:paraId="0F6FD7A9" w14:textId="77777777" w:rsidR="006176CE" w:rsidRPr="000415BB" w:rsidRDefault="006176CE" w:rsidP="00DA2859">
            <w:pPr>
              <w:pStyle w:val="ListParagraph"/>
              <w:numPr>
                <w:ilvl w:val="0"/>
                <w:numId w:val="34"/>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Support for managed and unmanaged devices</w:t>
            </w:r>
          </w:p>
        </w:tc>
      </w:tr>
      <w:tr w:rsidR="006176CE" w:rsidRPr="00F074F1" w14:paraId="3636B60B" w14:textId="77777777" w:rsidTr="000415BB">
        <w:tc>
          <w:tcPr>
            <w:tcW w:w="4410" w:type="dxa"/>
          </w:tcPr>
          <w:p w14:paraId="3528684C" w14:textId="77777777" w:rsidR="006176CE" w:rsidRPr="000415BB" w:rsidRDefault="006176CE" w:rsidP="00DA2859">
            <w:pPr>
              <w:pStyle w:val="ListParagraph"/>
              <w:numPr>
                <w:ilvl w:val="0"/>
                <w:numId w:val="33"/>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Sensitive data and malware inspection</w:t>
            </w:r>
          </w:p>
        </w:tc>
        <w:tc>
          <w:tcPr>
            <w:tcW w:w="5400" w:type="dxa"/>
          </w:tcPr>
          <w:p w14:paraId="6A360A51" w14:textId="77777777" w:rsidR="006176CE" w:rsidRPr="000415BB" w:rsidRDefault="006176CE" w:rsidP="00DA2859">
            <w:pPr>
              <w:pStyle w:val="ListParagraph"/>
              <w:numPr>
                <w:ilvl w:val="0"/>
                <w:numId w:val="34"/>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Web app and API protection</w:t>
            </w:r>
          </w:p>
        </w:tc>
      </w:tr>
      <w:tr w:rsidR="006176CE" w:rsidRPr="00F074F1" w14:paraId="7156B5A4" w14:textId="77777777" w:rsidTr="000415BB">
        <w:tc>
          <w:tcPr>
            <w:tcW w:w="4410" w:type="dxa"/>
          </w:tcPr>
          <w:p w14:paraId="6BF29E0F" w14:textId="77777777" w:rsidR="006176CE" w:rsidRPr="000415BB" w:rsidRDefault="006176CE" w:rsidP="00DA2859">
            <w:pPr>
              <w:pStyle w:val="ListParagraph"/>
              <w:numPr>
                <w:ilvl w:val="0"/>
                <w:numId w:val="33"/>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Line-rate operation</w:t>
            </w:r>
          </w:p>
        </w:tc>
        <w:tc>
          <w:tcPr>
            <w:tcW w:w="5400" w:type="dxa"/>
          </w:tcPr>
          <w:p w14:paraId="55A68C06" w14:textId="77777777" w:rsidR="006176CE" w:rsidRPr="000415BB" w:rsidRDefault="006176CE" w:rsidP="00DA2859">
            <w:pPr>
              <w:pStyle w:val="ListParagraph"/>
              <w:numPr>
                <w:ilvl w:val="0"/>
                <w:numId w:val="34"/>
              </w:numPr>
              <w:spacing w:after="0" w:line="240" w:lineRule="auto"/>
              <w:rPr>
                <w:rStyle w:val="cf01"/>
                <w:rFonts w:ascii="Times New Roman" w:hAnsi="Times New Roman" w:cs="Times New Roman"/>
                <w:sz w:val="22"/>
                <w:szCs w:val="22"/>
              </w:rPr>
            </w:pPr>
            <w:r w:rsidRPr="000415BB">
              <w:rPr>
                <w:rStyle w:val="cf01"/>
                <w:rFonts w:ascii="Times New Roman" w:hAnsi="Times New Roman" w:cs="Times New Roman"/>
                <w:sz w:val="22"/>
                <w:szCs w:val="22"/>
              </w:rPr>
              <w:t>Enhanced internet and/private backbone transport</w:t>
            </w:r>
          </w:p>
        </w:tc>
      </w:tr>
      <w:tr w:rsidR="00F1720B" w:rsidRPr="00F074F1" w14:paraId="1FA0BEF8" w14:textId="77777777" w:rsidTr="000415BB">
        <w:tc>
          <w:tcPr>
            <w:tcW w:w="4410" w:type="dxa"/>
          </w:tcPr>
          <w:p w14:paraId="5BF7F241" w14:textId="77777777" w:rsidR="00F1720B" w:rsidRPr="0053193F" w:rsidRDefault="00F1720B" w:rsidP="000415BB">
            <w:pPr>
              <w:spacing w:after="0" w:line="240" w:lineRule="auto"/>
              <w:ind w:left="360"/>
              <w:rPr>
                <w:rStyle w:val="cf01"/>
                <w:rFonts w:ascii="Times New Roman" w:hAnsi="Times New Roman" w:cs="Times New Roman"/>
                <w:sz w:val="22"/>
                <w:szCs w:val="22"/>
              </w:rPr>
            </w:pPr>
          </w:p>
        </w:tc>
        <w:tc>
          <w:tcPr>
            <w:tcW w:w="5400" w:type="dxa"/>
          </w:tcPr>
          <w:p w14:paraId="52158BCB" w14:textId="169EC452" w:rsidR="00F1720B" w:rsidRPr="00F1720B" w:rsidRDefault="000415BB" w:rsidP="00DA2859">
            <w:pPr>
              <w:pStyle w:val="ListParagraph"/>
              <w:numPr>
                <w:ilvl w:val="0"/>
                <w:numId w:val="34"/>
              </w:numPr>
              <w:spacing w:after="0" w:line="240" w:lineRule="auto"/>
              <w:rPr>
                <w:rStyle w:val="cf01"/>
                <w:rFonts w:ascii="Times New Roman" w:hAnsi="Times New Roman" w:cs="Times New Roman"/>
                <w:sz w:val="22"/>
                <w:szCs w:val="22"/>
              </w:rPr>
            </w:pPr>
            <w:r>
              <w:rPr>
                <w:rStyle w:val="cf01"/>
                <w:rFonts w:ascii="Times New Roman" w:hAnsi="Times New Roman" w:cs="Times New Roman"/>
                <w:sz w:val="22"/>
                <w:szCs w:val="22"/>
              </w:rPr>
              <w:t>C</w:t>
            </w:r>
            <w:r>
              <w:rPr>
                <w:rStyle w:val="cf01"/>
                <w:rFonts w:ascii="Times New Roman" w:hAnsi="Times New Roman"/>
                <w:sz w:val="22"/>
                <w:szCs w:val="22"/>
              </w:rPr>
              <w:t>ontent delivery network</w:t>
            </w:r>
          </w:p>
        </w:tc>
      </w:tr>
      <w:tr w:rsidR="000415BB" w:rsidRPr="00F074F1" w14:paraId="5D7CB669" w14:textId="77777777" w:rsidTr="000415BB">
        <w:tc>
          <w:tcPr>
            <w:tcW w:w="4410" w:type="dxa"/>
          </w:tcPr>
          <w:p w14:paraId="00852A00" w14:textId="77777777" w:rsidR="000415BB" w:rsidRPr="000415BB" w:rsidRDefault="000415BB" w:rsidP="000415BB">
            <w:pPr>
              <w:spacing w:after="0" w:line="240" w:lineRule="auto"/>
              <w:ind w:left="360"/>
              <w:rPr>
                <w:rStyle w:val="cf01"/>
                <w:rFonts w:ascii="Times New Roman" w:hAnsi="Times New Roman" w:cs="Times New Roman"/>
                <w:sz w:val="22"/>
                <w:szCs w:val="22"/>
              </w:rPr>
            </w:pPr>
          </w:p>
        </w:tc>
        <w:tc>
          <w:tcPr>
            <w:tcW w:w="5400" w:type="dxa"/>
          </w:tcPr>
          <w:p w14:paraId="0FA8E598" w14:textId="6CB20BA8" w:rsidR="000415BB" w:rsidRDefault="000415BB" w:rsidP="00DA2859">
            <w:pPr>
              <w:pStyle w:val="ListParagraph"/>
              <w:numPr>
                <w:ilvl w:val="0"/>
                <w:numId w:val="34"/>
              </w:numPr>
              <w:spacing w:after="0" w:line="240" w:lineRule="auto"/>
              <w:rPr>
                <w:rStyle w:val="cf01"/>
                <w:rFonts w:ascii="Times New Roman" w:hAnsi="Times New Roman" w:cs="Times New Roman"/>
                <w:sz w:val="22"/>
                <w:szCs w:val="22"/>
              </w:rPr>
            </w:pPr>
            <w:r>
              <w:rPr>
                <w:rStyle w:val="cf01"/>
                <w:rFonts w:ascii="Times New Roman" w:hAnsi="Times New Roman" w:cs="Times New Roman"/>
                <w:sz w:val="22"/>
                <w:szCs w:val="22"/>
              </w:rPr>
              <w:t>External DNS services</w:t>
            </w:r>
          </w:p>
        </w:tc>
      </w:tr>
      <w:tr w:rsidR="000415BB" w:rsidRPr="00F074F1" w14:paraId="6627526A" w14:textId="77777777" w:rsidTr="000415BB">
        <w:tc>
          <w:tcPr>
            <w:tcW w:w="4410" w:type="dxa"/>
          </w:tcPr>
          <w:p w14:paraId="283D24B1" w14:textId="77777777" w:rsidR="000415BB" w:rsidRPr="000415BB" w:rsidRDefault="000415BB" w:rsidP="000415BB">
            <w:pPr>
              <w:spacing w:after="0" w:line="240" w:lineRule="auto"/>
              <w:ind w:left="360"/>
              <w:rPr>
                <w:rStyle w:val="cf01"/>
                <w:rFonts w:ascii="Times New Roman" w:hAnsi="Times New Roman" w:cs="Times New Roman"/>
                <w:sz w:val="22"/>
                <w:szCs w:val="22"/>
              </w:rPr>
            </w:pPr>
          </w:p>
        </w:tc>
        <w:tc>
          <w:tcPr>
            <w:tcW w:w="5400" w:type="dxa"/>
          </w:tcPr>
          <w:p w14:paraId="4CB5666D" w14:textId="62C081D2" w:rsidR="000415BB" w:rsidRDefault="000415BB" w:rsidP="00DA2859">
            <w:pPr>
              <w:pStyle w:val="ListParagraph"/>
              <w:numPr>
                <w:ilvl w:val="0"/>
                <w:numId w:val="34"/>
              </w:numPr>
              <w:spacing w:after="0" w:line="240" w:lineRule="auto"/>
              <w:rPr>
                <w:rStyle w:val="cf01"/>
                <w:rFonts w:ascii="Times New Roman" w:hAnsi="Times New Roman" w:cs="Times New Roman"/>
                <w:sz w:val="22"/>
                <w:szCs w:val="22"/>
              </w:rPr>
            </w:pPr>
            <w:r>
              <w:rPr>
                <w:rStyle w:val="cf01"/>
                <w:rFonts w:ascii="Times New Roman" w:hAnsi="Times New Roman" w:cs="Times New Roman"/>
                <w:sz w:val="22"/>
                <w:szCs w:val="22"/>
              </w:rPr>
              <w:t>Cloud onramp (simplified and automated integ</w:t>
            </w:r>
            <w:r w:rsidR="00C40227">
              <w:rPr>
                <w:rStyle w:val="cf01"/>
                <w:rFonts w:ascii="Times New Roman" w:hAnsi="Times New Roman" w:cs="Times New Roman"/>
                <w:sz w:val="22"/>
                <w:szCs w:val="22"/>
              </w:rPr>
              <w:t>r</w:t>
            </w:r>
            <w:r w:rsidR="00C40227" w:rsidRPr="00C33D1F">
              <w:rPr>
                <w:rStyle w:val="cf01"/>
                <w:rFonts w:ascii="Times New Roman" w:hAnsi="Times New Roman" w:cs="Times New Roman"/>
                <w:sz w:val="22"/>
                <w:szCs w:val="22"/>
              </w:rPr>
              <w:t>ation</w:t>
            </w:r>
            <w:r>
              <w:rPr>
                <w:rStyle w:val="cf01"/>
                <w:rFonts w:ascii="Times New Roman" w:hAnsi="Times New Roman" w:cs="Times New Roman"/>
                <w:sz w:val="22"/>
                <w:szCs w:val="22"/>
              </w:rPr>
              <w:t xml:space="preserve"> with </w:t>
            </w:r>
            <w:r w:rsidR="00314C82">
              <w:rPr>
                <w:rStyle w:val="cf01"/>
                <w:rFonts w:ascii="Times New Roman" w:hAnsi="Times New Roman" w:cs="Times New Roman"/>
                <w:sz w:val="22"/>
                <w:szCs w:val="22"/>
              </w:rPr>
              <w:t>t</w:t>
            </w:r>
            <w:r w:rsidR="00314C82">
              <w:rPr>
                <w:rStyle w:val="cf01"/>
                <w:sz w:val="22"/>
                <w:szCs w:val="22"/>
              </w:rPr>
              <w:t xml:space="preserve">he </w:t>
            </w:r>
            <w:r>
              <w:rPr>
                <w:rStyle w:val="cf01"/>
                <w:rFonts w:ascii="Times New Roman" w:hAnsi="Times New Roman" w:cs="Times New Roman"/>
                <w:sz w:val="22"/>
                <w:szCs w:val="22"/>
              </w:rPr>
              <w:t>public cloud</w:t>
            </w:r>
            <w:r w:rsidR="007F4AD6">
              <w:rPr>
                <w:rStyle w:val="cf01"/>
                <w:rFonts w:ascii="Times New Roman" w:hAnsi="Times New Roman" w:cs="Times New Roman"/>
                <w:sz w:val="22"/>
                <w:szCs w:val="22"/>
              </w:rPr>
              <w:t>)</w:t>
            </w:r>
          </w:p>
        </w:tc>
      </w:tr>
    </w:tbl>
    <w:p w14:paraId="6C3932E4" w14:textId="77777777" w:rsidR="006176CE" w:rsidRPr="0036540A" w:rsidRDefault="006176CE" w:rsidP="006176CE">
      <w:pPr>
        <w:spacing w:after="0" w:line="240" w:lineRule="auto"/>
        <w:ind w:left="1080"/>
        <w:rPr>
          <w:rStyle w:val="cf01"/>
          <w:rFonts w:ascii="Times New Roman" w:hAnsi="Times New Roman" w:cs="Times New Roman"/>
        </w:rPr>
      </w:pPr>
    </w:p>
    <w:p w14:paraId="696251BB" w14:textId="719CD9ED" w:rsidR="006176CE" w:rsidRPr="0036540A" w:rsidRDefault="006176CE" w:rsidP="0036540A">
      <w:pPr>
        <w:pStyle w:val="ListParagraph"/>
        <w:numPr>
          <w:ilvl w:val="0"/>
          <w:numId w:val="32"/>
        </w:numPr>
        <w:spacing w:after="0" w:line="240" w:lineRule="auto"/>
        <w:jc w:val="both"/>
        <w:rPr>
          <w:rFonts w:ascii="Times New Roman" w:hAnsi="Times New Roman"/>
        </w:rPr>
      </w:pPr>
      <w:r w:rsidRPr="0036540A">
        <w:rPr>
          <w:rFonts w:ascii="Times New Roman" w:hAnsi="Times New Roman"/>
        </w:rPr>
        <w:t xml:space="preserve">Risk Assessment and Compliance: Identify potential risks associated with the proposed model and provide risk mitigation strategies. Ensure that the proposed model aligns with relevant </w:t>
      </w:r>
      <w:r w:rsidR="009C6749">
        <w:rPr>
          <w:rFonts w:ascii="Times New Roman" w:hAnsi="Times New Roman"/>
        </w:rPr>
        <w:t xml:space="preserve">and specific </w:t>
      </w:r>
      <w:r w:rsidRPr="0036540A">
        <w:rPr>
          <w:rFonts w:ascii="Times New Roman" w:hAnsi="Times New Roman"/>
        </w:rPr>
        <w:t xml:space="preserve">compliance requirements (e.g., GDPR, HIPAA). </w:t>
      </w:r>
    </w:p>
    <w:p w14:paraId="7BE66B57" w14:textId="77777777" w:rsidR="006176CE" w:rsidRPr="0036540A" w:rsidRDefault="006176CE" w:rsidP="0036540A">
      <w:pPr>
        <w:pStyle w:val="ListParagraph"/>
        <w:jc w:val="both"/>
        <w:rPr>
          <w:rFonts w:ascii="Times New Roman" w:hAnsi="Times New Roman"/>
        </w:rPr>
      </w:pPr>
    </w:p>
    <w:p w14:paraId="51B0E4D6" w14:textId="77777777" w:rsidR="006176CE" w:rsidRPr="0036540A" w:rsidRDefault="006176CE" w:rsidP="0036540A">
      <w:pPr>
        <w:pStyle w:val="ListParagraph"/>
        <w:numPr>
          <w:ilvl w:val="0"/>
          <w:numId w:val="32"/>
        </w:numPr>
        <w:spacing w:after="0" w:line="240" w:lineRule="auto"/>
        <w:jc w:val="both"/>
        <w:rPr>
          <w:rFonts w:ascii="Times New Roman" w:hAnsi="Times New Roman"/>
        </w:rPr>
      </w:pPr>
      <w:r w:rsidRPr="0036540A">
        <w:rPr>
          <w:rFonts w:ascii="Times New Roman" w:hAnsi="Times New Roman"/>
        </w:rPr>
        <w:lastRenderedPageBreak/>
        <w:t>Scalability and Performance Considerations: Evaluate the scalability of the proposed solution to accommodate future growth. Address performance considerations and potential latency issues.</w:t>
      </w:r>
    </w:p>
    <w:p w14:paraId="0A47C5E1" w14:textId="77777777" w:rsidR="006176CE" w:rsidRPr="0036540A" w:rsidRDefault="006176CE" w:rsidP="0036540A">
      <w:pPr>
        <w:spacing w:after="0" w:line="240" w:lineRule="auto"/>
        <w:ind w:left="1080"/>
        <w:jc w:val="both"/>
        <w:rPr>
          <w:rFonts w:ascii="Times New Roman" w:hAnsi="Times New Roman"/>
        </w:rPr>
      </w:pPr>
    </w:p>
    <w:p w14:paraId="7E7EFDEF" w14:textId="77777777" w:rsidR="006176CE" w:rsidRPr="0036540A" w:rsidRDefault="006176CE" w:rsidP="0036540A">
      <w:pPr>
        <w:pStyle w:val="ListParagraph"/>
        <w:numPr>
          <w:ilvl w:val="0"/>
          <w:numId w:val="32"/>
        </w:numPr>
        <w:spacing w:after="0" w:line="240" w:lineRule="auto"/>
        <w:jc w:val="both"/>
        <w:rPr>
          <w:rFonts w:ascii="Times New Roman" w:hAnsi="Times New Roman"/>
        </w:rPr>
      </w:pPr>
      <w:r w:rsidRPr="0036540A">
        <w:rPr>
          <w:rFonts w:ascii="Times New Roman" w:hAnsi="Times New Roman"/>
        </w:rPr>
        <w:t>Cost Analysis: Provide a cost analysis comparing the proposed model with the existing security infrastructure. Include considerations for both capital and operational expenditures.</w:t>
      </w:r>
    </w:p>
    <w:p w14:paraId="68E0B8AD" w14:textId="77777777" w:rsidR="006176CE" w:rsidRPr="008F54CB" w:rsidRDefault="006176CE" w:rsidP="006176CE">
      <w:pPr>
        <w:spacing w:after="0" w:line="240" w:lineRule="auto"/>
        <w:ind w:left="1080"/>
        <w:rPr>
          <w:rFonts w:cs="Calibri"/>
        </w:rPr>
      </w:pPr>
    </w:p>
    <w:p w14:paraId="1019B29F" w14:textId="69CD8B0E" w:rsidR="006176CE" w:rsidRPr="0036540A" w:rsidRDefault="006176CE" w:rsidP="0036540A">
      <w:pPr>
        <w:pStyle w:val="ListParagraph"/>
        <w:numPr>
          <w:ilvl w:val="0"/>
          <w:numId w:val="32"/>
        </w:numPr>
        <w:spacing w:after="0" w:line="240" w:lineRule="auto"/>
        <w:jc w:val="both"/>
        <w:rPr>
          <w:rFonts w:ascii="Times New Roman" w:hAnsi="Times New Roman"/>
        </w:rPr>
      </w:pPr>
      <w:r w:rsidRPr="0036540A">
        <w:rPr>
          <w:rFonts w:ascii="Times New Roman" w:hAnsi="Times New Roman"/>
        </w:rPr>
        <w:t xml:space="preserve">Implementation Roadmap: Develop a phased implementation roadmap that outlines the steps, timeline, </w:t>
      </w:r>
      <w:r w:rsidR="00BF7FB4">
        <w:rPr>
          <w:rFonts w:ascii="Times New Roman" w:hAnsi="Times New Roman"/>
        </w:rPr>
        <w:t xml:space="preserve">dependencies, </w:t>
      </w:r>
      <w:r w:rsidRPr="0036540A">
        <w:rPr>
          <w:rFonts w:ascii="Times New Roman" w:hAnsi="Times New Roman"/>
        </w:rPr>
        <w:t>and resource requirements for transitioning to the proposed SSE security model.</w:t>
      </w:r>
    </w:p>
    <w:p w14:paraId="44E63535" w14:textId="77777777" w:rsidR="006176CE" w:rsidRDefault="006176CE" w:rsidP="006176CE">
      <w:pPr>
        <w:spacing w:after="0" w:line="240" w:lineRule="auto"/>
      </w:pPr>
    </w:p>
    <w:p w14:paraId="4E941BFA" w14:textId="77777777" w:rsidR="006176CE" w:rsidRPr="00170A3E" w:rsidRDefault="006176CE" w:rsidP="006176CE">
      <w:pPr>
        <w:rPr>
          <w:color w:val="FF0000"/>
        </w:rPr>
      </w:pPr>
    </w:p>
    <w:p w14:paraId="342D07DE" w14:textId="77777777" w:rsidR="00F65749" w:rsidRDefault="00F65749" w:rsidP="003248E5">
      <w:pPr>
        <w:spacing w:after="0" w:line="240" w:lineRule="auto"/>
        <w:jc w:val="both"/>
        <w:rPr>
          <w:rFonts w:ascii="Times New Roman" w:hAnsi="Times New Roman"/>
        </w:rPr>
      </w:pPr>
    </w:p>
    <w:p w14:paraId="4991BCA9" w14:textId="77777777" w:rsidR="00F65749" w:rsidRDefault="00F65749" w:rsidP="003248E5">
      <w:pPr>
        <w:spacing w:after="0" w:line="240" w:lineRule="auto"/>
        <w:jc w:val="both"/>
        <w:rPr>
          <w:rFonts w:ascii="Times New Roman" w:hAnsi="Times New Roman"/>
        </w:rPr>
      </w:pPr>
    </w:p>
    <w:p w14:paraId="38C4F817" w14:textId="77777777" w:rsidR="00F65749" w:rsidRDefault="00F65749" w:rsidP="003248E5">
      <w:pPr>
        <w:spacing w:after="0" w:line="240" w:lineRule="auto"/>
        <w:jc w:val="both"/>
        <w:rPr>
          <w:rFonts w:ascii="Times New Roman" w:hAnsi="Times New Roman"/>
        </w:rPr>
      </w:pPr>
    </w:p>
    <w:p w14:paraId="6B7EB979" w14:textId="77777777" w:rsidR="00F65749" w:rsidRDefault="00F65749" w:rsidP="003248E5">
      <w:pPr>
        <w:spacing w:after="0" w:line="240" w:lineRule="auto"/>
        <w:jc w:val="both"/>
        <w:rPr>
          <w:rFonts w:ascii="Times New Roman" w:hAnsi="Times New Roman"/>
        </w:rPr>
      </w:pPr>
    </w:p>
    <w:p w14:paraId="6743F074" w14:textId="77777777" w:rsidR="00F65749" w:rsidRDefault="00F65749" w:rsidP="003248E5">
      <w:pPr>
        <w:spacing w:after="0" w:line="240" w:lineRule="auto"/>
        <w:jc w:val="both"/>
        <w:rPr>
          <w:rFonts w:ascii="Times New Roman" w:hAnsi="Times New Roman"/>
        </w:rPr>
      </w:pPr>
    </w:p>
    <w:p w14:paraId="409DCC29" w14:textId="77777777" w:rsidR="00F65749" w:rsidRDefault="00F65749" w:rsidP="003248E5">
      <w:pPr>
        <w:spacing w:after="0" w:line="240" w:lineRule="auto"/>
        <w:jc w:val="both"/>
        <w:rPr>
          <w:rFonts w:ascii="Times New Roman" w:hAnsi="Times New Roman"/>
        </w:rPr>
      </w:pPr>
    </w:p>
    <w:p w14:paraId="432BFC76" w14:textId="77777777" w:rsidR="00F65749" w:rsidRDefault="00F65749" w:rsidP="003248E5">
      <w:pPr>
        <w:spacing w:after="0" w:line="240" w:lineRule="auto"/>
        <w:jc w:val="both"/>
        <w:rPr>
          <w:rFonts w:ascii="Times New Roman" w:hAnsi="Times New Roman"/>
        </w:rPr>
      </w:pPr>
    </w:p>
    <w:p w14:paraId="07F3844C" w14:textId="77777777" w:rsidR="00F65749" w:rsidRDefault="00F65749" w:rsidP="003248E5">
      <w:pPr>
        <w:spacing w:after="0" w:line="240" w:lineRule="auto"/>
        <w:jc w:val="both"/>
        <w:rPr>
          <w:rFonts w:ascii="Times New Roman" w:hAnsi="Times New Roman"/>
        </w:rPr>
      </w:pPr>
    </w:p>
    <w:p w14:paraId="7FDFB3AA" w14:textId="77777777" w:rsidR="00F65749" w:rsidRDefault="00F65749" w:rsidP="003248E5">
      <w:pPr>
        <w:spacing w:after="0" w:line="240" w:lineRule="auto"/>
        <w:jc w:val="both"/>
        <w:rPr>
          <w:rFonts w:ascii="Times New Roman" w:hAnsi="Times New Roman"/>
        </w:rPr>
      </w:pPr>
    </w:p>
    <w:p w14:paraId="5FA45FD6" w14:textId="77777777" w:rsidR="00F65749" w:rsidRDefault="00F65749" w:rsidP="003248E5">
      <w:pPr>
        <w:spacing w:after="0" w:line="240" w:lineRule="auto"/>
        <w:jc w:val="both"/>
        <w:rPr>
          <w:rFonts w:ascii="Times New Roman" w:hAnsi="Times New Roman"/>
        </w:rPr>
      </w:pPr>
    </w:p>
    <w:p w14:paraId="3E3AFA04" w14:textId="77777777" w:rsidR="00F65749" w:rsidRDefault="00F65749" w:rsidP="003248E5">
      <w:pPr>
        <w:spacing w:after="0" w:line="240" w:lineRule="auto"/>
        <w:jc w:val="both"/>
        <w:rPr>
          <w:rFonts w:ascii="Times New Roman" w:hAnsi="Times New Roman"/>
        </w:rPr>
      </w:pPr>
    </w:p>
    <w:p w14:paraId="2828A92D" w14:textId="77777777" w:rsidR="00F65749" w:rsidRDefault="00F65749" w:rsidP="003248E5">
      <w:pPr>
        <w:spacing w:after="0" w:line="240" w:lineRule="auto"/>
        <w:jc w:val="both"/>
        <w:rPr>
          <w:rFonts w:ascii="Times New Roman" w:hAnsi="Times New Roman"/>
        </w:rPr>
      </w:pPr>
    </w:p>
    <w:p w14:paraId="24CD7653" w14:textId="77777777" w:rsidR="00F65749" w:rsidRDefault="00F65749" w:rsidP="003248E5">
      <w:pPr>
        <w:spacing w:after="0" w:line="240" w:lineRule="auto"/>
        <w:jc w:val="both"/>
        <w:rPr>
          <w:rFonts w:ascii="Times New Roman" w:hAnsi="Times New Roman"/>
        </w:rPr>
      </w:pPr>
    </w:p>
    <w:p w14:paraId="71F803E6" w14:textId="77777777" w:rsidR="00F65749" w:rsidRDefault="00F65749" w:rsidP="003248E5">
      <w:pPr>
        <w:spacing w:after="0" w:line="240" w:lineRule="auto"/>
        <w:jc w:val="both"/>
        <w:rPr>
          <w:rFonts w:ascii="Times New Roman" w:hAnsi="Times New Roman"/>
        </w:rPr>
      </w:pPr>
    </w:p>
    <w:p w14:paraId="61B74586" w14:textId="77777777" w:rsidR="00F65749" w:rsidRDefault="00F65749" w:rsidP="003248E5">
      <w:pPr>
        <w:spacing w:after="0" w:line="240" w:lineRule="auto"/>
        <w:jc w:val="both"/>
        <w:rPr>
          <w:rFonts w:ascii="Times New Roman" w:hAnsi="Times New Roman"/>
        </w:rPr>
      </w:pPr>
    </w:p>
    <w:p w14:paraId="37793CC3" w14:textId="77777777" w:rsidR="00F65749" w:rsidRDefault="00F65749" w:rsidP="003248E5">
      <w:pPr>
        <w:spacing w:after="0" w:line="240" w:lineRule="auto"/>
        <w:jc w:val="both"/>
        <w:rPr>
          <w:rFonts w:ascii="Times New Roman" w:hAnsi="Times New Roman"/>
        </w:rPr>
      </w:pPr>
    </w:p>
    <w:p w14:paraId="0B4FFF5A" w14:textId="77777777" w:rsidR="00F65749" w:rsidRDefault="00F65749" w:rsidP="003248E5">
      <w:pPr>
        <w:spacing w:after="0" w:line="240" w:lineRule="auto"/>
        <w:jc w:val="both"/>
        <w:rPr>
          <w:rFonts w:ascii="Times New Roman" w:hAnsi="Times New Roman"/>
        </w:rPr>
      </w:pPr>
    </w:p>
    <w:p w14:paraId="3171A3FC" w14:textId="77777777" w:rsidR="00F65749" w:rsidRDefault="00F65749" w:rsidP="003248E5">
      <w:pPr>
        <w:spacing w:after="0" w:line="240" w:lineRule="auto"/>
        <w:jc w:val="both"/>
        <w:rPr>
          <w:rFonts w:ascii="Times New Roman" w:hAnsi="Times New Roman"/>
        </w:rPr>
      </w:pPr>
    </w:p>
    <w:p w14:paraId="5A146346" w14:textId="77777777" w:rsidR="00F65749" w:rsidRDefault="00F65749" w:rsidP="003248E5">
      <w:pPr>
        <w:spacing w:after="0" w:line="240" w:lineRule="auto"/>
        <w:jc w:val="both"/>
        <w:rPr>
          <w:rFonts w:ascii="Times New Roman" w:hAnsi="Times New Roman"/>
        </w:rPr>
      </w:pPr>
    </w:p>
    <w:p w14:paraId="4143AB7F" w14:textId="77777777" w:rsidR="00F65749" w:rsidRDefault="00F65749" w:rsidP="003248E5">
      <w:pPr>
        <w:spacing w:after="0" w:line="240" w:lineRule="auto"/>
        <w:jc w:val="both"/>
        <w:rPr>
          <w:rFonts w:ascii="Times New Roman" w:hAnsi="Times New Roman"/>
        </w:rPr>
      </w:pPr>
    </w:p>
    <w:p w14:paraId="32BCEDA1" w14:textId="77777777" w:rsidR="00F65749" w:rsidRDefault="00F65749" w:rsidP="003248E5">
      <w:pPr>
        <w:spacing w:after="0" w:line="240" w:lineRule="auto"/>
        <w:jc w:val="both"/>
        <w:rPr>
          <w:rFonts w:ascii="Times New Roman" w:hAnsi="Times New Roman"/>
        </w:rPr>
      </w:pPr>
    </w:p>
    <w:p w14:paraId="76FD043A" w14:textId="77777777" w:rsidR="00F65749" w:rsidRDefault="00F65749" w:rsidP="003248E5">
      <w:pPr>
        <w:spacing w:after="0" w:line="240" w:lineRule="auto"/>
        <w:jc w:val="both"/>
        <w:rPr>
          <w:rFonts w:ascii="Times New Roman" w:hAnsi="Times New Roman"/>
        </w:rPr>
      </w:pPr>
    </w:p>
    <w:p w14:paraId="53026C75" w14:textId="77777777" w:rsidR="00F65749" w:rsidRDefault="00F65749" w:rsidP="003248E5">
      <w:pPr>
        <w:spacing w:after="0" w:line="240" w:lineRule="auto"/>
        <w:jc w:val="both"/>
        <w:rPr>
          <w:rFonts w:ascii="Times New Roman" w:hAnsi="Times New Roman"/>
        </w:rPr>
      </w:pPr>
    </w:p>
    <w:p w14:paraId="04504CBA" w14:textId="77777777" w:rsidR="00F65749" w:rsidRDefault="00F65749" w:rsidP="003248E5">
      <w:pPr>
        <w:spacing w:after="0" w:line="240" w:lineRule="auto"/>
        <w:jc w:val="both"/>
        <w:rPr>
          <w:rFonts w:ascii="Times New Roman" w:hAnsi="Times New Roman"/>
        </w:rPr>
      </w:pPr>
    </w:p>
    <w:p w14:paraId="103DD08C" w14:textId="77777777" w:rsidR="00F65749" w:rsidRDefault="00F65749" w:rsidP="003248E5">
      <w:pPr>
        <w:spacing w:after="0" w:line="240" w:lineRule="auto"/>
        <w:jc w:val="both"/>
        <w:rPr>
          <w:rFonts w:ascii="Times New Roman" w:hAnsi="Times New Roman"/>
        </w:rPr>
      </w:pPr>
    </w:p>
    <w:p w14:paraId="5506398C" w14:textId="77777777" w:rsidR="00F65749" w:rsidRDefault="00F65749" w:rsidP="003248E5">
      <w:pPr>
        <w:spacing w:after="0" w:line="240" w:lineRule="auto"/>
        <w:jc w:val="both"/>
        <w:rPr>
          <w:rFonts w:ascii="Times New Roman" w:hAnsi="Times New Roman"/>
        </w:rPr>
      </w:pPr>
    </w:p>
    <w:p w14:paraId="67F4956A" w14:textId="77777777" w:rsidR="00F65749" w:rsidRDefault="00F65749" w:rsidP="003248E5">
      <w:pPr>
        <w:spacing w:after="0" w:line="240" w:lineRule="auto"/>
        <w:jc w:val="both"/>
        <w:rPr>
          <w:rFonts w:ascii="Times New Roman" w:hAnsi="Times New Roman"/>
        </w:rPr>
      </w:pPr>
    </w:p>
    <w:p w14:paraId="0E8B8A7F" w14:textId="77777777" w:rsidR="00F65749" w:rsidRDefault="00F65749" w:rsidP="003248E5">
      <w:pPr>
        <w:spacing w:after="0" w:line="240" w:lineRule="auto"/>
        <w:jc w:val="both"/>
        <w:rPr>
          <w:rFonts w:ascii="Times New Roman" w:hAnsi="Times New Roman"/>
        </w:rPr>
      </w:pPr>
    </w:p>
    <w:p w14:paraId="77E6F137" w14:textId="77777777" w:rsidR="00F65749" w:rsidRDefault="00F65749" w:rsidP="003248E5">
      <w:pPr>
        <w:spacing w:after="0" w:line="240" w:lineRule="auto"/>
        <w:jc w:val="both"/>
        <w:rPr>
          <w:rFonts w:ascii="Times New Roman" w:hAnsi="Times New Roman"/>
        </w:rPr>
      </w:pPr>
    </w:p>
    <w:p w14:paraId="340E7A3B" w14:textId="77777777" w:rsidR="00F65749" w:rsidRDefault="00F65749" w:rsidP="003248E5">
      <w:pPr>
        <w:spacing w:after="0" w:line="240" w:lineRule="auto"/>
        <w:jc w:val="both"/>
        <w:rPr>
          <w:rFonts w:ascii="Times New Roman" w:hAnsi="Times New Roman"/>
        </w:rPr>
      </w:pPr>
    </w:p>
    <w:p w14:paraId="6156C759" w14:textId="77777777" w:rsidR="00F65749" w:rsidRDefault="00F65749" w:rsidP="003248E5">
      <w:pPr>
        <w:spacing w:after="0" w:line="240" w:lineRule="auto"/>
        <w:jc w:val="both"/>
        <w:rPr>
          <w:rFonts w:ascii="Times New Roman" w:hAnsi="Times New Roman"/>
        </w:rPr>
      </w:pPr>
    </w:p>
    <w:p w14:paraId="0636D8B0" w14:textId="77777777" w:rsidR="00F65749" w:rsidRDefault="00F65749" w:rsidP="003248E5">
      <w:pPr>
        <w:spacing w:after="0" w:line="240" w:lineRule="auto"/>
        <w:jc w:val="both"/>
        <w:rPr>
          <w:rFonts w:ascii="Times New Roman" w:hAnsi="Times New Roman"/>
        </w:rPr>
      </w:pPr>
    </w:p>
    <w:p w14:paraId="228B5B9C" w14:textId="77777777" w:rsidR="00F65749" w:rsidRDefault="00F65749" w:rsidP="003248E5">
      <w:pPr>
        <w:spacing w:after="0" w:line="240" w:lineRule="auto"/>
        <w:jc w:val="both"/>
        <w:rPr>
          <w:rFonts w:ascii="Times New Roman" w:hAnsi="Times New Roman"/>
        </w:rPr>
      </w:pPr>
    </w:p>
    <w:p w14:paraId="794AFEED" w14:textId="77777777" w:rsidR="00F65749" w:rsidRPr="00B406B0" w:rsidRDefault="00F65749" w:rsidP="003248E5">
      <w:pPr>
        <w:spacing w:after="0" w:line="240" w:lineRule="auto"/>
        <w:jc w:val="both"/>
        <w:rPr>
          <w:rFonts w:ascii="Times New Roman" w:hAnsi="Times New Roman"/>
        </w:rPr>
      </w:pPr>
    </w:p>
    <w:p w14:paraId="7A36FBFD" w14:textId="77777777" w:rsidR="002D53AC" w:rsidRDefault="002D53AC">
      <w:pPr>
        <w:spacing w:after="0" w:line="240" w:lineRule="auto"/>
        <w:rPr>
          <w:rFonts w:ascii="Times New Roman" w:eastAsia="Times New Roman" w:hAnsi="Times New Roman"/>
          <w:b/>
          <w:bCs/>
          <w:caps/>
          <w:sz w:val="28"/>
          <w:szCs w:val="28"/>
        </w:rPr>
      </w:pPr>
      <w:r>
        <w:br w:type="page"/>
      </w:r>
    </w:p>
    <w:p w14:paraId="6EEC904E" w14:textId="3E1301C0" w:rsidR="003248E5" w:rsidRPr="00CB44F0" w:rsidRDefault="008D6C13" w:rsidP="003248E5">
      <w:pPr>
        <w:pStyle w:val="Heading1"/>
        <w:spacing w:before="0" w:after="200"/>
        <w:jc w:val="both"/>
      </w:pPr>
      <w:bookmarkStart w:id="54" w:name="_Toc155601118"/>
      <w:r w:rsidRPr="00CB44F0">
        <w:lastRenderedPageBreak/>
        <w:t>Section 4 – Contract Award</w:t>
      </w:r>
      <w:bookmarkEnd w:id="53"/>
      <w:bookmarkEnd w:id="54"/>
    </w:p>
    <w:p w14:paraId="0468EB0A" w14:textId="77777777" w:rsidR="004C4F0F" w:rsidRPr="00CB44F0" w:rsidRDefault="008D6C13" w:rsidP="004D34AE">
      <w:pPr>
        <w:jc w:val="both"/>
        <w:rPr>
          <w:rFonts w:ascii="Times New Roman" w:hAnsi="Times New Roman"/>
          <w:szCs w:val="24"/>
        </w:rPr>
      </w:pPr>
      <w:r w:rsidRPr="00CB44F0">
        <w:rPr>
          <w:rFonts w:ascii="Times New Roman" w:hAnsi="Times New Roman"/>
          <w:szCs w:val="24"/>
        </w:rPr>
        <w:t>Based on the results of this process, the qualifying proposal</w:t>
      </w:r>
      <w:r w:rsidR="00E5063B" w:rsidRPr="00CB44F0">
        <w:rPr>
          <w:rFonts w:ascii="Times New Roman" w:hAnsi="Times New Roman"/>
          <w:szCs w:val="24"/>
        </w:rPr>
        <w:t>(s)</w:t>
      </w:r>
      <w:r w:rsidRPr="00CB44F0">
        <w:rPr>
          <w:rFonts w:ascii="Times New Roman" w:hAnsi="Times New Roman"/>
          <w:szCs w:val="24"/>
        </w:rPr>
        <w:t xml:space="preserve"> determined to be the most advantageous to INPRS, taking into account all of the evaluation factors, may be selected by INPRS for contract award.  If, however, INPRS decides that no proposal is sufficiently advantageous, INPRS may take whatever further action is deemed best in its sole discretion, including making no contract award.  If, for any reason, a proposal is selected and it is not possible to consummate a contract with the Respondent, INPRS may begin contract preparation with the next qualified Respondent or determine that it does not wish to award a contract pursuant to this RFP.</w:t>
      </w:r>
    </w:p>
    <w:p w14:paraId="480D84EC" w14:textId="20F8CB19" w:rsidR="004C4F0F" w:rsidRPr="005C47FE" w:rsidRDefault="008D6C13" w:rsidP="004D34AE">
      <w:pPr>
        <w:jc w:val="both"/>
        <w:rPr>
          <w:rFonts w:ascii="Times New Roman" w:hAnsi="Times New Roman"/>
          <w:szCs w:val="24"/>
        </w:rPr>
      </w:pPr>
      <w:r w:rsidRPr="005C47FE">
        <w:rPr>
          <w:rFonts w:ascii="Times New Roman" w:hAnsi="Times New Roman"/>
          <w:szCs w:val="24"/>
        </w:rPr>
        <w:t>INPRS reserves the right to discuss and further clarify proposals with any or all respondents.  Additionally, INPRS may reject any or all proposals received or to award, without discussions or clarifications, a contract on the basis of proposals received.  Therefore, each proposal should contain the Respondent’s best terms from a price and technical standpoint.</w:t>
      </w:r>
      <w:r w:rsidR="005C47FE" w:rsidRPr="005C47FE">
        <w:rPr>
          <w:rFonts w:ascii="Times New Roman" w:hAnsi="Times New Roman"/>
          <w:szCs w:val="24"/>
        </w:rPr>
        <w:t xml:space="preserve">  </w:t>
      </w:r>
    </w:p>
    <w:p w14:paraId="49B1249B" w14:textId="77777777" w:rsidR="004C4F0F" w:rsidRPr="00CB44F0" w:rsidRDefault="008D6C13" w:rsidP="004D34AE">
      <w:pPr>
        <w:jc w:val="both"/>
        <w:rPr>
          <w:rFonts w:ascii="Times New Roman" w:hAnsi="Times New Roman"/>
          <w:szCs w:val="24"/>
        </w:rPr>
      </w:pPr>
      <w:r w:rsidRPr="00CB44F0">
        <w:rPr>
          <w:rFonts w:ascii="Times New Roman" w:hAnsi="Times New Roman"/>
          <w:szCs w:val="24"/>
        </w:rPr>
        <w:t xml:space="preserve">The Executive Director or </w:t>
      </w:r>
      <w:r w:rsidR="00313231" w:rsidRPr="00CB44F0">
        <w:rPr>
          <w:rFonts w:ascii="Times New Roman" w:hAnsi="Times New Roman"/>
          <w:szCs w:val="24"/>
        </w:rPr>
        <w:t xml:space="preserve">his </w:t>
      </w:r>
      <w:r w:rsidRPr="00CB44F0">
        <w:rPr>
          <w:rFonts w:ascii="Times New Roman" w:hAnsi="Times New Roman"/>
          <w:szCs w:val="24"/>
        </w:rPr>
        <w:t xml:space="preserve">designee(s) will, in the exercise of </w:t>
      </w:r>
      <w:r w:rsidR="00313231" w:rsidRPr="00CB44F0">
        <w:rPr>
          <w:rFonts w:ascii="Times New Roman" w:hAnsi="Times New Roman"/>
          <w:szCs w:val="24"/>
        </w:rPr>
        <w:t xml:space="preserve">his/her </w:t>
      </w:r>
      <w:r w:rsidRPr="00CB44F0">
        <w:rPr>
          <w:rFonts w:ascii="Times New Roman" w:hAnsi="Times New Roman"/>
          <w:szCs w:val="24"/>
        </w:rPr>
        <w:t>discretion, determine which proposal(s) offer the best means of servicing the interests of INPRS.  The exercise of this discretion will be final.</w:t>
      </w:r>
    </w:p>
    <w:p w14:paraId="2BD6241A" w14:textId="77777777" w:rsidR="003248E5" w:rsidRPr="00CB44F0" w:rsidRDefault="008D6C13" w:rsidP="003248E5">
      <w:pPr>
        <w:pStyle w:val="Heading2"/>
        <w:spacing w:before="0" w:after="200"/>
        <w:jc w:val="both"/>
      </w:pPr>
      <w:bookmarkStart w:id="55" w:name="_Toc289084332"/>
      <w:bookmarkStart w:id="56" w:name="_Toc155601119"/>
      <w:r w:rsidRPr="00CB44F0">
        <w:t>4.1</w:t>
      </w:r>
      <w:r w:rsidRPr="00CB44F0">
        <w:tab/>
        <w:t>Length of Contract</w:t>
      </w:r>
      <w:bookmarkEnd w:id="55"/>
      <w:bookmarkEnd w:id="56"/>
    </w:p>
    <w:p w14:paraId="5133D276" w14:textId="77777777" w:rsidR="00BA07FB" w:rsidRPr="00CB44F0" w:rsidRDefault="008D6C13" w:rsidP="004D34AE">
      <w:pPr>
        <w:jc w:val="both"/>
        <w:rPr>
          <w:rFonts w:ascii="Times New Roman" w:hAnsi="Times New Roman"/>
          <w:szCs w:val="24"/>
        </w:rPr>
      </w:pPr>
      <w:r w:rsidRPr="0036540A">
        <w:rPr>
          <w:rFonts w:ascii="Times New Roman" w:hAnsi="Times New Roman"/>
          <w:szCs w:val="24"/>
        </w:rPr>
        <w:t xml:space="preserve">The term of the contract entered into under this RFP shall be for an initial period of </w:t>
      </w:r>
      <w:r w:rsidR="00EC3B0A" w:rsidRPr="0036540A">
        <w:rPr>
          <w:rFonts w:ascii="Times New Roman" w:hAnsi="Times New Roman"/>
          <w:szCs w:val="24"/>
        </w:rPr>
        <w:t xml:space="preserve">three </w:t>
      </w:r>
      <w:r w:rsidRPr="0036540A">
        <w:rPr>
          <w:rFonts w:ascii="Times New Roman" w:hAnsi="Times New Roman"/>
          <w:szCs w:val="24"/>
        </w:rPr>
        <w:t>(</w:t>
      </w:r>
      <w:r w:rsidR="00EC3B0A" w:rsidRPr="0036540A">
        <w:rPr>
          <w:rFonts w:ascii="Times New Roman" w:hAnsi="Times New Roman"/>
          <w:szCs w:val="24"/>
        </w:rPr>
        <w:t>3</w:t>
      </w:r>
      <w:r w:rsidRPr="0036540A">
        <w:rPr>
          <w:rFonts w:ascii="Times New Roman" w:hAnsi="Times New Roman"/>
          <w:szCs w:val="24"/>
        </w:rPr>
        <w:t xml:space="preserve">) years, beginning from the date of final execution of contract.  There may be </w:t>
      </w:r>
      <w:r w:rsidR="002D2FFA" w:rsidRPr="0036540A">
        <w:rPr>
          <w:rFonts w:ascii="Times New Roman" w:hAnsi="Times New Roman"/>
          <w:szCs w:val="24"/>
        </w:rPr>
        <w:t xml:space="preserve">three </w:t>
      </w:r>
      <w:r w:rsidR="00FA36A3" w:rsidRPr="0036540A">
        <w:rPr>
          <w:rFonts w:ascii="Times New Roman" w:hAnsi="Times New Roman"/>
          <w:szCs w:val="24"/>
        </w:rPr>
        <w:t xml:space="preserve">(3) </w:t>
      </w:r>
      <w:r w:rsidRPr="0036540A">
        <w:rPr>
          <w:rFonts w:ascii="Times New Roman" w:hAnsi="Times New Roman"/>
          <w:szCs w:val="24"/>
        </w:rPr>
        <w:t xml:space="preserve">one (1) </w:t>
      </w:r>
      <w:r w:rsidR="00FA36A3" w:rsidRPr="0036540A">
        <w:rPr>
          <w:rFonts w:ascii="Times New Roman" w:hAnsi="Times New Roman"/>
          <w:szCs w:val="24"/>
        </w:rPr>
        <w:t>year</w:t>
      </w:r>
      <w:r w:rsidRPr="0036540A">
        <w:rPr>
          <w:rFonts w:ascii="Times New Roman" w:hAnsi="Times New Roman"/>
          <w:szCs w:val="24"/>
        </w:rPr>
        <w:t xml:space="preserve"> renewals under the same terms and conditions at </w:t>
      </w:r>
      <w:r w:rsidR="00945DE6">
        <w:rPr>
          <w:rFonts w:ascii="Times New Roman" w:hAnsi="Times New Roman"/>
          <w:szCs w:val="24"/>
        </w:rPr>
        <w:t>INPRS’s</w:t>
      </w:r>
      <w:r w:rsidR="00AB3ABE" w:rsidRPr="0036540A">
        <w:rPr>
          <w:rFonts w:ascii="Times New Roman" w:hAnsi="Times New Roman"/>
          <w:szCs w:val="24"/>
        </w:rPr>
        <w:t xml:space="preserve"> </w:t>
      </w:r>
      <w:r w:rsidRPr="0036540A">
        <w:rPr>
          <w:rFonts w:ascii="Times New Roman" w:hAnsi="Times New Roman"/>
          <w:szCs w:val="24"/>
        </w:rPr>
        <w:t>option up to the length of the original term.  Total contract period shall not exceed ten (10) years.</w:t>
      </w:r>
      <w:r w:rsidRPr="00CB44F0">
        <w:rPr>
          <w:rFonts w:ascii="Times New Roman" w:hAnsi="Times New Roman"/>
          <w:szCs w:val="24"/>
        </w:rPr>
        <w:t xml:space="preserve">  </w:t>
      </w:r>
    </w:p>
    <w:p w14:paraId="4C1DCA9D" w14:textId="77777777" w:rsidR="003248E5" w:rsidRPr="00DE47FE" w:rsidRDefault="008D6C13" w:rsidP="003248E5">
      <w:pPr>
        <w:pStyle w:val="Heading2"/>
        <w:spacing w:before="0" w:after="200"/>
        <w:jc w:val="both"/>
      </w:pPr>
      <w:bookmarkStart w:id="57" w:name="_Toc289084334"/>
      <w:bookmarkStart w:id="58" w:name="_Toc155601120"/>
      <w:r w:rsidRPr="00DE47FE">
        <w:t>4.</w:t>
      </w:r>
      <w:r w:rsidR="00375D0F" w:rsidRPr="00DE47FE">
        <w:t>2</w:t>
      </w:r>
      <w:r w:rsidRPr="00DE47FE">
        <w:tab/>
        <w:t>Evaluation Criteria</w:t>
      </w:r>
      <w:bookmarkEnd w:id="57"/>
      <w:bookmarkEnd w:id="58"/>
    </w:p>
    <w:p w14:paraId="2DF2C965" w14:textId="77777777" w:rsidR="007513EF" w:rsidRPr="00B92757" w:rsidRDefault="007513EF" w:rsidP="007513EF">
      <w:pPr>
        <w:jc w:val="both"/>
        <w:rPr>
          <w:rFonts w:ascii="Times New Roman" w:hAnsi="Times New Roman"/>
        </w:rPr>
      </w:pPr>
      <w:bookmarkStart w:id="59" w:name="_Toc289084336"/>
      <w:r w:rsidRPr="00DE47FE">
        <w:rPr>
          <w:rFonts w:ascii="Times New Roman" w:hAnsi="Times New Roman"/>
        </w:rPr>
        <w:t>INPRS has selected a group of qualified personnel to</w:t>
      </w:r>
      <w:r w:rsidRPr="00EB476B">
        <w:rPr>
          <w:rFonts w:ascii="Times New Roman" w:hAnsi="Times New Roman"/>
          <w:color w:val="C00000"/>
        </w:rPr>
        <w:t xml:space="preserve"> </w:t>
      </w:r>
      <w:r w:rsidRPr="00B92757">
        <w:rPr>
          <w:rFonts w:ascii="Times New Roman" w:hAnsi="Times New Roman"/>
        </w:rPr>
        <w:t>act as an evaluation team.  The procedure for evaluating the responses against the evaluation criteria will be as follows:</w:t>
      </w:r>
    </w:p>
    <w:p w14:paraId="5624F1CB" w14:textId="77777777" w:rsidR="007513EF" w:rsidRPr="00B92757" w:rsidRDefault="007513EF" w:rsidP="00DA2859">
      <w:pPr>
        <w:widowControl w:val="0"/>
        <w:numPr>
          <w:ilvl w:val="0"/>
          <w:numId w:val="9"/>
        </w:numPr>
        <w:tabs>
          <w:tab w:val="num" w:pos="720"/>
        </w:tabs>
        <w:spacing w:after="0" w:line="240" w:lineRule="auto"/>
        <w:ind w:left="720" w:hanging="720"/>
        <w:jc w:val="both"/>
        <w:rPr>
          <w:rFonts w:ascii="Times New Roman" w:hAnsi="Times New Roman"/>
        </w:rPr>
      </w:pPr>
      <w:r w:rsidRPr="00B92757">
        <w:rPr>
          <w:rFonts w:ascii="Times New Roman" w:hAnsi="Times New Roman"/>
        </w:rPr>
        <w:t xml:space="preserve">Each response will be evaluated on the basis of the criteria listed below. </w:t>
      </w:r>
    </w:p>
    <w:p w14:paraId="625CEB3C" w14:textId="77777777" w:rsidR="007513EF" w:rsidRPr="00B92757" w:rsidRDefault="007513EF" w:rsidP="00DA2859">
      <w:pPr>
        <w:widowControl w:val="0"/>
        <w:numPr>
          <w:ilvl w:val="0"/>
          <w:numId w:val="9"/>
        </w:numPr>
        <w:tabs>
          <w:tab w:val="num" w:pos="720"/>
        </w:tabs>
        <w:spacing w:after="0" w:line="240" w:lineRule="auto"/>
        <w:ind w:left="720" w:hanging="720"/>
        <w:jc w:val="both"/>
        <w:rPr>
          <w:rFonts w:ascii="Times New Roman" w:hAnsi="Times New Roman"/>
        </w:rPr>
      </w:pPr>
      <w:r w:rsidRPr="00B92757">
        <w:rPr>
          <w:rFonts w:ascii="Times New Roman" w:hAnsi="Times New Roman"/>
        </w:rPr>
        <w:t>Based on the results of the evaluation, the Proposal or Proposals determined to be most advantageous to INPRS, taking into account all of the evaluation factors, may be selected by INPRS for further action.</w:t>
      </w:r>
    </w:p>
    <w:p w14:paraId="21B94B9E" w14:textId="77777777" w:rsidR="007513EF" w:rsidRDefault="007513EF" w:rsidP="00DA2859">
      <w:pPr>
        <w:widowControl w:val="0"/>
        <w:numPr>
          <w:ilvl w:val="0"/>
          <w:numId w:val="9"/>
        </w:numPr>
        <w:tabs>
          <w:tab w:val="num" w:pos="720"/>
        </w:tabs>
        <w:spacing w:after="0" w:line="240" w:lineRule="auto"/>
        <w:ind w:left="720" w:hanging="720"/>
        <w:jc w:val="both"/>
        <w:rPr>
          <w:rFonts w:ascii="Times New Roman" w:hAnsi="Times New Roman"/>
        </w:rPr>
      </w:pPr>
      <w:r w:rsidRPr="00B92757">
        <w:rPr>
          <w:rFonts w:ascii="Times New Roman" w:hAnsi="Times New Roman"/>
        </w:rPr>
        <w:t>In addition, the evaluation team will consider other factors they believe to be material for this selection.</w:t>
      </w:r>
    </w:p>
    <w:p w14:paraId="638C8B06" w14:textId="77777777" w:rsidR="005C47FE" w:rsidRPr="00B92757" w:rsidRDefault="005C47FE" w:rsidP="009A16BD">
      <w:pPr>
        <w:widowControl w:val="0"/>
        <w:spacing w:after="0" w:line="240" w:lineRule="auto"/>
        <w:jc w:val="both"/>
        <w:rPr>
          <w:rFonts w:ascii="Times New Roman" w:hAnsi="Times New Roman"/>
        </w:rPr>
      </w:pPr>
    </w:p>
    <w:p w14:paraId="5C96B8AD" w14:textId="77777777" w:rsidR="007513EF" w:rsidRPr="00B92757" w:rsidRDefault="007513EF" w:rsidP="007513EF">
      <w:pPr>
        <w:jc w:val="both"/>
        <w:rPr>
          <w:rFonts w:ascii="Times New Roman" w:hAnsi="Times New Roman"/>
        </w:rPr>
      </w:pPr>
      <w:r w:rsidRPr="00B92757">
        <w:rPr>
          <w:rFonts w:ascii="Times New Roman" w:hAnsi="Times New Roman"/>
        </w:rPr>
        <w:t xml:space="preserve">Proposals will be evaluated based upon the proven ability of the Respondent to satisfy the requirements in an efficient, cost-effective manner, taking into account quality of service with minimal tolerance for error.  </w:t>
      </w:r>
    </w:p>
    <w:p w14:paraId="1D379B3E" w14:textId="77777777" w:rsidR="007513EF" w:rsidRPr="005E11AD" w:rsidRDefault="007513EF" w:rsidP="007513EF">
      <w:pPr>
        <w:jc w:val="both"/>
        <w:rPr>
          <w:rFonts w:ascii="Times New Roman" w:hAnsi="Times New Roman"/>
        </w:rPr>
      </w:pPr>
      <w:r w:rsidRPr="005E11AD">
        <w:rPr>
          <w:rFonts w:ascii="Times New Roman" w:hAnsi="Times New Roman"/>
        </w:rPr>
        <w:t>Specific criteria include:</w:t>
      </w:r>
    </w:p>
    <w:p w14:paraId="18C4B918" w14:textId="3CEC975E"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Fulfilling the requirements set forth in the RFP</w:t>
      </w:r>
      <w:r w:rsidR="006356DE">
        <w:rPr>
          <w:rFonts w:ascii="Times New Roman" w:hAnsi="Times New Roman"/>
        </w:rPr>
        <w:t>.</w:t>
      </w:r>
    </w:p>
    <w:p w14:paraId="67C7B8AD" w14:textId="5E21A1DF" w:rsidR="009C69D6" w:rsidRPr="005E11AD" w:rsidRDefault="002B795B" w:rsidP="009C69D6">
      <w:pPr>
        <w:widowControl w:val="0"/>
        <w:numPr>
          <w:ilvl w:val="1"/>
          <w:numId w:val="10"/>
        </w:numPr>
        <w:spacing w:after="0" w:line="240" w:lineRule="auto"/>
        <w:jc w:val="both"/>
        <w:rPr>
          <w:rFonts w:ascii="Times New Roman" w:hAnsi="Times New Roman"/>
        </w:rPr>
      </w:pPr>
      <w:r>
        <w:rPr>
          <w:rFonts w:ascii="Times New Roman" w:hAnsi="Times New Roman"/>
        </w:rPr>
        <w:t>Respondents must not present their cloud or technical solution(s)</w:t>
      </w:r>
      <w:r w:rsidR="002E3B05">
        <w:rPr>
          <w:rFonts w:ascii="Times New Roman" w:hAnsi="Times New Roman"/>
        </w:rPr>
        <w:t xml:space="preserve"> since the intent of the RFP is for an independent and non-conflicting assessment.</w:t>
      </w:r>
    </w:p>
    <w:p w14:paraId="4DFD83AB" w14:textId="5370802B"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Technical knowledge, skills, and other competencies of the vendor</w:t>
      </w:r>
      <w:r w:rsidR="00C14474">
        <w:rPr>
          <w:rFonts w:ascii="Times New Roman" w:hAnsi="Times New Roman"/>
        </w:rPr>
        <w:t>, including</w:t>
      </w:r>
      <w:r w:rsidR="006356DE">
        <w:rPr>
          <w:rFonts w:ascii="Times New Roman" w:hAnsi="Times New Roman"/>
        </w:rPr>
        <w:t>:</w:t>
      </w:r>
    </w:p>
    <w:p w14:paraId="2E66C545" w14:textId="53A2F0FD" w:rsidR="00C14474" w:rsidRPr="005E11AD" w:rsidRDefault="00C14474" w:rsidP="00C14474">
      <w:pPr>
        <w:widowControl w:val="0"/>
        <w:numPr>
          <w:ilvl w:val="1"/>
          <w:numId w:val="10"/>
        </w:numPr>
        <w:spacing w:after="0" w:line="240" w:lineRule="auto"/>
        <w:jc w:val="both"/>
        <w:rPr>
          <w:rFonts w:ascii="Times New Roman" w:hAnsi="Times New Roman"/>
        </w:rPr>
      </w:pPr>
      <w:r>
        <w:rPr>
          <w:rFonts w:ascii="Times New Roman" w:hAnsi="Times New Roman"/>
        </w:rPr>
        <w:t>Respondent</w:t>
      </w:r>
      <w:r w:rsidR="008B7C3C">
        <w:rPr>
          <w:rFonts w:ascii="Times New Roman" w:hAnsi="Times New Roman"/>
        </w:rPr>
        <w:t xml:space="preserve"> must have a broad </w:t>
      </w:r>
      <w:r w:rsidR="00D43ED5">
        <w:rPr>
          <w:rFonts w:ascii="Times New Roman" w:hAnsi="Times New Roman"/>
        </w:rPr>
        <w:t xml:space="preserve">and comprehensive </w:t>
      </w:r>
      <w:r w:rsidR="008B7C3C">
        <w:rPr>
          <w:rFonts w:ascii="Times New Roman" w:hAnsi="Times New Roman"/>
        </w:rPr>
        <w:t xml:space="preserve">understanding of various public clouds </w:t>
      </w:r>
      <w:r w:rsidR="008B7C3C">
        <w:rPr>
          <w:rFonts w:ascii="Times New Roman" w:hAnsi="Times New Roman"/>
        </w:rPr>
        <w:lastRenderedPageBreak/>
        <w:t>(e.g., Oracle, AWS, Azure, etc</w:t>
      </w:r>
      <w:r w:rsidR="00B03004">
        <w:rPr>
          <w:rFonts w:ascii="Times New Roman" w:hAnsi="Times New Roman"/>
        </w:rPr>
        <w:t xml:space="preserve">. </w:t>
      </w:r>
      <w:r w:rsidR="00E4388C">
        <w:rPr>
          <w:rFonts w:ascii="Times New Roman" w:hAnsi="Times New Roman"/>
        </w:rPr>
        <w:t>and private cloud options, as well as a technical understanding of said clouds to ensure they can align with INPRS’s needs and infrastructure</w:t>
      </w:r>
      <w:r w:rsidR="008B7C3C">
        <w:rPr>
          <w:rFonts w:ascii="Times New Roman" w:hAnsi="Times New Roman"/>
        </w:rPr>
        <w:t>)</w:t>
      </w:r>
      <w:r w:rsidR="009810A7">
        <w:rPr>
          <w:rFonts w:ascii="Times New Roman" w:hAnsi="Times New Roman"/>
        </w:rPr>
        <w:t>,</w:t>
      </w:r>
      <w:r w:rsidR="008B7C3C">
        <w:rPr>
          <w:rFonts w:ascii="Times New Roman" w:hAnsi="Times New Roman"/>
        </w:rPr>
        <w:t xml:space="preserve"> private cloud options</w:t>
      </w:r>
      <w:r w:rsidR="00CA68A4">
        <w:rPr>
          <w:rFonts w:ascii="Times New Roman" w:hAnsi="Times New Roman"/>
        </w:rPr>
        <w:t xml:space="preserve">, </w:t>
      </w:r>
      <w:r w:rsidR="005E3138">
        <w:rPr>
          <w:rFonts w:ascii="Times New Roman" w:hAnsi="Times New Roman"/>
        </w:rPr>
        <w:t>hybrid cloud architectures and related cloud security including IAM</w:t>
      </w:r>
      <w:r w:rsidR="003E0668">
        <w:rPr>
          <w:rFonts w:ascii="Times New Roman" w:hAnsi="Times New Roman"/>
        </w:rPr>
        <w:t>,</w:t>
      </w:r>
      <w:r w:rsidR="005E3138">
        <w:rPr>
          <w:rFonts w:ascii="Times New Roman" w:hAnsi="Times New Roman"/>
        </w:rPr>
        <w:t xml:space="preserve"> CASB, API and SAAS Security,</w:t>
      </w:r>
      <w:r w:rsidR="00547435">
        <w:rPr>
          <w:rFonts w:ascii="Times New Roman" w:hAnsi="Times New Roman"/>
        </w:rPr>
        <w:t xml:space="preserve"> </w:t>
      </w:r>
      <w:r w:rsidR="00B478CF">
        <w:rPr>
          <w:rFonts w:ascii="Times New Roman" w:hAnsi="Times New Roman"/>
        </w:rPr>
        <w:t>and</w:t>
      </w:r>
      <w:r w:rsidR="00CA68A4">
        <w:rPr>
          <w:rFonts w:ascii="Times New Roman" w:hAnsi="Times New Roman"/>
        </w:rPr>
        <w:t xml:space="preserve"> a technical understanding of said clouds to ensure they </w:t>
      </w:r>
      <w:r w:rsidR="00BA2C0A">
        <w:rPr>
          <w:rFonts w:ascii="Times New Roman" w:hAnsi="Times New Roman"/>
        </w:rPr>
        <w:t xml:space="preserve">can align with </w:t>
      </w:r>
      <w:r w:rsidR="00945DE6">
        <w:rPr>
          <w:rFonts w:ascii="Times New Roman" w:hAnsi="Times New Roman"/>
        </w:rPr>
        <w:t xml:space="preserve">INPRS’s </w:t>
      </w:r>
      <w:r w:rsidR="00BA2C0A">
        <w:rPr>
          <w:rFonts w:ascii="Times New Roman" w:hAnsi="Times New Roman"/>
        </w:rPr>
        <w:t>needs and infrastructure.</w:t>
      </w:r>
    </w:p>
    <w:p w14:paraId="11B10892" w14:textId="77777777"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Respondent qualifications</w:t>
      </w:r>
    </w:p>
    <w:p w14:paraId="2D2A2785" w14:textId="312861D7" w:rsidR="004F0BAB" w:rsidRDefault="004F0BAB" w:rsidP="004F0BAB">
      <w:pPr>
        <w:widowControl w:val="0"/>
        <w:numPr>
          <w:ilvl w:val="1"/>
          <w:numId w:val="10"/>
        </w:numPr>
        <w:spacing w:after="0" w:line="240" w:lineRule="auto"/>
        <w:jc w:val="both"/>
        <w:rPr>
          <w:rFonts w:ascii="Times New Roman" w:hAnsi="Times New Roman"/>
        </w:rPr>
      </w:pPr>
      <w:r>
        <w:rPr>
          <w:rFonts w:ascii="Times New Roman" w:hAnsi="Times New Roman"/>
        </w:rPr>
        <w:t>Respondent</w:t>
      </w:r>
      <w:r w:rsidRPr="004F0BAB">
        <w:rPr>
          <w:rFonts w:ascii="Times New Roman" w:hAnsi="Times New Roman"/>
        </w:rPr>
        <w:t xml:space="preserve"> must have existing staff with previous experience within the fields of Cloud Architecture, Enterprise Security, and Organizational Change Management which will be assigned to this engagement</w:t>
      </w:r>
      <w:r>
        <w:rPr>
          <w:rFonts w:ascii="Times New Roman" w:hAnsi="Times New Roman"/>
        </w:rPr>
        <w:t>,</w:t>
      </w:r>
      <w:r w:rsidRPr="004F0BAB">
        <w:rPr>
          <w:rFonts w:ascii="Times New Roman" w:hAnsi="Times New Roman"/>
        </w:rPr>
        <w:t xml:space="preserve"> or existing business partnerships with entities within these areas of expertise</w:t>
      </w:r>
      <w:r>
        <w:rPr>
          <w:rFonts w:ascii="Times New Roman" w:hAnsi="Times New Roman"/>
        </w:rPr>
        <w:t>.</w:t>
      </w:r>
    </w:p>
    <w:p w14:paraId="116BD7DB" w14:textId="0DA69437" w:rsidR="00B476B2" w:rsidRPr="005E11AD" w:rsidRDefault="00B476B2" w:rsidP="004F0BAB">
      <w:pPr>
        <w:widowControl w:val="0"/>
        <w:numPr>
          <w:ilvl w:val="1"/>
          <w:numId w:val="10"/>
        </w:numPr>
        <w:spacing w:after="0" w:line="240" w:lineRule="auto"/>
        <w:jc w:val="both"/>
        <w:rPr>
          <w:rFonts w:ascii="Times New Roman" w:hAnsi="Times New Roman"/>
        </w:rPr>
      </w:pPr>
      <w:r>
        <w:rPr>
          <w:rFonts w:ascii="Times New Roman" w:hAnsi="Times New Roman"/>
        </w:rPr>
        <w:t xml:space="preserve">Staff assigned to </w:t>
      </w:r>
      <w:r w:rsidR="00867E36">
        <w:rPr>
          <w:rFonts w:ascii="Times New Roman" w:hAnsi="Times New Roman"/>
        </w:rPr>
        <w:t>the</w:t>
      </w:r>
      <w:r>
        <w:rPr>
          <w:rFonts w:ascii="Times New Roman" w:hAnsi="Times New Roman"/>
        </w:rPr>
        <w:t xml:space="preserve"> engagement </w:t>
      </w:r>
      <w:r w:rsidR="00783F54">
        <w:rPr>
          <w:rFonts w:ascii="Times New Roman" w:hAnsi="Times New Roman"/>
        </w:rPr>
        <w:t xml:space="preserve">are expected to either work on-site at the Indianapolis offices located within Indianapolis, </w:t>
      </w:r>
      <w:r w:rsidR="00537D77">
        <w:rPr>
          <w:rFonts w:ascii="Times New Roman" w:hAnsi="Times New Roman"/>
        </w:rPr>
        <w:t xml:space="preserve">or </w:t>
      </w:r>
      <w:r w:rsidR="00B815CF">
        <w:rPr>
          <w:rFonts w:ascii="Times New Roman" w:hAnsi="Times New Roman"/>
        </w:rPr>
        <w:t>domestic within the U.S.</w:t>
      </w:r>
    </w:p>
    <w:p w14:paraId="4FA28D86" w14:textId="5FFAF4C0"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Quality and completeness of responses to this RFP</w:t>
      </w:r>
      <w:r w:rsidR="00E15176">
        <w:rPr>
          <w:rFonts w:ascii="Times New Roman" w:hAnsi="Times New Roman"/>
        </w:rPr>
        <w:t>.</w:t>
      </w:r>
    </w:p>
    <w:p w14:paraId="2A1C2845" w14:textId="69361853"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Quality of references</w:t>
      </w:r>
      <w:r w:rsidR="00E15176">
        <w:rPr>
          <w:rFonts w:ascii="Times New Roman" w:hAnsi="Times New Roman"/>
        </w:rPr>
        <w:t>.</w:t>
      </w:r>
    </w:p>
    <w:p w14:paraId="1541A9B3" w14:textId="5CBD0DB1"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Experience and track record</w:t>
      </w:r>
      <w:r w:rsidR="004F2C86">
        <w:rPr>
          <w:rFonts w:ascii="Times New Roman" w:hAnsi="Times New Roman"/>
        </w:rPr>
        <w:t>.</w:t>
      </w:r>
    </w:p>
    <w:p w14:paraId="67F6B84F" w14:textId="2D040715" w:rsidR="009C3ECD" w:rsidRDefault="00D129BB" w:rsidP="009C4E03">
      <w:pPr>
        <w:widowControl w:val="0"/>
        <w:numPr>
          <w:ilvl w:val="1"/>
          <w:numId w:val="10"/>
        </w:numPr>
        <w:spacing w:after="0" w:line="240" w:lineRule="auto"/>
        <w:jc w:val="both"/>
        <w:rPr>
          <w:rFonts w:ascii="Times New Roman" w:hAnsi="Times New Roman"/>
        </w:rPr>
      </w:pPr>
      <w:r>
        <w:rPr>
          <w:rFonts w:ascii="Times New Roman" w:hAnsi="Times New Roman"/>
        </w:rPr>
        <w:t xml:space="preserve">Respondent must have proven experience in creating and/or implementing basic and advanced IT network concepts like network appliances security, identity and access management (e.g. technologies like Microsoft AD, Centrify, etc.), </w:t>
      </w:r>
      <w:r w:rsidR="00C70410">
        <w:rPr>
          <w:rFonts w:ascii="Times New Roman" w:hAnsi="Times New Roman"/>
        </w:rPr>
        <w:t>c</w:t>
      </w:r>
      <w:r w:rsidR="000B6A5E">
        <w:rPr>
          <w:rFonts w:ascii="Times New Roman" w:hAnsi="Times New Roman"/>
        </w:rPr>
        <w:t>loud private and/or public network security, and IDM/IAM/CIAM/CASB etc.</w:t>
      </w:r>
    </w:p>
    <w:p w14:paraId="24D63F93" w14:textId="756E0679" w:rsidR="009C4E03" w:rsidRDefault="00613B27" w:rsidP="009C4E03">
      <w:pPr>
        <w:widowControl w:val="0"/>
        <w:numPr>
          <w:ilvl w:val="1"/>
          <w:numId w:val="10"/>
        </w:numPr>
        <w:spacing w:after="0" w:line="240" w:lineRule="auto"/>
        <w:jc w:val="both"/>
        <w:rPr>
          <w:rFonts w:ascii="Times New Roman" w:hAnsi="Times New Roman"/>
        </w:rPr>
      </w:pPr>
      <w:r>
        <w:rPr>
          <w:rFonts w:ascii="Times New Roman" w:hAnsi="Times New Roman"/>
        </w:rPr>
        <w:t xml:space="preserve">Respondent must be able to provide examples of similar engagements aligned with </w:t>
      </w:r>
      <w:r w:rsidR="00EE137C">
        <w:rPr>
          <w:rFonts w:ascii="Times New Roman" w:hAnsi="Times New Roman"/>
        </w:rPr>
        <w:t xml:space="preserve">the Scope of Services.  </w:t>
      </w:r>
    </w:p>
    <w:p w14:paraId="25CCA441" w14:textId="531D4309" w:rsidR="00EE137C" w:rsidRPr="007348C9" w:rsidRDefault="00EE137C">
      <w:pPr>
        <w:widowControl w:val="0"/>
        <w:numPr>
          <w:ilvl w:val="1"/>
          <w:numId w:val="10"/>
        </w:numPr>
        <w:spacing w:after="0" w:line="240" w:lineRule="auto"/>
        <w:jc w:val="both"/>
        <w:rPr>
          <w:rFonts w:ascii="Times New Roman" w:hAnsi="Times New Roman"/>
        </w:rPr>
      </w:pPr>
      <w:r w:rsidRPr="007348C9">
        <w:rPr>
          <w:rFonts w:ascii="Times New Roman" w:hAnsi="Times New Roman"/>
        </w:rPr>
        <w:t>Previous experience with Government organizations is preferred.</w:t>
      </w:r>
    </w:p>
    <w:p w14:paraId="1317E836" w14:textId="07D7D2AB"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 xml:space="preserve">Price </w:t>
      </w:r>
      <w:r w:rsidR="0079152D">
        <w:rPr>
          <w:rFonts w:ascii="Times New Roman" w:hAnsi="Times New Roman"/>
        </w:rPr>
        <w:t>including a</w:t>
      </w:r>
      <w:r w:rsidRPr="005E11AD">
        <w:rPr>
          <w:rFonts w:ascii="Times New Roman" w:hAnsi="Times New Roman"/>
        </w:rPr>
        <w:t xml:space="preserve"> detail</w:t>
      </w:r>
      <w:r w:rsidR="0079152D">
        <w:rPr>
          <w:rFonts w:ascii="Times New Roman" w:hAnsi="Times New Roman"/>
        </w:rPr>
        <w:t>ed</w:t>
      </w:r>
      <w:r w:rsidRPr="005E11AD">
        <w:rPr>
          <w:rFonts w:ascii="Times New Roman" w:hAnsi="Times New Roman"/>
        </w:rPr>
        <w:t xml:space="preserve"> fee proposal</w:t>
      </w:r>
      <w:r w:rsidR="003C11A3">
        <w:rPr>
          <w:rFonts w:ascii="Times New Roman" w:hAnsi="Times New Roman"/>
        </w:rPr>
        <w:t>.</w:t>
      </w:r>
    </w:p>
    <w:p w14:paraId="17340B3A" w14:textId="64AC8FEA"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Quality of finalist presentation, if selected</w:t>
      </w:r>
      <w:r w:rsidR="00F721A8">
        <w:rPr>
          <w:rFonts w:ascii="Times New Roman" w:hAnsi="Times New Roman"/>
        </w:rPr>
        <w:t>.</w:t>
      </w:r>
    </w:p>
    <w:p w14:paraId="429F7EF8" w14:textId="7DB99BA5" w:rsidR="00A01D25" w:rsidRPr="005E11AD" w:rsidRDefault="00A01D25" w:rsidP="00DA2859">
      <w:pPr>
        <w:widowControl w:val="0"/>
        <w:numPr>
          <w:ilvl w:val="0"/>
          <w:numId w:val="10"/>
        </w:numPr>
        <w:spacing w:after="0" w:line="240" w:lineRule="auto"/>
        <w:jc w:val="both"/>
        <w:rPr>
          <w:rFonts w:ascii="Times New Roman" w:hAnsi="Times New Roman"/>
        </w:rPr>
      </w:pPr>
      <w:r w:rsidRPr="005E11AD">
        <w:rPr>
          <w:rFonts w:ascii="Times New Roman" w:hAnsi="Times New Roman"/>
        </w:rPr>
        <w:t>Additional qualifying factors, as determined relevant by INPRS</w:t>
      </w:r>
      <w:r w:rsidR="007348C9">
        <w:rPr>
          <w:rFonts w:ascii="Times New Roman" w:hAnsi="Times New Roman"/>
        </w:rPr>
        <w:t xml:space="preserve"> including</w:t>
      </w:r>
      <w:r w:rsidR="00F77B89">
        <w:rPr>
          <w:rFonts w:ascii="Times New Roman" w:hAnsi="Times New Roman"/>
        </w:rPr>
        <w:t>:</w:t>
      </w:r>
    </w:p>
    <w:p w14:paraId="62E6153B" w14:textId="7E1732A4" w:rsidR="007348C9" w:rsidRDefault="00265816" w:rsidP="007348C9">
      <w:pPr>
        <w:widowControl w:val="0"/>
        <w:numPr>
          <w:ilvl w:val="1"/>
          <w:numId w:val="10"/>
        </w:numPr>
        <w:spacing w:after="0" w:line="240" w:lineRule="auto"/>
        <w:jc w:val="both"/>
        <w:rPr>
          <w:rFonts w:ascii="Times New Roman" w:hAnsi="Times New Roman"/>
        </w:rPr>
      </w:pPr>
      <w:r>
        <w:rPr>
          <w:rFonts w:ascii="Times New Roman" w:hAnsi="Times New Roman"/>
        </w:rPr>
        <w:t>Respondent</w:t>
      </w:r>
      <w:r w:rsidR="00A237C4">
        <w:rPr>
          <w:rFonts w:ascii="Times New Roman" w:hAnsi="Times New Roman"/>
        </w:rPr>
        <w:t xml:space="preserve"> staff must be able to</w:t>
      </w:r>
      <w:r w:rsidR="00BA46DD">
        <w:rPr>
          <w:rFonts w:ascii="Times New Roman" w:hAnsi="Times New Roman"/>
        </w:rPr>
        <w:t xml:space="preserve"> t</w:t>
      </w:r>
      <w:r w:rsidR="00A237C4">
        <w:rPr>
          <w:rFonts w:ascii="Times New Roman" w:hAnsi="Times New Roman"/>
        </w:rPr>
        <w:t>ravel to the INPRS offices located within Indianapolis.</w:t>
      </w:r>
    </w:p>
    <w:p w14:paraId="114A145A" w14:textId="3AC2362B" w:rsidR="00C327C7" w:rsidRPr="005E11AD" w:rsidRDefault="00C327C7" w:rsidP="007348C9">
      <w:pPr>
        <w:widowControl w:val="0"/>
        <w:numPr>
          <w:ilvl w:val="1"/>
          <w:numId w:val="10"/>
        </w:numPr>
        <w:spacing w:after="0" w:line="240" w:lineRule="auto"/>
        <w:jc w:val="both"/>
        <w:rPr>
          <w:rFonts w:ascii="Times New Roman" w:hAnsi="Times New Roman"/>
        </w:rPr>
      </w:pPr>
      <w:r>
        <w:rPr>
          <w:rFonts w:ascii="Times New Roman" w:hAnsi="Times New Roman"/>
        </w:rPr>
        <w:t xml:space="preserve">Respondent </w:t>
      </w:r>
      <w:r w:rsidR="000F5156">
        <w:rPr>
          <w:rFonts w:ascii="Times New Roman" w:hAnsi="Times New Roman"/>
        </w:rPr>
        <w:t>will be required to provide their staff with a computer and software capable of performing all needed job duties.</w:t>
      </w:r>
    </w:p>
    <w:p w14:paraId="57FD7C3F" w14:textId="77777777" w:rsidR="00A01D25" w:rsidRDefault="00A01D25" w:rsidP="00A01D25">
      <w:pPr>
        <w:widowControl w:val="0"/>
        <w:spacing w:after="0" w:line="240" w:lineRule="auto"/>
        <w:jc w:val="both"/>
        <w:rPr>
          <w:rFonts w:ascii="Times New Roman" w:hAnsi="Times New Roman"/>
        </w:rPr>
      </w:pPr>
    </w:p>
    <w:p w14:paraId="0345476A" w14:textId="7A8BB85E" w:rsidR="00A01D25" w:rsidRDefault="00A01D25" w:rsidP="00A01D25">
      <w:pPr>
        <w:jc w:val="both"/>
        <w:rPr>
          <w:rFonts w:ascii="Times New Roman" w:hAnsi="Times New Roman"/>
        </w:rPr>
      </w:pPr>
      <w:r w:rsidRPr="006D20DD">
        <w:rPr>
          <w:rFonts w:ascii="Times New Roman" w:hAnsi="Times New Roman"/>
        </w:rPr>
        <w:t>References may be contacted.  It is possible that finalists will be interviewed by persons participating in the selection process.</w:t>
      </w:r>
      <w:r w:rsidRPr="00664857" w:rsidDel="004524E3">
        <w:rPr>
          <w:rFonts w:ascii="Times New Roman" w:hAnsi="Times New Roman"/>
        </w:rPr>
        <w:t xml:space="preserve"> </w:t>
      </w:r>
      <w:r w:rsidR="00AF6D95" w:rsidRPr="00176C8B">
        <w:rPr>
          <w:rFonts w:ascii="Times New Roman" w:hAnsi="Times New Roman"/>
          <w:b/>
          <w:bCs/>
        </w:rPr>
        <w:t>Note that INPRS will not electronically communicate with any Respondents using non-</w:t>
      </w:r>
      <w:r w:rsidR="00176C8B" w:rsidRPr="00176C8B">
        <w:rPr>
          <w:rFonts w:ascii="Times New Roman" w:hAnsi="Times New Roman"/>
          <w:b/>
          <w:bCs/>
        </w:rPr>
        <w:t>company-maintained email for file sharing accounts.</w:t>
      </w:r>
    </w:p>
    <w:p w14:paraId="26158BDF" w14:textId="77777777" w:rsidR="00A360DB" w:rsidRPr="00B92757" w:rsidRDefault="00A360DB" w:rsidP="000D469C">
      <w:pPr>
        <w:widowControl w:val="0"/>
        <w:spacing w:after="0" w:line="240" w:lineRule="auto"/>
        <w:jc w:val="both"/>
        <w:rPr>
          <w:rFonts w:ascii="Times New Roman" w:hAnsi="Times New Roman"/>
        </w:rPr>
      </w:pPr>
    </w:p>
    <w:p w14:paraId="7D2B49DD" w14:textId="77777777" w:rsidR="001C2CA1" w:rsidRDefault="001C2CA1">
      <w:pPr>
        <w:spacing w:after="0" w:line="240" w:lineRule="auto"/>
        <w:rPr>
          <w:rFonts w:ascii="Times New Roman" w:eastAsia="Times New Roman" w:hAnsi="Times New Roman"/>
          <w:b/>
          <w:bCs/>
          <w:caps/>
          <w:sz w:val="28"/>
          <w:szCs w:val="28"/>
        </w:rPr>
      </w:pPr>
      <w:r>
        <w:br w:type="page"/>
      </w:r>
    </w:p>
    <w:p w14:paraId="039633C4" w14:textId="5109B9D7" w:rsidR="000F2C9F" w:rsidRPr="00D1422B" w:rsidRDefault="008D6C13" w:rsidP="00AB0F88">
      <w:pPr>
        <w:pStyle w:val="Heading1"/>
        <w:spacing w:before="0" w:after="200"/>
      </w:pPr>
      <w:bookmarkStart w:id="60" w:name="_Toc155601121"/>
      <w:r w:rsidRPr="00D1422B">
        <w:lastRenderedPageBreak/>
        <w:t xml:space="preserve">Appendix A – Sample </w:t>
      </w:r>
      <w:bookmarkEnd w:id="59"/>
      <w:r w:rsidR="00A01D25">
        <w:t>contract for services</w:t>
      </w:r>
      <w:bookmarkEnd w:id="60"/>
    </w:p>
    <w:p w14:paraId="2007C98F" w14:textId="77777777" w:rsidR="00A01D25" w:rsidRPr="007B259B" w:rsidRDefault="00A01D25" w:rsidP="00A01D2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8D6C13">
        <w:rPr>
          <w:rFonts w:ascii="Times New Roman" w:hAnsi="Times New Roman"/>
        </w:rPr>
        <w:t xml:space="preserve">The following sample contract is the base </w:t>
      </w:r>
      <w:r>
        <w:rPr>
          <w:rFonts w:ascii="Times New Roman" w:hAnsi="Times New Roman"/>
        </w:rPr>
        <w:t xml:space="preserve">contract </w:t>
      </w:r>
      <w:r w:rsidRPr="008D6C13">
        <w:rPr>
          <w:rFonts w:ascii="Times New Roman" w:hAnsi="Times New Roman"/>
        </w:rPr>
        <w:t xml:space="preserve">that will be used if an award is made. It is the expectation of INPRS that the Respondent will review the sample </w:t>
      </w:r>
      <w:r>
        <w:rPr>
          <w:rFonts w:ascii="Times New Roman" w:hAnsi="Times New Roman"/>
        </w:rPr>
        <w:t>contract</w:t>
      </w:r>
      <w:r w:rsidRPr="008D6C13">
        <w:rPr>
          <w:rFonts w:ascii="Times New Roman" w:hAnsi="Times New Roman"/>
        </w:rPr>
        <w:t xml:space="preserve"> and provide desired changes to INPRS at the time of submittal of a proposal.  Desired changes are unlikely to be added unless INPRS determines in its sole discretion that the performance of services under the </w:t>
      </w:r>
      <w:r>
        <w:rPr>
          <w:rFonts w:ascii="Times New Roman" w:hAnsi="Times New Roman"/>
        </w:rPr>
        <w:t>contract</w:t>
      </w:r>
      <w:r w:rsidRPr="008D6C13">
        <w:rPr>
          <w:rFonts w:ascii="Times New Roman" w:hAnsi="Times New Roman"/>
        </w:rPr>
        <w:t xml:space="preserve"> is dependent upon such changes.  </w:t>
      </w:r>
    </w:p>
    <w:p w14:paraId="65CC340F" w14:textId="38405C45" w:rsidR="00A01D25" w:rsidRPr="007B259B" w:rsidRDefault="00A01D25" w:rsidP="00A01D2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8D6C13">
        <w:rPr>
          <w:rFonts w:ascii="Times New Roman" w:hAnsi="Times New Roman"/>
        </w:rPr>
        <w:t xml:space="preserve">If Respondent wishes to amend any term or change any language in the base </w:t>
      </w:r>
      <w:r>
        <w:rPr>
          <w:rFonts w:ascii="Times New Roman" w:hAnsi="Times New Roman"/>
        </w:rPr>
        <w:t>contract</w:t>
      </w:r>
      <w:r w:rsidRPr="008D6C13">
        <w:rPr>
          <w:rFonts w:ascii="Times New Roman" w:hAnsi="Times New Roman"/>
        </w:rPr>
        <w:t xml:space="preserve"> being submitted, </w:t>
      </w:r>
      <w:r w:rsidRPr="008D6C13">
        <w:rPr>
          <w:rFonts w:ascii="Times New Roman" w:hAnsi="Times New Roman"/>
          <w:szCs w:val="24"/>
        </w:rPr>
        <w:t xml:space="preserve">proposed language should be included in the business proposal in the form of an amendment to the base </w:t>
      </w:r>
      <w:r>
        <w:rPr>
          <w:rFonts w:ascii="Times New Roman" w:hAnsi="Times New Roman"/>
          <w:szCs w:val="24"/>
        </w:rPr>
        <w:t>contract</w:t>
      </w:r>
      <w:r w:rsidRPr="008D6C13">
        <w:rPr>
          <w:rFonts w:ascii="Times New Roman" w:hAnsi="Times New Roman"/>
          <w:szCs w:val="24"/>
        </w:rPr>
        <w:t xml:space="preserve">.  See </w:t>
      </w:r>
      <w:r w:rsidRPr="008D6C13">
        <w:rPr>
          <w:rFonts w:ascii="Times New Roman" w:hAnsi="Times New Roman"/>
          <w:i/>
          <w:szCs w:val="24"/>
        </w:rPr>
        <w:t>paragraph 2.3.</w:t>
      </w:r>
      <w:r w:rsidR="00DF3A1F">
        <w:rPr>
          <w:rFonts w:ascii="Times New Roman" w:hAnsi="Times New Roman"/>
          <w:i/>
          <w:szCs w:val="24"/>
        </w:rPr>
        <w:t>4</w:t>
      </w:r>
      <w:r w:rsidRPr="008D6C13">
        <w:rPr>
          <w:rFonts w:ascii="Times New Roman" w:hAnsi="Times New Roman"/>
          <w:szCs w:val="24"/>
        </w:rPr>
        <w:t xml:space="preserve"> of this RFP for the applicable section of the business proposal.</w:t>
      </w:r>
      <w:r w:rsidRPr="008D6C13">
        <w:rPr>
          <w:rFonts w:ascii="Times New Roman" w:hAnsi="Times New Roman"/>
        </w:rPr>
        <w:t xml:space="preserve">  For each proposed revision, the Respondent should indicate that the change is required by the Respondent in any contract resulting from this RFP and why it is required or indicate that the change is desired (but not required) by the Respondent in any contract resulting from this RFP.  </w:t>
      </w:r>
    </w:p>
    <w:p w14:paraId="65F61DBB" w14:textId="77777777" w:rsidR="00A01D25" w:rsidRPr="007B259B" w:rsidRDefault="00A01D25" w:rsidP="00A01D2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8D6C13">
        <w:rPr>
          <w:rFonts w:ascii="Times New Roman" w:hAnsi="Times New Roman"/>
          <w:szCs w:val="24"/>
        </w:rPr>
        <w:t xml:space="preserve">If a required change is unacceptable to INPRS, the Respondent’s proposal may be considered unacceptable.  It should be noted that </w:t>
      </w:r>
      <w:r w:rsidRPr="008D6C13">
        <w:rPr>
          <w:rFonts w:ascii="Times New Roman" w:hAnsi="Times New Roman"/>
          <w:i/>
          <w:szCs w:val="24"/>
        </w:rPr>
        <w:t>Appendix A.1</w:t>
      </w:r>
      <w:r w:rsidRPr="008D6C13">
        <w:rPr>
          <w:rFonts w:ascii="Times New Roman" w:hAnsi="Times New Roman"/>
          <w:szCs w:val="24"/>
        </w:rPr>
        <w:t xml:space="preserve"> of this RFP includes the essential clauses that are non-negotiable. </w:t>
      </w:r>
    </w:p>
    <w:p w14:paraId="2DDF798F" w14:textId="77777777" w:rsidR="00A01D25" w:rsidRPr="007B259B" w:rsidRDefault="00A01D25" w:rsidP="00A01D25">
      <w:pPr>
        <w:jc w:val="both"/>
        <w:rPr>
          <w:rFonts w:ascii="Times New Roman" w:hAnsi="Times New Roman"/>
          <w:szCs w:val="24"/>
        </w:rPr>
      </w:pPr>
      <w:r w:rsidRPr="008D6C13">
        <w:rPr>
          <w:rFonts w:ascii="Times New Roman" w:hAnsi="Times New Roman"/>
          <w:szCs w:val="24"/>
        </w:rPr>
        <w:t>The Respondent is required to clearly identify and explain any exception that it desires to take to any of the terms and conditions of this Solicitation in the business proposal.  The evaluation of a proposal may be negatively affected by exception taken by the Respondent to any part of this Solicitation, and INPRS reserves the right, in its sole discretion, to refuse to consider any exception that is not so identified in the Respondent’s proposal.</w:t>
      </w:r>
    </w:p>
    <w:p w14:paraId="580E82F3" w14:textId="77777777" w:rsidR="00FD07A9" w:rsidRPr="00EB476B" w:rsidRDefault="00FD07A9" w:rsidP="000D469C">
      <w:pPr>
        <w:pStyle w:val="Title"/>
        <w:spacing w:line="276" w:lineRule="auto"/>
        <w:jc w:val="left"/>
        <w:rPr>
          <w:b w:val="0"/>
          <w:color w:val="C00000"/>
          <w:szCs w:val="24"/>
        </w:rPr>
        <w:sectPr w:rsidR="00FD07A9" w:rsidRPr="00EB476B" w:rsidSect="00AA5E4E">
          <w:headerReference w:type="default" r:id="rId20"/>
          <w:footerReference w:type="default" r:id="rId21"/>
          <w:headerReference w:type="first" r:id="rId22"/>
          <w:footerReference w:type="first" r:id="rId23"/>
          <w:endnotePr>
            <w:numFmt w:val="decimal"/>
          </w:endnotePr>
          <w:pgSz w:w="12240" w:h="15840"/>
          <w:pgMar w:top="1440" w:right="1440" w:bottom="1440" w:left="1440" w:header="720" w:footer="720" w:gutter="0"/>
          <w:pgNumType w:start="1"/>
          <w:cols w:space="720"/>
          <w:noEndnote/>
          <w:docGrid w:linePitch="299"/>
        </w:sectPr>
      </w:pPr>
    </w:p>
    <w:p w14:paraId="4A80C097" w14:textId="1F6FCC7C" w:rsidR="00A75C29" w:rsidRPr="007B259B" w:rsidRDefault="00A75C29" w:rsidP="00A75C29">
      <w:pPr>
        <w:pStyle w:val="Heading2"/>
      </w:pPr>
      <w:bookmarkStart w:id="61" w:name="_Toc509907126"/>
      <w:bookmarkStart w:id="62" w:name="_Toc155601122"/>
      <w:r w:rsidRPr="008D6C13">
        <w:lastRenderedPageBreak/>
        <w:t>Appendix</w:t>
      </w:r>
      <w:r w:rsidR="00BE6AD7">
        <w:t xml:space="preserve"> </w:t>
      </w:r>
      <w:r w:rsidR="00BE6AD7" w:rsidRPr="008D6C13">
        <w:t xml:space="preserve">A.1 </w:t>
      </w:r>
      <w:r w:rsidRPr="008D6C13">
        <w:t>– ESSENTIAL CLAUSES</w:t>
      </w:r>
      <w:bookmarkEnd w:id="61"/>
      <w:bookmarkEnd w:id="62"/>
    </w:p>
    <w:p w14:paraId="48693261" w14:textId="7EF47A2F" w:rsidR="00A75C29" w:rsidRDefault="00A75C29" w:rsidP="00DA2859">
      <w:pPr>
        <w:pStyle w:val="ListParagraph"/>
        <w:numPr>
          <w:ilvl w:val="0"/>
          <w:numId w:val="8"/>
        </w:numPr>
        <w:spacing w:after="0" w:line="240" w:lineRule="auto"/>
        <w:ind w:left="288"/>
        <w:contextualSpacing w:val="0"/>
        <w:rPr>
          <w:rFonts w:ascii="Times New Roman" w:hAnsi="Times New Roman"/>
          <w:b/>
          <w:u w:val="single"/>
        </w:rPr>
      </w:pPr>
      <w:r w:rsidRPr="008D6C13">
        <w:rPr>
          <w:rFonts w:ascii="Times New Roman" w:hAnsi="Times New Roman"/>
          <w:b/>
          <w:u w:val="single"/>
        </w:rPr>
        <w:t xml:space="preserve">Essential Clauses in the System’s </w:t>
      </w:r>
      <w:r>
        <w:rPr>
          <w:rFonts w:ascii="Times New Roman" w:hAnsi="Times New Roman"/>
          <w:b/>
          <w:u w:val="single"/>
        </w:rPr>
        <w:t>Sample Contract for Services</w:t>
      </w:r>
    </w:p>
    <w:p w14:paraId="06BE7EB2" w14:textId="77777777" w:rsidR="00A75C29" w:rsidRPr="007B259B" w:rsidRDefault="00A75C29" w:rsidP="00DA2859">
      <w:pPr>
        <w:pStyle w:val="ListParagraph"/>
        <w:numPr>
          <w:ilvl w:val="0"/>
          <w:numId w:val="8"/>
        </w:numPr>
        <w:spacing w:after="0" w:line="240" w:lineRule="auto"/>
        <w:ind w:left="288"/>
        <w:contextualSpacing w:val="0"/>
        <w:rPr>
          <w:rFonts w:ascii="Times New Roman" w:hAnsi="Times New Roman"/>
          <w:b/>
          <w:u w:val="single"/>
        </w:rPr>
      </w:pPr>
    </w:p>
    <w:p w14:paraId="550F22C4" w14:textId="23A6DC26" w:rsidR="00A75C29" w:rsidRPr="00D21984" w:rsidRDefault="00A75C29" w:rsidP="00A75C29">
      <w:pPr>
        <w:pStyle w:val="ListParagraph"/>
        <w:spacing w:before="120" w:after="120" w:line="240" w:lineRule="auto"/>
        <w:ind w:left="0"/>
        <w:contextualSpacing w:val="0"/>
        <w:rPr>
          <w:rFonts w:ascii="Times New Roman" w:hAnsi="Times New Roman"/>
        </w:rPr>
      </w:pPr>
      <w:r w:rsidRPr="008D6C13">
        <w:rPr>
          <w:rFonts w:ascii="Times New Roman" w:hAnsi="Times New Roman"/>
        </w:rPr>
        <w:t xml:space="preserve">As part of the Request for Proposal (RFP) process, you are required to review the </w:t>
      </w:r>
      <w:r>
        <w:rPr>
          <w:rFonts w:ascii="Times New Roman" w:hAnsi="Times New Roman"/>
          <w:noProof/>
        </w:rPr>
        <w:fldChar w:fldCharType="begin"/>
      </w:r>
      <w:r>
        <w:rPr>
          <w:rFonts w:ascii="Times New Roman" w:hAnsi="Times New Roman"/>
          <w:noProof/>
        </w:rPr>
        <w:instrText xml:space="preserve"> MERGEFIELD  Legal_Entity  \* MERGEFORMAT </w:instrText>
      </w:r>
      <w:r>
        <w:rPr>
          <w:rFonts w:ascii="Times New Roman" w:hAnsi="Times New Roman"/>
          <w:noProof/>
        </w:rPr>
        <w:fldChar w:fldCharType="separate"/>
      </w:r>
      <w:r w:rsidRPr="008D6C13">
        <w:rPr>
          <w:rFonts w:ascii="Times New Roman" w:hAnsi="Times New Roman"/>
          <w:noProof/>
        </w:rPr>
        <w:t>Indiana Public Retirement System</w:t>
      </w:r>
      <w:r>
        <w:rPr>
          <w:rFonts w:ascii="Times New Roman" w:hAnsi="Times New Roman"/>
          <w:noProof/>
        </w:rPr>
        <w:fldChar w:fldCharType="end"/>
      </w:r>
      <w:r w:rsidRPr="007B259B">
        <w:rPr>
          <w:rFonts w:ascii="Times New Roman" w:hAnsi="Times New Roman"/>
        </w:rPr>
        <w:t>’s</w:t>
      </w:r>
      <w:r w:rsidRPr="008D6C13">
        <w:rPr>
          <w:rFonts w:ascii="Times New Roman" w:hAnsi="Times New Roman"/>
        </w:rPr>
        <w:t xml:space="preserve"> (the “System”) </w:t>
      </w:r>
      <w:r w:rsidR="008C13C4">
        <w:rPr>
          <w:rFonts w:ascii="Times New Roman" w:hAnsi="Times New Roman"/>
        </w:rPr>
        <w:t>sample Contract for Services</w:t>
      </w:r>
      <w:r w:rsidRPr="008D6C13">
        <w:rPr>
          <w:rFonts w:ascii="Times New Roman" w:hAnsi="Times New Roman"/>
        </w:rPr>
        <w:t xml:space="preserve"> and submit comments with your proposal. The following clauses are non-negotiable. If you believe that a clause will affect your risk of liability, you should adjust your bid price accordingly.</w:t>
      </w:r>
      <w:r w:rsidRPr="008D6C13">
        <w:rPr>
          <w:rFonts w:ascii="Times New Roman" w:hAnsi="Times New Roman"/>
        </w:rPr>
        <w:br/>
      </w:r>
      <w:r w:rsidRPr="008D6C13">
        <w:rPr>
          <w:rFonts w:ascii="Times New Roman" w:hAnsi="Times New Roman"/>
        </w:rPr>
        <w:br/>
      </w:r>
      <w:r w:rsidRPr="00D21984">
        <w:rPr>
          <w:rFonts w:ascii="Times New Roman" w:hAnsi="Times New Roman"/>
          <w:u w:val="single"/>
        </w:rPr>
        <w:t>(Section 4)  Access to Records</w:t>
      </w:r>
      <w:r w:rsidRPr="00D21984">
        <w:rPr>
          <w:rFonts w:ascii="Times New Roman" w:hAnsi="Times New Roman"/>
          <w:u w:val="single"/>
        </w:rPr>
        <w:br/>
      </w:r>
      <w:r w:rsidRPr="00D21984">
        <w:rPr>
          <w:rFonts w:ascii="Times New Roman" w:hAnsi="Times New Roman"/>
        </w:rPr>
        <w:t>The System will not agree to any provision eliminating this requirement or requiring the System records to be retained for less than applicable law, including Indiana’s public records retention schedule.</w:t>
      </w:r>
      <w:r w:rsidRPr="00D21984">
        <w:rPr>
          <w:rFonts w:ascii="Times New Roman" w:hAnsi="Times New Roman"/>
        </w:rPr>
        <w:br/>
      </w:r>
      <w:r w:rsidRPr="00D21984">
        <w:rPr>
          <w:rFonts w:ascii="Times New Roman" w:hAnsi="Times New Roman"/>
        </w:rPr>
        <w:br/>
      </w:r>
      <w:r w:rsidRPr="00D21984">
        <w:rPr>
          <w:rFonts w:ascii="Times New Roman" w:hAnsi="Times New Roman"/>
          <w:u w:val="single"/>
        </w:rPr>
        <w:t>(Section 7)  Audit and Audit Settlement</w:t>
      </w:r>
      <w:r w:rsidRPr="00D21984">
        <w:rPr>
          <w:rFonts w:ascii="Times New Roman" w:hAnsi="Times New Roman"/>
          <w:u w:val="single"/>
        </w:rPr>
        <w:br/>
      </w:r>
      <w:r w:rsidRPr="00D21984">
        <w:rPr>
          <w:rFonts w:ascii="Times New Roman" w:hAnsi="Times New Roman"/>
        </w:rPr>
        <w:t>The System is subject to audits by the Indiana State Board of Accounts. Therefore, the System will not accept any substantive modifications to the language under this Section.</w:t>
      </w:r>
      <w:r w:rsidRPr="00D21984">
        <w:rPr>
          <w:rFonts w:ascii="Times New Roman" w:hAnsi="Times New Roman"/>
        </w:rPr>
        <w:br/>
      </w:r>
      <w:r w:rsidRPr="00D21984">
        <w:rPr>
          <w:rFonts w:ascii="Times New Roman" w:hAnsi="Times New Roman"/>
          <w:u w:val="single"/>
        </w:rPr>
        <w:br/>
        <w:t>(Section 1</w:t>
      </w:r>
      <w:r>
        <w:rPr>
          <w:rFonts w:ascii="Times New Roman" w:hAnsi="Times New Roman"/>
          <w:u w:val="single"/>
        </w:rPr>
        <w:t>1</w:t>
      </w:r>
      <w:r w:rsidRPr="00D21984">
        <w:rPr>
          <w:rFonts w:ascii="Times New Roman" w:hAnsi="Times New Roman"/>
          <w:u w:val="single"/>
        </w:rPr>
        <w:t>)  Compliance with Laws</w:t>
      </w:r>
      <w:r w:rsidRPr="00D21984">
        <w:rPr>
          <w:rFonts w:ascii="Times New Roman" w:hAnsi="Times New Roman"/>
          <w:u w:val="single"/>
        </w:rPr>
        <w:br/>
      </w:r>
      <w:r w:rsidRPr="00D21984">
        <w:rPr>
          <w:rFonts w:ascii="Times New Roman" w:hAnsi="Times New Roman"/>
        </w:rPr>
        <w:t>The Indiana Attorney General requires this provision in all State of Indiana contracts. Contractor and its agents must abide by the ethical requirements set forth in Indiana Code, including provisions regarding the telephone solicitation of customers. As the System is subject to the jurisdiction of the State Ethics Commission and State ethics rules, the System will not agree to delete these provisions.</w:t>
      </w:r>
      <w:r w:rsidRPr="00D21984">
        <w:rPr>
          <w:rFonts w:ascii="Times New Roman" w:hAnsi="Times New Roman"/>
        </w:rPr>
        <w:br/>
      </w:r>
      <w:r w:rsidRPr="00D21984">
        <w:rPr>
          <w:rFonts w:ascii="Times New Roman" w:hAnsi="Times New Roman"/>
          <w:u w:val="single"/>
        </w:rPr>
        <w:br/>
        <w:t>(Section 1</w:t>
      </w:r>
      <w:r>
        <w:rPr>
          <w:rFonts w:ascii="Times New Roman" w:hAnsi="Times New Roman"/>
          <w:u w:val="single"/>
        </w:rPr>
        <w:t>3</w:t>
      </w:r>
      <w:r w:rsidRPr="00D21984">
        <w:rPr>
          <w:rFonts w:ascii="Times New Roman" w:hAnsi="Times New Roman"/>
          <w:u w:val="single"/>
        </w:rPr>
        <w:t>)  Confidentiality of System Information</w:t>
      </w:r>
      <w:r w:rsidRPr="00D21984">
        <w:rPr>
          <w:rFonts w:ascii="Times New Roman" w:hAnsi="Times New Roman"/>
          <w:u w:val="single"/>
        </w:rPr>
        <w:br/>
      </w:r>
      <w:r w:rsidRPr="00D21984">
        <w:rPr>
          <w:rFonts w:ascii="Times New Roman" w:hAnsi="Times New Roman"/>
        </w:rPr>
        <w:t>Although the System is subject to Indiana’s public records laws, many of the System records are confidential public records that cannot be disclosed. In addition, the Indiana Attorney General requires the Social Security disclosure clause in all State of Indiana contracts.</w:t>
      </w:r>
      <w:r w:rsidRPr="00D21984">
        <w:rPr>
          <w:rFonts w:ascii="Times New Roman" w:hAnsi="Times New Roman"/>
        </w:rPr>
        <w:br/>
      </w:r>
      <w:r w:rsidRPr="00D21984">
        <w:rPr>
          <w:rFonts w:ascii="Times New Roman" w:hAnsi="Times New Roman"/>
          <w:u w:val="single"/>
        </w:rPr>
        <w:br/>
        <w:t>(Section 1</w:t>
      </w:r>
      <w:r>
        <w:rPr>
          <w:rFonts w:ascii="Times New Roman" w:hAnsi="Times New Roman"/>
          <w:u w:val="single"/>
        </w:rPr>
        <w:t>7</w:t>
      </w:r>
      <w:r w:rsidRPr="00D21984">
        <w:rPr>
          <w:rFonts w:ascii="Times New Roman" w:hAnsi="Times New Roman"/>
          <w:u w:val="single"/>
        </w:rPr>
        <w:t>)  Disputes</w:t>
      </w:r>
      <w:r w:rsidRPr="00D21984">
        <w:rPr>
          <w:rFonts w:ascii="Times New Roman" w:hAnsi="Times New Roman"/>
          <w:u w:val="single"/>
        </w:rPr>
        <w:br/>
      </w:r>
      <w:r w:rsidRPr="00D21984">
        <w:rPr>
          <w:rFonts w:ascii="Times New Roman" w:hAnsi="Times New Roman"/>
        </w:rPr>
        <w:t>The System will not agree in advance to any binding resolution clauses, except those of the State of Indiana courts; however, the System may agree to alternative dispute resolution options, should a dispute arise.</w:t>
      </w:r>
      <w:r w:rsidRPr="00D21984">
        <w:rPr>
          <w:rFonts w:ascii="Times New Roman" w:hAnsi="Times New Roman"/>
        </w:rPr>
        <w:br/>
      </w:r>
      <w:r w:rsidRPr="00D21984">
        <w:rPr>
          <w:rFonts w:ascii="Times New Roman" w:hAnsi="Times New Roman"/>
          <w:u w:val="single"/>
        </w:rPr>
        <w:br/>
        <w:t>(Section 1</w:t>
      </w:r>
      <w:r>
        <w:rPr>
          <w:rFonts w:ascii="Times New Roman" w:hAnsi="Times New Roman"/>
          <w:u w:val="single"/>
        </w:rPr>
        <w:t>8</w:t>
      </w:r>
      <w:r w:rsidRPr="00D21984">
        <w:rPr>
          <w:rFonts w:ascii="Times New Roman" w:hAnsi="Times New Roman"/>
          <w:u w:val="single"/>
        </w:rPr>
        <w:t>)  Drug-Free Workplace Certification</w:t>
      </w:r>
      <w:r w:rsidRPr="00D21984">
        <w:rPr>
          <w:rFonts w:ascii="Times New Roman" w:hAnsi="Times New Roman"/>
          <w:u w:val="single"/>
        </w:rPr>
        <w:br/>
      </w:r>
      <w:r w:rsidRPr="00D21984">
        <w:rPr>
          <w:rFonts w:ascii="Times New Roman" w:hAnsi="Times New Roman"/>
        </w:rPr>
        <w:t>To ensure compliance with the Governor of Indiana’s executive order on drug-free workplaces, these provisions are required in all the System contracts. The System will not accept any modifications of the language under this Section.</w:t>
      </w:r>
      <w:r w:rsidRPr="00D21984">
        <w:rPr>
          <w:rFonts w:ascii="Times New Roman" w:hAnsi="Times New Roman"/>
        </w:rPr>
        <w:br/>
      </w:r>
      <w:r w:rsidRPr="00D21984">
        <w:rPr>
          <w:rFonts w:ascii="Times New Roman" w:hAnsi="Times New Roman"/>
          <w:u w:val="single"/>
        </w:rPr>
        <w:br/>
        <w:t>(Section 2</w:t>
      </w:r>
      <w:r>
        <w:rPr>
          <w:rFonts w:ascii="Times New Roman" w:hAnsi="Times New Roman"/>
          <w:u w:val="single"/>
        </w:rPr>
        <w:t>3</w:t>
      </w:r>
      <w:r w:rsidRPr="00D21984">
        <w:rPr>
          <w:rFonts w:ascii="Times New Roman" w:hAnsi="Times New Roman"/>
          <w:u w:val="single"/>
        </w:rPr>
        <w:t>)  Governing Law</w:t>
      </w:r>
      <w:r w:rsidRPr="00D21984">
        <w:rPr>
          <w:rFonts w:ascii="Times New Roman" w:hAnsi="Times New Roman"/>
          <w:u w:val="single"/>
        </w:rPr>
        <w:br/>
      </w:r>
      <w:r w:rsidRPr="00D21984">
        <w:rPr>
          <w:rFonts w:ascii="Times New Roman" w:hAnsi="Times New Roman"/>
        </w:rPr>
        <w:t xml:space="preserve">The contract must be governed by the laws of the State of Indiana, and suit, if any, must be brought in a state court of jurisdiction in the </w:t>
      </w:r>
      <w:r>
        <w:rPr>
          <w:rFonts w:ascii="Times New Roman" w:hAnsi="Times New Roman"/>
        </w:rPr>
        <w:t xml:space="preserve">State </w:t>
      </w:r>
      <w:r w:rsidRPr="00D21984">
        <w:rPr>
          <w:rFonts w:ascii="Times New Roman" w:hAnsi="Times New Roman"/>
        </w:rPr>
        <w:t>of Indiana. As a quasi-governmental agency, the System is protected by the Eleventh Amendment of the United States Constitution, which guarantees that state governments hold sovereign immunity and are immune from federal lawsuits initiated by citizens of another state. The System will not agree to any provision that can be construed as waiving the System’s Eleventh Amendment rights.</w:t>
      </w:r>
    </w:p>
    <w:p w14:paraId="40B5AA92" w14:textId="77777777" w:rsidR="00A75C29" w:rsidRDefault="00A75C29" w:rsidP="00A75C29">
      <w:pPr>
        <w:pStyle w:val="ListParagraph"/>
        <w:spacing w:before="120" w:after="120" w:line="240" w:lineRule="auto"/>
        <w:ind w:left="0"/>
        <w:contextualSpacing w:val="0"/>
        <w:rPr>
          <w:rFonts w:ascii="Times New Roman" w:hAnsi="Times New Roman"/>
        </w:rPr>
      </w:pPr>
      <w:r w:rsidRPr="00D21984">
        <w:rPr>
          <w:rFonts w:ascii="Times New Roman" w:hAnsi="Times New Roman"/>
          <w:u w:val="single"/>
        </w:rPr>
        <w:t>(Section 2</w:t>
      </w:r>
      <w:r>
        <w:rPr>
          <w:rFonts w:ascii="Times New Roman" w:hAnsi="Times New Roman"/>
          <w:u w:val="single"/>
        </w:rPr>
        <w:t>5</w:t>
      </w:r>
      <w:r w:rsidRPr="00D21984">
        <w:rPr>
          <w:rFonts w:ascii="Times New Roman" w:hAnsi="Times New Roman"/>
          <w:u w:val="single"/>
        </w:rPr>
        <w:t>)  Indemnification</w:t>
      </w:r>
      <w:r w:rsidRPr="00D21984">
        <w:rPr>
          <w:rFonts w:ascii="Times New Roman" w:hAnsi="Times New Roman"/>
          <w:u w:val="single"/>
        </w:rPr>
        <w:br/>
      </w:r>
      <w:r w:rsidRPr="00D21984">
        <w:rPr>
          <w:rFonts w:ascii="Times New Roman" w:hAnsi="Times New Roman"/>
        </w:rPr>
        <w:t xml:space="preserve">The System will not agree to any modification that limits Contractor’s responsibility to indemnify the System as described in this Section. The Indiana Attorney General has opined that any agreement requiring the System to indemnify Contractor is a violation of the Indiana Constitution and against public </w:t>
      </w:r>
      <w:r w:rsidRPr="00D21984">
        <w:rPr>
          <w:rFonts w:ascii="Times New Roman" w:hAnsi="Times New Roman"/>
        </w:rPr>
        <w:lastRenderedPageBreak/>
        <w:t>policy. In addition, the System will not agree to any modification that limits the System’s ability to recover damages or limits Contractor’s liability as described in the contract.</w:t>
      </w:r>
    </w:p>
    <w:p w14:paraId="145D7610" w14:textId="77777777" w:rsidR="00A75C29" w:rsidRDefault="00A75C29" w:rsidP="00A75C29">
      <w:pPr>
        <w:pStyle w:val="ListParagraph"/>
        <w:spacing w:before="120" w:after="120" w:line="240" w:lineRule="auto"/>
        <w:ind w:left="0"/>
        <w:contextualSpacing w:val="0"/>
        <w:rPr>
          <w:rFonts w:ascii="Times New Roman" w:hAnsi="Times New Roman"/>
        </w:rPr>
      </w:pPr>
      <w:r w:rsidRPr="00D21984">
        <w:rPr>
          <w:rFonts w:ascii="Times New Roman" w:hAnsi="Times New Roman"/>
          <w:u w:val="single"/>
        </w:rPr>
        <w:t>(Section 3</w:t>
      </w:r>
      <w:r>
        <w:rPr>
          <w:rFonts w:ascii="Times New Roman" w:hAnsi="Times New Roman"/>
          <w:u w:val="single"/>
        </w:rPr>
        <w:t>3</w:t>
      </w:r>
      <w:r w:rsidRPr="00D21984">
        <w:rPr>
          <w:rFonts w:ascii="Times New Roman" w:hAnsi="Times New Roman"/>
          <w:u w:val="single"/>
        </w:rPr>
        <w:t>)  Minority and Women’s Business Enterprise Compliance</w:t>
      </w:r>
      <w:r w:rsidRPr="00D21984">
        <w:rPr>
          <w:rFonts w:ascii="Times New Roman" w:hAnsi="Times New Roman"/>
          <w:u w:val="single"/>
        </w:rPr>
        <w:br/>
      </w:r>
      <w:r w:rsidRPr="00D21984">
        <w:rPr>
          <w:rFonts w:ascii="Times New Roman" w:hAnsi="Times New Roman"/>
        </w:rPr>
        <w:t>Indiana law requires this provision in all System contracts. In the event Contractor uses a subcontractor to complete services pursuant to this contract, Contractor must visit the Indiana Department of Administration’s Web site, which contains a list of subcontractors registered as Minority Business Enterprises and/or Women’s Business Enterprises. If a subcontractor who performs services required under the contract is listed on the Web site, Contractor must give that subcontractor the opportunity to bid. If Contractor does not use a subcontractor to complete services pursuant to this contract, Contractor will be unaffected by this provision.</w:t>
      </w:r>
    </w:p>
    <w:p w14:paraId="6087012D" w14:textId="77777777" w:rsidR="00A75C29" w:rsidRPr="00D21984" w:rsidRDefault="00A75C29" w:rsidP="00A75C29">
      <w:pPr>
        <w:pStyle w:val="ListParagraph"/>
        <w:spacing w:before="120" w:after="120" w:line="240" w:lineRule="auto"/>
        <w:ind w:left="0"/>
        <w:contextualSpacing w:val="0"/>
        <w:rPr>
          <w:rFonts w:ascii="Times New Roman" w:hAnsi="Times New Roman"/>
        </w:rPr>
      </w:pPr>
      <w:r w:rsidRPr="00D21984">
        <w:rPr>
          <w:rFonts w:ascii="Times New Roman" w:hAnsi="Times New Roman"/>
          <w:u w:val="single"/>
        </w:rPr>
        <w:t>(Section 3</w:t>
      </w:r>
      <w:r>
        <w:rPr>
          <w:rFonts w:ascii="Times New Roman" w:hAnsi="Times New Roman"/>
          <w:u w:val="single"/>
        </w:rPr>
        <w:t>4</w:t>
      </w:r>
      <w:r w:rsidRPr="00D21984">
        <w:rPr>
          <w:rFonts w:ascii="Times New Roman" w:hAnsi="Times New Roman"/>
          <w:u w:val="single"/>
        </w:rPr>
        <w:t>)  Nondiscrimination</w:t>
      </w:r>
      <w:r w:rsidRPr="00D21984">
        <w:rPr>
          <w:rFonts w:ascii="Times New Roman" w:hAnsi="Times New Roman"/>
          <w:u w:val="single"/>
        </w:rPr>
        <w:br/>
      </w:r>
      <w:r w:rsidRPr="00D21984">
        <w:rPr>
          <w:rFonts w:ascii="Times New Roman" w:hAnsi="Times New Roman"/>
        </w:rPr>
        <w:t>The Indiana Attorney General requires this provision in all State of Indiana contracts. The System will not agree to limit Contractor’s liability under this provision, nor will the System agree to substitute Contractor’s discrimination policy for the requirements under this Section.</w:t>
      </w:r>
      <w:r w:rsidRPr="00D21984">
        <w:rPr>
          <w:rFonts w:ascii="Times New Roman" w:hAnsi="Times New Roman"/>
        </w:rPr>
        <w:br/>
      </w:r>
      <w:r w:rsidRPr="00D21984">
        <w:rPr>
          <w:rFonts w:ascii="Times New Roman" w:hAnsi="Times New Roman"/>
          <w:u w:val="single"/>
        </w:rPr>
        <w:br/>
        <w:t>(Section 5</w:t>
      </w:r>
      <w:r>
        <w:rPr>
          <w:rFonts w:ascii="Times New Roman" w:hAnsi="Times New Roman"/>
          <w:u w:val="single"/>
        </w:rPr>
        <w:t>1</w:t>
      </w:r>
      <w:r w:rsidRPr="00D21984">
        <w:rPr>
          <w:rFonts w:ascii="Times New Roman" w:hAnsi="Times New Roman"/>
          <w:u w:val="single"/>
        </w:rPr>
        <w:t>)  Investigations and Complaints</w:t>
      </w:r>
      <w:r w:rsidRPr="00D21984">
        <w:rPr>
          <w:rFonts w:ascii="Times New Roman" w:hAnsi="Times New Roman"/>
          <w:u w:val="single"/>
        </w:rPr>
        <w:br/>
      </w:r>
      <w:r w:rsidRPr="00D21984">
        <w:rPr>
          <w:rFonts w:ascii="Times New Roman" w:hAnsi="Times New Roman"/>
        </w:rPr>
        <w:t xml:space="preserve">As part of the System’s fiduciary and due diligence obligations, this is an essential clause in the System’s contracts. The System will not accept material changes to this provision. </w:t>
      </w:r>
      <w:r w:rsidRPr="00D21984">
        <w:rPr>
          <w:rFonts w:ascii="Times New Roman" w:hAnsi="Times New Roman"/>
        </w:rPr>
        <w:br/>
      </w:r>
      <w:r w:rsidRPr="00D21984">
        <w:rPr>
          <w:rFonts w:ascii="Times New Roman" w:hAnsi="Times New Roman"/>
          <w:b/>
        </w:rPr>
        <w:br/>
        <w:t>Additional contract provisions to which the System will not agree:</w:t>
      </w:r>
    </w:p>
    <w:p w14:paraId="3645127C"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Any provision requiring the System to provide insurance or an indemnity;</w:t>
      </w:r>
    </w:p>
    <w:p w14:paraId="12E2F18C"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Any provision requiring the contract to be construed in accordance with the laws of any state other than Indiana;</w:t>
      </w:r>
    </w:p>
    <w:p w14:paraId="27593AD0"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Any provision requiring suit to be brought in any state other than Indiana;</w:t>
      </w:r>
    </w:p>
    <w:p w14:paraId="253204D2"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Any mandatory dispute resolution other than the courts;</w:t>
      </w:r>
    </w:p>
    <w:p w14:paraId="0AEFBC2B"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Any provision requiring the System to pay taxes;</w:t>
      </w:r>
    </w:p>
    <w:p w14:paraId="2A1262DD"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Any provision requiring the System to pay penalties, liquidated damages, interest, or attorney fees;</w:t>
      </w:r>
    </w:p>
    <w:p w14:paraId="1E677654"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Any provision modifying the statute of limitations;</w:t>
      </w:r>
    </w:p>
    <w:p w14:paraId="02333748"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Any provision relating to a time in which the System must make a claim;</w:t>
      </w:r>
    </w:p>
    <w:p w14:paraId="01DC7291"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D21984">
        <w:rPr>
          <w:rFonts w:ascii="Times New Roman" w:hAnsi="Times New Roman"/>
        </w:rPr>
        <w:t xml:space="preserve">Any provision requiring payment in advance, except for rent; and </w:t>
      </w:r>
    </w:p>
    <w:p w14:paraId="0123DB01" w14:textId="77777777" w:rsidR="00A75C29" w:rsidRPr="00D21984" w:rsidRDefault="00A75C29" w:rsidP="00B406B0">
      <w:pPr>
        <w:pStyle w:val="ListParagraph"/>
        <w:numPr>
          <w:ilvl w:val="2"/>
          <w:numId w:val="3"/>
        </w:numPr>
        <w:spacing w:before="120" w:after="120" w:line="240" w:lineRule="auto"/>
        <w:ind w:left="540"/>
        <w:contextualSpacing w:val="0"/>
        <w:rPr>
          <w:rFonts w:ascii="Times New Roman" w:hAnsi="Times New Roman"/>
        </w:rPr>
      </w:pPr>
      <w:r w:rsidRPr="00EA5D6F">
        <w:rPr>
          <w:rFonts w:ascii="Times New Roman" w:hAnsi="Times New Roman"/>
        </w:rPr>
        <w:t xml:space="preserve">Any provision limiting disclosure of information in contravention </w:t>
      </w:r>
      <w:r w:rsidRPr="00D21984">
        <w:rPr>
          <w:rFonts w:ascii="Times New Roman" w:hAnsi="Times New Roman"/>
        </w:rPr>
        <w:t xml:space="preserve">of the Indiana Access to Public </w:t>
      </w:r>
      <w:r w:rsidRPr="00EA5D6F">
        <w:rPr>
          <w:rFonts w:ascii="Times New Roman" w:hAnsi="Times New Roman"/>
        </w:rPr>
        <w:t>Records Act</w:t>
      </w:r>
    </w:p>
    <w:p w14:paraId="579573EC" w14:textId="77777777" w:rsidR="00A75C29" w:rsidRDefault="00A75C29" w:rsidP="00B406B0">
      <w:pPr>
        <w:pStyle w:val="ListParagraph"/>
        <w:numPr>
          <w:ilvl w:val="1"/>
          <w:numId w:val="4"/>
        </w:numPr>
        <w:spacing w:after="0" w:line="240" w:lineRule="auto"/>
        <w:contextualSpacing w:val="0"/>
        <w:rPr>
          <w:rFonts w:ascii="Times New Roman" w:hAnsi="Times New Roman"/>
        </w:rPr>
      </w:pPr>
      <w:r w:rsidRPr="008D6C13">
        <w:rPr>
          <w:rFonts w:ascii="Times New Roman" w:hAnsi="Times New Roman"/>
          <w:b/>
        </w:rPr>
        <w:t>Acknowledgement</w:t>
      </w:r>
      <w:r w:rsidRPr="008D6C13">
        <w:rPr>
          <w:rFonts w:ascii="Times New Roman" w:hAnsi="Times New Roman"/>
          <w:b/>
        </w:rPr>
        <w:br/>
      </w:r>
      <w:r w:rsidRPr="008D6C13">
        <w:rPr>
          <w:rFonts w:ascii="Times New Roman" w:hAnsi="Times New Roman"/>
        </w:rPr>
        <w:br/>
        <w:t>We have reviewed and agree to the System’s mandatory contract provisions.</w:t>
      </w:r>
      <w:r w:rsidRPr="008D6C13">
        <w:rPr>
          <w:rFonts w:ascii="Times New Roman" w:hAnsi="Times New Roman"/>
        </w:rPr>
        <w:br/>
      </w:r>
      <w:r w:rsidRPr="008D6C13">
        <w:rPr>
          <w:rFonts w:ascii="Times New Roman" w:hAnsi="Times New Roman"/>
        </w:rPr>
        <w:br/>
        <w:t>Signature: _________________________________</w:t>
      </w:r>
      <w:r w:rsidRPr="008D6C13">
        <w:rPr>
          <w:rFonts w:ascii="Times New Roman" w:hAnsi="Times New Roman"/>
        </w:rPr>
        <w:br/>
      </w:r>
      <w:r w:rsidRPr="008D6C13">
        <w:rPr>
          <w:rFonts w:ascii="Times New Roman" w:hAnsi="Times New Roman"/>
        </w:rPr>
        <w:br/>
        <w:t>Name</w:t>
      </w:r>
      <w:r>
        <w:rPr>
          <w:rFonts w:ascii="Times New Roman" w:hAnsi="Times New Roman"/>
        </w:rPr>
        <w:t>/Title</w:t>
      </w:r>
      <w:r w:rsidRPr="008D6C13">
        <w:rPr>
          <w:rFonts w:ascii="Times New Roman" w:hAnsi="Times New Roman"/>
        </w:rPr>
        <w:t>:____________________________________</w:t>
      </w:r>
      <w:r w:rsidRPr="008D6C13">
        <w:rPr>
          <w:rFonts w:ascii="Times New Roman" w:hAnsi="Times New Roman"/>
          <w:b/>
          <w:u w:val="single"/>
        </w:rPr>
        <w:br/>
      </w:r>
      <w:r w:rsidRPr="008D6C13">
        <w:rPr>
          <w:rFonts w:ascii="Times New Roman" w:hAnsi="Times New Roman"/>
          <w:b/>
          <w:u w:val="single"/>
        </w:rPr>
        <w:br/>
      </w:r>
      <w:r w:rsidRPr="008D6C13">
        <w:rPr>
          <w:rFonts w:ascii="Times New Roman" w:hAnsi="Times New Roman"/>
        </w:rPr>
        <w:t xml:space="preserve">Company: </w:t>
      </w:r>
      <w:r>
        <w:rPr>
          <w:rFonts w:ascii="Times New Roman" w:hAnsi="Times New Roman"/>
        </w:rPr>
        <w:t>_____________________________________</w:t>
      </w:r>
      <w:r w:rsidRPr="007B259B">
        <w:rPr>
          <w:rFonts w:ascii="Times New Roman" w:hAnsi="Times New Roman"/>
        </w:rPr>
        <w:br/>
      </w:r>
      <w:r w:rsidRPr="007B259B">
        <w:rPr>
          <w:rFonts w:ascii="Times New Roman" w:hAnsi="Times New Roman"/>
        </w:rPr>
        <w:br/>
        <w:t>Date: ____________________________________</w:t>
      </w:r>
      <w:r w:rsidRPr="008D6C13">
        <w:rPr>
          <w:rFonts w:ascii="Times New Roman" w:hAnsi="Times New Roman"/>
          <w:b/>
          <w:u w:val="single"/>
        </w:rPr>
        <w:br w:type="page"/>
      </w:r>
    </w:p>
    <w:p w14:paraId="1B8D10A6" w14:textId="2BD7C03D" w:rsidR="00A75C29" w:rsidRDefault="00A75C29" w:rsidP="005E11AD">
      <w:pPr>
        <w:pStyle w:val="Heading2"/>
      </w:pPr>
      <w:bookmarkStart w:id="63" w:name="_Toc509907127"/>
      <w:bookmarkStart w:id="64" w:name="_Toc155601123"/>
      <w:r>
        <w:lastRenderedPageBreak/>
        <w:t>A</w:t>
      </w:r>
      <w:r w:rsidRPr="008D6C13">
        <w:t xml:space="preserve">ppendix </w:t>
      </w:r>
      <w:r w:rsidR="00BE6AD7">
        <w:t>A</w:t>
      </w:r>
      <w:r w:rsidR="00BE6AD7" w:rsidRPr="008D6C13">
        <w:t xml:space="preserve">.2 </w:t>
      </w:r>
      <w:r w:rsidRPr="008D6C13">
        <w:t xml:space="preserve">- </w:t>
      </w:r>
      <w:r>
        <w:t>SAMPLE CONTRACT FOR SERVICES</w:t>
      </w:r>
      <w:bookmarkEnd w:id="63"/>
      <w:bookmarkEnd w:id="64"/>
    </w:p>
    <w:p w14:paraId="0DC47564" w14:textId="77777777" w:rsidR="00A75C29" w:rsidRPr="007B259B" w:rsidRDefault="00A75C29" w:rsidP="00A75C29">
      <w:pPr>
        <w:pStyle w:val="ListParagraph"/>
        <w:spacing w:after="0" w:line="240" w:lineRule="auto"/>
        <w:ind w:left="0"/>
        <w:rPr>
          <w:rFonts w:ascii="Times New Roman" w:hAnsi="Times New Roman"/>
          <w:b/>
          <w:caps/>
          <w:sz w:val="28"/>
          <w:szCs w:val="28"/>
          <w:u w:val="single"/>
        </w:rPr>
      </w:pPr>
    </w:p>
    <w:p w14:paraId="44D842F0" w14:textId="77777777" w:rsidR="00A75C29" w:rsidRPr="00794D9C" w:rsidRDefault="00A75C29" w:rsidP="00A75C29">
      <w:pPr>
        <w:spacing w:after="0" w:line="240" w:lineRule="auto"/>
        <w:jc w:val="center"/>
        <w:rPr>
          <w:rFonts w:ascii="Times New Roman" w:hAnsi="Times New Roman"/>
        </w:rPr>
      </w:pPr>
    </w:p>
    <w:p w14:paraId="378CC136" w14:textId="7FB6807B" w:rsidR="00A75C29" w:rsidRPr="00403DD0" w:rsidRDefault="00A75C29" w:rsidP="00A75C29">
      <w:pPr>
        <w:jc w:val="both"/>
        <w:rPr>
          <w:rFonts w:ascii="Times New Roman" w:hAnsi="Times New Roman"/>
        </w:rPr>
      </w:pPr>
      <w:r w:rsidRPr="00403DD0">
        <w:rPr>
          <w:rFonts w:ascii="Times New Roman" w:hAnsi="Times New Roman"/>
        </w:rPr>
        <w:t xml:space="preserve">This </w:t>
      </w:r>
      <w:r w:rsidRPr="00403DD0">
        <w:rPr>
          <w:rFonts w:ascii="Times New Roman" w:hAnsi="Times New Roman"/>
          <w:caps/>
        </w:rPr>
        <w:t>Contract for Services</w:t>
      </w:r>
      <w:r w:rsidRPr="00403DD0">
        <w:rPr>
          <w:rFonts w:ascii="Times New Roman" w:hAnsi="Times New Roman"/>
        </w:rPr>
        <w:t xml:space="preserve"> (“Contract”) is entered into and effective as of ____________________, </w:t>
      </w:r>
      <w:r w:rsidR="00B75EBC" w:rsidRPr="00403DD0">
        <w:rPr>
          <w:rFonts w:ascii="Times New Roman" w:hAnsi="Times New Roman"/>
        </w:rPr>
        <w:t>20</w:t>
      </w:r>
      <w:r w:rsidR="00B75EBC">
        <w:rPr>
          <w:rFonts w:ascii="Times New Roman" w:hAnsi="Times New Roman"/>
        </w:rPr>
        <w:t>xx</w:t>
      </w:r>
      <w:r w:rsidR="00B75EBC" w:rsidRPr="00403DD0">
        <w:rPr>
          <w:rFonts w:ascii="Times New Roman" w:hAnsi="Times New Roman"/>
        </w:rPr>
        <w:t xml:space="preserve"> </w:t>
      </w:r>
      <w:r w:rsidRPr="00403DD0">
        <w:rPr>
          <w:rFonts w:ascii="Times New Roman" w:hAnsi="Times New Roman"/>
        </w:rPr>
        <w:t xml:space="preserve">(“Effective Date”), by and between </w:t>
      </w:r>
      <w:r w:rsidRPr="00403DD0">
        <w:rPr>
          <w:rFonts w:ascii="Times New Roman" w:hAnsi="Times New Roman"/>
          <w:u w:val="single"/>
        </w:rPr>
        <w:tab/>
      </w:r>
      <w:r w:rsidRPr="00403DD0">
        <w:rPr>
          <w:rFonts w:ascii="Times New Roman" w:hAnsi="Times New Roman"/>
          <w:u w:val="single"/>
        </w:rPr>
        <w:tab/>
      </w:r>
      <w:r w:rsidRPr="00403DD0">
        <w:rPr>
          <w:rFonts w:ascii="Times New Roman" w:hAnsi="Times New Roman"/>
          <w:u w:val="single"/>
        </w:rPr>
        <w:tab/>
      </w:r>
      <w:r w:rsidRPr="00403DD0">
        <w:rPr>
          <w:rFonts w:ascii="Times New Roman" w:hAnsi="Times New Roman"/>
          <w:u w:val="single"/>
        </w:rPr>
        <w:tab/>
      </w:r>
      <w:r w:rsidRPr="00403DD0">
        <w:rPr>
          <w:rFonts w:ascii="Times New Roman" w:hAnsi="Times New Roman"/>
          <w:u w:val="single"/>
        </w:rPr>
        <w:tab/>
      </w:r>
      <w:r w:rsidRPr="00403DD0">
        <w:rPr>
          <w:rFonts w:ascii="Times New Roman" w:hAnsi="Times New Roman"/>
        </w:rPr>
        <w:t xml:space="preserve"> (the “Contractor”) and the </w:t>
      </w:r>
      <w:r w:rsidRPr="00403DD0">
        <w:rPr>
          <w:rFonts w:ascii="Times New Roman" w:hAnsi="Times New Roman"/>
          <w:caps/>
        </w:rPr>
        <w:t>Indiana Public Retirement System</w:t>
      </w:r>
      <w:r w:rsidRPr="00403DD0">
        <w:rPr>
          <w:rFonts w:ascii="Times New Roman" w:hAnsi="Times New Roman"/>
        </w:rPr>
        <w:t xml:space="preserve"> (the “System”).   </w:t>
      </w:r>
    </w:p>
    <w:p w14:paraId="2DDD0E28" w14:textId="77777777" w:rsidR="00A75C29" w:rsidRPr="00403DD0" w:rsidRDefault="00A75C29" w:rsidP="00A75C29">
      <w:pPr>
        <w:jc w:val="both"/>
        <w:rPr>
          <w:rFonts w:ascii="Times New Roman" w:hAnsi="Times New Roman"/>
        </w:rPr>
      </w:pPr>
      <w:r w:rsidRPr="00403DD0">
        <w:rPr>
          <w:rFonts w:ascii="Times New Roman" w:hAnsi="Times New Roman"/>
        </w:rPr>
        <w:t xml:space="preserve">WHEREAS, the System issued a </w:t>
      </w:r>
      <w:r w:rsidRPr="00403DD0">
        <w:rPr>
          <w:rFonts w:ascii="Times New Roman" w:hAnsi="Times New Roman"/>
          <w:b/>
        </w:rPr>
        <w:t>[Request for Proposal (RFP __________)/Request for Quote]</w:t>
      </w:r>
      <w:r w:rsidRPr="00403DD0">
        <w:rPr>
          <w:rFonts w:ascii="Times New Roman" w:hAnsi="Times New Roman"/>
        </w:rPr>
        <w:t xml:space="preserve"> on ____________, in which Contractor responded;</w:t>
      </w:r>
    </w:p>
    <w:p w14:paraId="1474F0B2" w14:textId="77777777" w:rsidR="00A75C29" w:rsidRPr="00403DD0" w:rsidRDefault="00A75C29" w:rsidP="00A75C29">
      <w:pPr>
        <w:jc w:val="both"/>
        <w:rPr>
          <w:rFonts w:ascii="Times New Roman" w:hAnsi="Times New Roman"/>
        </w:rPr>
      </w:pPr>
      <w:r w:rsidRPr="00403DD0">
        <w:rPr>
          <w:rFonts w:ascii="Times New Roman" w:hAnsi="Times New Roman"/>
        </w:rPr>
        <w:t xml:space="preserve">WHEREAS, System has determined that it is in the best interests of System, the retirement plans and funds it manages and administers and their members and beneficiaries to form an agreement with Contractor to perform services in the area of </w:t>
      </w:r>
      <w:r w:rsidRPr="00403DD0">
        <w:rPr>
          <w:rFonts w:ascii="Times New Roman" w:hAnsi="Times New Roman"/>
          <w:b/>
        </w:rPr>
        <w:t>[Contract Scope]</w:t>
      </w:r>
      <w:r w:rsidRPr="00403DD0">
        <w:rPr>
          <w:rFonts w:ascii="Times New Roman" w:hAnsi="Times New Roman"/>
        </w:rPr>
        <w:t>;</w:t>
      </w:r>
    </w:p>
    <w:p w14:paraId="6542A02C" w14:textId="77777777" w:rsidR="00A75C29" w:rsidRDefault="00A75C29" w:rsidP="00A75C29">
      <w:pPr>
        <w:rPr>
          <w:rFonts w:ascii="Times New Roman" w:hAnsi="Times New Roman"/>
        </w:rPr>
      </w:pPr>
      <w:r>
        <w:rPr>
          <w:rFonts w:ascii="Times New Roman" w:hAnsi="Times New Roman"/>
        </w:rPr>
        <w:t xml:space="preserve"> WHEREAS, Contractor is willing to provide such services;</w:t>
      </w:r>
    </w:p>
    <w:p w14:paraId="4807AB13" w14:textId="77777777" w:rsidR="00A75C29" w:rsidRDefault="00A75C29" w:rsidP="00A75C29">
      <w:pPr>
        <w:jc w:val="both"/>
        <w:rPr>
          <w:rFonts w:ascii="Times New Roman" w:hAnsi="Times New Roman"/>
        </w:rPr>
      </w:pPr>
      <w:r>
        <w:rPr>
          <w:rFonts w:ascii="Times New Roman" w:hAnsi="Times New Roman"/>
        </w:rPr>
        <w:t>NOW, THEREFORE, in consideration of those mutual undertakings and covenants, the parties agree as follows:</w:t>
      </w:r>
    </w:p>
    <w:p w14:paraId="693AD1BD" w14:textId="77777777" w:rsidR="00A75C29" w:rsidRDefault="00A75C29" w:rsidP="00DA2859">
      <w:pPr>
        <w:numPr>
          <w:ilvl w:val="0"/>
          <w:numId w:val="12"/>
        </w:numPr>
        <w:tabs>
          <w:tab w:val="num" w:pos="0"/>
        </w:tabs>
        <w:spacing w:after="0" w:line="240" w:lineRule="auto"/>
        <w:ind w:left="0" w:firstLine="0"/>
        <w:rPr>
          <w:rFonts w:ascii="Times New Roman" w:hAnsi="Times New Roman"/>
          <w:b/>
        </w:rPr>
      </w:pPr>
      <w:r>
        <w:rPr>
          <w:rFonts w:ascii="Times New Roman" w:hAnsi="Times New Roman"/>
          <w:b/>
        </w:rPr>
        <w:t xml:space="preserve">Duties of Contractor.  </w:t>
      </w:r>
      <w:r>
        <w:rPr>
          <w:rFonts w:ascii="Times New Roman" w:hAnsi="Times New Roman"/>
        </w:rPr>
        <w:t>The Contractor shall provide the following services set forth on Attachment A, which is incorporated herein (the “Services”).</w:t>
      </w:r>
    </w:p>
    <w:p w14:paraId="108D37B3" w14:textId="77777777" w:rsidR="00A75C29" w:rsidRDefault="00A75C29" w:rsidP="00A75C29">
      <w:pPr>
        <w:spacing w:after="0" w:line="240" w:lineRule="auto"/>
        <w:rPr>
          <w:rFonts w:ascii="Times New Roman" w:hAnsi="Times New Roman"/>
          <w:b/>
        </w:rPr>
      </w:pPr>
    </w:p>
    <w:p w14:paraId="149E810E" w14:textId="77777777" w:rsidR="00A75C29" w:rsidRDefault="00A75C29" w:rsidP="00DA2859">
      <w:pPr>
        <w:numPr>
          <w:ilvl w:val="0"/>
          <w:numId w:val="12"/>
        </w:numPr>
        <w:tabs>
          <w:tab w:val="num" w:pos="0"/>
        </w:tabs>
        <w:spacing w:after="0" w:line="240" w:lineRule="auto"/>
        <w:ind w:left="0" w:firstLine="0"/>
        <w:rPr>
          <w:rFonts w:ascii="Times New Roman" w:hAnsi="Times New Roman"/>
          <w:b/>
        </w:rPr>
      </w:pPr>
      <w:r>
        <w:rPr>
          <w:rFonts w:ascii="Times New Roman" w:hAnsi="Times New Roman"/>
          <w:b/>
        </w:rPr>
        <w:t xml:space="preserve">Consideration. </w:t>
      </w:r>
      <w:r>
        <w:rPr>
          <w:rFonts w:ascii="Times New Roman" w:hAnsi="Times New Roman"/>
        </w:rPr>
        <w:t xml:space="preserve"> The Contractor shall be paid at the rate of ___________ for performing the duties set forth above, as set forth in Attachment B, which is incorporated herein.  Total remuneration under this Contract shall not exceed $_____________.</w:t>
      </w:r>
    </w:p>
    <w:p w14:paraId="1FC9C450" w14:textId="77777777" w:rsidR="00A75C29" w:rsidRDefault="00A75C29" w:rsidP="00A75C29">
      <w:pPr>
        <w:spacing w:after="0" w:line="240" w:lineRule="auto"/>
        <w:rPr>
          <w:rFonts w:ascii="Times New Roman" w:hAnsi="Times New Roman"/>
          <w:b/>
        </w:rPr>
      </w:pPr>
    </w:p>
    <w:p w14:paraId="1A7CFCD1" w14:textId="70B82E98" w:rsidR="00A75C29" w:rsidRDefault="00A75C29" w:rsidP="00DA2859">
      <w:pPr>
        <w:numPr>
          <w:ilvl w:val="0"/>
          <w:numId w:val="12"/>
        </w:numPr>
        <w:tabs>
          <w:tab w:val="num" w:pos="0"/>
        </w:tabs>
        <w:spacing w:after="0" w:line="240" w:lineRule="auto"/>
        <w:ind w:left="0" w:firstLine="0"/>
        <w:jc w:val="both"/>
        <w:rPr>
          <w:rFonts w:ascii="Times New Roman" w:hAnsi="Times New Roman"/>
          <w:b/>
        </w:rPr>
      </w:pPr>
      <w:r>
        <w:rPr>
          <w:rFonts w:ascii="Times New Roman" w:hAnsi="Times New Roman"/>
          <w:b/>
        </w:rPr>
        <w:t xml:space="preserve">Term.  </w:t>
      </w:r>
      <w:r>
        <w:rPr>
          <w:rFonts w:ascii="Times New Roman" w:hAnsi="Times New Roman"/>
        </w:rPr>
        <w:t xml:space="preserve">This Contract shall commence on the Effective Date and shall remain in effect </w:t>
      </w:r>
      <w:r w:rsidRPr="005E11AD">
        <w:rPr>
          <w:rFonts w:ascii="Times New Roman" w:hAnsi="Times New Roman"/>
        </w:rPr>
        <w:t xml:space="preserve">through </w:t>
      </w:r>
      <w:r w:rsidR="00BE6AD7">
        <w:rPr>
          <w:rFonts w:ascii="Times New Roman" w:hAnsi="Times New Roman"/>
        </w:rPr>
        <w:t>______</w:t>
      </w:r>
      <w:r w:rsidR="00F46580">
        <w:rPr>
          <w:rFonts w:ascii="Times New Roman" w:hAnsi="Times New Roman"/>
        </w:rPr>
        <w:t>.</w:t>
      </w:r>
      <w:r w:rsidRPr="005E11AD">
        <w:rPr>
          <w:rFonts w:ascii="Times New Roman" w:hAnsi="Times New Roman"/>
        </w:rPr>
        <w:t xml:space="preserve">  </w:t>
      </w:r>
      <w:r>
        <w:rPr>
          <w:rFonts w:ascii="Times New Roman" w:hAnsi="Times New Roman"/>
        </w:rPr>
        <w:t xml:space="preserve">This Contract may be renewed under the same terms and conditions by mutual written agreement of the parties for </w:t>
      </w:r>
      <w:r w:rsidRPr="005E11AD">
        <w:rPr>
          <w:rFonts w:ascii="Times New Roman" w:hAnsi="Times New Roman"/>
        </w:rPr>
        <w:t>up to ______(_) one-year terms</w:t>
      </w:r>
      <w:r>
        <w:rPr>
          <w:rFonts w:ascii="Times New Roman" w:hAnsi="Times New Roman"/>
        </w:rPr>
        <w:t>.  This Contract, unless otherwise terminated, modified, or renewed in writing by the parties, will automatically renew on a month-to-month basis after the termination date for a period not to exceed six (6) months.</w:t>
      </w:r>
    </w:p>
    <w:p w14:paraId="47FBA9E7" w14:textId="77777777" w:rsidR="00A75C29" w:rsidRDefault="00A75C29" w:rsidP="00A75C29">
      <w:pPr>
        <w:tabs>
          <w:tab w:val="num" w:pos="0"/>
        </w:tabs>
        <w:spacing w:after="0" w:line="240" w:lineRule="auto"/>
        <w:rPr>
          <w:rFonts w:ascii="Times New Roman" w:hAnsi="Times New Roman"/>
          <w:b/>
        </w:rPr>
      </w:pPr>
    </w:p>
    <w:p w14:paraId="1CB1E3CD" w14:textId="176BD99C" w:rsidR="00A75C29" w:rsidRDefault="00A75C29" w:rsidP="00A75C29">
      <w:pPr>
        <w:spacing w:after="0" w:line="240" w:lineRule="auto"/>
        <w:jc w:val="both"/>
        <w:rPr>
          <w:rFonts w:ascii="Times New Roman" w:hAnsi="Times New Roman"/>
        </w:rPr>
      </w:pPr>
      <w:r>
        <w:rPr>
          <w:rFonts w:ascii="Times New Roman" w:hAnsi="Times New Roman"/>
          <w:b/>
        </w:rPr>
        <w:t xml:space="preserve">4.  Access to Records. </w:t>
      </w:r>
      <w:r>
        <w:rPr>
          <w:rFonts w:ascii="Times New Roman" w:hAnsi="Times New Roman"/>
        </w:rPr>
        <w:t>The Contractor and its subcontractors, if any, shall maintain all books, documents, papers, accounting records, and other evidence pertaining to all costs incurred under this Contract.  They shall make such materials available during this Contract and for three (3) years from the date of final payment under this Contract, for inspection by the System or its authorized designees.  Copies shall be furnished at no cost to the System if requested.</w:t>
      </w:r>
    </w:p>
    <w:p w14:paraId="6F7D03FD" w14:textId="77777777" w:rsidR="00A75C29" w:rsidRDefault="00A75C29" w:rsidP="00A75C29">
      <w:pPr>
        <w:spacing w:after="0" w:line="240" w:lineRule="auto"/>
        <w:jc w:val="both"/>
        <w:rPr>
          <w:rFonts w:ascii="Times New Roman" w:hAnsi="Times New Roman"/>
        </w:rPr>
      </w:pPr>
    </w:p>
    <w:p w14:paraId="2A0EFCEB" w14:textId="77777777" w:rsidR="00A75C29" w:rsidRDefault="00A75C29" w:rsidP="00A75C29">
      <w:pPr>
        <w:spacing w:after="0" w:line="240" w:lineRule="auto"/>
        <w:jc w:val="both"/>
        <w:rPr>
          <w:rFonts w:ascii="Times New Roman" w:hAnsi="Times New Roman"/>
        </w:rPr>
      </w:pPr>
      <w:r>
        <w:rPr>
          <w:rFonts w:ascii="Times New Roman" w:hAnsi="Times New Roman"/>
          <w:b/>
        </w:rPr>
        <w:t xml:space="preserve">5.  Assignment; Successors.  </w:t>
      </w:r>
      <w:r>
        <w:rPr>
          <w:rFonts w:ascii="Times New Roman" w:hAnsi="Times New Roman"/>
        </w:rPr>
        <w:t>The Contractor binds its successors and assignees to all the terms and conditions of this Contract.  The Contractor shall not assign or subcontract the whole or any part of this Contract without the System’s prior written consent.  The Contractor may assign its right to receive payments to such third parties as the Contractor may desire without the prior written consent of the System, provided that Contractor gives written notice (including evidence of such assignment) to the System thirty (30) days in advance of any payment so assigned.  The assignment shall cover all unpaid amounts under this Contract and shall not be made to more than one party.</w:t>
      </w:r>
    </w:p>
    <w:p w14:paraId="1C098E87" w14:textId="77777777" w:rsidR="00A75C29" w:rsidRDefault="00A75C29" w:rsidP="00A75C29">
      <w:pPr>
        <w:spacing w:after="0" w:line="240" w:lineRule="auto"/>
        <w:rPr>
          <w:rFonts w:ascii="Times New Roman" w:hAnsi="Times New Roman"/>
        </w:rPr>
      </w:pPr>
    </w:p>
    <w:p w14:paraId="35AD8BA3" w14:textId="77777777" w:rsidR="00A75C29" w:rsidRDefault="00A75C29" w:rsidP="00A75C29">
      <w:pPr>
        <w:spacing w:after="0" w:line="240" w:lineRule="auto"/>
        <w:jc w:val="both"/>
        <w:rPr>
          <w:rFonts w:ascii="Times New Roman" w:hAnsi="Times New Roman"/>
        </w:rPr>
      </w:pPr>
      <w:r>
        <w:rPr>
          <w:rFonts w:ascii="Times New Roman" w:hAnsi="Times New Roman"/>
          <w:b/>
        </w:rPr>
        <w:t>6.  Assignment of Antitrust Claims</w:t>
      </w:r>
      <w:r>
        <w:rPr>
          <w:rFonts w:ascii="Times New Roman" w:hAnsi="Times New Roman"/>
        </w:rPr>
        <w:t xml:space="preserve">.  As part of the consideration for the award of this Contract, the Contractor assigns to the System all right, title and interest in and to any claims the Contractor now has, or </w:t>
      </w:r>
      <w:r>
        <w:rPr>
          <w:rFonts w:ascii="Times New Roman" w:hAnsi="Times New Roman"/>
        </w:rPr>
        <w:lastRenderedPageBreak/>
        <w:t>may acquire, under state or federal antitrust laws relating to the products or services which are the subject of this Contract.</w:t>
      </w:r>
    </w:p>
    <w:p w14:paraId="5DD2C7B3" w14:textId="77777777" w:rsidR="00A75C29" w:rsidRDefault="00A75C29" w:rsidP="00A75C29">
      <w:pPr>
        <w:spacing w:after="0" w:line="240" w:lineRule="auto"/>
        <w:rPr>
          <w:rFonts w:ascii="Times New Roman" w:hAnsi="Times New Roman"/>
        </w:rPr>
      </w:pPr>
    </w:p>
    <w:p w14:paraId="7A4415E9" w14:textId="77777777" w:rsidR="00A75C29" w:rsidRDefault="00A75C29" w:rsidP="00A75C29">
      <w:pPr>
        <w:widowControl w:val="0"/>
        <w:spacing w:after="0" w:line="240" w:lineRule="auto"/>
        <w:jc w:val="both"/>
        <w:rPr>
          <w:rFonts w:ascii="Times New Roman" w:hAnsi="Times New Roman"/>
        </w:rPr>
      </w:pPr>
      <w:r>
        <w:rPr>
          <w:rFonts w:ascii="Times New Roman" w:hAnsi="Times New Roman"/>
          <w:b/>
        </w:rPr>
        <w:t>7.  Audit and Audit Settlement</w:t>
      </w:r>
      <w:r>
        <w:rPr>
          <w:rFonts w:ascii="Times New Roman" w:hAnsi="Times New Roman"/>
        </w:rPr>
        <w:t xml:space="preserve">.  Contractor acknowledges that it may be required to submit to an audit of funds paid through the Contract.  Any such audit shall be conducted in accordance with IC § 5-11-1 </w:t>
      </w:r>
      <w:r>
        <w:rPr>
          <w:rFonts w:ascii="Times New Roman" w:hAnsi="Times New Roman"/>
          <w:i/>
        </w:rPr>
        <w:t>et seq</w:t>
      </w:r>
      <w:r>
        <w:rPr>
          <w:rFonts w:ascii="Times New Roman" w:hAnsi="Times New Roman"/>
        </w:rPr>
        <w:t>. and audit guidelines specified by INPRS.  If an error is discovered as a result of an audit performed by INPRS and Contractor, or if Contractor becomes aware of any error through any other means, Contractor shall use its best efforts to promptly correct such error or to cause the appropriate party to correct such error.</w:t>
      </w:r>
    </w:p>
    <w:p w14:paraId="21097D76" w14:textId="77777777" w:rsidR="00A75C29" w:rsidRDefault="00A75C29" w:rsidP="00A75C29">
      <w:pPr>
        <w:spacing w:after="0" w:line="240" w:lineRule="auto"/>
        <w:jc w:val="both"/>
        <w:rPr>
          <w:rFonts w:ascii="Times New Roman" w:hAnsi="Times New Roman"/>
        </w:rPr>
      </w:pPr>
    </w:p>
    <w:p w14:paraId="041EEE6A" w14:textId="77777777" w:rsidR="00A75C29" w:rsidRDefault="00A75C29" w:rsidP="00A75C29">
      <w:pPr>
        <w:spacing w:after="0" w:line="240" w:lineRule="auto"/>
        <w:jc w:val="both"/>
        <w:rPr>
          <w:rFonts w:ascii="Times New Roman" w:hAnsi="Times New Roman"/>
        </w:rPr>
      </w:pPr>
      <w:r>
        <w:rPr>
          <w:rFonts w:ascii="Times New Roman" w:hAnsi="Times New Roman"/>
          <w:b/>
        </w:rPr>
        <w:t xml:space="preserve">8.  Authority to Bind Contractor.  </w:t>
      </w:r>
      <w:r>
        <w:rPr>
          <w:rFonts w:ascii="Times New Roman" w:hAnsi="Times New Roman"/>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System.</w:t>
      </w:r>
    </w:p>
    <w:p w14:paraId="31AD041E" w14:textId="77777777" w:rsidR="00A75C29" w:rsidRDefault="00A75C29" w:rsidP="00A75C29">
      <w:pPr>
        <w:spacing w:after="0" w:line="240" w:lineRule="auto"/>
        <w:jc w:val="both"/>
        <w:rPr>
          <w:rFonts w:ascii="Times New Roman" w:hAnsi="Times New Roman"/>
        </w:rPr>
      </w:pPr>
    </w:p>
    <w:p w14:paraId="5583C1CC" w14:textId="77777777" w:rsidR="00A75C29" w:rsidRDefault="00A75C29" w:rsidP="00A75C29">
      <w:pPr>
        <w:jc w:val="both"/>
        <w:rPr>
          <w:rFonts w:ascii="Times New Roman" w:hAnsi="Times New Roman"/>
        </w:rPr>
      </w:pPr>
      <w:r>
        <w:rPr>
          <w:rFonts w:ascii="Times New Roman" w:hAnsi="Times New Roman"/>
          <w:b/>
        </w:rPr>
        <w:t xml:space="preserve">9.  Background Investigations.  </w:t>
      </w:r>
      <w:r>
        <w:rPr>
          <w:rFonts w:ascii="Times New Roman" w:hAnsi="Times New Roman"/>
        </w:rPr>
        <w:t>Contractor agrees to conduct or cause to have conducted a background check of any employee of Contractor or of any vendor, service provider or subcontractor of Contractor who has been or will be given access unsupervised by Contractor or System to any office, room, or floor space of the property occupied by the System.  Any such person as described in this paragraph will have passed such background check including for verification of, but not limited to:</w:t>
      </w:r>
    </w:p>
    <w:p w14:paraId="3AAE9337" w14:textId="77777777" w:rsidR="00A75C29" w:rsidRDefault="00A75C29" w:rsidP="00A75C29">
      <w:pPr>
        <w:pStyle w:val="NormalWeb"/>
        <w:ind w:left="720"/>
        <w:rPr>
          <w:sz w:val="22"/>
          <w:szCs w:val="20"/>
        </w:rPr>
      </w:pPr>
      <w:r>
        <w:rPr>
          <w:sz w:val="22"/>
          <w:szCs w:val="20"/>
        </w:rPr>
        <w:t>a.</w:t>
      </w:r>
      <w:r>
        <w:rPr>
          <w:sz w:val="22"/>
          <w:szCs w:val="20"/>
        </w:rPr>
        <w:tab/>
        <w:t xml:space="preserve">Social security trace – verification of social security number; </w:t>
      </w:r>
      <w:r>
        <w:rPr>
          <w:sz w:val="22"/>
          <w:szCs w:val="20"/>
        </w:rPr>
        <w:br/>
        <w:t>b.</w:t>
      </w:r>
      <w:r>
        <w:rPr>
          <w:sz w:val="22"/>
          <w:szCs w:val="20"/>
        </w:rPr>
        <w:tab/>
        <w:t>Criminal history, including a criminal history check for applicable states and counties of             residence for the past seven (7) years;</w:t>
      </w:r>
      <w:r>
        <w:rPr>
          <w:sz w:val="22"/>
          <w:szCs w:val="20"/>
        </w:rPr>
        <w:br/>
        <w:t>c.</w:t>
      </w:r>
      <w:r>
        <w:rPr>
          <w:sz w:val="22"/>
          <w:szCs w:val="20"/>
        </w:rPr>
        <w:tab/>
        <w:t>Credit check;</w:t>
      </w:r>
      <w:r>
        <w:rPr>
          <w:sz w:val="22"/>
          <w:szCs w:val="20"/>
        </w:rPr>
        <w:br/>
        <w:t>d.</w:t>
      </w:r>
      <w:r>
        <w:rPr>
          <w:sz w:val="22"/>
          <w:szCs w:val="20"/>
        </w:rPr>
        <w:tab/>
        <w:t>Prior employment verification;</w:t>
      </w:r>
      <w:r>
        <w:rPr>
          <w:sz w:val="22"/>
          <w:szCs w:val="20"/>
        </w:rPr>
        <w:br/>
        <w:t>e.</w:t>
      </w:r>
      <w:r>
        <w:rPr>
          <w:sz w:val="22"/>
          <w:szCs w:val="20"/>
        </w:rPr>
        <w:tab/>
        <w:t>E-verify check;</w:t>
      </w:r>
      <w:r>
        <w:rPr>
          <w:sz w:val="22"/>
          <w:szCs w:val="20"/>
        </w:rPr>
        <w:br/>
        <w:t>f.</w:t>
      </w:r>
      <w:r>
        <w:rPr>
          <w:sz w:val="22"/>
          <w:szCs w:val="20"/>
        </w:rPr>
        <w:tab/>
        <w:t>High school diploma/GED verification;</w:t>
      </w:r>
      <w:r>
        <w:rPr>
          <w:sz w:val="22"/>
          <w:szCs w:val="20"/>
        </w:rPr>
        <w:br/>
        <w:t>g.</w:t>
      </w:r>
      <w:r>
        <w:rPr>
          <w:sz w:val="22"/>
          <w:szCs w:val="20"/>
        </w:rPr>
        <w:tab/>
        <w:t>A Department of Revenue tax liability check, if applicable, will be initiated.</w:t>
      </w:r>
    </w:p>
    <w:p w14:paraId="5652723B" w14:textId="77777777" w:rsidR="00A75C29" w:rsidRDefault="00A75C29" w:rsidP="00A75C29">
      <w:pPr>
        <w:pStyle w:val="NormalWeb"/>
        <w:rPr>
          <w:sz w:val="22"/>
          <w:szCs w:val="20"/>
        </w:rPr>
      </w:pPr>
      <w:r>
        <w:rPr>
          <w:sz w:val="22"/>
          <w:szCs w:val="20"/>
        </w:rPr>
        <w:t>Costs associated with these background checks shall be the sole responsibility of the Contractor.  The following reasons may be used by Contractor to determine that a person described in this paragraph did not satisfactorily pass the background check:</w:t>
      </w:r>
    </w:p>
    <w:p w14:paraId="33F525B0" w14:textId="77777777" w:rsidR="00A75C29" w:rsidRDefault="00A75C29" w:rsidP="00A75C29">
      <w:pPr>
        <w:pStyle w:val="NormalWeb"/>
        <w:ind w:left="720"/>
        <w:rPr>
          <w:sz w:val="22"/>
          <w:szCs w:val="20"/>
        </w:rPr>
      </w:pPr>
      <w:r>
        <w:rPr>
          <w:sz w:val="22"/>
          <w:szCs w:val="20"/>
        </w:rPr>
        <w:t xml:space="preserve">a.  </w:t>
      </w:r>
      <w:r>
        <w:rPr>
          <w:sz w:val="22"/>
          <w:szCs w:val="20"/>
        </w:rPr>
        <w:tab/>
        <w:t>Discovery that the candidate provided false or inaccurate information on his or her application or resume, or during the employment interview.</w:t>
      </w:r>
      <w:r>
        <w:rPr>
          <w:sz w:val="22"/>
          <w:szCs w:val="20"/>
        </w:rPr>
        <w:br/>
        <w:t xml:space="preserve">b. </w:t>
      </w:r>
      <w:r>
        <w:rPr>
          <w:sz w:val="22"/>
          <w:szCs w:val="20"/>
        </w:rPr>
        <w:tab/>
        <w:t xml:space="preserve"> Inability to verify previous employment.</w:t>
      </w:r>
      <w:r>
        <w:rPr>
          <w:sz w:val="22"/>
          <w:szCs w:val="20"/>
        </w:rPr>
        <w:br/>
        <w:t xml:space="preserve">c.  </w:t>
      </w:r>
      <w:r>
        <w:rPr>
          <w:sz w:val="22"/>
          <w:szCs w:val="20"/>
        </w:rPr>
        <w:tab/>
        <w:t>Repeated unfavorable, job-related, performance references by former employers.</w:t>
      </w:r>
      <w:r>
        <w:rPr>
          <w:sz w:val="22"/>
          <w:szCs w:val="20"/>
        </w:rPr>
        <w:br/>
        <w:t xml:space="preserve">d. </w:t>
      </w:r>
      <w:r>
        <w:rPr>
          <w:sz w:val="22"/>
          <w:szCs w:val="20"/>
        </w:rPr>
        <w:tab/>
        <w:t>Conviction of any crime involving theft, veracity, truthfulness, conversion of property, fraud, identity theft, or any non-motor vehicle traffic related felony.</w:t>
      </w:r>
      <w:r>
        <w:rPr>
          <w:sz w:val="22"/>
          <w:szCs w:val="20"/>
        </w:rPr>
        <w:br/>
        <w:t xml:space="preserve">e. </w:t>
      </w:r>
      <w:r>
        <w:rPr>
          <w:sz w:val="22"/>
          <w:szCs w:val="20"/>
        </w:rPr>
        <w:tab/>
        <w:t>A pattern of financial instability, payroll garnishments, or creditor judgments against the candidate.</w:t>
      </w:r>
    </w:p>
    <w:p w14:paraId="5EB3AC20" w14:textId="77777777" w:rsidR="00A75C29" w:rsidRDefault="00A75C29" w:rsidP="00A75C29">
      <w:pPr>
        <w:pStyle w:val="NormalWeb"/>
        <w:spacing w:before="0" w:beforeAutospacing="0" w:after="200" w:afterAutospacing="0"/>
        <w:rPr>
          <w:b/>
        </w:rPr>
      </w:pPr>
      <w:r>
        <w:rPr>
          <w:sz w:val="22"/>
          <w:szCs w:val="20"/>
        </w:rPr>
        <w:t>The System further reserves the right to conduct a FBI criminal history report, including a fingerprint search, of any Contractor or of any vendor, service provider or subcontractor of Contractor.</w:t>
      </w:r>
    </w:p>
    <w:p w14:paraId="2DDF23A3" w14:textId="77777777" w:rsidR="00A75C29" w:rsidRDefault="00A75C29" w:rsidP="00A75C29">
      <w:pPr>
        <w:spacing w:after="0" w:line="240" w:lineRule="auto"/>
        <w:jc w:val="both"/>
        <w:rPr>
          <w:rFonts w:ascii="Times New Roman" w:hAnsi="Times New Roman"/>
        </w:rPr>
      </w:pPr>
      <w:r>
        <w:rPr>
          <w:rFonts w:ascii="Times New Roman" w:hAnsi="Times New Roman"/>
          <w:b/>
        </w:rPr>
        <w:t xml:space="preserve">10.  Changes in Work.  </w:t>
      </w:r>
      <w:r>
        <w:rPr>
          <w:rFonts w:ascii="Times New Roman" w:hAnsi="Times New Roman"/>
        </w:rPr>
        <w:t>The Contractor shall not commence any additional work or change the scope of the work until authorized in writing by the System.  The Contractor shall make no claim for additional compensation in the absence of a prior written approval and amendment executed by all signatories hereto.  This Contract may only be amended, supplemented of modified by a written document executed in the same manner as this Contract.</w:t>
      </w:r>
    </w:p>
    <w:p w14:paraId="64670026" w14:textId="77777777" w:rsidR="00A75C29" w:rsidRDefault="00A75C29" w:rsidP="00A75C29">
      <w:pPr>
        <w:spacing w:after="0" w:line="240" w:lineRule="auto"/>
        <w:jc w:val="both"/>
        <w:rPr>
          <w:rFonts w:ascii="Times New Roman" w:hAnsi="Times New Roman"/>
        </w:rPr>
      </w:pPr>
    </w:p>
    <w:p w14:paraId="5E7DAD23" w14:textId="77777777" w:rsidR="00A75C29" w:rsidRDefault="00A75C29" w:rsidP="00A75C29">
      <w:pPr>
        <w:spacing w:after="0" w:line="240" w:lineRule="auto"/>
        <w:jc w:val="both"/>
        <w:rPr>
          <w:rFonts w:ascii="Times New Roman" w:hAnsi="Times New Roman"/>
        </w:rPr>
      </w:pPr>
      <w:r>
        <w:rPr>
          <w:rFonts w:ascii="Times New Roman" w:hAnsi="Times New Roman"/>
          <w:b/>
        </w:rPr>
        <w:t xml:space="preserve">11.  Compliance with Laws.  </w:t>
      </w:r>
    </w:p>
    <w:p w14:paraId="1667F0CF" w14:textId="77777777" w:rsidR="00A75C29" w:rsidRDefault="00A75C29" w:rsidP="00A75C29">
      <w:pPr>
        <w:spacing w:after="0" w:line="240" w:lineRule="auto"/>
        <w:jc w:val="both"/>
        <w:rPr>
          <w:rFonts w:ascii="Times New Roman" w:hAnsi="Times New Roman"/>
        </w:rPr>
      </w:pPr>
      <w:r>
        <w:rPr>
          <w:rFonts w:ascii="Times New Roman" w:hAnsi="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System and the Contractor to determine whether the provisions of this Contract require formal modification.</w:t>
      </w:r>
    </w:p>
    <w:p w14:paraId="2C8DE78D" w14:textId="77777777" w:rsidR="00A75C29" w:rsidRDefault="00A75C29" w:rsidP="00A75C29">
      <w:pPr>
        <w:spacing w:after="0" w:line="240" w:lineRule="auto"/>
        <w:jc w:val="both"/>
        <w:rPr>
          <w:rFonts w:ascii="Times New Roman" w:hAnsi="Times New Roman"/>
        </w:rPr>
      </w:pPr>
    </w:p>
    <w:p w14:paraId="5AF8E875" w14:textId="4C6897A6" w:rsidR="00A75C29" w:rsidRDefault="00A75C29" w:rsidP="00A75C29">
      <w:pPr>
        <w:spacing w:after="0" w:line="240" w:lineRule="auto"/>
        <w:jc w:val="both"/>
        <w:rPr>
          <w:rFonts w:ascii="Times New Roman" w:hAnsi="Times New Roman"/>
        </w:rPr>
      </w:pPr>
      <w:r>
        <w:rPr>
          <w:rFonts w:ascii="Times New Roman" w:hAnsi="Times New Roman"/>
        </w:rPr>
        <w:t xml:space="preserve">B. The Contractor and its agents shall abide by all ethical requirements that apply to persons who have a business relationship with the System as set forth in IC §4-2-6, </w:t>
      </w:r>
      <w:r>
        <w:rPr>
          <w:rFonts w:ascii="Times New Roman" w:hAnsi="Times New Roman"/>
          <w:i/>
        </w:rPr>
        <w:t>et seq</w:t>
      </w:r>
      <w:r>
        <w:rPr>
          <w:rFonts w:ascii="Times New Roman" w:hAnsi="Times New Roman"/>
        </w:rPr>
        <w:t xml:space="preserve">., IC §4-2-7, </w:t>
      </w:r>
      <w:r>
        <w:rPr>
          <w:rFonts w:ascii="Times New Roman" w:hAnsi="Times New Roman"/>
          <w:i/>
        </w:rPr>
        <w:t>et seq</w:t>
      </w:r>
      <w:r>
        <w:rPr>
          <w:rFonts w:ascii="Times New Roman" w:hAnsi="Times New Roman"/>
        </w:rPr>
        <w:t xml:space="preserve">., the regulations promulgated thereunder, and Executive Order 04-08, dated April 27, 2004.  If the contractor is not familiar with these ethical requirements, the Contractor should refer any questions to the Indiana State Ethics Commission, or visit the Inspector General’s website </w:t>
      </w:r>
      <w:r w:rsidRPr="005352CB">
        <w:rPr>
          <w:rFonts w:ascii="Times New Roman" w:hAnsi="Times New Roman"/>
        </w:rPr>
        <w:t xml:space="preserve">at </w:t>
      </w:r>
      <w:hyperlink r:id="rId24" w:history="1">
        <w:r w:rsidRPr="005352CB">
          <w:rPr>
            <w:rStyle w:val="Hyperlink"/>
          </w:rPr>
          <w:t>http://www.in.gov/ig</w:t>
        </w:r>
      </w:hyperlink>
      <w:r w:rsidRPr="005352CB">
        <w:rPr>
          <w:rFonts w:ascii="Times New Roman" w:hAnsi="Times New Roman"/>
          <w:color w:val="000000"/>
        </w:rPr>
        <w:t>/.</w:t>
      </w:r>
      <w:r>
        <w:rPr>
          <w:rFonts w:ascii="Times New Roman" w:hAnsi="Times New Roman"/>
          <w:color w:val="000000"/>
        </w:rPr>
        <w:t xml:space="preserve">  </w:t>
      </w:r>
      <w:r>
        <w:rPr>
          <w:rFonts w:ascii="Times New Roman" w:hAnsi="Times New Roman"/>
        </w:rPr>
        <w:t>If the Contractor or its agents violate any applicable ethical standards, the System may, in its sole discretion, terminate this Contract immediately upon notice to the Contractor.  In addition, the Contractor may be subject to penalties under IC § §4-2-6</w:t>
      </w:r>
      <w:r>
        <w:rPr>
          <w:rFonts w:ascii="Times New Roman" w:hAnsi="Times New Roman"/>
          <w:color w:val="000000"/>
        </w:rPr>
        <w:t>, 4-2-7, 35-44.1-1-4, and under any other applicable laws.</w:t>
      </w:r>
    </w:p>
    <w:p w14:paraId="19FAC159" w14:textId="77777777" w:rsidR="00A75C29" w:rsidRDefault="00A75C29" w:rsidP="00A75C29">
      <w:pPr>
        <w:spacing w:after="0" w:line="240" w:lineRule="auto"/>
        <w:jc w:val="both"/>
        <w:rPr>
          <w:rFonts w:ascii="Times New Roman" w:hAnsi="Times New Roman"/>
        </w:rPr>
      </w:pPr>
    </w:p>
    <w:p w14:paraId="43D83BF0" w14:textId="77777777" w:rsidR="00A75C29" w:rsidRDefault="00A75C29" w:rsidP="00A75C29">
      <w:pPr>
        <w:spacing w:after="0" w:line="240" w:lineRule="auto"/>
        <w:jc w:val="both"/>
        <w:rPr>
          <w:rFonts w:ascii="Times New Roman" w:hAnsi="Times New Roman"/>
        </w:rPr>
      </w:pPr>
      <w:r>
        <w:rPr>
          <w:rFonts w:ascii="Times New Roman" w:hAnsi="Times New Roman"/>
        </w:rPr>
        <w:t>C.</w:t>
      </w:r>
      <w:r>
        <w:rPr>
          <w:rFonts w:ascii="Times New Roman" w:hAnsi="Times New Roman"/>
          <w:b/>
        </w:rPr>
        <w:t xml:space="preserve">  </w:t>
      </w:r>
      <w:r>
        <w:rPr>
          <w:rFonts w:ascii="Times New Roman" w:hAnsi="Times New Roman"/>
        </w:rPr>
        <w:t xml:space="preserve">The Contractor certifies by entering into this Contract that neither it nor its principal(s) is presently in arrears in payment of its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System. </w:t>
      </w:r>
    </w:p>
    <w:p w14:paraId="59804066" w14:textId="77777777" w:rsidR="00A75C29" w:rsidRDefault="00A75C29" w:rsidP="00A75C29">
      <w:pPr>
        <w:spacing w:after="0" w:line="240" w:lineRule="auto"/>
        <w:jc w:val="both"/>
        <w:rPr>
          <w:rFonts w:ascii="Times New Roman" w:hAnsi="Times New Roman"/>
        </w:rPr>
      </w:pPr>
    </w:p>
    <w:p w14:paraId="28337D92" w14:textId="77777777" w:rsidR="00A75C29" w:rsidRDefault="00A75C29" w:rsidP="00A75C29">
      <w:pPr>
        <w:spacing w:after="0" w:line="240" w:lineRule="auto"/>
        <w:jc w:val="both"/>
        <w:rPr>
          <w:rFonts w:ascii="Times New Roman" w:hAnsi="Times New Roman"/>
        </w:rPr>
      </w:pPr>
      <w:r>
        <w:rPr>
          <w:rFonts w:ascii="Times New Roman" w:hAnsi="Times New Roman"/>
        </w:rPr>
        <w:t>D.</w:t>
      </w:r>
      <w:r>
        <w:rPr>
          <w:rFonts w:ascii="Times New Roman" w:hAnsi="Times New Roman"/>
          <w:b/>
        </w:rPr>
        <w:t xml:space="preserve">  </w:t>
      </w:r>
      <w:r>
        <w:rPr>
          <w:rFonts w:ascii="Times New Roman" w:hAnsi="Times New Roman"/>
        </w:rPr>
        <w:t>The Contractor warrants that it has no current, pending or outstanding criminal, civil, or enforcement actions initiated by the State of Indiana, and agrees that it will immediately notify the System of any such actions.  During the term of such actions, the Contractor agrees that the System may delay, withhold, or deny work under any supplement, amendment, change order or other contractual device issued pursuant to this Contract.</w:t>
      </w:r>
    </w:p>
    <w:p w14:paraId="5A650ED2" w14:textId="77777777" w:rsidR="00A75C29" w:rsidRDefault="00A75C29" w:rsidP="00A75C29">
      <w:pPr>
        <w:spacing w:after="0" w:line="240" w:lineRule="auto"/>
        <w:jc w:val="both"/>
        <w:rPr>
          <w:rFonts w:ascii="Times New Roman" w:hAnsi="Times New Roman"/>
        </w:rPr>
      </w:pPr>
    </w:p>
    <w:p w14:paraId="71F684BF" w14:textId="77777777" w:rsidR="00A75C29" w:rsidRDefault="00A75C29" w:rsidP="00A75C29">
      <w:pPr>
        <w:spacing w:after="0" w:line="240" w:lineRule="auto"/>
        <w:jc w:val="both"/>
        <w:rPr>
          <w:rFonts w:ascii="Times New Roman" w:hAnsi="Times New Roman"/>
        </w:rPr>
      </w:pPr>
      <w:r>
        <w:rPr>
          <w:rFonts w:ascii="Times New Roman" w:hAnsi="Times New Roman"/>
        </w:rPr>
        <w:t>E.</w:t>
      </w:r>
      <w:r>
        <w:rPr>
          <w:rFonts w:ascii="Times New Roman" w:hAnsi="Times New Roman"/>
          <w:b/>
        </w:rPr>
        <w:t xml:space="preserve">  </w:t>
      </w:r>
      <w:r>
        <w:rPr>
          <w:rFonts w:ascii="Times New Roman" w:hAnsi="Times New Roman"/>
        </w:rPr>
        <w:t>If a valid dispute exists as to the Contractor’s liability or guilt in any action initiated by the State of Indiana or its agencies, and the System decides to delay, withhold, or deny work to the Contractor, the Contractor may request that it be allowed to continue, or receive work, without delay.  Any payments that the System may delay, withhold, deny, or apply under this section shall not be subject to penalty or interest, except as permitted by IC §5-17-5.</w:t>
      </w:r>
    </w:p>
    <w:p w14:paraId="194F9A43" w14:textId="77777777" w:rsidR="00A75C29" w:rsidRDefault="00A75C29" w:rsidP="00A75C29">
      <w:pPr>
        <w:keepNext/>
        <w:keepLines/>
        <w:autoSpaceDE w:val="0"/>
        <w:autoSpaceDN w:val="0"/>
        <w:adjustRightInd w:val="0"/>
        <w:spacing w:after="0" w:line="240" w:lineRule="auto"/>
        <w:rPr>
          <w:rFonts w:ascii="Times New Roman" w:hAnsi="Times New Roman"/>
          <w:b/>
        </w:rPr>
      </w:pPr>
      <w:r>
        <w:rPr>
          <w:rFonts w:ascii="Times New Roman" w:hAnsi="Times New Roman"/>
        </w:rPr>
        <w:t>F.</w:t>
      </w:r>
      <w:r>
        <w:rPr>
          <w:rFonts w:ascii="Times New Roman" w:hAnsi="Times New Roman"/>
          <w:b/>
        </w:rPr>
        <w:t xml:space="preserve">  </w:t>
      </w:r>
      <w:r>
        <w:rPr>
          <w:rFonts w:ascii="Times New Roman" w:hAnsi="Times New Roman"/>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System.  Failure to do so may be deemed is a material breach of this Contract and grounds for immediate termination and denial of further work with the System. </w:t>
      </w:r>
    </w:p>
    <w:p w14:paraId="1DDDAE05" w14:textId="77777777" w:rsidR="00A75C29" w:rsidRDefault="00A75C29" w:rsidP="00A75C29">
      <w:pPr>
        <w:keepNext/>
        <w:keepLines/>
        <w:autoSpaceDE w:val="0"/>
        <w:autoSpaceDN w:val="0"/>
        <w:adjustRightInd w:val="0"/>
        <w:spacing w:after="0" w:line="240" w:lineRule="auto"/>
        <w:rPr>
          <w:rFonts w:ascii="Times New Roman" w:hAnsi="Times New Roman"/>
          <w:b/>
        </w:rPr>
      </w:pPr>
    </w:p>
    <w:p w14:paraId="5C69B9B3" w14:textId="77777777" w:rsidR="00A75C29" w:rsidRDefault="00A75C29" w:rsidP="00A75C29">
      <w:pPr>
        <w:keepNext/>
        <w:keepLines/>
        <w:autoSpaceDE w:val="0"/>
        <w:autoSpaceDN w:val="0"/>
        <w:adjustRightInd w:val="0"/>
        <w:spacing w:after="0" w:line="240" w:lineRule="auto"/>
        <w:rPr>
          <w:rFonts w:ascii="Times New Roman" w:hAnsi="Times New Roman"/>
          <w:b/>
        </w:rPr>
      </w:pPr>
      <w:r>
        <w:rPr>
          <w:rFonts w:ascii="Times New Roman" w:hAnsi="Times New Roman"/>
        </w:rPr>
        <w:t>G.</w:t>
      </w:r>
      <w:r>
        <w:rPr>
          <w:rFonts w:ascii="Times New Roman" w:hAnsi="Times New Roman"/>
          <w:b/>
        </w:rPr>
        <w:t xml:space="preserve">  </w:t>
      </w:r>
      <w:r>
        <w:rPr>
          <w:rFonts w:ascii="Times New Roman" w:hAnsi="Times New Roman"/>
        </w:rPr>
        <w:t>The Contractor hereby affirms that, if it is an entity described in IC Title 23, it is properly registered and owes no outstanding reports to the Indiana Secretary of State.</w:t>
      </w:r>
    </w:p>
    <w:p w14:paraId="5F05F798" w14:textId="77777777" w:rsidR="00A75C29" w:rsidRDefault="00A75C29" w:rsidP="00A75C29">
      <w:pPr>
        <w:keepNext/>
        <w:keepLines/>
        <w:autoSpaceDE w:val="0"/>
        <w:autoSpaceDN w:val="0"/>
        <w:adjustRightInd w:val="0"/>
        <w:spacing w:after="0" w:line="240" w:lineRule="auto"/>
        <w:rPr>
          <w:rFonts w:ascii="Times New Roman" w:hAnsi="Times New Roman"/>
          <w:b/>
        </w:rPr>
      </w:pPr>
    </w:p>
    <w:p w14:paraId="02F86DD2" w14:textId="77777777" w:rsidR="00A75C29" w:rsidRPr="006E4F58" w:rsidRDefault="00A75C29" w:rsidP="00A75C29">
      <w:pPr>
        <w:autoSpaceDE w:val="0"/>
        <w:autoSpaceDN w:val="0"/>
        <w:adjustRightInd w:val="0"/>
        <w:spacing w:after="40" w:line="240" w:lineRule="auto"/>
        <w:jc w:val="both"/>
        <w:rPr>
          <w:rFonts w:ascii="Times New Roman" w:eastAsia="Times New Roman" w:hAnsi="Times New Roman"/>
        </w:rPr>
      </w:pPr>
      <w:r>
        <w:rPr>
          <w:rFonts w:ascii="Times New Roman" w:hAnsi="Times New Roman"/>
        </w:rPr>
        <w:t>H.</w:t>
      </w:r>
      <w:r>
        <w:rPr>
          <w:rFonts w:ascii="Times New Roman" w:hAnsi="Times New Roman"/>
          <w:b/>
        </w:rPr>
        <w:t xml:space="preserve">  </w:t>
      </w:r>
      <w:r>
        <w:rPr>
          <w:rFonts w:ascii="Times New Roman" w:hAnsi="Times New Roman"/>
          <w:bCs/>
        </w:rPr>
        <w:t xml:space="preserve">As required by </w:t>
      </w:r>
      <w:r>
        <w:rPr>
          <w:rFonts w:ascii="Times New Roman" w:hAnsi="Times New Roman"/>
        </w:rPr>
        <w:t>IC §5-22-3-7:</w:t>
      </w:r>
      <w:r w:rsidRPr="008C06A5">
        <w:rPr>
          <w:rFonts w:ascii="Times New Roman" w:eastAsia="Times New Roman" w:hAnsi="Times New Roman"/>
        </w:rPr>
        <w:t xml:space="preserve"> </w:t>
      </w:r>
    </w:p>
    <w:p w14:paraId="0F99BE79" w14:textId="77777777" w:rsidR="00A75C29" w:rsidRPr="006E4F58" w:rsidRDefault="00A75C29" w:rsidP="00DA2859">
      <w:pPr>
        <w:numPr>
          <w:ilvl w:val="0"/>
          <w:numId w:val="15"/>
        </w:numPr>
        <w:autoSpaceDE w:val="0"/>
        <w:autoSpaceDN w:val="0"/>
        <w:adjustRightInd w:val="0"/>
        <w:spacing w:after="80" w:line="240" w:lineRule="auto"/>
        <w:ind w:left="1080"/>
        <w:rPr>
          <w:rFonts w:ascii="Times New Roman" w:eastAsia="Times New Roman" w:hAnsi="Times New Roman"/>
        </w:rPr>
      </w:pPr>
      <w:r w:rsidRPr="006E4F58">
        <w:rPr>
          <w:rFonts w:ascii="Times New Roman" w:eastAsia="Times New Roman" w:hAnsi="Times New Roman"/>
          <w:bCs/>
        </w:rPr>
        <w:t xml:space="preserve">The Contractor and any principals of the Contractor certify that: </w:t>
      </w:r>
    </w:p>
    <w:p w14:paraId="182CEFBE" w14:textId="77777777" w:rsidR="00A75C29" w:rsidRPr="006E4F58" w:rsidRDefault="00A75C29" w:rsidP="00A75C29">
      <w:pPr>
        <w:autoSpaceDE w:val="0"/>
        <w:autoSpaceDN w:val="0"/>
        <w:adjustRightInd w:val="0"/>
        <w:spacing w:after="80" w:line="240" w:lineRule="auto"/>
        <w:ind w:left="1440" w:hanging="360"/>
        <w:rPr>
          <w:rFonts w:ascii="Times New Roman" w:eastAsia="Times New Roman" w:hAnsi="Times New Roman"/>
        </w:rPr>
      </w:pPr>
      <w:r w:rsidRPr="006E4F58">
        <w:rPr>
          <w:rFonts w:ascii="Times New Roman" w:eastAsia="Times New Roman" w:hAnsi="Times New Roman"/>
          <w:bCs/>
        </w:rPr>
        <w:t>(A)</w:t>
      </w:r>
      <w:r w:rsidRPr="006E4F58">
        <w:rPr>
          <w:rFonts w:ascii="Times New Roman" w:eastAsia="Times New Roman" w:hAnsi="Times New Roman"/>
          <w:bCs/>
        </w:rPr>
        <w:tab/>
        <w:t xml:space="preserve">the Contractor, except for de minimis and nonsystematic violations, has not violated the terms of: </w:t>
      </w:r>
    </w:p>
    <w:p w14:paraId="0EF616F4" w14:textId="77777777" w:rsidR="00A75C29" w:rsidRPr="006E4F58" w:rsidRDefault="00A75C29" w:rsidP="00DA2859">
      <w:pPr>
        <w:numPr>
          <w:ilvl w:val="1"/>
          <w:numId w:val="14"/>
        </w:numPr>
        <w:autoSpaceDE w:val="0"/>
        <w:autoSpaceDN w:val="0"/>
        <w:adjustRightInd w:val="0"/>
        <w:spacing w:after="80" w:line="240" w:lineRule="auto"/>
        <w:ind w:left="2160"/>
        <w:rPr>
          <w:rFonts w:ascii="Times New Roman" w:eastAsia="Times New Roman" w:hAnsi="Times New Roman"/>
        </w:rPr>
      </w:pPr>
      <w:r w:rsidRPr="006E4F58">
        <w:rPr>
          <w:rFonts w:ascii="Times New Roman" w:eastAsia="Times New Roman" w:hAnsi="Times New Roman"/>
          <w:bCs/>
        </w:rPr>
        <w:t>IC §24-4.7 [Telephone Solicitation Of Consumers];</w:t>
      </w:r>
    </w:p>
    <w:p w14:paraId="11DB5AB2" w14:textId="77777777" w:rsidR="00A75C29" w:rsidRPr="006E4F58" w:rsidRDefault="00A75C29" w:rsidP="00DA2859">
      <w:pPr>
        <w:numPr>
          <w:ilvl w:val="1"/>
          <w:numId w:val="14"/>
        </w:numPr>
        <w:autoSpaceDE w:val="0"/>
        <w:autoSpaceDN w:val="0"/>
        <w:adjustRightInd w:val="0"/>
        <w:spacing w:after="80" w:line="240" w:lineRule="auto"/>
        <w:ind w:left="2160"/>
        <w:rPr>
          <w:rFonts w:ascii="Times New Roman" w:eastAsia="Times New Roman" w:hAnsi="Times New Roman"/>
        </w:rPr>
      </w:pPr>
      <w:r w:rsidRPr="006E4F58">
        <w:rPr>
          <w:rFonts w:ascii="Times New Roman" w:eastAsia="Times New Roman" w:hAnsi="Times New Roman"/>
          <w:bCs/>
        </w:rPr>
        <w:lastRenderedPageBreak/>
        <w:t>IC §24-5-12 [</w:t>
      </w:r>
      <w:r w:rsidRPr="006E4F58">
        <w:rPr>
          <w:rFonts w:ascii="Times New Roman" w:eastAsia="Times New Roman" w:hAnsi="Times New Roman"/>
        </w:rPr>
        <w:t>Telephone Solicitations];</w:t>
      </w:r>
      <w:r w:rsidRPr="006E4F58">
        <w:rPr>
          <w:rFonts w:ascii="Times New Roman" w:eastAsia="Times New Roman" w:hAnsi="Times New Roman"/>
          <w:bCs/>
        </w:rPr>
        <w:t xml:space="preserve"> or </w:t>
      </w:r>
    </w:p>
    <w:p w14:paraId="27332027" w14:textId="77777777" w:rsidR="00A75C29" w:rsidRPr="006E4F58" w:rsidRDefault="00A75C29" w:rsidP="00DA2859">
      <w:pPr>
        <w:numPr>
          <w:ilvl w:val="1"/>
          <w:numId w:val="14"/>
        </w:numPr>
        <w:autoSpaceDE w:val="0"/>
        <w:autoSpaceDN w:val="0"/>
        <w:adjustRightInd w:val="0"/>
        <w:spacing w:after="80" w:line="240" w:lineRule="auto"/>
        <w:ind w:left="2160"/>
        <w:rPr>
          <w:rFonts w:ascii="Times New Roman" w:eastAsia="Times New Roman" w:hAnsi="Times New Roman"/>
        </w:rPr>
      </w:pPr>
      <w:r w:rsidRPr="006E4F58">
        <w:rPr>
          <w:rFonts w:ascii="Times New Roman" w:eastAsia="Times New Roman" w:hAnsi="Times New Roman"/>
          <w:bCs/>
        </w:rPr>
        <w:t>IC §24-5-14 [</w:t>
      </w:r>
      <w:r w:rsidRPr="006E4F58">
        <w:rPr>
          <w:rFonts w:ascii="Times New Roman" w:eastAsia="Times New Roman" w:hAnsi="Times New Roman"/>
        </w:rPr>
        <w:t>Regulation of Automatic Dialing Machines];</w:t>
      </w:r>
      <w:r w:rsidRPr="006E4F58">
        <w:rPr>
          <w:rFonts w:ascii="Times New Roman" w:eastAsia="Times New Roman" w:hAnsi="Times New Roman"/>
          <w:bCs/>
        </w:rPr>
        <w:t xml:space="preserve"> </w:t>
      </w:r>
    </w:p>
    <w:p w14:paraId="6F654890" w14:textId="77777777" w:rsidR="00A75C29" w:rsidRPr="006E4F58" w:rsidRDefault="00A75C29" w:rsidP="00A75C29">
      <w:pPr>
        <w:autoSpaceDE w:val="0"/>
        <w:autoSpaceDN w:val="0"/>
        <w:adjustRightInd w:val="0"/>
        <w:spacing w:after="80" w:line="240" w:lineRule="auto"/>
        <w:ind w:left="1440" w:hanging="360"/>
        <w:rPr>
          <w:rFonts w:ascii="Times New Roman" w:eastAsia="Times New Roman" w:hAnsi="Times New Roman"/>
          <w:bCs/>
        </w:rPr>
      </w:pPr>
      <w:r>
        <w:rPr>
          <w:rFonts w:ascii="Times New Roman" w:eastAsia="Times New Roman" w:hAnsi="Times New Roman"/>
          <w:bCs/>
        </w:rPr>
        <w:t xml:space="preserve">       </w:t>
      </w:r>
      <w:r w:rsidRPr="006E4F58">
        <w:rPr>
          <w:rFonts w:ascii="Times New Roman" w:eastAsia="Times New Roman" w:hAnsi="Times New Roman"/>
          <w:bCs/>
        </w:rPr>
        <w:t xml:space="preserve">in the previous three hundred sixty-five (365) days, even if IC §24-4.7 is preempted by federal law; and </w:t>
      </w:r>
    </w:p>
    <w:p w14:paraId="1B9DB8B2" w14:textId="77777777" w:rsidR="00A75C29" w:rsidRPr="006E4F58" w:rsidRDefault="00A75C29" w:rsidP="00A75C29">
      <w:pPr>
        <w:autoSpaceDE w:val="0"/>
        <w:autoSpaceDN w:val="0"/>
        <w:adjustRightInd w:val="0"/>
        <w:spacing w:after="80" w:line="240" w:lineRule="auto"/>
        <w:ind w:left="1440" w:hanging="360"/>
        <w:rPr>
          <w:rFonts w:ascii="Times New Roman" w:eastAsia="Times New Roman" w:hAnsi="Times New Roman"/>
        </w:rPr>
      </w:pPr>
      <w:r w:rsidRPr="006E4F58">
        <w:rPr>
          <w:rFonts w:ascii="Times New Roman" w:eastAsia="Times New Roman" w:hAnsi="Times New Roman"/>
          <w:bCs/>
        </w:rPr>
        <w:t>(B)</w:t>
      </w:r>
      <w:r w:rsidRPr="006E4F58">
        <w:rPr>
          <w:rFonts w:ascii="Times New Roman" w:eastAsia="Times New Roman" w:hAnsi="Times New Roman"/>
          <w:bCs/>
        </w:rPr>
        <w:tab/>
        <w:t>the Contractor will not violate the terms of IC §24-4.7 for the duration of the Contract, even if IC §24-4.7 is preempted by federal law.</w:t>
      </w:r>
    </w:p>
    <w:p w14:paraId="0CC34C39" w14:textId="77777777" w:rsidR="00A75C29" w:rsidRPr="006E4F58" w:rsidRDefault="00A75C29" w:rsidP="00DA2859">
      <w:pPr>
        <w:numPr>
          <w:ilvl w:val="0"/>
          <w:numId w:val="15"/>
        </w:numPr>
        <w:autoSpaceDE w:val="0"/>
        <w:autoSpaceDN w:val="0"/>
        <w:adjustRightInd w:val="0"/>
        <w:spacing w:after="80" w:line="240" w:lineRule="auto"/>
        <w:ind w:left="1080"/>
        <w:rPr>
          <w:rFonts w:ascii="Times New Roman" w:eastAsia="Times New Roman" w:hAnsi="Times New Roman"/>
        </w:rPr>
      </w:pPr>
      <w:r w:rsidRPr="006E4F58">
        <w:rPr>
          <w:rFonts w:ascii="Times New Roman" w:eastAsia="Times New Roman" w:hAnsi="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3B4FEC17" w14:textId="77777777" w:rsidR="00A75C29" w:rsidRPr="006E4F58" w:rsidRDefault="00A75C29" w:rsidP="00A75C29">
      <w:pPr>
        <w:autoSpaceDE w:val="0"/>
        <w:autoSpaceDN w:val="0"/>
        <w:adjustRightInd w:val="0"/>
        <w:spacing w:after="80" w:line="240" w:lineRule="auto"/>
        <w:ind w:left="1440" w:hanging="360"/>
        <w:rPr>
          <w:rFonts w:ascii="Times New Roman" w:eastAsia="Times New Roman" w:hAnsi="Times New Roman"/>
          <w:bCs/>
        </w:rPr>
      </w:pPr>
      <w:r w:rsidRPr="006E4F58">
        <w:rPr>
          <w:rFonts w:ascii="Times New Roman" w:eastAsia="Times New Roman" w:hAnsi="Times New Roman"/>
          <w:bCs/>
        </w:rPr>
        <w:t>(A)</w:t>
      </w:r>
      <w:r w:rsidRPr="006E4F58">
        <w:rPr>
          <w:rFonts w:ascii="Times New Roman" w:eastAsia="Times New Roman" w:hAnsi="Times New Roman"/>
          <w:bCs/>
        </w:rPr>
        <w:tab/>
        <w:t>has not violated the terms of IC §24-4.7 in the previous three hundred sixty-five (365) days, even if IC §24-4.7 is preempted by federal law; and</w:t>
      </w:r>
    </w:p>
    <w:p w14:paraId="04210FD7" w14:textId="77777777" w:rsidR="00A75C29" w:rsidRPr="006E4F58" w:rsidRDefault="00A75C29" w:rsidP="00A75C29">
      <w:pPr>
        <w:spacing w:after="80" w:line="240" w:lineRule="auto"/>
        <w:ind w:left="1440" w:hanging="360"/>
        <w:rPr>
          <w:rFonts w:ascii="Times New Roman" w:eastAsia="Times New Roman" w:hAnsi="Times New Roman"/>
          <w:bCs/>
        </w:rPr>
      </w:pPr>
      <w:r w:rsidRPr="006E4F58">
        <w:rPr>
          <w:rFonts w:ascii="Times New Roman" w:eastAsia="Times New Roman" w:hAnsi="Times New Roman"/>
          <w:bCs/>
        </w:rPr>
        <w:t>(B) will not violate the terms of IC §24-4.7 for the duration of the Contract, even if IC §24-4.7 is preempted by federal law.</w:t>
      </w:r>
    </w:p>
    <w:p w14:paraId="03696AA6" w14:textId="77777777" w:rsidR="00A75C29" w:rsidRDefault="00A75C29" w:rsidP="00A75C29">
      <w:pPr>
        <w:keepNext/>
        <w:keepLines/>
        <w:autoSpaceDE w:val="0"/>
        <w:autoSpaceDN w:val="0"/>
        <w:adjustRightInd w:val="0"/>
        <w:spacing w:after="0" w:line="240" w:lineRule="auto"/>
        <w:rPr>
          <w:rFonts w:ascii="Times New Roman" w:hAnsi="Times New Roman"/>
          <w:bCs/>
        </w:rPr>
      </w:pPr>
    </w:p>
    <w:p w14:paraId="22D76943" w14:textId="77777777" w:rsidR="00A75C29" w:rsidRDefault="00A75C29" w:rsidP="00A75C29">
      <w:pPr>
        <w:spacing w:after="0" w:line="240" w:lineRule="auto"/>
        <w:rPr>
          <w:rFonts w:ascii="Times New Roman" w:hAnsi="Times New Roman"/>
          <w:bCs/>
        </w:rPr>
      </w:pPr>
    </w:p>
    <w:p w14:paraId="3CEDED4E" w14:textId="77777777" w:rsidR="00A75C29" w:rsidRDefault="00A75C29" w:rsidP="00A75C29">
      <w:pPr>
        <w:spacing w:after="0" w:line="240" w:lineRule="auto"/>
        <w:jc w:val="both"/>
        <w:rPr>
          <w:rFonts w:ascii="Times New Roman" w:hAnsi="Times New Roman"/>
        </w:rPr>
      </w:pPr>
      <w:r>
        <w:rPr>
          <w:rFonts w:ascii="Times New Roman" w:hAnsi="Times New Roman"/>
          <w:b/>
        </w:rPr>
        <w:t xml:space="preserve">12. Condition of Payment.  </w:t>
      </w:r>
      <w:r>
        <w:rPr>
          <w:rFonts w:ascii="Times New Roman" w:hAnsi="Times New Roman"/>
        </w:rPr>
        <w:t>All services provided by the Contractor under this Contract must be performed to the System’s reasonable satisfaction, as determined at the discretion of the undersigned System representative and in accordance with all applicable federal, state, local laws, ordinances, rules, and regulations.  The System shall not be required to pay for work found to be unsatisfactory, inconsistent with this Contract or performed in violation of and federal, state, or local statute, ordinance, rule or regulation.</w:t>
      </w:r>
    </w:p>
    <w:p w14:paraId="0EB5AB7F" w14:textId="77777777" w:rsidR="00A75C29" w:rsidRDefault="00A75C29" w:rsidP="00A75C29">
      <w:pPr>
        <w:spacing w:after="0" w:line="240" w:lineRule="auto"/>
        <w:jc w:val="both"/>
        <w:rPr>
          <w:rFonts w:ascii="Times New Roman" w:hAnsi="Times New Roman"/>
        </w:rPr>
      </w:pPr>
    </w:p>
    <w:p w14:paraId="6A80D8A9" w14:textId="20D0CE0C" w:rsidR="00A75C29" w:rsidRPr="00836471" w:rsidRDefault="00A75C29" w:rsidP="00A75C29">
      <w:pPr>
        <w:rPr>
          <w:rFonts w:ascii="Times New Roman" w:hAnsi="Times New Roman"/>
        </w:rPr>
      </w:pPr>
      <w:r w:rsidRPr="00C55AA2">
        <w:rPr>
          <w:rFonts w:ascii="Times New Roman" w:hAnsi="Times New Roman"/>
          <w:b/>
          <w:color w:val="000000" w:themeColor="text1"/>
        </w:rPr>
        <w:t>13.</w:t>
      </w:r>
      <w:r w:rsidRPr="00C55AA2">
        <w:rPr>
          <w:rFonts w:ascii="Times New Roman" w:hAnsi="Times New Roman"/>
          <w:color w:val="000000" w:themeColor="text1"/>
        </w:rPr>
        <w:t xml:space="preserve"> </w:t>
      </w:r>
      <w:r w:rsidRPr="00A152D6">
        <w:rPr>
          <w:rFonts w:ascii="Times New Roman" w:hAnsi="Times New Roman"/>
          <w:b/>
          <w:color w:val="000000" w:themeColor="text1"/>
        </w:rPr>
        <w:t>Confidentiality of System Information</w:t>
      </w:r>
      <w:r w:rsidRPr="00C55AA2">
        <w:rPr>
          <w:rFonts w:ascii="Times New Roman" w:hAnsi="Times New Roman"/>
          <w:b/>
          <w:color w:val="000000" w:themeColor="text1"/>
        </w:rPr>
        <w:t xml:space="preserve">.  </w:t>
      </w:r>
      <w:r w:rsidR="6F21383E" w:rsidRPr="0334C61D">
        <w:rPr>
          <w:rFonts w:ascii="Times New Roman" w:hAnsi="Times New Roman"/>
          <w:color w:val="000000" w:themeColor="text1"/>
        </w:rPr>
        <w:t>T</w:t>
      </w:r>
      <w:r w:rsidRPr="0334C61D">
        <w:rPr>
          <w:rFonts w:ascii="Times New Roman" w:hAnsi="Times New Roman"/>
          <w:color w:val="000000" w:themeColor="text1"/>
        </w:rPr>
        <w:t>he</w:t>
      </w:r>
      <w:r w:rsidRPr="00C55AA2">
        <w:rPr>
          <w:rFonts w:ascii="Times New Roman" w:hAnsi="Times New Roman"/>
          <w:color w:val="000000" w:themeColor="text1"/>
        </w:rPr>
        <w:t xml:space="preserve"> Contractor understands and agrees that </w:t>
      </w:r>
      <w:r w:rsidR="0795AB57" w:rsidRPr="0334C61D">
        <w:rPr>
          <w:rFonts w:ascii="Times New Roman" w:hAnsi="Times New Roman"/>
          <w:color w:val="000000" w:themeColor="text1"/>
        </w:rPr>
        <w:t xml:space="preserve">any </w:t>
      </w:r>
      <w:r w:rsidRPr="0334C61D">
        <w:rPr>
          <w:rFonts w:ascii="Times New Roman" w:hAnsi="Times New Roman"/>
          <w:color w:val="000000" w:themeColor="text1"/>
        </w:rPr>
        <w:t>data</w:t>
      </w:r>
      <w:r w:rsidRPr="00C55AA2">
        <w:rPr>
          <w:rFonts w:ascii="Times New Roman" w:hAnsi="Times New Roman"/>
          <w:color w:val="000000" w:themeColor="text1"/>
        </w:rPr>
        <w:t xml:space="preserve">, materials and information disclosed to </w:t>
      </w:r>
      <w:r w:rsidR="772826D6" w:rsidRPr="68C79342">
        <w:rPr>
          <w:rFonts w:ascii="Times New Roman" w:hAnsi="Times New Roman"/>
          <w:color w:val="000000" w:themeColor="text1"/>
        </w:rPr>
        <w:t xml:space="preserve">the </w:t>
      </w:r>
      <w:r w:rsidRPr="68C79342">
        <w:rPr>
          <w:rFonts w:ascii="Times New Roman" w:hAnsi="Times New Roman"/>
          <w:color w:val="000000" w:themeColor="text1"/>
        </w:rPr>
        <w:t>Contractor</w:t>
      </w:r>
      <w:r w:rsidRPr="00C55AA2">
        <w:rPr>
          <w:rFonts w:ascii="Times New Roman" w:hAnsi="Times New Roman"/>
          <w:color w:val="000000" w:themeColor="text1"/>
        </w:rPr>
        <w:t>, by or on behalf of the System or any of its members, participants, employees, customers or third party service providers, may contain confidential and protected information under Indiana law and as described in 35 IAC 1.2-1-5; therefore, the Contractor promises and assures that data, materials, and information gathered, based upon, or disclosed to the Contractor for the purpose of this Contract, will be treated as confidential and will not be disclosed to or discussed with other parties</w:t>
      </w:r>
      <w:r>
        <w:rPr>
          <w:rFonts w:ascii="Times New Roman" w:hAnsi="Times New Roman"/>
          <w:color w:val="000000" w:themeColor="text1"/>
        </w:rPr>
        <w:t>, including subcontractors,</w:t>
      </w:r>
      <w:r w:rsidRPr="00C55AA2">
        <w:rPr>
          <w:rFonts w:ascii="Times New Roman" w:hAnsi="Times New Roman"/>
          <w:color w:val="000000" w:themeColor="text1"/>
        </w:rPr>
        <w:t xml:space="preserve"> without the prior written consent of the System. The Contractor also acknowledges that pursuant to </w:t>
      </w:r>
      <w:r w:rsidRPr="00C55AA2">
        <w:rPr>
          <w:rFonts w:ascii="Times New Roman" w:hAnsi="Times New Roman"/>
          <w:bCs/>
          <w:color w:val="000000" w:themeColor="text1"/>
        </w:rPr>
        <w:t xml:space="preserve">IC </w:t>
      </w:r>
      <w:r w:rsidRPr="006A6B5B">
        <w:t>§</w:t>
      </w:r>
      <w:r w:rsidRPr="00C55AA2">
        <w:rPr>
          <w:rFonts w:ascii="Times New Roman" w:hAnsi="Times New Roman"/>
          <w:bCs/>
          <w:color w:val="000000" w:themeColor="text1"/>
        </w:rPr>
        <w:t xml:space="preserve">5-10.5-6-4 member records, except for names and years of service, are confidential and will not be disclosed, published, or used in any manner outside of this agreement </w:t>
      </w:r>
      <w:r w:rsidRPr="00D6241C">
        <w:rPr>
          <w:rFonts w:ascii="Times New Roman" w:hAnsi="Times New Roman"/>
          <w:bCs/>
          <w:color w:val="000000" w:themeColor="text1"/>
        </w:rPr>
        <w:t>without</w:t>
      </w:r>
      <w:r w:rsidRPr="00C55AA2">
        <w:rPr>
          <w:rFonts w:ascii="Times New Roman" w:hAnsi="Times New Roman"/>
          <w:bCs/>
          <w:color w:val="000000" w:themeColor="text1"/>
        </w:rPr>
        <w:t xml:space="preserve"> express </w:t>
      </w:r>
      <w:r w:rsidRPr="006347B6">
        <w:rPr>
          <w:rFonts w:ascii="Times New Roman" w:hAnsi="Times New Roman"/>
          <w:bCs/>
          <w:color w:val="000000" w:themeColor="text1"/>
        </w:rPr>
        <w:t>consent of INPRS or the member</w:t>
      </w:r>
      <w:r w:rsidRPr="00836471">
        <w:rPr>
          <w:rFonts w:ascii="Times New Roman" w:hAnsi="Times New Roman"/>
        </w:rPr>
        <w:t>.</w:t>
      </w:r>
    </w:p>
    <w:p w14:paraId="6C04CE11" w14:textId="37A72E2F" w:rsidR="00A75C29" w:rsidRPr="00836471" w:rsidRDefault="00A75C29" w:rsidP="00A75C29">
      <w:pPr>
        <w:rPr>
          <w:rFonts w:ascii="Times New Roman" w:hAnsi="Times New Roman"/>
          <w:color w:val="1F497D" w:themeColor="text2"/>
        </w:rPr>
      </w:pPr>
      <w:r w:rsidRPr="00836471">
        <w:rPr>
          <w:rFonts w:ascii="Times New Roman" w:hAnsi="Times New Roman"/>
        </w:rPr>
        <w:t xml:space="preserve">The parties acknowledge that the services to be performed by Contractor for </w:t>
      </w:r>
      <w:r>
        <w:rPr>
          <w:rFonts w:ascii="Times New Roman" w:hAnsi="Times New Roman"/>
        </w:rPr>
        <w:t>System</w:t>
      </w:r>
      <w:r w:rsidRPr="00836471">
        <w:rPr>
          <w:rFonts w:ascii="Times New Roman" w:hAnsi="Times New Roman"/>
        </w:rPr>
        <w:t xml:space="preserve"> under this Contract may require or allow access to data, materials, and information containing Social Security numbers or other personal information maintained by </w:t>
      </w:r>
      <w:r>
        <w:rPr>
          <w:rFonts w:ascii="Times New Roman" w:hAnsi="Times New Roman"/>
        </w:rPr>
        <w:t>System</w:t>
      </w:r>
      <w:r w:rsidRPr="00836471">
        <w:rPr>
          <w:rFonts w:ascii="Times New Roman" w:hAnsi="Times New Roman"/>
        </w:rPr>
        <w:t xml:space="preserve"> in its computer system or other records. </w:t>
      </w:r>
      <w:r w:rsidR="00C22464" w:rsidRPr="4F9DC861">
        <w:rPr>
          <w:rFonts w:ascii="Times New Roman" w:hAnsi="Times New Roman"/>
        </w:rPr>
        <w:t xml:space="preserve">The </w:t>
      </w:r>
      <w:r w:rsidRPr="4F9DC861">
        <w:rPr>
          <w:rFonts w:ascii="Times New Roman" w:hAnsi="Times New Roman"/>
        </w:rPr>
        <w:t>Contractor</w:t>
      </w:r>
      <w:r w:rsidRPr="00836471">
        <w:rPr>
          <w:rFonts w:ascii="Times New Roman" w:hAnsi="Times New Roman"/>
        </w:rPr>
        <w:t xml:space="preserve"> acknowledges and agrees to </w:t>
      </w:r>
      <w:r w:rsidR="68D668EE" w:rsidRPr="02C073CC">
        <w:rPr>
          <w:rFonts w:ascii="Times New Roman" w:hAnsi="Times New Roman"/>
        </w:rPr>
        <w:t xml:space="preserve">comply with any applicable </w:t>
      </w:r>
      <w:r w:rsidR="68D668EE" w:rsidRPr="10D0C04A">
        <w:rPr>
          <w:rFonts w:ascii="Times New Roman" w:hAnsi="Times New Roman"/>
        </w:rPr>
        <w:t xml:space="preserve">requirements set forth </w:t>
      </w:r>
      <w:r w:rsidRPr="10D0C04A">
        <w:rPr>
          <w:rFonts w:ascii="Times New Roman" w:hAnsi="Times New Roman"/>
        </w:rPr>
        <w:t>in</w:t>
      </w:r>
      <w:r w:rsidRPr="00836471">
        <w:rPr>
          <w:rFonts w:ascii="Times New Roman" w:hAnsi="Times New Roman"/>
        </w:rPr>
        <w:t xml:space="preserve"> IC </w:t>
      </w:r>
      <w:r w:rsidRPr="006A6B5B">
        <w:t>§</w:t>
      </w:r>
      <w:r w:rsidRPr="00836471">
        <w:rPr>
          <w:rFonts w:ascii="Times New Roman" w:hAnsi="Times New Roman"/>
        </w:rPr>
        <w:t xml:space="preserve">24-4.9 </w:t>
      </w:r>
      <w:r w:rsidRPr="00836471">
        <w:rPr>
          <w:rFonts w:ascii="Times New Roman" w:hAnsi="Times New Roman"/>
          <w:i/>
          <w:iCs/>
        </w:rPr>
        <w:t>et seq</w:t>
      </w:r>
      <w:r>
        <w:rPr>
          <w:rFonts w:ascii="Times New Roman" w:hAnsi="Times New Roman"/>
          <w:i/>
          <w:iCs/>
        </w:rPr>
        <w:t>.</w:t>
      </w:r>
      <w:r w:rsidRPr="00836471">
        <w:rPr>
          <w:rFonts w:ascii="Times New Roman" w:hAnsi="Times New Roman"/>
          <w:i/>
          <w:iCs/>
        </w:rPr>
        <w:t xml:space="preserve"> </w:t>
      </w:r>
      <w:r w:rsidRPr="00836471">
        <w:rPr>
          <w:rFonts w:ascii="Times New Roman" w:hAnsi="Times New Roman"/>
        </w:rPr>
        <w:t>in the event of a breach of personal information or Social Security numbers.</w:t>
      </w:r>
      <w:r w:rsidRPr="00836471">
        <w:rPr>
          <w:rFonts w:ascii="Times New Roman" w:hAnsi="Times New Roman"/>
          <w:i/>
          <w:iCs/>
        </w:rPr>
        <w:t xml:space="preserve">  </w:t>
      </w:r>
      <w:r w:rsidRPr="00836471">
        <w:rPr>
          <w:rFonts w:ascii="Times New Roman" w:hAnsi="Times New Roman"/>
        </w:rPr>
        <w:t xml:space="preserve">In addition to the covenant made above in this section and pursuant to 10 IAC 5-3-1(4), </w:t>
      </w:r>
      <w:r w:rsidR="29775AE8" w:rsidRPr="062544E1">
        <w:rPr>
          <w:rFonts w:ascii="Times New Roman" w:hAnsi="Times New Roman"/>
        </w:rPr>
        <w:t xml:space="preserve">the </w:t>
      </w:r>
      <w:r w:rsidRPr="062544E1">
        <w:rPr>
          <w:rFonts w:ascii="Times New Roman" w:hAnsi="Times New Roman"/>
        </w:rPr>
        <w:t xml:space="preserve">Contractor </w:t>
      </w:r>
      <w:r w:rsidRPr="00836471">
        <w:rPr>
          <w:rFonts w:ascii="Times New Roman" w:hAnsi="Times New Roman"/>
        </w:rPr>
        <w:t xml:space="preserve">and </w:t>
      </w:r>
      <w:r>
        <w:rPr>
          <w:rFonts w:ascii="Times New Roman" w:hAnsi="Times New Roman"/>
        </w:rPr>
        <w:t>System</w:t>
      </w:r>
      <w:r w:rsidRPr="00836471">
        <w:rPr>
          <w:rFonts w:ascii="Times New Roman" w:hAnsi="Times New Roman"/>
        </w:rPr>
        <w:t xml:space="preserve"> agree to comply with the provisions of IC </w:t>
      </w:r>
      <w:r w:rsidRPr="006A6B5B">
        <w:t>§</w:t>
      </w:r>
      <w:r w:rsidRPr="00836471">
        <w:rPr>
          <w:rFonts w:ascii="Times New Roman" w:hAnsi="Times New Roman"/>
        </w:rPr>
        <w:t xml:space="preserve">4-1-10 and IC </w:t>
      </w:r>
      <w:r w:rsidRPr="006A6B5B">
        <w:t>§</w:t>
      </w:r>
      <w:r w:rsidRPr="00836471">
        <w:rPr>
          <w:rFonts w:ascii="Times New Roman" w:hAnsi="Times New Roman"/>
        </w:rPr>
        <w:t xml:space="preserve">4-1-11. If any Social Security number(s) or personal information (as defined in IC </w:t>
      </w:r>
      <w:r w:rsidRPr="006A6B5B">
        <w:t>§</w:t>
      </w:r>
      <w:r w:rsidRPr="00836471">
        <w:rPr>
          <w:rFonts w:ascii="Times New Roman" w:hAnsi="Times New Roman"/>
        </w:rPr>
        <w:t xml:space="preserve">4-1-11-3) is/are disclosed by </w:t>
      </w:r>
      <w:r w:rsidR="12A0B16A" w:rsidRPr="21CB361B">
        <w:rPr>
          <w:rFonts w:ascii="Times New Roman" w:hAnsi="Times New Roman"/>
        </w:rPr>
        <w:t xml:space="preserve">the </w:t>
      </w:r>
      <w:r w:rsidRPr="21CB361B">
        <w:rPr>
          <w:rFonts w:ascii="Times New Roman" w:hAnsi="Times New Roman"/>
        </w:rPr>
        <w:t xml:space="preserve">Contractor </w:t>
      </w:r>
      <w:r w:rsidRPr="00836471">
        <w:rPr>
          <w:rFonts w:ascii="Times New Roman" w:hAnsi="Times New Roman"/>
        </w:rPr>
        <w:t xml:space="preserve">as a result of </w:t>
      </w:r>
      <w:r w:rsidR="2364E906" w:rsidRPr="214410DE">
        <w:rPr>
          <w:rFonts w:ascii="Times New Roman" w:hAnsi="Times New Roman"/>
        </w:rPr>
        <w:t xml:space="preserve">the </w:t>
      </w:r>
      <w:r w:rsidRPr="46D2AFA1">
        <w:rPr>
          <w:rFonts w:ascii="Times New Roman" w:hAnsi="Times New Roman"/>
        </w:rPr>
        <w:t>Contractor’s</w:t>
      </w:r>
      <w:r w:rsidRPr="00836471">
        <w:rPr>
          <w:rFonts w:ascii="Times New Roman" w:hAnsi="Times New Roman"/>
        </w:rPr>
        <w:t xml:space="preserve"> error, </w:t>
      </w:r>
      <w:r w:rsidR="22F1E65F" w:rsidRPr="5F1B2156">
        <w:rPr>
          <w:rFonts w:ascii="Times New Roman" w:hAnsi="Times New Roman"/>
        </w:rPr>
        <w:t xml:space="preserve">the </w:t>
      </w:r>
      <w:r w:rsidRPr="5F1B2156">
        <w:rPr>
          <w:rFonts w:ascii="Times New Roman" w:hAnsi="Times New Roman"/>
        </w:rPr>
        <w:t>Contractor</w:t>
      </w:r>
      <w:r w:rsidRPr="00836471">
        <w:rPr>
          <w:rFonts w:ascii="Times New Roman" w:hAnsi="Times New Roman"/>
        </w:rPr>
        <w:t xml:space="preserve"> agrees to pay all commercially reasonable costs associated with the disclosure including, but not limited to, any costs associated with distributing a notice of disclosure of a breach of the security of the system in addition to any other claim</w:t>
      </w:r>
      <w:r>
        <w:rPr>
          <w:rFonts w:ascii="Times New Roman" w:hAnsi="Times New Roman"/>
        </w:rPr>
        <w:t>s</w:t>
      </w:r>
      <w:r w:rsidRPr="00836471">
        <w:rPr>
          <w:rFonts w:ascii="Times New Roman" w:hAnsi="Times New Roman"/>
        </w:rPr>
        <w:t xml:space="preserve"> and expenses for which it is liable under the terms of the Contract</w:t>
      </w:r>
      <w:r>
        <w:rPr>
          <w:rFonts w:ascii="Times New Roman" w:hAnsi="Times New Roman"/>
        </w:rPr>
        <w:t>.</w:t>
      </w:r>
    </w:p>
    <w:p w14:paraId="0F6259FD" w14:textId="77777777" w:rsidR="00A75C29" w:rsidRDefault="00A75C29" w:rsidP="00A75C29">
      <w:pPr>
        <w:spacing w:after="0" w:line="240" w:lineRule="auto"/>
        <w:rPr>
          <w:rFonts w:ascii="Times New Roman" w:hAnsi="Times New Roman"/>
        </w:rPr>
      </w:pPr>
    </w:p>
    <w:p w14:paraId="4B230378" w14:textId="77777777" w:rsidR="00A75C29" w:rsidRDefault="00A75C29" w:rsidP="00A75C29">
      <w:pPr>
        <w:keepNext/>
        <w:spacing w:after="0" w:line="240" w:lineRule="auto"/>
        <w:rPr>
          <w:rFonts w:ascii="Times New Roman" w:hAnsi="Times New Roman"/>
          <w:b/>
        </w:rPr>
      </w:pPr>
      <w:r>
        <w:rPr>
          <w:rFonts w:ascii="Times New Roman" w:hAnsi="Times New Roman"/>
          <w:b/>
          <w:color w:val="000000"/>
        </w:rPr>
        <w:t xml:space="preserve">14. </w:t>
      </w:r>
      <w:r>
        <w:rPr>
          <w:rFonts w:ascii="Times New Roman" w:hAnsi="Times New Roman"/>
          <w:b/>
        </w:rPr>
        <w:t>Continuity of Services.</w:t>
      </w:r>
    </w:p>
    <w:p w14:paraId="1948F427" w14:textId="77777777" w:rsidR="00A75C29" w:rsidRDefault="00A75C29" w:rsidP="00A75C29">
      <w:pPr>
        <w:keepNext/>
        <w:spacing w:after="0" w:line="240" w:lineRule="auto"/>
        <w:rPr>
          <w:rFonts w:ascii="Times New Roman" w:hAnsi="Times New Roman"/>
        </w:rPr>
      </w:pPr>
      <w:r>
        <w:rPr>
          <w:rFonts w:ascii="Times New Roman" w:hAnsi="Times New Roman"/>
        </w:rPr>
        <w:t>A.  The Contractor recognizes that the service(s) to be performed under this Contract are vital to the System and must be continued without interruption and that, upon Contract expiration, a successor, either the System or another contractor, may continue them.  The Contractor agrees to:</w:t>
      </w:r>
    </w:p>
    <w:p w14:paraId="1ECB42AE" w14:textId="77777777" w:rsidR="00A75C29" w:rsidRDefault="00A75C29" w:rsidP="00A75C29">
      <w:pPr>
        <w:keepNext/>
        <w:spacing w:after="0" w:line="240" w:lineRule="auto"/>
        <w:rPr>
          <w:rFonts w:ascii="Times New Roman" w:hAnsi="Times New Roman"/>
        </w:rPr>
      </w:pPr>
      <w:r>
        <w:rPr>
          <w:rFonts w:ascii="Times New Roman" w:hAnsi="Times New Roman"/>
        </w:rPr>
        <w:tab/>
        <w:t>1.  Furnish phase-in training; and</w:t>
      </w:r>
    </w:p>
    <w:p w14:paraId="76C9BDC3" w14:textId="77777777" w:rsidR="00A75C29" w:rsidRDefault="00A75C29" w:rsidP="00A75C29">
      <w:pPr>
        <w:keepNext/>
        <w:spacing w:after="0" w:line="240" w:lineRule="auto"/>
        <w:rPr>
          <w:rFonts w:ascii="Times New Roman" w:hAnsi="Times New Roman"/>
        </w:rPr>
      </w:pPr>
      <w:r>
        <w:rPr>
          <w:rFonts w:ascii="Times New Roman" w:hAnsi="Times New Roman"/>
        </w:rPr>
        <w:tab/>
        <w:t>2.  Exercise its best efforts and cooperation to effect an orderly and efficient transition to a successor.</w:t>
      </w:r>
    </w:p>
    <w:p w14:paraId="3481D6A7" w14:textId="77777777" w:rsidR="00A75C29" w:rsidRDefault="00A75C29" w:rsidP="00A75C29">
      <w:pPr>
        <w:keepNext/>
        <w:spacing w:after="0" w:line="240" w:lineRule="auto"/>
        <w:rPr>
          <w:rFonts w:ascii="Times New Roman" w:hAnsi="Times New Roman"/>
        </w:rPr>
      </w:pPr>
    </w:p>
    <w:p w14:paraId="7414A566" w14:textId="77777777" w:rsidR="00A75C29" w:rsidRDefault="00A75C29" w:rsidP="00A75C29">
      <w:pPr>
        <w:keepNext/>
        <w:spacing w:after="0" w:line="240" w:lineRule="auto"/>
        <w:rPr>
          <w:rFonts w:ascii="Times New Roman" w:hAnsi="Times New Roman"/>
        </w:rPr>
      </w:pPr>
      <w:r>
        <w:rPr>
          <w:rFonts w:ascii="Times New Roman" w:hAnsi="Times New Roman"/>
        </w:rPr>
        <w:t>B.  The Contractor shall, upon the System’s written notice:</w:t>
      </w:r>
    </w:p>
    <w:p w14:paraId="571A2700" w14:textId="77777777" w:rsidR="00A75C29" w:rsidRDefault="00A75C29" w:rsidP="00A75C29">
      <w:pPr>
        <w:keepNext/>
        <w:spacing w:after="0" w:line="240" w:lineRule="auto"/>
        <w:rPr>
          <w:rFonts w:ascii="Times New Roman" w:hAnsi="Times New Roman"/>
        </w:rPr>
      </w:pPr>
      <w:r>
        <w:rPr>
          <w:rFonts w:ascii="Times New Roman" w:hAnsi="Times New Roman"/>
        </w:rPr>
        <w:tab/>
        <w:t>1.  Furnish phase-in, phase-out services for up to sixty (60) days after this Contract expires; and</w:t>
      </w:r>
    </w:p>
    <w:p w14:paraId="2157090A" w14:textId="77777777" w:rsidR="00A75C29" w:rsidRDefault="00A75C29" w:rsidP="00A75C29">
      <w:pPr>
        <w:keepNext/>
        <w:spacing w:after="0" w:line="240" w:lineRule="auto"/>
        <w:rPr>
          <w:rFonts w:ascii="Times New Roman" w:hAnsi="Times New Roman"/>
        </w:rPr>
      </w:pPr>
      <w:r>
        <w:rPr>
          <w:rFonts w:ascii="Times New Roman" w:hAnsi="Times New Roman"/>
        </w:rPr>
        <w:tab/>
        <w:t>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System’s approval.  The Contractor shall provide sufficient experienced personnel during the phase-in, phase-out period to ensure that the services called for by this Contract are maintained at the required level of proficiency.</w:t>
      </w:r>
    </w:p>
    <w:p w14:paraId="2302768A" w14:textId="77777777" w:rsidR="00A75C29" w:rsidRDefault="00A75C29" w:rsidP="00A75C29">
      <w:pPr>
        <w:keepNext/>
        <w:spacing w:after="0" w:line="240" w:lineRule="auto"/>
        <w:rPr>
          <w:rFonts w:ascii="Times New Roman" w:hAnsi="Times New Roman"/>
        </w:rPr>
      </w:pPr>
    </w:p>
    <w:p w14:paraId="308A3E90" w14:textId="77777777" w:rsidR="00A75C29" w:rsidRDefault="00A75C29" w:rsidP="00A75C29">
      <w:pPr>
        <w:keepNext/>
        <w:spacing w:after="0" w:line="240" w:lineRule="auto"/>
        <w:rPr>
          <w:rFonts w:ascii="Times New Roman" w:hAnsi="Times New Roman"/>
        </w:rPr>
      </w:pPr>
      <w:r>
        <w:rPr>
          <w:rFonts w:ascii="Times New Roman" w:hAnsi="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428ED728" w14:textId="77777777" w:rsidR="00A75C29" w:rsidRDefault="00A75C29" w:rsidP="00A75C29">
      <w:pPr>
        <w:keepNext/>
        <w:spacing w:after="0" w:line="240" w:lineRule="auto"/>
        <w:rPr>
          <w:rFonts w:ascii="Times New Roman" w:hAnsi="Times New Roman"/>
        </w:rPr>
      </w:pPr>
    </w:p>
    <w:p w14:paraId="7CE0DFE3" w14:textId="77777777" w:rsidR="00A75C29" w:rsidRDefault="00A75C29" w:rsidP="00A75C29">
      <w:pPr>
        <w:keepNext/>
        <w:spacing w:after="0" w:line="240" w:lineRule="auto"/>
        <w:rPr>
          <w:rFonts w:ascii="Times New Roman" w:hAnsi="Times New Roman"/>
        </w:rPr>
      </w:pPr>
      <w:r>
        <w:rPr>
          <w:rFonts w:ascii="Times New Roman" w:hAnsi="Times New Roman"/>
        </w:rPr>
        <w:t>D.  The Contractor shall be reimbursed for all reasonable phase-in, phase-out costs (</w:t>
      </w:r>
      <w:r>
        <w:rPr>
          <w:rFonts w:ascii="Times New Roman" w:hAnsi="Times New Roman"/>
          <w:i/>
        </w:rPr>
        <w:t>i.e.,</w:t>
      </w:r>
      <w:r>
        <w:rPr>
          <w:rFonts w:ascii="Times New Roman" w:hAnsi="Times New Roman"/>
        </w:rPr>
        <w:t xml:space="preserve"> costs incurred within the agreed period after contract expiration that result from phase-in, phase-out operations).</w:t>
      </w:r>
    </w:p>
    <w:p w14:paraId="59F9F6CF" w14:textId="77777777" w:rsidR="00A75C29" w:rsidRDefault="00A75C29" w:rsidP="00A75C29">
      <w:pPr>
        <w:spacing w:after="0" w:line="240" w:lineRule="auto"/>
        <w:jc w:val="both"/>
        <w:rPr>
          <w:rFonts w:ascii="Times New Roman" w:hAnsi="Times New Roman"/>
          <w:b/>
        </w:rPr>
      </w:pPr>
    </w:p>
    <w:p w14:paraId="657E3A0A" w14:textId="77777777" w:rsidR="00A75C29" w:rsidRDefault="00A75C29" w:rsidP="00A75C29">
      <w:pPr>
        <w:spacing w:after="0" w:line="240" w:lineRule="auto"/>
        <w:rPr>
          <w:rFonts w:ascii="Times New Roman" w:hAnsi="Times New Roman"/>
        </w:rPr>
      </w:pPr>
      <w:r>
        <w:rPr>
          <w:rFonts w:ascii="Times New Roman" w:hAnsi="Times New Roman"/>
          <w:b/>
          <w:color w:val="000000"/>
        </w:rPr>
        <w:t>15</w:t>
      </w:r>
      <w:r>
        <w:rPr>
          <w:rFonts w:ascii="Times New Roman" w:hAnsi="Times New Roman"/>
          <w:b/>
        </w:rPr>
        <w:t>. Debarment and Suspension</w:t>
      </w:r>
    </w:p>
    <w:p w14:paraId="36857F7B" w14:textId="77777777" w:rsidR="00A75C29" w:rsidRDefault="00A75C29" w:rsidP="00A75C29">
      <w:pPr>
        <w:keepNext/>
        <w:spacing w:after="0" w:line="240" w:lineRule="auto"/>
        <w:rPr>
          <w:rFonts w:ascii="Times New Roman" w:hAnsi="Times New Roman"/>
        </w:rPr>
      </w:pPr>
      <w:r>
        <w:rPr>
          <w:rFonts w:ascii="Times New Roman" w:hAnsi="Times New Roman"/>
        </w:rPr>
        <w:t>A.</w:t>
      </w:r>
      <w:r>
        <w:rPr>
          <w:rFonts w:ascii="Times New Roman" w:hAnsi="Times New Roman"/>
          <w:b/>
        </w:rPr>
        <w:t xml:space="preserve">  </w:t>
      </w:r>
      <w:r>
        <w:rPr>
          <w:rFonts w:ascii="Times New Roman" w:hAnsi="Times New Roman"/>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14:paraId="3A785019" w14:textId="77777777" w:rsidR="00A75C29" w:rsidRDefault="00A75C29" w:rsidP="00A75C29">
      <w:pPr>
        <w:keepNext/>
        <w:spacing w:after="0" w:line="240" w:lineRule="auto"/>
        <w:rPr>
          <w:rFonts w:ascii="Times New Roman" w:hAnsi="Times New Roman"/>
        </w:rPr>
      </w:pPr>
    </w:p>
    <w:p w14:paraId="34A5B4B0" w14:textId="77777777" w:rsidR="00A75C29" w:rsidRDefault="00A75C29" w:rsidP="00A75C29">
      <w:pPr>
        <w:spacing w:after="0" w:line="240" w:lineRule="auto"/>
        <w:rPr>
          <w:rFonts w:ascii="Times New Roman" w:hAnsi="Times New Roman"/>
        </w:rPr>
      </w:pPr>
      <w:r>
        <w:rPr>
          <w:rFonts w:ascii="Times New Roman" w:hAnsi="Times New Roman"/>
        </w:rPr>
        <w:t>B.   The Contractor certifies that it has verified the state and federal suspension and debarment status for all subcontractors receiving funds under this Contract and shall be solely is solely responsible for any recoupment, penalties or costs that might arise from use of a suspended or debarred subcontractor.  The Contractor shall immediately notify the System if any subcontractor becomes debarred or suspended, and shall, at the System’s request, take all steps required by the System to terminate its contractual relationship with the subcontractor for work to be performed under this Contract.</w:t>
      </w:r>
    </w:p>
    <w:p w14:paraId="5411831A" w14:textId="77777777" w:rsidR="00A75C29" w:rsidRDefault="00A75C29" w:rsidP="00A75C29">
      <w:pPr>
        <w:spacing w:after="0" w:line="240" w:lineRule="auto"/>
        <w:rPr>
          <w:rFonts w:ascii="Times New Roman" w:hAnsi="Times New Roman"/>
        </w:rPr>
      </w:pPr>
    </w:p>
    <w:p w14:paraId="3EDF5B01" w14:textId="77777777" w:rsidR="00A75C29" w:rsidRDefault="00A75C29" w:rsidP="00A75C29">
      <w:pPr>
        <w:spacing w:after="0" w:line="240" w:lineRule="auto"/>
        <w:rPr>
          <w:rFonts w:ascii="Times New Roman" w:hAnsi="Times New Roman"/>
        </w:rPr>
      </w:pPr>
      <w:r>
        <w:rPr>
          <w:rFonts w:ascii="Times New Roman" w:hAnsi="Times New Roman"/>
          <w:b/>
          <w:color w:val="000000"/>
        </w:rPr>
        <w:t>16.</w:t>
      </w:r>
      <w:r>
        <w:rPr>
          <w:rFonts w:ascii="Times New Roman" w:hAnsi="Times New Roman"/>
          <w:b/>
        </w:rPr>
        <w:t xml:space="preserve"> Default by System.  </w:t>
      </w:r>
      <w:r>
        <w:rPr>
          <w:rFonts w:ascii="Times New Roman" w:hAnsi="Times New Roman"/>
        </w:rPr>
        <w:t>If the System, sixty (60) days after receipt of written notice, fails to correct or cure any material breach of this Contract, then the Contractor may cancel and terminate this Contract and institute the appropriate measures to collect all monies due up to and including the date of termination.</w:t>
      </w:r>
    </w:p>
    <w:p w14:paraId="19B3180C" w14:textId="77777777" w:rsidR="00A75C29" w:rsidRDefault="00A75C29" w:rsidP="00A75C29">
      <w:pPr>
        <w:spacing w:after="0" w:line="240" w:lineRule="auto"/>
        <w:rPr>
          <w:rFonts w:ascii="Times New Roman" w:hAnsi="Times New Roman"/>
        </w:rPr>
      </w:pPr>
    </w:p>
    <w:p w14:paraId="06AE404E" w14:textId="77777777" w:rsidR="00A75C29" w:rsidRDefault="00A75C29" w:rsidP="00A75C29">
      <w:pPr>
        <w:keepNext/>
        <w:spacing w:after="0" w:line="240" w:lineRule="auto"/>
        <w:rPr>
          <w:rFonts w:ascii="Times New Roman" w:hAnsi="Times New Roman"/>
          <w:b/>
        </w:rPr>
      </w:pPr>
      <w:r>
        <w:rPr>
          <w:rFonts w:ascii="Times New Roman" w:hAnsi="Times New Roman"/>
          <w:b/>
          <w:color w:val="000000"/>
        </w:rPr>
        <w:lastRenderedPageBreak/>
        <w:t>17</w:t>
      </w:r>
      <w:r>
        <w:rPr>
          <w:rFonts w:ascii="Times New Roman" w:hAnsi="Times New Roman"/>
          <w:b/>
        </w:rPr>
        <w:t>. Disputes.</w:t>
      </w:r>
    </w:p>
    <w:p w14:paraId="65E5AFCC" w14:textId="77777777" w:rsidR="00A75C29" w:rsidRDefault="00A75C29" w:rsidP="00A75C29">
      <w:pPr>
        <w:keepNext/>
        <w:spacing w:after="0" w:line="240" w:lineRule="auto"/>
        <w:jc w:val="both"/>
        <w:rPr>
          <w:rFonts w:ascii="Times New Roman" w:hAnsi="Times New Roman"/>
          <w:b/>
        </w:rPr>
      </w:pPr>
      <w:r>
        <w:rPr>
          <w:rFonts w:ascii="Times New Roman" w:hAnsi="Times New Roman"/>
        </w:rPr>
        <w:t>A.</w:t>
      </w:r>
      <w:r>
        <w:rPr>
          <w:rFonts w:ascii="Times New Roman" w:hAnsi="Times New Roman"/>
          <w:b/>
        </w:rPr>
        <w:t xml:space="preserve"> </w:t>
      </w:r>
      <w:r>
        <w:rPr>
          <w:rFonts w:ascii="Times New Roman" w:hAnsi="Times New Roman"/>
        </w:rPr>
        <w:t xml:space="preserve">Should any disputes arise with respect to this Contract, the Contractor and the System agree to act immediately to resolve such disputes.  Time is of the essence in the resolution of disputes.  </w:t>
      </w:r>
    </w:p>
    <w:p w14:paraId="37961F8B" w14:textId="77777777" w:rsidR="00A75C29" w:rsidRDefault="00A75C29" w:rsidP="00A75C29">
      <w:pPr>
        <w:keepNext/>
        <w:spacing w:after="0" w:line="240" w:lineRule="auto"/>
        <w:rPr>
          <w:rFonts w:ascii="Times New Roman" w:hAnsi="Times New Roman"/>
          <w:b/>
        </w:rPr>
      </w:pPr>
    </w:p>
    <w:p w14:paraId="1544E9B2" w14:textId="77777777" w:rsidR="00A75C29" w:rsidRDefault="00A75C29" w:rsidP="00A75C29">
      <w:pPr>
        <w:keepNext/>
        <w:spacing w:after="0" w:line="240" w:lineRule="auto"/>
        <w:jc w:val="both"/>
        <w:rPr>
          <w:rFonts w:ascii="Times New Roman" w:hAnsi="Times New Roman"/>
        </w:rPr>
      </w:pPr>
      <w:r>
        <w:rPr>
          <w:rFonts w:ascii="Times New Roman" w:hAnsi="Times New Roman"/>
        </w:rPr>
        <w:t>B</w:t>
      </w:r>
      <w:r>
        <w:rPr>
          <w:rFonts w:ascii="Times New Roman" w:hAnsi="Times New Roman"/>
          <w:b/>
        </w:rPr>
        <w:t xml:space="preserve">.  </w:t>
      </w:r>
      <w:r>
        <w:rPr>
          <w:rFonts w:ascii="Times New Roman" w:hAnsi="Times New Roman"/>
        </w:rPr>
        <w:t>The Contractor agrees that, the existence of a dispute notwithstanding, it will continue without delay to carry out all its responsibilities under this Contract that are not affected by the dispute.  Should the Contractor fail to continue to perform its responsibilities regarding all non-disputed work, without delay, any additional costs incurred by the System or the Contractor as a result of such failure to proceed shall be borne by the Contractor, and the Contractor shall make no claim against the System for such costs.</w:t>
      </w:r>
    </w:p>
    <w:p w14:paraId="0FC60F1C" w14:textId="77777777" w:rsidR="00A75C29" w:rsidRDefault="00A75C29" w:rsidP="00A75C29">
      <w:pPr>
        <w:pStyle w:val="BodyTextIndent3"/>
        <w:spacing w:after="0" w:line="240" w:lineRule="auto"/>
        <w:ind w:left="0"/>
        <w:rPr>
          <w:rFonts w:ascii="Times New Roman" w:hAnsi="Times New Roman"/>
          <w:sz w:val="22"/>
          <w:szCs w:val="22"/>
        </w:rPr>
      </w:pPr>
    </w:p>
    <w:p w14:paraId="3C3E568D" w14:textId="77777777" w:rsidR="00A75C29" w:rsidRDefault="00A75C29" w:rsidP="00A75C29">
      <w:pPr>
        <w:pStyle w:val="BodyTextIndent3"/>
        <w:spacing w:after="0" w:line="240" w:lineRule="auto"/>
        <w:ind w:left="0"/>
        <w:jc w:val="both"/>
        <w:rPr>
          <w:rFonts w:ascii="Times New Roman" w:hAnsi="Times New Roman"/>
          <w:sz w:val="22"/>
          <w:szCs w:val="22"/>
        </w:rPr>
      </w:pPr>
      <w:r>
        <w:rPr>
          <w:rFonts w:ascii="Times New Roman" w:hAnsi="Times New Roman"/>
          <w:sz w:val="22"/>
          <w:szCs w:val="22"/>
        </w:rPr>
        <w:t>C.  The System may withhold payments on disputed items pending resolution of the dispute.  The unintentional nonpayment by the System to the Contractor of one or more invoices not in dispute in accordance with the terms of this Contract will not be cause for Contractor to terminate this Contract, and the Contractor may bring suit to collect these amounts without following the disputes procedure contained herein.</w:t>
      </w:r>
    </w:p>
    <w:p w14:paraId="3E8B2D99" w14:textId="77777777" w:rsidR="00A75C29" w:rsidRDefault="00A75C29" w:rsidP="00A75C29">
      <w:pPr>
        <w:keepNext/>
        <w:spacing w:after="0" w:line="240" w:lineRule="auto"/>
        <w:rPr>
          <w:rFonts w:ascii="Times New Roman" w:hAnsi="Times New Roman"/>
        </w:rPr>
      </w:pPr>
    </w:p>
    <w:p w14:paraId="7C612045" w14:textId="77777777" w:rsidR="00A75C29" w:rsidRDefault="00A75C29" w:rsidP="00A75C29">
      <w:pPr>
        <w:spacing w:after="0" w:line="240" w:lineRule="auto"/>
        <w:jc w:val="both"/>
        <w:rPr>
          <w:rFonts w:ascii="Times New Roman" w:hAnsi="Times New Roman"/>
        </w:rPr>
      </w:pPr>
      <w:r>
        <w:rPr>
          <w:rFonts w:ascii="Times New Roman" w:hAnsi="Times New Roman"/>
          <w:b/>
          <w:color w:val="000000"/>
        </w:rPr>
        <w:t>18.</w:t>
      </w:r>
      <w:r>
        <w:rPr>
          <w:rFonts w:ascii="Times New Roman" w:hAnsi="Times New Roman"/>
          <w:b/>
        </w:rPr>
        <w:t xml:space="preserve"> Drug-Free Workplace Certification.  </w:t>
      </w:r>
      <w:r>
        <w:rPr>
          <w:rFonts w:ascii="Times New Roman" w:hAnsi="Times New Roman"/>
        </w:rPr>
        <w:t xml:space="preserve"> As required by Executive Order No. 90-5, April 12, 1990, issued by the Governor of Indiana, the Contractor hereby covenants and agrees to make a good faith effort to provide and maintain a drug-free workplace.  The Contractor will give written notice to the System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System for up to three (3) years.</w:t>
      </w:r>
    </w:p>
    <w:p w14:paraId="351FE12A" w14:textId="77777777" w:rsidR="00A75C29" w:rsidRDefault="00A75C29" w:rsidP="00A75C29">
      <w:pPr>
        <w:spacing w:after="0" w:line="240" w:lineRule="auto"/>
        <w:rPr>
          <w:rFonts w:ascii="Times New Roman" w:hAnsi="Times New Roman"/>
        </w:rPr>
      </w:pPr>
    </w:p>
    <w:p w14:paraId="230DE9E4" w14:textId="77777777" w:rsidR="00A75C29" w:rsidRDefault="00A75C29" w:rsidP="00A75C29">
      <w:pPr>
        <w:spacing w:after="0" w:line="240" w:lineRule="auto"/>
        <w:jc w:val="both"/>
        <w:rPr>
          <w:rFonts w:ascii="Times New Roman" w:hAnsi="Times New Roman"/>
        </w:rPr>
      </w:pPr>
      <w:r>
        <w:rPr>
          <w:rFonts w:ascii="Times New Roman" w:hAnsi="Times New Roman"/>
        </w:rPr>
        <w:t>In addition to the provisions of the above paragraph, if the total amount set forth in this Contract is in excess of $25,000.00, the Contractor certifies and agrees that it will provide a drug-free workplace by:</w:t>
      </w:r>
    </w:p>
    <w:p w14:paraId="67D29D4D" w14:textId="77777777" w:rsidR="00A75C29" w:rsidRDefault="00A75C29" w:rsidP="00A75C29">
      <w:pPr>
        <w:spacing w:after="0" w:line="240" w:lineRule="auto"/>
        <w:rPr>
          <w:rFonts w:ascii="Times New Roman" w:hAnsi="Times New Roman"/>
        </w:rPr>
      </w:pPr>
    </w:p>
    <w:p w14:paraId="15E98C22" w14:textId="77777777" w:rsidR="00A75C29" w:rsidRDefault="00A75C29" w:rsidP="00DA2859">
      <w:pPr>
        <w:numPr>
          <w:ilvl w:val="0"/>
          <w:numId w:val="11"/>
        </w:numPr>
        <w:tabs>
          <w:tab w:val="left" w:pos="-1440"/>
        </w:tabs>
        <w:snapToGrid w:val="0"/>
        <w:spacing w:after="0" w:line="240" w:lineRule="auto"/>
        <w:ind w:left="0" w:firstLine="0"/>
        <w:jc w:val="both"/>
        <w:rPr>
          <w:rFonts w:ascii="Times New Roman" w:hAnsi="Times New Roman"/>
        </w:rPr>
      </w:pPr>
      <w:r>
        <w:rPr>
          <w:rFonts w:ascii="Times New Roman" w:hAnsi="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BB1C32D" w14:textId="77777777" w:rsidR="00A75C29" w:rsidRDefault="00A75C29" w:rsidP="00A75C29">
      <w:pPr>
        <w:spacing w:after="0" w:line="240" w:lineRule="auto"/>
        <w:rPr>
          <w:rFonts w:ascii="Times New Roman" w:hAnsi="Times New Roman"/>
        </w:rPr>
      </w:pPr>
    </w:p>
    <w:p w14:paraId="2D99727C" w14:textId="77777777" w:rsidR="00A75C29" w:rsidRDefault="00A75C29" w:rsidP="00DA2859">
      <w:pPr>
        <w:numPr>
          <w:ilvl w:val="0"/>
          <w:numId w:val="11"/>
        </w:numPr>
        <w:tabs>
          <w:tab w:val="left" w:pos="-1440"/>
        </w:tabs>
        <w:snapToGrid w:val="0"/>
        <w:spacing w:after="0" w:line="240" w:lineRule="auto"/>
        <w:ind w:left="0" w:firstLine="0"/>
        <w:jc w:val="both"/>
        <w:rPr>
          <w:rFonts w:ascii="Times New Roman" w:hAnsi="Times New Roman"/>
        </w:rPr>
      </w:pPr>
      <w:r>
        <w:rPr>
          <w:rFonts w:ascii="Times New Roman" w:hAnsi="Times New Roman"/>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72C9D06B" w14:textId="77777777" w:rsidR="00A75C29" w:rsidRDefault="00A75C29" w:rsidP="00A75C29">
      <w:pPr>
        <w:spacing w:after="0" w:line="240" w:lineRule="auto"/>
        <w:rPr>
          <w:rFonts w:ascii="Times New Roman" w:hAnsi="Times New Roman"/>
        </w:rPr>
      </w:pPr>
    </w:p>
    <w:p w14:paraId="434D7CC0" w14:textId="77777777" w:rsidR="00A75C29" w:rsidRDefault="00A75C29" w:rsidP="00DA2859">
      <w:pPr>
        <w:numPr>
          <w:ilvl w:val="0"/>
          <w:numId w:val="11"/>
        </w:numPr>
        <w:tabs>
          <w:tab w:val="left" w:pos="-1440"/>
        </w:tabs>
        <w:snapToGrid w:val="0"/>
        <w:spacing w:after="0" w:line="240" w:lineRule="auto"/>
        <w:ind w:left="0" w:firstLine="0"/>
        <w:jc w:val="both"/>
        <w:rPr>
          <w:rFonts w:ascii="Times New Roman" w:hAnsi="Times New Roman"/>
        </w:rPr>
      </w:pPr>
      <w:r>
        <w:rPr>
          <w:rFonts w:ascii="Times New Roman" w:hAnsi="Times New Roman"/>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0EB7B08A" w14:textId="77777777" w:rsidR="00A75C29" w:rsidRDefault="00A75C29" w:rsidP="00A75C29">
      <w:pPr>
        <w:spacing w:after="0" w:line="240" w:lineRule="auto"/>
        <w:rPr>
          <w:rFonts w:ascii="Times New Roman" w:hAnsi="Times New Roman"/>
        </w:rPr>
      </w:pPr>
    </w:p>
    <w:p w14:paraId="37FC48FE" w14:textId="77777777" w:rsidR="00A75C29" w:rsidRDefault="00A75C29" w:rsidP="00DA2859">
      <w:pPr>
        <w:numPr>
          <w:ilvl w:val="0"/>
          <w:numId w:val="11"/>
        </w:numPr>
        <w:tabs>
          <w:tab w:val="left" w:pos="-1440"/>
        </w:tabs>
        <w:snapToGrid w:val="0"/>
        <w:spacing w:after="0" w:line="240" w:lineRule="auto"/>
        <w:ind w:left="0" w:firstLine="0"/>
        <w:rPr>
          <w:rFonts w:ascii="Times New Roman" w:hAnsi="Times New Roman"/>
        </w:rPr>
      </w:pPr>
      <w:r>
        <w:rPr>
          <w:rFonts w:ascii="Times New Roman" w:hAnsi="Times New Roman"/>
        </w:rPr>
        <w:t>Notifying in writing the System within ten (10) days after receiving notice from an employee under subdivision (C)(2) above, or otherwise receiving actual notice of such conviction;</w:t>
      </w:r>
    </w:p>
    <w:p w14:paraId="64890E37" w14:textId="77777777" w:rsidR="00A75C29" w:rsidRDefault="00A75C29" w:rsidP="00A75C29">
      <w:pPr>
        <w:spacing w:after="0" w:line="240" w:lineRule="auto"/>
        <w:rPr>
          <w:rFonts w:ascii="Times New Roman" w:hAnsi="Times New Roman"/>
        </w:rPr>
      </w:pPr>
    </w:p>
    <w:p w14:paraId="78F33AEE" w14:textId="77777777" w:rsidR="00A75C29" w:rsidRDefault="00A75C29" w:rsidP="00DA2859">
      <w:pPr>
        <w:numPr>
          <w:ilvl w:val="0"/>
          <w:numId w:val="11"/>
        </w:numPr>
        <w:tabs>
          <w:tab w:val="left" w:pos="-1440"/>
        </w:tabs>
        <w:snapToGrid w:val="0"/>
        <w:spacing w:after="0" w:line="240" w:lineRule="auto"/>
        <w:ind w:left="0" w:firstLine="0"/>
        <w:jc w:val="both"/>
        <w:rPr>
          <w:rFonts w:ascii="Times New Roman" w:hAnsi="Times New Roman"/>
        </w:rPr>
      </w:pPr>
      <w:r>
        <w:rPr>
          <w:rFonts w:ascii="Times New Roman" w:hAnsi="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w:t>
      </w:r>
      <w:r>
        <w:rPr>
          <w:rFonts w:ascii="Times New Roman" w:hAnsi="Times New Roman"/>
        </w:rPr>
        <w:lastRenderedPageBreak/>
        <w:t xml:space="preserve">or rehabilitation program approved for such purposes by a federal, state or local health, law enforcement, or other appropriate agency; and </w:t>
      </w:r>
    </w:p>
    <w:p w14:paraId="2628AC55" w14:textId="77777777" w:rsidR="00A75C29" w:rsidRDefault="00A75C29" w:rsidP="00A75C29">
      <w:pPr>
        <w:spacing w:after="0" w:line="240" w:lineRule="auto"/>
        <w:rPr>
          <w:rFonts w:ascii="Times New Roman" w:hAnsi="Times New Roman"/>
        </w:rPr>
      </w:pPr>
    </w:p>
    <w:p w14:paraId="0167F3B4" w14:textId="77777777" w:rsidR="00A75C29" w:rsidRDefault="00A75C29" w:rsidP="00DA2859">
      <w:pPr>
        <w:numPr>
          <w:ilvl w:val="0"/>
          <w:numId w:val="11"/>
        </w:numPr>
        <w:tabs>
          <w:tab w:val="left" w:pos="-1440"/>
        </w:tabs>
        <w:snapToGrid w:val="0"/>
        <w:spacing w:after="0" w:line="240" w:lineRule="auto"/>
        <w:ind w:left="0" w:firstLine="0"/>
        <w:rPr>
          <w:rFonts w:ascii="Times New Roman" w:hAnsi="Times New Roman"/>
        </w:rPr>
      </w:pPr>
      <w:r>
        <w:rPr>
          <w:rFonts w:ascii="Times New Roman" w:hAnsi="Times New Roman"/>
        </w:rPr>
        <w:t>Making a good faith effort to maintain a drug-free workplace through the implementation of subparagraphs (A) through (E) above.</w:t>
      </w:r>
    </w:p>
    <w:p w14:paraId="0BFCE40F" w14:textId="77777777" w:rsidR="00A75C29" w:rsidRDefault="00A75C29" w:rsidP="00A75C29">
      <w:pPr>
        <w:spacing w:after="0" w:line="240" w:lineRule="auto"/>
        <w:rPr>
          <w:rFonts w:ascii="Times New Roman" w:hAnsi="Times New Roman"/>
        </w:rPr>
      </w:pPr>
    </w:p>
    <w:p w14:paraId="7FC5D89B" w14:textId="77777777" w:rsidR="00A75C29" w:rsidRDefault="00A75C29" w:rsidP="00A75C29">
      <w:pPr>
        <w:spacing w:after="0" w:line="240" w:lineRule="auto"/>
        <w:rPr>
          <w:rFonts w:ascii="Times New Roman" w:hAnsi="Times New Roman"/>
        </w:rPr>
      </w:pPr>
      <w:r>
        <w:rPr>
          <w:rFonts w:ascii="Times New Roman" w:hAnsi="Times New Roman"/>
          <w:b/>
        </w:rPr>
        <w:t xml:space="preserve">19. Employment Eligibility Verification.  </w:t>
      </w:r>
      <w:r>
        <w:rPr>
          <w:rFonts w:ascii="Times New Roman" w:hAnsi="Times New Roman"/>
        </w:rPr>
        <w:t>As required by IC</w:t>
      </w:r>
      <w:r>
        <w:rPr>
          <w:rFonts w:ascii="Times New Roman" w:hAnsi="Times New Roman"/>
          <w:b/>
        </w:rPr>
        <w:t xml:space="preserve"> </w:t>
      </w:r>
      <w:r>
        <w:rPr>
          <w:rFonts w:ascii="Times New Roman" w:hAnsi="Times New Roman"/>
        </w:rPr>
        <w:t>§22-5-1.7, the Contractor swears or affirms under the penalties of perjury that:</w:t>
      </w:r>
    </w:p>
    <w:p w14:paraId="6413B0C0" w14:textId="77777777" w:rsidR="00A75C29" w:rsidRDefault="00A75C29" w:rsidP="00A75C29">
      <w:pPr>
        <w:spacing w:after="0" w:line="240" w:lineRule="auto"/>
        <w:rPr>
          <w:rFonts w:ascii="Times New Roman" w:hAnsi="Times New Roman"/>
        </w:rPr>
      </w:pPr>
    </w:p>
    <w:p w14:paraId="62709056" w14:textId="77777777" w:rsidR="00A75C29" w:rsidRDefault="00A75C29" w:rsidP="00A75C29">
      <w:pPr>
        <w:spacing w:after="0" w:line="240" w:lineRule="auto"/>
        <w:rPr>
          <w:rFonts w:ascii="Times New Roman" w:hAnsi="Times New Roman"/>
        </w:rPr>
      </w:pPr>
      <w:r>
        <w:rPr>
          <w:rFonts w:ascii="Times New Roman" w:hAnsi="Times New Roman"/>
        </w:rPr>
        <w:t xml:space="preserve">A.  The Contractor does not knowingly employ an unauthorized alien. </w:t>
      </w:r>
    </w:p>
    <w:p w14:paraId="135E243D" w14:textId="77777777" w:rsidR="00A75C29" w:rsidRDefault="00A75C29" w:rsidP="00A75C29">
      <w:pPr>
        <w:spacing w:after="0" w:line="240" w:lineRule="auto"/>
        <w:rPr>
          <w:rFonts w:ascii="Times New Roman" w:hAnsi="Times New Roman"/>
        </w:rPr>
      </w:pPr>
    </w:p>
    <w:p w14:paraId="1DA0E857" w14:textId="77777777" w:rsidR="00A75C29" w:rsidRDefault="00A75C29" w:rsidP="00A75C29">
      <w:pPr>
        <w:spacing w:after="0" w:line="240" w:lineRule="auto"/>
        <w:jc w:val="both"/>
        <w:rPr>
          <w:rFonts w:ascii="Times New Roman" w:hAnsi="Times New Roman"/>
        </w:rPr>
      </w:pPr>
      <w:r>
        <w:rPr>
          <w:rFonts w:ascii="Times New Roman" w:hAnsi="Times New Roman"/>
        </w:rPr>
        <w:t xml:space="preserve">B.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40FE2394" w14:textId="77777777" w:rsidR="00A75C29" w:rsidRDefault="00A75C29" w:rsidP="00A75C29">
      <w:pPr>
        <w:spacing w:after="0" w:line="240" w:lineRule="auto"/>
        <w:rPr>
          <w:rFonts w:ascii="Times New Roman" w:hAnsi="Times New Roman"/>
        </w:rPr>
      </w:pPr>
    </w:p>
    <w:p w14:paraId="70A7B3AA" w14:textId="77777777" w:rsidR="00A75C29" w:rsidRDefault="00A75C29" w:rsidP="00A75C29">
      <w:pPr>
        <w:spacing w:after="0" w:line="240" w:lineRule="auto"/>
        <w:jc w:val="both"/>
        <w:rPr>
          <w:rFonts w:ascii="Times New Roman" w:hAnsi="Times New Roman"/>
        </w:rPr>
      </w:pPr>
      <w:r>
        <w:rPr>
          <w:rFonts w:ascii="Times New Roman" w:hAnsi="Times New Roman"/>
        </w:rPr>
        <w:t>C.  The Contractor shall not knowingly employ or contract with an unauthorized alien. The Contractor shall not retain an employee or contract with a person that the Contractor subsequently learns is an unauthorized alien.</w:t>
      </w:r>
    </w:p>
    <w:p w14:paraId="6CA464DC" w14:textId="77777777" w:rsidR="00A75C29" w:rsidRDefault="00A75C29" w:rsidP="00A75C29">
      <w:pPr>
        <w:spacing w:after="0" w:line="240" w:lineRule="auto"/>
        <w:rPr>
          <w:rFonts w:ascii="Times New Roman" w:hAnsi="Times New Roman"/>
        </w:rPr>
      </w:pPr>
    </w:p>
    <w:p w14:paraId="79BE3F88" w14:textId="77777777" w:rsidR="00A75C29" w:rsidRDefault="00A75C29" w:rsidP="00A75C29">
      <w:pPr>
        <w:spacing w:after="0" w:line="240" w:lineRule="auto"/>
        <w:jc w:val="both"/>
        <w:rPr>
          <w:rFonts w:ascii="Times New Roman" w:hAnsi="Times New Roman"/>
        </w:rPr>
      </w:pPr>
      <w:r>
        <w:rPr>
          <w:rFonts w:ascii="Times New Roman" w:hAnsi="Times New Roman"/>
        </w:rPr>
        <w:t xml:space="preserve">D.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12984F1A" w14:textId="77777777" w:rsidR="00A75C29" w:rsidRDefault="00A75C29" w:rsidP="00A75C29">
      <w:pPr>
        <w:spacing w:after="0" w:line="240" w:lineRule="auto"/>
        <w:rPr>
          <w:rFonts w:ascii="Times New Roman" w:hAnsi="Times New Roman"/>
        </w:rPr>
      </w:pPr>
    </w:p>
    <w:p w14:paraId="781F544F" w14:textId="719CAB1F" w:rsidR="00A75C29" w:rsidRDefault="00A75C29" w:rsidP="00A75C29">
      <w:pPr>
        <w:spacing w:after="0" w:line="240" w:lineRule="auto"/>
        <w:jc w:val="both"/>
        <w:rPr>
          <w:rFonts w:ascii="Times New Roman" w:hAnsi="Times New Roman"/>
        </w:rPr>
      </w:pPr>
      <w:r>
        <w:rPr>
          <w:rFonts w:ascii="Times New Roman" w:hAnsi="Times New Roman"/>
        </w:rPr>
        <w:t>The System may terminate for default if the Contractor fails to cure a breach of this provision no later than thirty (30) days after being notified by the System</w:t>
      </w:r>
      <w:r w:rsidR="00063E73">
        <w:rPr>
          <w:rFonts w:ascii="Times New Roman" w:hAnsi="Times New Roman"/>
        </w:rPr>
        <w:t>.</w:t>
      </w:r>
    </w:p>
    <w:p w14:paraId="64F25FEB" w14:textId="77777777" w:rsidR="00A75C29" w:rsidRDefault="00A75C29" w:rsidP="00A75C29">
      <w:pPr>
        <w:spacing w:after="0" w:line="240" w:lineRule="auto"/>
        <w:rPr>
          <w:rFonts w:ascii="Times New Roman" w:hAnsi="Times New Roman"/>
        </w:rPr>
      </w:pPr>
    </w:p>
    <w:p w14:paraId="4156B913" w14:textId="77777777" w:rsidR="00A75C29" w:rsidRDefault="00A75C29" w:rsidP="00A75C29">
      <w:pPr>
        <w:tabs>
          <w:tab w:val="left" w:pos="-1440"/>
        </w:tabs>
        <w:spacing w:after="0" w:line="240" w:lineRule="auto"/>
        <w:jc w:val="both"/>
        <w:rPr>
          <w:rFonts w:ascii="Times New Roman" w:hAnsi="Times New Roman"/>
          <w:color w:val="000000"/>
        </w:rPr>
      </w:pPr>
      <w:r>
        <w:rPr>
          <w:rFonts w:ascii="Times New Roman" w:hAnsi="Times New Roman"/>
          <w:b/>
          <w:color w:val="000000"/>
        </w:rPr>
        <w:t xml:space="preserve">20. Employment Option.  </w:t>
      </w:r>
      <w:r>
        <w:rPr>
          <w:rFonts w:ascii="Times New Roman" w:hAnsi="Times New Roman"/>
          <w:color w:val="000000"/>
        </w:rPr>
        <w:t>If the System determines that it would be in the System’s best interest to hire an employee of the Contractor, the Contractor will release the selected employee from any non-competition agreements that may be in effect.  This release will be at no cost to the System or the employee.</w:t>
      </w:r>
    </w:p>
    <w:p w14:paraId="3706EDA9" w14:textId="77777777" w:rsidR="00A75C29" w:rsidRDefault="00A75C29" w:rsidP="00A75C29">
      <w:pPr>
        <w:tabs>
          <w:tab w:val="left" w:pos="-1440"/>
        </w:tabs>
        <w:spacing w:after="0" w:line="240" w:lineRule="auto"/>
        <w:jc w:val="both"/>
        <w:rPr>
          <w:rFonts w:ascii="Times New Roman" w:hAnsi="Times New Roman"/>
          <w:color w:val="000000"/>
        </w:rPr>
      </w:pPr>
    </w:p>
    <w:p w14:paraId="1FD84B7B" w14:textId="77777777" w:rsidR="00A75C29" w:rsidRDefault="00A75C29" w:rsidP="00A75C29">
      <w:pPr>
        <w:spacing w:after="0" w:line="240" w:lineRule="auto"/>
        <w:jc w:val="both"/>
        <w:rPr>
          <w:rFonts w:ascii="Times New Roman" w:hAnsi="Times New Roman"/>
          <w:color w:val="000000"/>
        </w:rPr>
      </w:pPr>
      <w:r>
        <w:rPr>
          <w:rFonts w:ascii="Times New Roman" w:hAnsi="Times New Roman"/>
          <w:b/>
          <w:color w:val="000000"/>
        </w:rPr>
        <w:t xml:space="preserve">21. Force Majeure.  </w:t>
      </w:r>
      <w:r>
        <w:rPr>
          <w:rFonts w:ascii="Times New Roman" w:hAnsi="Times New Roman"/>
          <w:color w:val="00000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47D4746A" w14:textId="77777777" w:rsidR="00A75C29" w:rsidRDefault="00A75C29" w:rsidP="00A75C29">
      <w:pPr>
        <w:spacing w:after="0" w:line="240" w:lineRule="auto"/>
        <w:jc w:val="both"/>
        <w:rPr>
          <w:rFonts w:ascii="Times New Roman" w:hAnsi="Times New Roman"/>
          <w:color w:val="000000"/>
        </w:rPr>
      </w:pPr>
    </w:p>
    <w:p w14:paraId="3C82F255" w14:textId="77777777" w:rsidR="00A75C29" w:rsidRDefault="00A75C29" w:rsidP="00A75C29">
      <w:pPr>
        <w:keepNext/>
        <w:spacing w:after="0" w:line="240" w:lineRule="auto"/>
        <w:jc w:val="both"/>
        <w:rPr>
          <w:rFonts w:ascii="Times New Roman" w:hAnsi="Times New Roman"/>
          <w:b/>
        </w:rPr>
      </w:pPr>
      <w:r>
        <w:rPr>
          <w:rFonts w:ascii="Times New Roman" w:hAnsi="Times New Roman"/>
          <w:b/>
          <w:color w:val="000000"/>
        </w:rPr>
        <w:t xml:space="preserve">22. </w:t>
      </w:r>
      <w:r>
        <w:rPr>
          <w:rFonts w:ascii="Times New Roman" w:hAnsi="Times New Roman"/>
          <w:b/>
        </w:rPr>
        <w:t xml:space="preserve">Funding Cancellation.  </w:t>
      </w:r>
      <w:r>
        <w:rPr>
          <w:rFonts w:ascii="Times New Roman" w:hAnsi="Times New Roman"/>
        </w:rPr>
        <w:t xml:space="preserve">When the System’s Board of Trustees makes a written determination that funds are not appropriated or otherwise available to support continuation of performance of this Contract, this </w:t>
      </w:r>
      <w:r>
        <w:rPr>
          <w:rFonts w:ascii="Times New Roman" w:hAnsi="Times New Roman"/>
        </w:rPr>
        <w:lastRenderedPageBreak/>
        <w:t xml:space="preserve">Contract shall be canceled.  A determination by the </w:t>
      </w:r>
      <w:r>
        <w:rPr>
          <w:rFonts w:ascii="Times New Roman" w:hAnsi="Times New Roman"/>
          <w:color w:val="000000"/>
        </w:rPr>
        <w:t>System’s Board of Trustees</w:t>
      </w:r>
      <w:r>
        <w:rPr>
          <w:rFonts w:ascii="Times New Roman" w:hAnsi="Times New Roman"/>
        </w:rPr>
        <w:t xml:space="preserve"> that funds are not appropriated or otherwise available to support continuation of performance shall be final and conclusive.</w:t>
      </w:r>
    </w:p>
    <w:p w14:paraId="069768F8" w14:textId="77777777" w:rsidR="00A75C29" w:rsidRDefault="00A75C29" w:rsidP="00A75C29">
      <w:pPr>
        <w:keepNext/>
        <w:spacing w:after="0" w:line="240" w:lineRule="auto"/>
        <w:rPr>
          <w:rFonts w:ascii="Times New Roman" w:hAnsi="Times New Roman"/>
          <w:color w:val="000000"/>
        </w:rPr>
      </w:pPr>
    </w:p>
    <w:p w14:paraId="79A2AD82" w14:textId="77777777" w:rsidR="00A75C29" w:rsidRDefault="00A75C29" w:rsidP="00A75C29">
      <w:pPr>
        <w:keepNext/>
        <w:spacing w:after="0" w:line="240" w:lineRule="auto"/>
        <w:jc w:val="both"/>
        <w:rPr>
          <w:rFonts w:ascii="Times New Roman" w:hAnsi="Times New Roman"/>
        </w:rPr>
      </w:pPr>
      <w:r>
        <w:rPr>
          <w:rFonts w:ascii="Times New Roman" w:hAnsi="Times New Roman"/>
          <w:b/>
          <w:color w:val="000000"/>
        </w:rPr>
        <w:t xml:space="preserve">23. </w:t>
      </w:r>
      <w:r>
        <w:rPr>
          <w:rFonts w:ascii="Times New Roman" w:hAnsi="Times New Roman"/>
          <w:b/>
        </w:rPr>
        <w:t xml:space="preserve">Governing Law.  </w:t>
      </w:r>
      <w:r>
        <w:rPr>
          <w:rFonts w:ascii="Times New Roman" w:hAnsi="Times New Roman"/>
        </w:rPr>
        <w:t>This Contract shall be governed, construed, and enforced in accordance with the laws of the State of Indiana, without regard to its conflict of laws rules.  Suit, if any, must be brought in the State of Indiana.</w:t>
      </w:r>
    </w:p>
    <w:p w14:paraId="70E75600" w14:textId="77777777" w:rsidR="00A75C29" w:rsidRDefault="00A75C29" w:rsidP="00A75C29">
      <w:pPr>
        <w:keepNext/>
        <w:spacing w:after="0" w:line="240" w:lineRule="auto"/>
        <w:rPr>
          <w:rFonts w:ascii="Times New Roman" w:hAnsi="Times New Roman"/>
        </w:rPr>
      </w:pPr>
    </w:p>
    <w:p w14:paraId="75DB2EEA" w14:textId="77777777" w:rsidR="00A75C29" w:rsidRDefault="00A75C29" w:rsidP="00A75C29">
      <w:pPr>
        <w:keepNext/>
        <w:spacing w:after="0" w:line="240" w:lineRule="auto"/>
        <w:jc w:val="both"/>
        <w:rPr>
          <w:rFonts w:ascii="Times New Roman" w:hAnsi="Times New Roman"/>
          <w:b/>
        </w:rPr>
      </w:pPr>
      <w:r>
        <w:rPr>
          <w:rFonts w:ascii="Times New Roman" w:hAnsi="Times New Roman"/>
          <w:b/>
        </w:rPr>
        <w:t>24.  HIPAA Compliance.</w:t>
      </w:r>
      <w:r>
        <w:rPr>
          <w:rFonts w:ascii="Times New Roman" w:hAnsi="Times New Roman"/>
        </w:rPr>
        <w:t xml:space="preserve">  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74A3BD04" w14:textId="77777777" w:rsidR="00A75C29" w:rsidRDefault="00A75C29" w:rsidP="00A75C29">
      <w:pPr>
        <w:keepNext/>
        <w:spacing w:after="0" w:line="240" w:lineRule="auto"/>
        <w:rPr>
          <w:rFonts w:ascii="Times New Roman" w:hAnsi="Times New Roman"/>
          <w:color w:val="000000"/>
        </w:rPr>
      </w:pPr>
    </w:p>
    <w:p w14:paraId="489745F4" w14:textId="77777777" w:rsidR="00A75C29" w:rsidRDefault="00A75C29" w:rsidP="00A75C29">
      <w:pPr>
        <w:keepNext/>
        <w:spacing w:after="0" w:line="240" w:lineRule="auto"/>
        <w:jc w:val="both"/>
        <w:rPr>
          <w:rFonts w:ascii="Times New Roman" w:hAnsi="Times New Roman"/>
        </w:rPr>
      </w:pPr>
      <w:r>
        <w:rPr>
          <w:rFonts w:ascii="Times New Roman" w:hAnsi="Times New Roman"/>
          <w:b/>
          <w:color w:val="000000"/>
        </w:rPr>
        <w:t xml:space="preserve">25. </w:t>
      </w:r>
      <w:r>
        <w:rPr>
          <w:rFonts w:ascii="Times New Roman" w:hAnsi="Times New Roman"/>
          <w:b/>
        </w:rPr>
        <w:t xml:space="preserve">Indemnification.  </w:t>
      </w:r>
      <w:r>
        <w:rPr>
          <w:rFonts w:ascii="Times New Roman" w:hAnsi="Times New Roman"/>
        </w:rPr>
        <w:t>The Contractor agrees to indemnify, defend, and hold harmless the System, its agents, officers, and employees from all claims and suits including court costs, attorney’s fees, and other expenses caused by any act or omission of the Contractor and/or its subcontractors, if any, in the performance of this Contract.   The System shall not provide such indemnification to the Contractor.</w:t>
      </w:r>
    </w:p>
    <w:p w14:paraId="6E637316" w14:textId="77777777" w:rsidR="00A75C29" w:rsidRDefault="00A75C29" w:rsidP="00A75C29">
      <w:pPr>
        <w:keepNext/>
        <w:spacing w:after="0" w:line="240" w:lineRule="auto"/>
        <w:rPr>
          <w:rFonts w:ascii="Times New Roman" w:hAnsi="Times New Roman"/>
          <w:color w:val="000000"/>
        </w:rPr>
      </w:pPr>
    </w:p>
    <w:p w14:paraId="7842FDD6" w14:textId="77777777" w:rsidR="00A75C29" w:rsidRDefault="00A75C29" w:rsidP="00A75C29">
      <w:pPr>
        <w:keepNext/>
        <w:spacing w:after="0" w:line="240" w:lineRule="auto"/>
        <w:jc w:val="both"/>
        <w:rPr>
          <w:rFonts w:ascii="Times New Roman" w:hAnsi="Times New Roman"/>
          <w:color w:val="000000"/>
        </w:rPr>
      </w:pPr>
      <w:r>
        <w:rPr>
          <w:rFonts w:ascii="Times New Roman" w:hAnsi="Times New Roman"/>
          <w:b/>
          <w:color w:val="000000"/>
        </w:rPr>
        <w:t xml:space="preserve">26. Independent Contractor; Workers’ Compensation Insurance.  </w:t>
      </w:r>
      <w:r>
        <w:rPr>
          <w:rFonts w:ascii="Times New Roman" w:hAnsi="Times New Roman"/>
          <w:color w:val="00000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System with a Certificate of Insurance evidencing such coverage prior to starting work under this Contract.</w:t>
      </w:r>
    </w:p>
    <w:p w14:paraId="3D10FBD8" w14:textId="77777777" w:rsidR="00A75C29" w:rsidRDefault="00A75C29" w:rsidP="00A75C29">
      <w:pPr>
        <w:keepNext/>
        <w:spacing w:after="0" w:line="240" w:lineRule="auto"/>
        <w:jc w:val="both"/>
        <w:rPr>
          <w:rFonts w:ascii="Times New Roman" w:hAnsi="Times New Roman"/>
          <w:b/>
          <w:color w:val="000000"/>
        </w:rPr>
      </w:pPr>
    </w:p>
    <w:p w14:paraId="4F9A661C" w14:textId="77777777" w:rsidR="00A75C29" w:rsidRDefault="00A75C29" w:rsidP="00A75C29">
      <w:pPr>
        <w:rPr>
          <w:rFonts w:ascii="Times New Roman" w:hAnsi="Times New Roman"/>
        </w:rPr>
      </w:pPr>
      <w:r>
        <w:rPr>
          <w:rFonts w:ascii="Times New Roman" w:hAnsi="Times New Roman"/>
          <w:b/>
        </w:rPr>
        <w:t>27. Information Technology Enterprise Architecture Requirements.</w:t>
      </w:r>
      <w:r>
        <w:rPr>
          <w:rFonts w:ascii="Times New Roman" w:hAnsi="Times New Roman"/>
        </w:rPr>
        <w:t xml:space="preserve">  Contractor shall comply with all applicable INPRS Information Technology standards, policies, and guidelines.  INPRS may terminate this contract for default for any deviation from those standards, as they exist as of the effective date of this Agreement, if the contractor fails to cure the breach of this provision within a reasonable time.</w:t>
      </w:r>
    </w:p>
    <w:p w14:paraId="714C1570" w14:textId="77777777" w:rsidR="00A75C29" w:rsidRDefault="00A75C29" w:rsidP="00A75C29">
      <w:pPr>
        <w:spacing w:after="0" w:line="240" w:lineRule="auto"/>
      </w:pPr>
    </w:p>
    <w:p w14:paraId="0EDF5EA7" w14:textId="1F51EE7C" w:rsidR="00A75C29" w:rsidRDefault="00A75C29" w:rsidP="00A75C29">
      <w:pPr>
        <w:spacing w:after="0" w:line="240" w:lineRule="auto"/>
        <w:rPr>
          <w:rFonts w:ascii="Times New Roman" w:hAnsi="Times New Roman"/>
          <w:color w:val="000000"/>
        </w:rPr>
      </w:pPr>
      <w:r>
        <w:rPr>
          <w:rFonts w:ascii="Times New Roman" w:hAnsi="Times New Roman"/>
          <w:b/>
          <w:color w:val="000000"/>
        </w:rPr>
        <w:t>28. Use or Transfer of Software Licenses.</w:t>
      </w:r>
      <w:r>
        <w:rPr>
          <w:rFonts w:ascii="Times New Roman" w:hAnsi="Times New Roman"/>
          <w:color w:val="000000"/>
        </w:rPr>
        <w:t xml:space="preserve">  INPRS has the right to use the software licenses on development or test environments without additional cost.  Regarding the transfer of any Contractor’s software outside the use location, INPRS may execute the software in </w:t>
      </w:r>
      <w:r w:rsidR="00945DE6">
        <w:rPr>
          <w:rFonts w:ascii="Times New Roman" w:hAnsi="Times New Roman"/>
          <w:color w:val="000000"/>
        </w:rPr>
        <w:t>INPRS’s</w:t>
      </w:r>
      <w:r w:rsidR="00AB3ABE">
        <w:rPr>
          <w:rFonts w:ascii="Times New Roman" w:hAnsi="Times New Roman"/>
          <w:color w:val="000000"/>
        </w:rPr>
        <w:t xml:space="preserve"> </w:t>
      </w:r>
      <w:r>
        <w:rPr>
          <w:rFonts w:ascii="Times New Roman" w:hAnsi="Times New Roman"/>
          <w:color w:val="000000"/>
        </w:rPr>
        <w:t>disaster recovery site without notifying the Contractor.</w:t>
      </w:r>
    </w:p>
    <w:p w14:paraId="2A3EF4FA" w14:textId="77777777" w:rsidR="00A75C29" w:rsidRDefault="00A75C29" w:rsidP="00A75C29">
      <w:pPr>
        <w:spacing w:after="0" w:line="240" w:lineRule="auto"/>
        <w:rPr>
          <w:rFonts w:ascii="Times New Roman" w:hAnsi="Times New Roman"/>
          <w:color w:val="000000"/>
        </w:rPr>
      </w:pPr>
    </w:p>
    <w:p w14:paraId="4C48D929" w14:textId="77777777" w:rsidR="00A75C29" w:rsidRDefault="00A75C29" w:rsidP="00A75C29">
      <w:pPr>
        <w:spacing w:after="0" w:line="240" w:lineRule="auto"/>
        <w:jc w:val="both"/>
        <w:rPr>
          <w:rFonts w:ascii="Times New Roman" w:hAnsi="Times New Roman"/>
          <w:b/>
        </w:rPr>
      </w:pPr>
      <w:r>
        <w:rPr>
          <w:rFonts w:ascii="Times New Roman" w:hAnsi="Times New Roman"/>
          <w:b/>
          <w:color w:val="000000"/>
        </w:rPr>
        <w:t xml:space="preserve">29. </w:t>
      </w:r>
      <w:r>
        <w:rPr>
          <w:rFonts w:ascii="Times New Roman" w:hAnsi="Times New Roman"/>
          <w:b/>
        </w:rPr>
        <w:t xml:space="preserve">Insurance.  </w:t>
      </w:r>
      <w:r>
        <w:rPr>
          <w:rFonts w:ascii="Times New Roman" w:hAnsi="Times New Roman"/>
        </w:rPr>
        <w:t>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21BFD888" w14:textId="77777777" w:rsidR="00A75C29" w:rsidRDefault="00A75C29" w:rsidP="00A75C29">
      <w:pPr>
        <w:spacing w:after="0" w:line="240" w:lineRule="auto"/>
        <w:rPr>
          <w:rFonts w:ascii="Times New Roman" w:hAnsi="Times New Roman"/>
          <w:b/>
        </w:rPr>
      </w:pPr>
    </w:p>
    <w:p w14:paraId="57E29CB1" w14:textId="77777777" w:rsidR="00A75C29" w:rsidRDefault="00A75C29" w:rsidP="00A75C29">
      <w:pPr>
        <w:spacing w:after="0" w:line="240" w:lineRule="auto"/>
        <w:jc w:val="both"/>
        <w:rPr>
          <w:rFonts w:ascii="Times New Roman" w:hAnsi="Times New Roman"/>
          <w:b/>
        </w:rPr>
      </w:pPr>
      <w:r>
        <w:rPr>
          <w:rFonts w:ascii="Times New Roman" w:hAnsi="Times New Roman"/>
        </w:rPr>
        <w:t xml:space="preserve">A. Commercial general liability, including contractual coverage, and products or completed operations coverage (if applicable), with minimum liability limits of not less than $700,000 per person and $5,000,000 per occurrence unless additional coverage is required by the System. </w:t>
      </w:r>
      <w:r>
        <w:rPr>
          <w:rFonts w:ascii="Times New Roman" w:hAnsi="Times New Roman"/>
          <w:color w:val="000000"/>
        </w:rPr>
        <w:t>The System is to be named as an additional insured on a primary, non-contributory basis for any liability arising directly or indirectly under or in connection with this Contract.</w:t>
      </w:r>
    </w:p>
    <w:p w14:paraId="2BA2107D" w14:textId="77777777" w:rsidR="00A75C29" w:rsidRDefault="00A75C29" w:rsidP="00A75C29">
      <w:pPr>
        <w:tabs>
          <w:tab w:val="num" w:pos="0"/>
          <w:tab w:val="num" w:pos="1440"/>
        </w:tabs>
        <w:spacing w:after="0" w:line="240" w:lineRule="auto"/>
        <w:rPr>
          <w:rFonts w:ascii="Times New Roman" w:hAnsi="Times New Roman"/>
        </w:rPr>
      </w:pPr>
    </w:p>
    <w:p w14:paraId="035F4B41" w14:textId="77777777" w:rsidR="00A75C29" w:rsidRDefault="00A75C29" w:rsidP="00A75C29">
      <w:pPr>
        <w:tabs>
          <w:tab w:val="num" w:pos="360"/>
          <w:tab w:val="num" w:pos="1440"/>
        </w:tabs>
        <w:spacing w:after="0" w:line="240" w:lineRule="auto"/>
        <w:jc w:val="both"/>
        <w:rPr>
          <w:rFonts w:ascii="Times New Roman" w:hAnsi="Times New Roman"/>
          <w:color w:val="FF0000"/>
        </w:rPr>
      </w:pPr>
      <w:r>
        <w:rPr>
          <w:rFonts w:ascii="Times New Roman" w:hAnsi="Times New Roman"/>
        </w:rPr>
        <w:t xml:space="preserve">1.  Automobile liability with minimum liability limits of $700,000 per person and $5,000,000 per occurrence.  </w:t>
      </w:r>
      <w:r>
        <w:rPr>
          <w:rFonts w:ascii="Times New Roman" w:hAnsi="Times New Roman"/>
          <w:color w:val="000000"/>
        </w:rPr>
        <w:t>The System is to be named as an additional insured on a primary, non-contributory basis</w:t>
      </w:r>
      <w:r>
        <w:rPr>
          <w:rFonts w:ascii="Times New Roman" w:hAnsi="Times New Roman"/>
          <w:color w:val="FF0000"/>
        </w:rPr>
        <w:t>.</w:t>
      </w:r>
    </w:p>
    <w:p w14:paraId="79D6A6CB" w14:textId="77777777" w:rsidR="00A75C29" w:rsidRDefault="00A75C29" w:rsidP="00A75C29">
      <w:pPr>
        <w:tabs>
          <w:tab w:val="num" w:pos="0"/>
          <w:tab w:val="num" w:pos="1440"/>
        </w:tabs>
        <w:spacing w:after="0" w:line="240" w:lineRule="auto"/>
        <w:rPr>
          <w:rFonts w:ascii="Times New Roman" w:hAnsi="Times New Roman"/>
        </w:rPr>
      </w:pPr>
    </w:p>
    <w:p w14:paraId="3AC9C410" w14:textId="77777777" w:rsidR="00A75C29" w:rsidRDefault="00A75C29" w:rsidP="00A75C29">
      <w:pPr>
        <w:tabs>
          <w:tab w:val="num" w:pos="360"/>
          <w:tab w:val="num" w:pos="1440"/>
        </w:tabs>
        <w:spacing w:after="0" w:line="240" w:lineRule="auto"/>
        <w:jc w:val="both"/>
        <w:rPr>
          <w:rFonts w:ascii="Times New Roman" w:hAnsi="Times New Roman"/>
        </w:rPr>
      </w:pPr>
      <w:r>
        <w:rPr>
          <w:rFonts w:ascii="Times New Roman" w:hAnsi="Times New Roman"/>
        </w:rPr>
        <w:t>2.  The Contractor shall provide proof of such insurance coverage by tendering to the undersigned System representative a certificate of insurance prior to the commencement of this Contract and proof of workers’ compensation coverage meeting all statutory requirements of IC §22-3-2.  In addition, proof of an “all states endorsement” covering claims occurring outside the State of Indiana is required if any of the services provided under this Contract involve work outside of Indiana.</w:t>
      </w:r>
    </w:p>
    <w:p w14:paraId="69737FA3" w14:textId="77777777" w:rsidR="00A75C29" w:rsidRDefault="00A75C29" w:rsidP="00A75C29">
      <w:pPr>
        <w:tabs>
          <w:tab w:val="num" w:pos="0"/>
        </w:tabs>
        <w:spacing w:after="0" w:line="240" w:lineRule="auto"/>
        <w:jc w:val="both"/>
        <w:rPr>
          <w:rFonts w:ascii="Times New Roman" w:hAnsi="Times New Roman"/>
        </w:rPr>
      </w:pPr>
    </w:p>
    <w:p w14:paraId="0EF48AA7" w14:textId="77777777" w:rsidR="00A75C29" w:rsidRDefault="00A75C29" w:rsidP="00A75C29">
      <w:pPr>
        <w:tabs>
          <w:tab w:val="num" w:pos="0"/>
        </w:tabs>
        <w:spacing w:after="0" w:line="240" w:lineRule="auto"/>
        <w:jc w:val="both"/>
        <w:rPr>
          <w:rFonts w:ascii="Times New Roman" w:hAnsi="Times New Roman"/>
        </w:rPr>
      </w:pPr>
      <w:r>
        <w:rPr>
          <w:rFonts w:ascii="Times New Roman" w:hAnsi="Times New Roman"/>
        </w:rPr>
        <w:t>B.   The Contractor’s insurance coverage must meet the following additional requirements:</w:t>
      </w:r>
    </w:p>
    <w:p w14:paraId="5677D480" w14:textId="77777777" w:rsidR="00A75C29" w:rsidRDefault="00A75C29" w:rsidP="00A75C29">
      <w:pPr>
        <w:tabs>
          <w:tab w:val="num" w:pos="0"/>
        </w:tabs>
        <w:spacing w:after="0" w:line="240" w:lineRule="auto"/>
        <w:jc w:val="both"/>
        <w:rPr>
          <w:rFonts w:ascii="Times New Roman" w:hAnsi="Times New Roman"/>
        </w:rPr>
      </w:pPr>
    </w:p>
    <w:p w14:paraId="4E20164E" w14:textId="77777777" w:rsidR="00A75C29" w:rsidRDefault="00A75C29" w:rsidP="00A75C29">
      <w:pPr>
        <w:tabs>
          <w:tab w:val="num" w:pos="1440"/>
        </w:tabs>
        <w:spacing w:after="0" w:line="240" w:lineRule="auto"/>
        <w:rPr>
          <w:rFonts w:ascii="Times New Roman" w:hAnsi="Times New Roman"/>
        </w:rPr>
      </w:pPr>
      <w:r>
        <w:rPr>
          <w:rFonts w:ascii="Times New Roman" w:hAnsi="Times New Roman"/>
        </w:rPr>
        <w:t xml:space="preserve">1.  The insurer must have a certificate of authority issued by the Indiana Department of Insurance. </w:t>
      </w:r>
    </w:p>
    <w:p w14:paraId="40048614" w14:textId="77777777" w:rsidR="00A75C29" w:rsidRDefault="00A75C29" w:rsidP="00A75C29">
      <w:pPr>
        <w:tabs>
          <w:tab w:val="num" w:pos="1440"/>
        </w:tabs>
        <w:spacing w:after="0" w:line="240" w:lineRule="auto"/>
        <w:rPr>
          <w:rFonts w:ascii="Times New Roman" w:hAnsi="Times New Roman"/>
        </w:rPr>
      </w:pPr>
    </w:p>
    <w:p w14:paraId="08987BA5" w14:textId="77777777" w:rsidR="00A75C29" w:rsidRDefault="00A75C29" w:rsidP="00A75C29">
      <w:pPr>
        <w:tabs>
          <w:tab w:val="num" w:pos="1440"/>
        </w:tabs>
        <w:spacing w:after="0" w:line="240" w:lineRule="auto"/>
        <w:rPr>
          <w:rFonts w:ascii="Times New Roman" w:hAnsi="Times New Roman"/>
        </w:rPr>
      </w:pPr>
      <w:r>
        <w:rPr>
          <w:rFonts w:ascii="Times New Roman" w:hAnsi="Times New Roman"/>
        </w:rPr>
        <w:t xml:space="preserve">2.  Any deductible or self-insured retention amount or other similar obligation under the insurance policies shall be the sole obligation of the Contractor. </w:t>
      </w:r>
    </w:p>
    <w:p w14:paraId="5CCC1C44" w14:textId="77777777" w:rsidR="00A75C29" w:rsidRDefault="00A75C29" w:rsidP="00A75C29">
      <w:pPr>
        <w:tabs>
          <w:tab w:val="num" w:pos="1440"/>
        </w:tabs>
        <w:spacing w:after="0" w:line="240" w:lineRule="auto"/>
        <w:jc w:val="both"/>
        <w:rPr>
          <w:rFonts w:ascii="Times New Roman" w:hAnsi="Times New Roman"/>
        </w:rPr>
      </w:pPr>
    </w:p>
    <w:p w14:paraId="1D6546CE" w14:textId="77777777" w:rsidR="00A75C29" w:rsidRDefault="00A75C29" w:rsidP="00A75C29">
      <w:pPr>
        <w:tabs>
          <w:tab w:val="num" w:pos="1440"/>
        </w:tabs>
        <w:spacing w:after="0" w:line="240" w:lineRule="auto"/>
        <w:jc w:val="both"/>
        <w:rPr>
          <w:rFonts w:ascii="Times New Roman" w:hAnsi="Times New Roman"/>
        </w:rPr>
      </w:pPr>
      <w:r>
        <w:rPr>
          <w:rFonts w:ascii="Times New Roman" w:hAnsi="Times New Roman"/>
        </w:rPr>
        <w:t>3.  The System will be defended, indemnified and held harmless to the full extent of any coverage actually secured by the Contractor in excess of the minimum requirements set forth above.  The duty to indemnify the System under this Contract shall not be limited by the insurance required in this Contract.</w:t>
      </w:r>
    </w:p>
    <w:p w14:paraId="515A081A" w14:textId="77777777" w:rsidR="00A75C29" w:rsidRDefault="00A75C29" w:rsidP="00A75C29">
      <w:pPr>
        <w:tabs>
          <w:tab w:val="num" w:pos="1440"/>
        </w:tabs>
        <w:spacing w:after="0" w:line="240" w:lineRule="auto"/>
        <w:rPr>
          <w:rFonts w:ascii="Times New Roman" w:hAnsi="Times New Roman"/>
        </w:rPr>
      </w:pPr>
    </w:p>
    <w:p w14:paraId="05F5C14A" w14:textId="77777777" w:rsidR="00A75C29" w:rsidRDefault="00A75C29" w:rsidP="00A75C29">
      <w:pPr>
        <w:tabs>
          <w:tab w:val="num" w:pos="1440"/>
        </w:tabs>
        <w:spacing w:after="0" w:line="240" w:lineRule="auto"/>
        <w:jc w:val="both"/>
        <w:rPr>
          <w:rFonts w:ascii="Times New Roman" w:hAnsi="Times New Roman"/>
        </w:rPr>
      </w:pPr>
      <w:r>
        <w:rPr>
          <w:rFonts w:ascii="Times New Roman" w:hAnsi="Times New Roman"/>
        </w:rPr>
        <w:t>4.  The insurance required in this Contract, through a policy or endorsement(s), shall include a provision that the policy and endorsements may not be canceled or modified without thirty (30) days’ prior written notice to the System.</w:t>
      </w:r>
    </w:p>
    <w:p w14:paraId="4004E051" w14:textId="77777777" w:rsidR="00A75C29" w:rsidRDefault="00A75C29" w:rsidP="00A75C29">
      <w:pPr>
        <w:tabs>
          <w:tab w:val="num" w:pos="1440"/>
        </w:tabs>
        <w:spacing w:after="0" w:line="240" w:lineRule="auto"/>
        <w:rPr>
          <w:rFonts w:ascii="Times New Roman" w:hAnsi="Times New Roman"/>
        </w:rPr>
      </w:pPr>
    </w:p>
    <w:p w14:paraId="161E5241" w14:textId="77777777" w:rsidR="00A75C29" w:rsidRDefault="00A75C29" w:rsidP="00A75C29">
      <w:pPr>
        <w:tabs>
          <w:tab w:val="num" w:pos="1440"/>
        </w:tabs>
        <w:spacing w:after="0" w:line="240" w:lineRule="auto"/>
        <w:jc w:val="both"/>
        <w:rPr>
          <w:rFonts w:ascii="Times New Roman" w:hAnsi="Times New Roman"/>
        </w:rPr>
      </w:pPr>
      <w:r>
        <w:rPr>
          <w:rFonts w:ascii="Times New Roman" w:hAnsi="Times New Roman"/>
        </w:rPr>
        <w:t>C.  Failure to provide insurance as required in this Contract may be deemed a material breach of contract entitling the System to immediately terminate this Contract. The Contractor shall furnish a certificate of insurance and all endorsements to the System before the commencement of this Contract.</w:t>
      </w:r>
    </w:p>
    <w:p w14:paraId="24463E63" w14:textId="77777777" w:rsidR="00A75C29" w:rsidRDefault="00A75C29" w:rsidP="00A75C29">
      <w:pPr>
        <w:tabs>
          <w:tab w:val="num" w:pos="1440"/>
        </w:tabs>
        <w:spacing w:after="0" w:line="240" w:lineRule="auto"/>
        <w:rPr>
          <w:rFonts w:ascii="Times New Roman" w:hAnsi="Times New Roman"/>
        </w:rPr>
      </w:pPr>
    </w:p>
    <w:p w14:paraId="35D42D57" w14:textId="77777777" w:rsidR="00A75C29" w:rsidRDefault="00A75C29" w:rsidP="00A75C29">
      <w:pPr>
        <w:tabs>
          <w:tab w:val="num" w:pos="1440"/>
        </w:tabs>
        <w:spacing w:after="0" w:line="240" w:lineRule="auto"/>
        <w:rPr>
          <w:rFonts w:ascii="Times New Roman" w:hAnsi="Times New Roman"/>
        </w:rPr>
      </w:pPr>
      <w:r>
        <w:rPr>
          <w:rFonts w:ascii="Times New Roman" w:hAnsi="Times New Roman"/>
          <w:b/>
          <w:color w:val="000000"/>
        </w:rPr>
        <w:t xml:space="preserve">30. </w:t>
      </w:r>
      <w:r>
        <w:rPr>
          <w:rFonts w:ascii="Times New Roman" w:hAnsi="Times New Roman"/>
          <w:b/>
        </w:rPr>
        <w:t>Key Person(s).</w:t>
      </w:r>
    </w:p>
    <w:p w14:paraId="27DC2020" w14:textId="77777777" w:rsidR="00A75C29" w:rsidRDefault="00A75C29" w:rsidP="00A75C29">
      <w:pPr>
        <w:tabs>
          <w:tab w:val="num" w:pos="1440"/>
        </w:tabs>
        <w:spacing w:after="0" w:line="240" w:lineRule="auto"/>
        <w:jc w:val="both"/>
        <w:rPr>
          <w:rFonts w:ascii="Times New Roman" w:hAnsi="Times New Roman"/>
        </w:rPr>
      </w:pPr>
      <w:r>
        <w:rPr>
          <w:rFonts w:ascii="Times New Roman" w:hAnsi="Times New Roman"/>
        </w:rPr>
        <w:t>A.</w:t>
      </w:r>
      <w:r>
        <w:rPr>
          <w:rFonts w:ascii="Times New Roman" w:hAnsi="Times New Roman"/>
          <w:b/>
        </w:rPr>
        <w:t xml:space="preserve">   </w:t>
      </w:r>
      <w:r>
        <w:rPr>
          <w:rFonts w:ascii="Times New Roman" w:hAnsi="Times New Roman"/>
        </w:rPr>
        <w:t>If both parties have designated that certain individual(s) are essential to the services offered, the parties agree that should such individual(s) leave their employment during the term of this Contract for whatever reason, the System shall have the right to terminate this Contract upon thirty (30) days’ prior written notice.</w:t>
      </w:r>
    </w:p>
    <w:p w14:paraId="42C923F9" w14:textId="77777777" w:rsidR="00A75C29" w:rsidRDefault="00A75C29" w:rsidP="00A75C29">
      <w:pPr>
        <w:tabs>
          <w:tab w:val="num" w:pos="1440"/>
        </w:tabs>
        <w:spacing w:after="0" w:line="240" w:lineRule="auto"/>
        <w:rPr>
          <w:rFonts w:ascii="Times New Roman" w:hAnsi="Times New Roman"/>
        </w:rPr>
      </w:pPr>
    </w:p>
    <w:p w14:paraId="3975D1B6" w14:textId="77777777" w:rsidR="00A75C29" w:rsidRDefault="00A75C29" w:rsidP="00A75C29">
      <w:pPr>
        <w:tabs>
          <w:tab w:val="num" w:pos="1440"/>
        </w:tabs>
        <w:spacing w:after="0" w:line="240" w:lineRule="auto"/>
        <w:jc w:val="both"/>
        <w:rPr>
          <w:rFonts w:ascii="Times New Roman" w:hAnsi="Times New Roman"/>
        </w:rPr>
      </w:pPr>
      <w:r>
        <w:rPr>
          <w:rFonts w:ascii="Times New Roman" w:hAnsi="Times New Roman"/>
        </w:rPr>
        <w:t>B.</w:t>
      </w:r>
      <w:r>
        <w:rPr>
          <w:rFonts w:ascii="Times New Roman" w:hAnsi="Times New Roman"/>
          <w:b/>
        </w:rPr>
        <w:t xml:space="preserve">  </w:t>
      </w:r>
      <w:r>
        <w:rPr>
          <w:rFonts w:ascii="Times New Roman" w:hAnsi="Times New Roman"/>
        </w:rPr>
        <w:t>In the event that the Contractor is an individual, that individual shall be considered a key person and, as such, essential to this Contract.  Substitution of another for the Contractor shall not be permitted without express written consent of the System.</w:t>
      </w:r>
    </w:p>
    <w:p w14:paraId="77FB0D2E" w14:textId="77777777" w:rsidR="00A75C29" w:rsidRDefault="00A75C29" w:rsidP="00A75C29">
      <w:pPr>
        <w:keepNext/>
        <w:spacing w:after="0" w:line="240" w:lineRule="auto"/>
        <w:rPr>
          <w:rFonts w:ascii="Times New Roman" w:hAnsi="Times New Roman"/>
          <w:b/>
        </w:rPr>
      </w:pPr>
    </w:p>
    <w:p w14:paraId="75358449" w14:textId="77777777" w:rsidR="00A75C29" w:rsidRDefault="00A75C29" w:rsidP="00A75C29">
      <w:pPr>
        <w:keepNext/>
        <w:spacing w:after="0" w:line="240" w:lineRule="auto"/>
        <w:jc w:val="both"/>
        <w:rPr>
          <w:rFonts w:ascii="Times New Roman" w:hAnsi="Times New Roman"/>
          <w:b/>
        </w:rPr>
      </w:pPr>
      <w:r>
        <w:rPr>
          <w:rFonts w:ascii="Times New Roman" w:hAnsi="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2120D7FC" w14:textId="77777777" w:rsidR="00A75C29" w:rsidRDefault="00A75C29" w:rsidP="00A75C29">
      <w:pPr>
        <w:keepNext/>
        <w:spacing w:after="0" w:line="240" w:lineRule="auto"/>
        <w:rPr>
          <w:rFonts w:ascii="Times New Roman" w:hAnsi="Times New Roman"/>
          <w:b/>
        </w:rPr>
      </w:pPr>
    </w:p>
    <w:p w14:paraId="040AB4F1" w14:textId="77777777" w:rsidR="00A75C29" w:rsidRDefault="00A75C29" w:rsidP="00A75C29">
      <w:pPr>
        <w:keepNext/>
        <w:spacing w:after="0" w:line="240" w:lineRule="auto"/>
        <w:rPr>
          <w:rFonts w:ascii="Times New Roman" w:hAnsi="Times New Roman"/>
          <w:b/>
        </w:rPr>
      </w:pPr>
      <w:r>
        <w:rPr>
          <w:rFonts w:ascii="Times New Roman" w:hAnsi="Times New Roman"/>
        </w:rPr>
        <w:t>Key person(s) to this Contract is/are _________________________________________</w:t>
      </w:r>
    </w:p>
    <w:p w14:paraId="29CC4596" w14:textId="77777777" w:rsidR="00A75C29" w:rsidRDefault="00A75C29" w:rsidP="00A75C29">
      <w:pPr>
        <w:keepNext/>
        <w:spacing w:after="0" w:line="240" w:lineRule="auto"/>
        <w:rPr>
          <w:rFonts w:ascii="Times New Roman" w:hAnsi="Times New Roman"/>
          <w:color w:val="000000"/>
        </w:rPr>
      </w:pPr>
    </w:p>
    <w:p w14:paraId="1C9662A3" w14:textId="77777777" w:rsidR="00A75C29" w:rsidRDefault="00A75C29" w:rsidP="00A75C29">
      <w:pPr>
        <w:tabs>
          <w:tab w:val="left" w:pos="-1440"/>
        </w:tabs>
        <w:spacing w:after="0" w:line="240" w:lineRule="auto"/>
        <w:jc w:val="both"/>
        <w:rPr>
          <w:rFonts w:ascii="Times New Roman" w:hAnsi="Times New Roman"/>
        </w:rPr>
      </w:pPr>
      <w:r>
        <w:rPr>
          <w:rFonts w:ascii="Times New Roman" w:hAnsi="Times New Roman"/>
          <w:b/>
          <w:color w:val="000000"/>
        </w:rPr>
        <w:t xml:space="preserve">31. </w:t>
      </w:r>
      <w:r>
        <w:rPr>
          <w:rFonts w:ascii="Times New Roman" w:hAnsi="Times New Roman"/>
          <w:b/>
        </w:rPr>
        <w:t xml:space="preserve">Licensing Standards.  </w:t>
      </w:r>
      <w:r>
        <w:rPr>
          <w:rFonts w:ascii="Times New Roman" w:hAnsi="Times New Roman"/>
        </w:rPr>
        <w:t xml:space="preserve">The Contractor and its employees and subcontractors shall comply with all applicable licensing standards, certification standards, accrediting standards and any other laws, rules or regulations governing services to be provided by the Contractor pursuant to this Contract.  The System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agrees to notify the System immediately </w:t>
      </w:r>
      <w:r>
        <w:rPr>
          <w:rFonts w:ascii="Times New Roman" w:hAnsi="Times New Roman"/>
          <w:color w:val="000000"/>
        </w:rPr>
        <w:t>and the System, at its option, may immediately terminate this Contract</w:t>
      </w:r>
      <w:r>
        <w:rPr>
          <w:rFonts w:ascii="Times New Roman" w:hAnsi="Times New Roman"/>
        </w:rPr>
        <w:t>.</w:t>
      </w:r>
    </w:p>
    <w:p w14:paraId="5052C435" w14:textId="77777777" w:rsidR="00A75C29" w:rsidRDefault="00A75C29" w:rsidP="00A75C29">
      <w:pPr>
        <w:tabs>
          <w:tab w:val="left" w:pos="-1440"/>
        </w:tabs>
        <w:spacing w:after="0" w:line="240" w:lineRule="auto"/>
        <w:jc w:val="both"/>
        <w:rPr>
          <w:rFonts w:ascii="Times New Roman" w:hAnsi="Times New Roman"/>
        </w:rPr>
      </w:pPr>
    </w:p>
    <w:p w14:paraId="123DF98D" w14:textId="77777777" w:rsidR="00A75C29" w:rsidRDefault="00A75C29" w:rsidP="00A75C29">
      <w:pPr>
        <w:tabs>
          <w:tab w:val="left" w:pos="-1440"/>
        </w:tabs>
        <w:spacing w:after="0" w:line="240" w:lineRule="auto"/>
        <w:jc w:val="both"/>
        <w:rPr>
          <w:rFonts w:ascii="Times New Roman" w:hAnsi="Times New Roman"/>
        </w:rPr>
      </w:pPr>
      <w:r>
        <w:rPr>
          <w:rFonts w:ascii="Times New Roman" w:hAnsi="Times New Roman"/>
          <w:b/>
          <w:color w:val="000000"/>
        </w:rPr>
        <w:t xml:space="preserve">32. </w:t>
      </w:r>
      <w:r>
        <w:rPr>
          <w:rFonts w:ascii="Times New Roman" w:hAnsi="Times New Roman"/>
          <w:b/>
        </w:rPr>
        <w:t xml:space="preserve">Merger &amp; Modification.  </w:t>
      </w:r>
      <w:r>
        <w:rPr>
          <w:rFonts w:ascii="Times New Roman" w:hAnsi="Times New Roman"/>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6E9B56F5" w14:textId="77777777" w:rsidR="00A75C29" w:rsidRDefault="00A75C29" w:rsidP="00A75C29">
      <w:pPr>
        <w:tabs>
          <w:tab w:val="left" w:pos="-1440"/>
        </w:tabs>
        <w:spacing w:after="0" w:line="240" w:lineRule="auto"/>
        <w:rPr>
          <w:rFonts w:ascii="Times New Roman" w:hAnsi="Times New Roman"/>
          <w:color w:val="000000"/>
        </w:rPr>
      </w:pPr>
    </w:p>
    <w:p w14:paraId="5863F2CF" w14:textId="77777777" w:rsidR="00A75C29" w:rsidRDefault="00A75C29" w:rsidP="00A75C29">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33. Minority and Women’s Business Enterprises Compliance</w:t>
      </w:r>
    </w:p>
    <w:p w14:paraId="0D66C824" w14:textId="64C5E387" w:rsidR="00A75C29" w:rsidRDefault="0062278C" w:rsidP="00A75C29">
      <w:pPr>
        <w:autoSpaceDE w:val="0"/>
        <w:autoSpaceDN w:val="0"/>
        <w:adjustRightInd w:val="0"/>
        <w:spacing w:after="0" w:line="240" w:lineRule="auto"/>
        <w:jc w:val="both"/>
        <w:rPr>
          <w:rFonts w:ascii="Times New Roman" w:hAnsi="Times New Roman"/>
        </w:rPr>
      </w:pPr>
      <w:r>
        <w:rPr>
          <w:rFonts w:ascii="Times New Roman" w:hAnsi="Times New Roman"/>
        </w:rPr>
        <w:t>To the extent that the Contractor engages any subcontractor, the Contractor agrees to comply fully with the provisions of the Contractor’s MBE/WBE participation plans, if any, and agrees to comply with all Minority and Women’s Business Enterprise statutory and administrative code requirements and obligations, including IC § 4-13-16.5 and 25 IAC 5. The Contractor further agrees to cooperate fully with the Minority and Women’s Business Enterprise division to facilitate the promotion, monitoring, and enforcement of the policies and goals of MBE/WBE program including any and all assessments, compliance reviews, and audits that may be required</w:t>
      </w:r>
      <w:r w:rsidR="00A75C29">
        <w:rPr>
          <w:rFonts w:ascii="Times New Roman" w:hAnsi="Times New Roman"/>
        </w:rPr>
        <w:t>.</w:t>
      </w:r>
    </w:p>
    <w:p w14:paraId="3B18D7DB" w14:textId="77777777" w:rsidR="00A75C29" w:rsidRDefault="00A75C29" w:rsidP="00A75C29">
      <w:pPr>
        <w:autoSpaceDE w:val="0"/>
        <w:autoSpaceDN w:val="0"/>
        <w:adjustRightInd w:val="0"/>
        <w:spacing w:after="0" w:line="240" w:lineRule="auto"/>
        <w:rPr>
          <w:rFonts w:ascii="Times New Roman" w:hAnsi="Times New Roman"/>
          <w:color w:val="000000"/>
        </w:rPr>
      </w:pPr>
    </w:p>
    <w:p w14:paraId="431DD10A" w14:textId="5D3338B4" w:rsidR="00A75C29" w:rsidRDefault="00A75C29" w:rsidP="00A75C29">
      <w:pPr>
        <w:keepNext/>
        <w:spacing w:after="0" w:line="240" w:lineRule="auto"/>
        <w:jc w:val="both"/>
        <w:rPr>
          <w:rFonts w:ascii="Times New Roman" w:hAnsi="Times New Roman"/>
          <w:color w:val="000000"/>
        </w:rPr>
      </w:pPr>
      <w:r>
        <w:rPr>
          <w:rFonts w:ascii="Times New Roman" w:hAnsi="Times New Roman"/>
          <w:b/>
          <w:color w:val="000000"/>
        </w:rPr>
        <w:t xml:space="preserve">34. </w:t>
      </w:r>
      <w:r>
        <w:rPr>
          <w:rFonts w:ascii="Times New Roman" w:hAnsi="Times New Roman"/>
          <w:b/>
        </w:rPr>
        <w:t xml:space="preserve">Nondiscrimination.  </w:t>
      </w:r>
      <w:r w:rsidR="0062278C">
        <w:rPr>
          <w:rFonts w:ascii="Times New Roman" w:hAnsi="Times New Roman"/>
          <w:color w:val="000000"/>
        </w:rPr>
        <w:t xml:space="preserve">Pursuant to the Indiana Civil Rights Law, specifically including IC </w:t>
      </w:r>
      <w:r w:rsidR="0062278C">
        <w:rPr>
          <w:rFonts w:ascii="Times New Roman" w:hAnsi="Times New Roman"/>
        </w:rPr>
        <w:t>§</w:t>
      </w:r>
      <w:r w:rsidR="0062278C">
        <w:rPr>
          <w:rFonts w:ascii="Times New Roman" w:hAnsi="Times New Roman"/>
          <w:color w:val="000000"/>
        </w:rPr>
        <w:t>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characteristic protected by federal, state, or local law (“Protected Characteristics”).  Furthermore,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System and any applicant or employee of the Contractor or any subcontractor</w:t>
      </w:r>
      <w:r>
        <w:rPr>
          <w:rFonts w:ascii="Times New Roman" w:hAnsi="Times New Roman"/>
          <w:color w:val="000000"/>
        </w:rPr>
        <w:t>.</w:t>
      </w:r>
    </w:p>
    <w:p w14:paraId="69E9365C" w14:textId="77777777" w:rsidR="00A75C29" w:rsidRDefault="00A75C29" w:rsidP="00A75C29">
      <w:pPr>
        <w:keepNext/>
        <w:spacing w:after="0" w:line="240" w:lineRule="auto"/>
        <w:rPr>
          <w:rFonts w:ascii="Times New Roman" w:hAnsi="Times New Roman"/>
          <w:color w:val="000000"/>
        </w:rPr>
      </w:pPr>
    </w:p>
    <w:p w14:paraId="32D75D6F" w14:textId="77777777" w:rsidR="00A75C29" w:rsidRDefault="00A75C29" w:rsidP="00A75C29">
      <w:pPr>
        <w:spacing w:after="0" w:line="240" w:lineRule="auto"/>
        <w:jc w:val="both"/>
        <w:rPr>
          <w:rFonts w:ascii="Times New Roman" w:hAnsi="Times New Roman"/>
          <w:b/>
          <w:color w:val="000000"/>
        </w:rPr>
      </w:pPr>
      <w:r>
        <w:rPr>
          <w:rFonts w:ascii="Times New Roman" w:hAnsi="Times New Roman"/>
          <w:b/>
          <w:color w:val="000000"/>
        </w:rPr>
        <w:t xml:space="preserve">35. Notices to Parties.  </w:t>
      </w:r>
      <w:r>
        <w:rPr>
          <w:rFonts w:ascii="Times New Roman" w:hAnsi="Times New Roman"/>
          <w:color w:val="000000"/>
        </w:rPr>
        <w:t>Whenever any notice, statement or other communication is required under this Contract, it shall be sent by first class mail or via an established courier/delivery service to the following addresses, unless otherwise specifically advised.</w:t>
      </w:r>
    </w:p>
    <w:p w14:paraId="0B284864" w14:textId="77777777" w:rsidR="00A75C29" w:rsidRDefault="00A75C29" w:rsidP="00A75C29">
      <w:pPr>
        <w:spacing w:after="0" w:line="240" w:lineRule="auto"/>
        <w:jc w:val="both"/>
        <w:rPr>
          <w:rFonts w:ascii="Times New Roman" w:hAnsi="Times New Roman"/>
          <w:b/>
          <w:color w:val="000000"/>
        </w:rPr>
      </w:pPr>
    </w:p>
    <w:p w14:paraId="236DC85F" w14:textId="77777777" w:rsidR="00A75C29" w:rsidRDefault="00A75C29" w:rsidP="00A75C29">
      <w:pPr>
        <w:spacing w:after="0" w:line="240" w:lineRule="auto"/>
        <w:jc w:val="both"/>
        <w:rPr>
          <w:rFonts w:ascii="Times New Roman" w:hAnsi="Times New Roman"/>
          <w:b/>
          <w:color w:val="000000"/>
        </w:rPr>
      </w:pPr>
      <w:r>
        <w:rPr>
          <w:rFonts w:ascii="Times New Roman" w:hAnsi="Times New Roman"/>
          <w:color w:val="000000"/>
        </w:rPr>
        <w:t>A. Notices to the System shall be sent to:</w:t>
      </w:r>
    </w:p>
    <w:p w14:paraId="45ACA626" w14:textId="77777777" w:rsidR="00A75C29" w:rsidRDefault="00A75C29" w:rsidP="00A75C29">
      <w:pPr>
        <w:spacing w:after="0" w:line="240" w:lineRule="auto"/>
        <w:jc w:val="both"/>
        <w:rPr>
          <w:rFonts w:ascii="Times New Roman" w:hAnsi="Times New Roman"/>
          <w:color w:val="000000"/>
        </w:rPr>
      </w:pPr>
      <w:r>
        <w:rPr>
          <w:rFonts w:ascii="Times New Roman" w:hAnsi="Times New Roman"/>
          <w:color w:val="000000"/>
        </w:rPr>
        <w:t>Steve Russo</w:t>
      </w:r>
    </w:p>
    <w:p w14:paraId="0B6EDE25" w14:textId="77777777" w:rsidR="00A75C29" w:rsidRDefault="00A75C29" w:rsidP="00A75C29">
      <w:pPr>
        <w:spacing w:after="0" w:line="240" w:lineRule="auto"/>
        <w:jc w:val="both"/>
        <w:rPr>
          <w:rFonts w:ascii="Times New Roman" w:hAnsi="Times New Roman"/>
          <w:color w:val="000000"/>
        </w:rPr>
      </w:pPr>
      <w:r>
        <w:rPr>
          <w:rFonts w:ascii="Times New Roman" w:hAnsi="Times New Roman"/>
          <w:color w:val="000000"/>
        </w:rPr>
        <w:t>Executive Director</w:t>
      </w:r>
    </w:p>
    <w:p w14:paraId="374CD8DB" w14:textId="77777777" w:rsidR="00A75C29" w:rsidRDefault="00A75C29" w:rsidP="00A75C29">
      <w:pPr>
        <w:spacing w:after="0" w:line="240" w:lineRule="auto"/>
        <w:jc w:val="both"/>
        <w:rPr>
          <w:rFonts w:ascii="Times New Roman" w:hAnsi="Times New Roman"/>
          <w:color w:val="000000"/>
        </w:rPr>
      </w:pPr>
      <w:r>
        <w:rPr>
          <w:rFonts w:ascii="Times New Roman" w:hAnsi="Times New Roman"/>
          <w:color w:val="000000"/>
        </w:rPr>
        <w:t>Indiana Public Retirement System</w:t>
      </w:r>
    </w:p>
    <w:p w14:paraId="1A2811DE" w14:textId="77777777" w:rsidR="00A75C29" w:rsidRDefault="00A75C29" w:rsidP="00A75C29">
      <w:pPr>
        <w:spacing w:after="0" w:line="240" w:lineRule="auto"/>
        <w:jc w:val="both"/>
        <w:rPr>
          <w:rFonts w:ascii="Times New Roman" w:hAnsi="Times New Roman"/>
          <w:color w:val="000000"/>
        </w:rPr>
      </w:pPr>
      <w:r>
        <w:rPr>
          <w:rFonts w:ascii="Times New Roman" w:hAnsi="Times New Roman"/>
          <w:color w:val="000000"/>
        </w:rPr>
        <w:t>One North Capitol, Suite 001</w:t>
      </w:r>
    </w:p>
    <w:p w14:paraId="0E422FFE" w14:textId="77777777" w:rsidR="00A75C29" w:rsidRDefault="00A75C29" w:rsidP="00A75C29">
      <w:pPr>
        <w:spacing w:after="0" w:line="240" w:lineRule="auto"/>
        <w:jc w:val="both"/>
        <w:rPr>
          <w:rFonts w:ascii="Times New Roman" w:hAnsi="Times New Roman"/>
          <w:color w:val="000000"/>
        </w:rPr>
      </w:pPr>
      <w:r>
        <w:rPr>
          <w:rFonts w:ascii="Times New Roman" w:hAnsi="Times New Roman"/>
          <w:color w:val="000000"/>
        </w:rPr>
        <w:t>Indianapolis, IN 46204</w:t>
      </w:r>
    </w:p>
    <w:p w14:paraId="1C37DB8C" w14:textId="77777777" w:rsidR="00A75C29" w:rsidRDefault="00A75C29" w:rsidP="00A75C29">
      <w:pPr>
        <w:spacing w:after="0" w:line="240" w:lineRule="auto"/>
        <w:jc w:val="both"/>
        <w:rPr>
          <w:rFonts w:ascii="Times New Roman" w:hAnsi="Times New Roman"/>
          <w:color w:val="000000"/>
        </w:rPr>
      </w:pPr>
    </w:p>
    <w:p w14:paraId="25EE4D26" w14:textId="77777777" w:rsidR="00A75C29" w:rsidRDefault="00A75C29" w:rsidP="00A75C29">
      <w:pPr>
        <w:spacing w:after="0" w:line="240" w:lineRule="auto"/>
        <w:rPr>
          <w:rFonts w:ascii="Times New Roman" w:hAnsi="Times New Roman"/>
          <w:color w:val="000000"/>
        </w:rPr>
      </w:pPr>
      <w:r>
        <w:rPr>
          <w:rFonts w:ascii="Times New Roman" w:hAnsi="Times New Roman"/>
          <w:color w:val="000000"/>
        </w:rPr>
        <w:t xml:space="preserve">With a copy to: </w:t>
      </w:r>
    </w:p>
    <w:p w14:paraId="421262A0" w14:textId="77777777" w:rsidR="00A75C29" w:rsidRDefault="00A75C29" w:rsidP="00A75C29">
      <w:pPr>
        <w:spacing w:after="0" w:line="240" w:lineRule="auto"/>
        <w:rPr>
          <w:rFonts w:ascii="Times New Roman" w:hAnsi="Times New Roman"/>
          <w:color w:val="000000"/>
        </w:rPr>
      </w:pPr>
      <w:r>
        <w:rPr>
          <w:rFonts w:ascii="Times New Roman" w:hAnsi="Times New Roman"/>
          <w:color w:val="000000"/>
        </w:rPr>
        <w:t>________________________________________</w:t>
      </w:r>
    </w:p>
    <w:p w14:paraId="565E7A53" w14:textId="77777777" w:rsidR="00A75C29" w:rsidRDefault="00A75C29" w:rsidP="00A75C29">
      <w:pPr>
        <w:spacing w:after="0" w:line="240" w:lineRule="auto"/>
        <w:rPr>
          <w:rFonts w:ascii="Times New Roman" w:hAnsi="Times New Roman"/>
          <w:color w:val="000000"/>
        </w:rPr>
      </w:pPr>
    </w:p>
    <w:p w14:paraId="0187B911" w14:textId="77777777" w:rsidR="00A75C29" w:rsidRDefault="00A75C29" w:rsidP="00A75C29">
      <w:pPr>
        <w:spacing w:after="0" w:line="240" w:lineRule="auto"/>
        <w:rPr>
          <w:rFonts w:ascii="Times New Roman" w:hAnsi="Times New Roman"/>
          <w:b/>
          <w:color w:val="000000"/>
        </w:rPr>
      </w:pPr>
      <w:r>
        <w:rPr>
          <w:rFonts w:ascii="Times New Roman" w:hAnsi="Times New Roman"/>
          <w:b/>
          <w:color w:val="000000"/>
        </w:rPr>
        <w:t>________________________________________</w:t>
      </w:r>
    </w:p>
    <w:p w14:paraId="4ED37EC4" w14:textId="77777777" w:rsidR="00A75C29" w:rsidRDefault="00A75C29" w:rsidP="00A75C29">
      <w:pPr>
        <w:spacing w:after="0" w:line="240" w:lineRule="auto"/>
        <w:rPr>
          <w:rFonts w:ascii="Times New Roman" w:hAnsi="Times New Roman"/>
          <w:b/>
          <w:color w:val="000000"/>
        </w:rPr>
      </w:pPr>
    </w:p>
    <w:p w14:paraId="22B30AE2" w14:textId="77777777" w:rsidR="00A75C29" w:rsidRDefault="00A75C29" w:rsidP="00A75C29">
      <w:pPr>
        <w:spacing w:after="0" w:line="240" w:lineRule="auto"/>
        <w:rPr>
          <w:rFonts w:ascii="Times New Roman" w:hAnsi="Times New Roman"/>
          <w:b/>
          <w:color w:val="000000"/>
        </w:rPr>
      </w:pPr>
      <w:r>
        <w:rPr>
          <w:rFonts w:ascii="Times New Roman" w:hAnsi="Times New Roman"/>
          <w:b/>
          <w:color w:val="000000"/>
        </w:rPr>
        <w:t>________________________________________</w:t>
      </w:r>
    </w:p>
    <w:p w14:paraId="49B551B3" w14:textId="77777777" w:rsidR="00A75C29" w:rsidRDefault="00A75C29" w:rsidP="00A75C29">
      <w:pPr>
        <w:spacing w:after="0" w:line="240" w:lineRule="auto"/>
        <w:rPr>
          <w:rFonts w:ascii="Times New Roman" w:hAnsi="Times New Roman"/>
          <w:b/>
          <w:color w:val="000000"/>
        </w:rPr>
      </w:pPr>
    </w:p>
    <w:p w14:paraId="4C0C1273" w14:textId="77777777" w:rsidR="00A75C29" w:rsidRDefault="00A75C29" w:rsidP="00A75C29">
      <w:pPr>
        <w:spacing w:after="0" w:line="240" w:lineRule="auto"/>
        <w:rPr>
          <w:rFonts w:ascii="Times New Roman" w:hAnsi="Times New Roman"/>
          <w:b/>
          <w:color w:val="000000"/>
        </w:rPr>
      </w:pPr>
      <w:r>
        <w:rPr>
          <w:rFonts w:ascii="Times New Roman" w:hAnsi="Times New Roman"/>
          <w:b/>
          <w:color w:val="000000"/>
        </w:rPr>
        <w:t>________________________________________</w:t>
      </w:r>
    </w:p>
    <w:p w14:paraId="062C9821" w14:textId="77777777" w:rsidR="00A75C29" w:rsidRDefault="00A75C29" w:rsidP="00A75C29">
      <w:pPr>
        <w:spacing w:after="0" w:line="240" w:lineRule="auto"/>
        <w:jc w:val="both"/>
        <w:rPr>
          <w:rFonts w:ascii="Times New Roman" w:hAnsi="Times New Roman"/>
          <w:color w:val="000000"/>
        </w:rPr>
      </w:pPr>
    </w:p>
    <w:p w14:paraId="77D4CF00" w14:textId="77777777" w:rsidR="00A75C29" w:rsidRDefault="00A75C29" w:rsidP="00A75C29">
      <w:pPr>
        <w:spacing w:after="0" w:line="240" w:lineRule="auto"/>
        <w:jc w:val="both"/>
        <w:rPr>
          <w:rFonts w:ascii="Times New Roman" w:hAnsi="Times New Roman"/>
          <w:color w:val="000000"/>
        </w:rPr>
      </w:pPr>
    </w:p>
    <w:p w14:paraId="3A1628DD" w14:textId="77777777" w:rsidR="00A75C29" w:rsidRDefault="00A75C29" w:rsidP="00A75C29">
      <w:pPr>
        <w:spacing w:after="0" w:line="240" w:lineRule="auto"/>
        <w:jc w:val="both"/>
        <w:rPr>
          <w:rFonts w:ascii="Times New Roman" w:hAnsi="Times New Roman"/>
          <w:color w:val="000000"/>
        </w:rPr>
      </w:pPr>
      <w:r>
        <w:rPr>
          <w:rFonts w:ascii="Times New Roman" w:hAnsi="Times New Roman"/>
          <w:color w:val="000000"/>
        </w:rPr>
        <w:t>B.  Notices to the Contractor shall be sent to:</w:t>
      </w:r>
    </w:p>
    <w:p w14:paraId="7F2A757B" w14:textId="77777777" w:rsidR="00A75C29" w:rsidRDefault="00A75C29" w:rsidP="00A75C29">
      <w:pPr>
        <w:spacing w:after="0" w:line="240" w:lineRule="auto"/>
        <w:jc w:val="both"/>
        <w:rPr>
          <w:rFonts w:ascii="Times New Roman" w:hAnsi="Times New Roman"/>
          <w:color w:val="000000"/>
        </w:rPr>
      </w:pPr>
      <w:r>
        <w:rPr>
          <w:rFonts w:ascii="Times New Roman" w:hAnsi="Times New Roman"/>
          <w:color w:val="000000"/>
        </w:rPr>
        <w:t>______________________________________</w:t>
      </w:r>
    </w:p>
    <w:p w14:paraId="1AE9EFAA" w14:textId="77777777" w:rsidR="00A75C29" w:rsidRDefault="00A75C29" w:rsidP="00A75C29">
      <w:pPr>
        <w:spacing w:after="0" w:line="240" w:lineRule="auto"/>
        <w:jc w:val="both"/>
        <w:rPr>
          <w:rFonts w:ascii="Times New Roman" w:hAnsi="Times New Roman"/>
          <w:color w:val="000000"/>
        </w:rPr>
      </w:pPr>
    </w:p>
    <w:p w14:paraId="1B9C0987" w14:textId="77777777" w:rsidR="00A75C29" w:rsidRDefault="00A75C29" w:rsidP="00A75C29">
      <w:pPr>
        <w:spacing w:after="0" w:line="240" w:lineRule="auto"/>
        <w:jc w:val="both"/>
        <w:rPr>
          <w:rFonts w:ascii="Times New Roman" w:hAnsi="Times New Roman"/>
          <w:b/>
          <w:color w:val="000000"/>
        </w:rPr>
      </w:pPr>
      <w:r>
        <w:rPr>
          <w:rFonts w:ascii="Times New Roman" w:hAnsi="Times New Roman"/>
          <w:b/>
          <w:color w:val="000000"/>
        </w:rPr>
        <w:lastRenderedPageBreak/>
        <w:t>________________________________________</w:t>
      </w:r>
    </w:p>
    <w:p w14:paraId="4C263F6F" w14:textId="77777777" w:rsidR="00A75C29" w:rsidRDefault="00A75C29" w:rsidP="00A75C29">
      <w:pPr>
        <w:spacing w:after="0" w:line="240" w:lineRule="auto"/>
        <w:jc w:val="both"/>
        <w:rPr>
          <w:rFonts w:ascii="Times New Roman" w:hAnsi="Times New Roman"/>
          <w:b/>
          <w:color w:val="000000"/>
        </w:rPr>
      </w:pPr>
    </w:p>
    <w:p w14:paraId="725C526C" w14:textId="77777777" w:rsidR="00A75C29" w:rsidRDefault="00A75C29" w:rsidP="00A75C29">
      <w:pPr>
        <w:spacing w:after="0" w:line="240" w:lineRule="auto"/>
        <w:jc w:val="both"/>
        <w:rPr>
          <w:rFonts w:ascii="Times New Roman" w:hAnsi="Times New Roman"/>
          <w:b/>
          <w:color w:val="000000"/>
        </w:rPr>
      </w:pPr>
      <w:r>
        <w:rPr>
          <w:rFonts w:ascii="Times New Roman" w:hAnsi="Times New Roman"/>
          <w:b/>
          <w:color w:val="000000"/>
        </w:rPr>
        <w:t>________________________________________</w:t>
      </w:r>
    </w:p>
    <w:p w14:paraId="5AD2F5EA" w14:textId="77777777" w:rsidR="00A75C29" w:rsidRDefault="00A75C29" w:rsidP="00A75C29">
      <w:pPr>
        <w:spacing w:after="0" w:line="240" w:lineRule="auto"/>
        <w:jc w:val="both"/>
        <w:rPr>
          <w:rFonts w:ascii="Times New Roman" w:hAnsi="Times New Roman"/>
          <w:b/>
          <w:color w:val="000000"/>
        </w:rPr>
      </w:pPr>
    </w:p>
    <w:p w14:paraId="6A30F56F" w14:textId="77777777" w:rsidR="00A75C29" w:rsidRDefault="00A75C29" w:rsidP="00A75C29">
      <w:pPr>
        <w:spacing w:after="0" w:line="240" w:lineRule="auto"/>
        <w:jc w:val="both"/>
        <w:rPr>
          <w:rFonts w:ascii="Times New Roman" w:hAnsi="Times New Roman"/>
          <w:b/>
          <w:color w:val="000000"/>
        </w:rPr>
      </w:pPr>
      <w:r>
        <w:rPr>
          <w:rFonts w:ascii="Times New Roman" w:hAnsi="Times New Roman"/>
          <w:b/>
          <w:color w:val="000000"/>
        </w:rPr>
        <w:t>________________________________________</w:t>
      </w:r>
    </w:p>
    <w:p w14:paraId="7344A4F3" w14:textId="77777777" w:rsidR="00A75C29" w:rsidRDefault="00A75C29" w:rsidP="00A75C29">
      <w:pPr>
        <w:spacing w:after="0" w:line="240" w:lineRule="auto"/>
        <w:jc w:val="both"/>
        <w:rPr>
          <w:rFonts w:ascii="Times New Roman" w:hAnsi="Times New Roman"/>
          <w:b/>
          <w:color w:val="000000"/>
        </w:rPr>
      </w:pPr>
    </w:p>
    <w:p w14:paraId="2B78E142" w14:textId="77777777" w:rsidR="00A75C29" w:rsidRDefault="00A75C29" w:rsidP="00A75C29">
      <w:pPr>
        <w:spacing w:after="0" w:line="240" w:lineRule="auto"/>
        <w:jc w:val="both"/>
        <w:rPr>
          <w:rFonts w:ascii="Times New Roman" w:hAnsi="Times New Roman"/>
          <w:color w:val="000000"/>
        </w:rPr>
      </w:pPr>
    </w:p>
    <w:p w14:paraId="576678DE" w14:textId="77777777" w:rsidR="00A75C29" w:rsidRDefault="00A75C29" w:rsidP="00A75C29">
      <w:pPr>
        <w:pStyle w:val="BodyText"/>
        <w:keepNext/>
        <w:spacing w:after="0" w:line="240" w:lineRule="auto"/>
        <w:jc w:val="both"/>
        <w:rPr>
          <w:rFonts w:ascii="Times New Roman" w:hAnsi="Times New Roman"/>
        </w:rPr>
      </w:pPr>
      <w:r>
        <w:rPr>
          <w:rFonts w:ascii="Times New Roman" w:hAnsi="Times New Roman"/>
          <w:b/>
          <w:color w:val="000000"/>
        </w:rPr>
        <w:t xml:space="preserve">36. </w:t>
      </w:r>
      <w:r>
        <w:rPr>
          <w:rFonts w:ascii="Times New Roman" w:hAnsi="Times New Roman"/>
          <w:b/>
        </w:rPr>
        <w:t xml:space="preserve">Order of Precedence; Incorporation by Reference.  </w:t>
      </w:r>
      <w:r>
        <w:rPr>
          <w:rFonts w:ascii="Times New Roman" w:hAnsi="Times New Roman"/>
        </w:rPr>
        <w:t>Any inconsistency or ambiguity shall be resolved by giving precedence in the following order:  (1) this Contract, (2) attachments prepared by the System, (3) RFP Number __, (4) Contractor’s response to RFP number _____, and (5) attachments prepared by the Contractor.  All attachments, and all documents referred to in this paragraph, are hereby incorporated fully by reference.</w:t>
      </w:r>
    </w:p>
    <w:p w14:paraId="1137B8F7" w14:textId="77777777" w:rsidR="00A75C29" w:rsidRDefault="00A75C29" w:rsidP="00A75C29">
      <w:pPr>
        <w:pStyle w:val="BodyText"/>
        <w:keepNext/>
        <w:spacing w:after="0" w:line="240" w:lineRule="auto"/>
        <w:jc w:val="both"/>
        <w:rPr>
          <w:rFonts w:ascii="Times New Roman" w:hAnsi="Times New Roman"/>
          <w:color w:val="000000"/>
        </w:rPr>
      </w:pPr>
    </w:p>
    <w:p w14:paraId="21BF86D1" w14:textId="77777777" w:rsidR="00A75C29" w:rsidRDefault="00A75C29" w:rsidP="00A75C29">
      <w:pPr>
        <w:spacing w:after="0" w:line="240" w:lineRule="auto"/>
        <w:jc w:val="both"/>
        <w:rPr>
          <w:rFonts w:ascii="Times New Roman" w:hAnsi="Times New Roman"/>
          <w:color w:val="000000"/>
        </w:rPr>
      </w:pPr>
      <w:r>
        <w:rPr>
          <w:rFonts w:ascii="Times New Roman" w:hAnsi="Times New Roman"/>
          <w:b/>
          <w:color w:val="000000"/>
        </w:rPr>
        <w:t xml:space="preserve">37.  Ownership of Documents and Materials. </w:t>
      </w:r>
      <w:r>
        <w:rPr>
          <w:rFonts w:ascii="Times New Roman" w:hAnsi="Times New Roman"/>
          <w:color w:val="000000"/>
        </w:rPr>
        <w:t>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System and all such materials will be the property of the System.  Use of these materials, other than related to contract performance by the Contractor, without the prior written consent of the System, is prohibited.  During the performance of this Contract, the Contractor shall be responsible for any loss of or damage to these materials developed for or supplied by the System and used to develop or assist in the services provided while the materials are in the possession of the Contractor.  Any loss or damage thereto shall be restored at the Contractor’s expense.  The Contractor shall provide the System full, immediate, and unrestricted access to the work product during the term of this Contract.</w:t>
      </w:r>
    </w:p>
    <w:p w14:paraId="4BA3C469" w14:textId="77777777" w:rsidR="00A75C29" w:rsidRDefault="00A75C29" w:rsidP="00A75C29">
      <w:pPr>
        <w:spacing w:after="0" w:line="240" w:lineRule="auto"/>
        <w:jc w:val="both"/>
        <w:rPr>
          <w:rFonts w:ascii="Times New Roman" w:hAnsi="Times New Roman"/>
          <w:color w:val="000000"/>
        </w:rPr>
      </w:pPr>
    </w:p>
    <w:p w14:paraId="64B2CABB" w14:textId="77777777" w:rsidR="00A75C29" w:rsidRDefault="00A75C29" w:rsidP="00A75C29">
      <w:pPr>
        <w:spacing w:after="0" w:line="240" w:lineRule="auto"/>
        <w:jc w:val="both"/>
        <w:rPr>
          <w:rFonts w:ascii="Times New Roman" w:hAnsi="Times New Roman"/>
          <w:color w:val="000000"/>
        </w:rPr>
      </w:pPr>
      <w:r>
        <w:rPr>
          <w:rFonts w:ascii="Times New Roman" w:hAnsi="Times New Roman"/>
          <w:b/>
          <w:color w:val="000000"/>
        </w:rPr>
        <w:t xml:space="preserve">38. </w:t>
      </w:r>
      <w:r>
        <w:rPr>
          <w:rFonts w:ascii="Times New Roman" w:hAnsi="Times New Roman"/>
          <w:b/>
        </w:rPr>
        <w:t xml:space="preserve">Payments.  </w:t>
      </w:r>
      <w:r>
        <w:rPr>
          <w:rFonts w:ascii="Times New Roman" w:hAnsi="Times New Roman"/>
          <w:color w:val="000000"/>
        </w:rPr>
        <w:t>All payment obligations shall be made in arrears, net 30 in accordance with Indiana law and the System’s fiscal policies and procedures. See Attachment B, Fees, incorporated by reference.</w:t>
      </w:r>
    </w:p>
    <w:p w14:paraId="3A1858ED" w14:textId="77777777" w:rsidR="00A75C29" w:rsidRDefault="00A75C29" w:rsidP="00A75C29">
      <w:pPr>
        <w:spacing w:after="0" w:line="240" w:lineRule="auto"/>
        <w:jc w:val="both"/>
        <w:rPr>
          <w:rFonts w:ascii="Times New Roman" w:hAnsi="Times New Roman"/>
        </w:rPr>
      </w:pPr>
    </w:p>
    <w:p w14:paraId="531852A4" w14:textId="77777777" w:rsidR="00A75C29" w:rsidRDefault="00A75C29" w:rsidP="00A75C29">
      <w:pPr>
        <w:spacing w:after="0" w:line="240" w:lineRule="auto"/>
        <w:jc w:val="both"/>
        <w:rPr>
          <w:rFonts w:ascii="Times New Roman" w:hAnsi="Times New Roman"/>
        </w:rPr>
      </w:pPr>
      <w:r>
        <w:rPr>
          <w:rFonts w:ascii="Times New Roman" w:hAnsi="Times New Roman"/>
          <w:b/>
          <w:color w:val="000000"/>
        </w:rPr>
        <w:t xml:space="preserve">39. </w:t>
      </w:r>
      <w:r>
        <w:rPr>
          <w:rFonts w:ascii="Times New Roman" w:hAnsi="Times New Roman"/>
          <w:b/>
        </w:rPr>
        <w:t xml:space="preserve">Penalties/Interest/Attorney’s Fees.  </w:t>
      </w:r>
      <w:r>
        <w:rPr>
          <w:rFonts w:ascii="Times New Roman" w:hAnsi="Times New Roman"/>
        </w:rPr>
        <w:t>The System will in good faith perform its required obligations hereunder and does not agree to pay any penalties, liquidated damages, interest or attorney’s fees, except as permitted by Indiana law, in part, IC  §5-17-5, IC  §34-54-8, and IC  §34-13-1.</w:t>
      </w:r>
    </w:p>
    <w:p w14:paraId="67272F8C" w14:textId="77777777" w:rsidR="00A75C29" w:rsidRDefault="00A75C29" w:rsidP="00A75C29">
      <w:pPr>
        <w:spacing w:after="0" w:line="240" w:lineRule="auto"/>
        <w:rPr>
          <w:rFonts w:ascii="Times New Roman" w:hAnsi="Times New Roman"/>
          <w:color w:val="000000"/>
        </w:rPr>
      </w:pPr>
    </w:p>
    <w:p w14:paraId="6558031F" w14:textId="77777777" w:rsidR="00A75C29" w:rsidRDefault="00A75C29" w:rsidP="00A75C29">
      <w:pPr>
        <w:spacing w:after="0" w:line="240" w:lineRule="auto"/>
        <w:jc w:val="both"/>
        <w:rPr>
          <w:rFonts w:ascii="Times New Roman" w:hAnsi="Times New Roman"/>
        </w:rPr>
      </w:pPr>
      <w:r>
        <w:rPr>
          <w:rFonts w:ascii="Times New Roman" w:hAnsi="Times New Roman"/>
          <w:b/>
          <w:color w:val="000000"/>
        </w:rPr>
        <w:t xml:space="preserve">40. </w:t>
      </w:r>
      <w:r>
        <w:rPr>
          <w:rFonts w:ascii="Times New Roman" w:hAnsi="Times New Roman"/>
          <w:b/>
        </w:rPr>
        <w:t xml:space="preserve">Progress Reports.  </w:t>
      </w:r>
      <w:r>
        <w:rPr>
          <w:rFonts w:ascii="Times New Roman" w:hAnsi="Times New Roman"/>
        </w:rPr>
        <w:t>The Contractor shall submit progress reports to the System upon request.  The report shall be oral, unless the System, upon receipt of the oral report, should deem it necessary to have it in written form.  The progress reports shall serve the purpose of assuring the System that work is progressing in line with the schedule, and that completion can be reasonably assured on the scheduled date.</w:t>
      </w:r>
    </w:p>
    <w:p w14:paraId="7C7CA05D" w14:textId="77777777" w:rsidR="00A75C29" w:rsidRDefault="00A75C29" w:rsidP="00A75C29">
      <w:pPr>
        <w:keepNext/>
        <w:spacing w:after="0" w:line="240" w:lineRule="auto"/>
        <w:rPr>
          <w:rFonts w:ascii="Times New Roman" w:hAnsi="Times New Roman"/>
        </w:rPr>
      </w:pPr>
    </w:p>
    <w:p w14:paraId="54210366" w14:textId="77777777" w:rsidR="00A75C29" w:rsidRDefault="00A75C29" w:rsidP="00A75C29">
      <w:pPr>
        <w:keepNext/>
        <w:spacing w:after="0" w:line="240" w:lineRule="auto"/>
        <w:rPr>
          <w:rFonts w:ascii="Times New Roman" w:hAnsi="Times New Roman"/>
          <w:b/>
        </w:rPr>
      </w:pPr>
      <w:r>
        <w:rPr>
          <w:rFonts w:ascii="Times New Roman" w:hAnsi="Times New Roman"/>
          <w:b/>
        </w:rPr>
        <w:t>41. Public Record.</w:t>
      </w:r>
      <w:r>
        <w:rPr>
          <w:rFonts w:ascii="Times New Roman" w:hAnsi="Times New Roman"/>
        </w:rPr>
        <w:t xml:space="preserve">  The Contractor acknowledges that the System will not treat this Contract as containing confidential information. </w:t>
      </w:r>
    </w:p>
    <w:p w14:paraId="118C4463" w14:textId="77777777" w:rsidR="00A75C29" w:rsidRDefault="00A75C29" w:rsidP="00A75C29">
      <w:pPr>
        <w:keepNext/>
        <w:spacing w:after="0" w:line="240" w:lineRule="auto"/>
        <w:rPr>
          <w:rFonts w:ascii="Times New Roman" w:hAnsi="Times New Roman"/>
          <w:color w:val="000000"/>
        </w:rPr>
      </w:pPr>
    </w:p>
    <w:p w14:paraId="4D2845C2" w14:textId="77777777" w:rsidR="00A75C29" w:rsidRDefault="00A75C29" w:rsidP="00A75C29">
      <w:pPr>
        <w:keepNext/>
        <w:spacing w:after="0" w:line="240" w:lineRule="auto"/>
        <w:jc w:val="both"/>
        <w:rPr>
          <w:rFonts w:ascii="Times New Roman" w:hAnsi="Times New Roman"/>
          <w:color w:val="000000"/>
        </w:rPr>
      </w:pPr>
      <w:r>
        <w:rPr>
          <w:rFonts w:ascii="Times New Roman" w:hAnsi="Times New Roman"/>
          <w:b/>
          <w:color w:val="000000"/>
        </w:rPr>
        <w:t xml:space="preserve">42. Renewal Option.  </w:t>
      </w:r>
      <w:r>
        <w:rPr>
          <w:rFonts w:ascii="Times New Roman" w:hAnsi="Times New Roman"/>
          <w:color w:val="000000"/>
        </w:rPr>
        <w:t>This Contract may be renewed under the same terms and conditions, subject to the approval of the System and Contractor. The term of the renewed contract may not be longer than the term of the original contract.</w:t>
      </w:r>
    </w:p>
    <w:p w14:paraId="1D08FB5F" w14:textId="77777777" w:rsidR="00A75C29" w:rsidRDefault="00A75C29" w:rsidP="00A75C29">
      <w:pPr>
        <w:spacing w:after="0" w:line="240" w:lineRule="auto"/>
        <w:jc w:val="both"/>
        <w:rPr>
          <w:rFonts w:ascii="Times New Roman" w:hAnsi="Times New Roman"/>
          <w:b/>
          <w:color w:val="000000"/>
        </w:rPr>
      </w:pPr>
    </w:p>
    <w:p w14:paraId="7CA02175" w14:textId="77777777" w:rsidR="00A75C29" w:rsidRDefault="00A75C29" w:rsidP="00A75C29">
      <w:pPr>
        <w:spacing w:after="0" w:line="240" w:lineRule="auto"/>
        <w:jc w:val="both"/>
        <w:rPr>
          <w:rFonts w:ascii="Times New Roman" w:hAnsi="Times New Roman"/>
          <w:color w:val="000000"/>
        </w:rPr>
      </w:pPr>
      <w:r>
        <w:rPr>
          <w:rFonts w:ascii="Times New Roman" w:hAnsi="Times New Roman"/>
          <w:b/>
          <w:color w:val="000000"/>
        </w:rPr>
        <w:t xml:space="preserve">43. Severability.  </w:t>
      </w:r>
      <w:r>
        <w:rPr>
          <w:rFonts w:ascii="Times New Roman" w:hAnsi="Times New Roman"/>
          <w:color w:val="000000"/>
        </w:rPr>
        <w:t>The invalidity of any section, subsection, clause or provision of this Contract shall not affect the validity of the remaining sections, subsections, clauses or provisions of this Contract.</w:t>
      </w:r>
    </w:p>
    <w:p w14:paraId="26307D51" w14:textId="77777777" w:rsidR="00A75C29" w:rsidRDefault="00A75C29" w:rsidP="00A75C29">
      <w:pPr>
        <w:spacing w:after="0" w:line="240" w:lineRule="auto"/>
        <w:jc w:val="both"/>
        <w:rPr>
          <w:rFonts w:ascii="Times New Roman" w:hAnsi="Times New Roman"/>
          <w:b/>
          <w:color w:val="000000"/>
        </w:rPr>
      </w:pPr>
    </w:p>
    <w:p w14:paraId="2D4450FD" w14:textId="77777777" w:rsidR="00A75C29" w:rsidRDefault="00A75C29" w:rsidP="00A75C29">
      <w:pPr>
        <w:keepNext/>
        <w:spacing w:after="0" w:line="240" w:lineRule="auto"/>
        <w:jc w:val="both"/>
        <w:rPr>
          <w:rFonts w:ascii="Times New Roman" w:hAnsi="Times New Roman"/>
          <w:color w:val="000000"/>
        </w:rPr>
      </w:pPr>
      <w:r>
        <w:rPr>
          <w:rFonts w:ascii="Times New Roman" w:hAnsi="Times New Roman"/>
          <w:b/>
          <w:color w:val="000000"/>
        </w:rPr>
        <w:lastRenderedPageBreak/>
        <w:t xml:space="preserve">44. Substantial Performance.  </w:t>
      </w:r>
      <w:r>
        <w:rPr>
          <w:rFonts w:ascii="Times New Roman" w:hAnsi="Times New Roman"/>
          <w:color w:val="000000"/>
        </w:rPr>
        <w:t>This Contract shall be deemed to be substantially performed only when fully performed according to its terms and conditions and any written amendments or supplements.</w:t>
      </w:r>
    </w:p>
    <w:p w14:paraId="30E3B51B" w14:textId="77777777" w:rsidR="00A75C29" w:rsidRDefault="00A75C29" w:rsidP="00A75C29">
      <w:pPr>
        <w:keepNext/>
        <w:spacing w:after="0" w:line="240" w:lineRule="auto"/>
        <w:jc w:val="both"/>
        <w:rPr>
          <w:rFonts w:ascii="Times New Roman" w:hAnsi="Times New Roman"/>
          <w:b/>
          <w:color w:val="000000"/>
        </w:rPr>
      </w:pPr>
    </w:p>
    <w:p w14:paraId="2AA79351" w14:textId="77777777" w:rsidR="00A75C29" w:rsidRDefault="00A75C29" w:rsidP="00A75C29">
      <w:pPr>
        <w:keepNext/>
        <w:spacing w:after="0" w:line="240" w:lineRule="auto"/>
        <w:jc w:val="both"/>
        <w:rPr>
          <w:rFonts w:ascii="Times New Roman" w:hAnsi="Times New Roman"/>
          <w:color w:val="000000"/>
        </w:rPr>
      </w:pPr>
      <w:r>
        <w:rPr>
          <w:rFonts w:ascii="Times New Roman" w:hAnsi="Times New Roman"/>
          <w:b/>
          <w:color w:val="000000"/>
        </w:rPr>
        <w:t xml:space="preserve">45. Taxes.  </w:t>
      </w:r>
      <w:r>
        <w:rPr>
          <w:rFonts w:ascii="Times New Roman" w:hAnsi="Times New Roman"/>
          <w:color w:val="000000"/>
        </w:rPr>
        <w:t>The System is exempt from most state and local taxes and many federal taxes.  The System will not be responsible for any taxes levied on the Contractor as a result of this Contract.</w:t>
      </w:r>
    </w:p>
    <w:p w14:paraId="79CB6157" w14:textId="77777777" w:rsidR="00A75C29" w:rsidRDefault="00A75C29" w:rsidP="00A75C29">
      <w:pPr>
        <w:keepNext/>
        <w:spacing w:after="0" w:line="240" w:lineRule="auto"/>
        <w:jc w:val="both"/>
        <w:rPr>
          <w:rFonts w:ascii="Times New Roman" w:hAnsi="Times New Roman"/>
          <w:b/>
          <w:color w:val="000000"/>
        </w:rPr>
      </w:pPr>
    </w:p>
    <w:p w14:paraId="0A623B6C" w14:textId="77777777" w:rsidR="00A75C29" w:rsidRDefault="00A75C29" w:rsidP="00A75C29">
      <w:pPr>
        <w:keepNext/>
        <w:spacing w:after="0" w:line="240" w:lineRule="auto"/>
        <w:jc w:val="both"/>
        <w:rPr>
          <w:rFonts w:ascii="Times New Roman" w:hAnsi="Times New Roman"/>
          <w:color w:val="000000"/>
        </w:rPr>
      </w:pPr>
      <w:r>
        <w:rPr>
          <w:rFonts w:ascii="Times New Roman" w:hAnsi="Times New Roman"/>
          <w:b/>
          <w:color w:val="000000"/>
        </w:rPr>
        <w:t xml:space="preserve">46. Termination for Convenience.  </w:t>
      </w:r>
      <w:r>
        <w:rPr>
          <w:rFonts w:ascii="Times New Roman" w:hAnsi="Times New Roman"/>
          <w:color w:val="000000"/>
        </w:rPr>
        <w:t xml:space="preserve">This Contract may be terminated, in whole or in part, by the System whenever, for any reason, the System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System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w:t>
      </w:r>
    </w:p>
    <w:p w14:paraId="758E589A" w14:textId="77777777" w:rsidR="00A75C29" w:rsidRDefault="00A75C29" w:rsidP="00A75C29">
      <w:pPr>
        <w:keepNext/>
        <w:spacing w:after="0" w:line="240" w:lineRule="auto"/>
        <w:jc w:val="both"/>
        <w:rPr>
          <w:rFonts w:ascii="Times New Roman" w:hAnsi="Times New Roman"/>
          <w:color w:val="000000"/>
        </w:rPr>
      </w:pPr>
    </w:p>
    <w:p w14:paraId="70E9F8E3" w14:textId="77777777" w:rsidR="00A75C29" w:rsidRDefault="00A75C29" w:rsidP="00A75C29">
      <w:pPr>
        <w:keepNext/>
        <w:spacing w:after="0" w:line="240" w:lineRule="auto"/>
        <w:jc w:val="both"/>
        <w:rPr>
          <w:rFonts w:ascii="Times New Roman" w:hAnsi="Times New Roman"/>
          <w:b/>
          <w:color w:val="000000"/>
        </w:rPr>
      </w:pPr>
      <w:r>
        <w:rPr>
          <w:rFonts w:ascii="Times New Roman" w:hAnsi="Times New Roman"/>
          <w:b/>
          <w:color w:val="000000"/>
        </w:rPr>
        <w:t xml:space="preserve">47. Termination for Default </w:t>
      </w:r>
    </w:p>
    <w:p w14:paraId="5AFE20DD" w14:textId="77777777" w:rsidR="00A75C29" w:rsidRDefault="00A75C29" w:rsidP="00DA2859">
      <w:pPr>
        <w:numPr>
          <w:ilvl w:val="0"/>
          <w:numId w:val="13"/>
        </w:numPr>
        <w:tabs>
          <w:tab w:val="num" w:pos="360"/>
        </w:tabs>
        <w:snapToGrid w:val="0"/>
        <w:spacing w:after="0" w:line="240" w:lineRule="auto"/>
        <w:ind w:left="0" w:firstLine="0"/>
        <w:jc w:val="both"/>
        <w:rPr>
          <w:rFonts w:ascii="Times New Roman" w:hAnsi="Times New Roman"/>
          <w:color w:val="000000"/>
        </w:rPr>
      </w:pPr>
      <w:r>
        <w:rPr>
          <w:rFonts w:ascii="Times New Roman" w:hAnsi="Times New Roman"/>
          <w:color w:val="000000"/>
        </w:rPr>
        <w:t>The System may immediately terminate this Contract in whole or in part, if the Contractor fails to:</w:t>
      </w:r>
    </w:p>
    <w:p w14:paraId="623F96A0" w14:textId="77777777" w:rsidR="00A75C29" w:rsidRDefault="00A75C29" w:rsidP="00A75C29">
      <w:pPr>
        <w:spacing w:after="0" w:line="240" w:lineRule="auto"/>
        <w:jc w:val="both"/>
        <w:rPr>
          <w:rFonts w:ascii="Times New Roman" w:hAnsi="Times New Roman"/>
          <w:color w:val="000000"/>
        </w:rPr>
      </w:pPr>
      <w:r>
        <w:rPr>
          <w:rFonts w:ascii="Times New Roman" w:hAnsi="Times New Roman"/>
          <w:color w:val="000000"/>
        </w:rPr>
        <w:tab/>
        <w:t xml:space="preserve">1.  Correct or cure any breach of this Contract; </w:t>
      </w:r>
    </w:p>
    <w:p w14:paraId="3C8257E2" w14:textId="77777777" w:rsidR="00A75C29" w:rsidRDefault="00A75C29" w:rsidP="00A75C29">
      <w:pPr>
        <w:snapToGrid w:val="0"/>
        <w:spacing w:after="0" w:line="240" w:lineRule="auto"/>
        <w:ind w:left="720"/>
        <w:jc w:val="both"/>
        <w:rPr>
          <w:rFonts w:ascii="Times New Roman" w:hAnsi="Times New Roman"/>
          <w:color w:val="000000"/>
        </w:rPr>
      </w:pPr>
      <w:r>
        <w:rPr>
          <w:rFonts w:ascii="Times New Roman" w:hAnsi="Times New Roman"/>
          <w:color w:val="000000"/>
        </w:rPr>
        <w:t>2.  Deliver the supplies or perform the services within the time specified in this Contract or any extension;</w:t>
      </w:r>
    </w:p>
    <w:p w14:paraId="6F72582F" w14:textId="77777777" w:rsidR="00A75C29" w:rsidRDefault="00A75C29" w:rsidP="00A75C29">
      <w:pPr>
        <w:snapToGrid w:val="0"/>
        <w:spacing w:after="0" w:line="240" w:lineRule="auto"/>
        <w:ind w:firstLine="720"/>
        <w:jc w:val="both"/>
        <w:rPr>
          <w:rFonts w:ascii="Times New Roman" w:hAnsi="Times New Roman"/>
          <w:color w:val="000000"/>
        </w:rPr>
      </w:pPr>
      <w:r>
        <w:rPr>
          <w:rFonts w:ascii="Times New Roman" w:hAnsi="Times New Roman"/>
          <w:color w:val="000000"/>
        </w:rPr>
        <w:t>3.  Make progress so as to endanger performance of this Contract; or</w:t>
      </w:r>
    </w:p>
    <w:p w14:paraId="10ADF02C" w14:textId="77777777" w:rsidR="00A75C29" w:rsidRDefault="00A75C29" w:rsidP="00A75C29">
      <w:pPr>
        <w:snapToGrid w:val="0"/>
        <w:spacing w:after="0" w:line="240" w:lineRule="auto"/>
        <w:ind w:firstLine="720"/>
        <w:jc w:val="both"/>
        <w:rPr>
          <w:rFonts w:ascii="Times New Roman" w:hAnsi="Times New Roman"/>
          <w:color w:val="000000"/>
        </w:rPr>
      </w:pPr>
      <w:r>
        <w:rPr>
          <w:rFonts w:ascii="Times New Roman" w:hAnsi="Times New Roman"/>
          <w:color w:val="000000"/>
        </w:rPr>
        <w:t>4.  Perform any of the other provisions of this Contract.</w:t>
      </w:r>
    </w:p>
    <w:p w14:paraId="7BE38D71" w14:textId="77777777" w:rsidR="00A75C29" w:rsidRDefault="00A75C29" w:rsidP="00A75C29">
      <w:pPr>
        <w:spacing w:after="0" w:line="240" w:lineRule="auto"/>
        <w:jc w:val="both"/>
        <w:rPr>
          <w:rFonts w:ascii="Times New Roman" w:hAnsi="Times New Roman"/>
          <w:color w:val="000000"/>
        </w:rPr>
      </w:pPr>
    </w:p>
    <w:p w14:paraId="63B61080" w14:textId="77777777" w:rsidR="00A75C29" w:rsidRDefault="00A75C29" w:rsidP="00DA2859">
      <w:pPr>
        <w:numPr>
          <w:ilvl w:val="0"/>
          <w:numId w:val="13"/>
        </w:numPr>
        <w:tabs>
          <w:tab w:val="num" w:pos="360"/>
        </w:tabs>
        <w:snapToGrid w:val="0"/>
        <w:spacing w:after="0" w:line="240" w:lineRule="auto"/>
        <w:ind w:left="0" w:firstLine="0"/>
        <w:jc w:val="both"/>
        <w:rPr>
          <w:rFonts w:ascii="Times New Roman" w:hAnsi="Times New Roman"/>
          <w:color w:val="000000"/>
        </w:rPr>
      </w:pPr>
      <w:r>
        <w:rPr>
          <w:rFonts w:ascii="Times New Roman" w:hAnsi="Times New Roman"/>
          <w:color w:val="000000"/>
        </w:rPr>
        <w:t>If the System terminates this Contract in whole or in part, it may acquire, under the terms and in the manner the System considers appropriate, supplies or services similar to those terminated, and the Contractor will be liable to the System for any excess costs for those supplies or services.  However, the Contractor shall continue the work not terminated.</w:t>
      </w:r>
    </w:p>
    <w:p w14:paraId="5AA3E06E" w14:textId="77777777" w:rsidR="00A75C29" w:rsidRDefault="00A75C29" w:rsidP="00A75C29">
      <w:pPr>
        <w:spacing w:after="0" w:line="240" w:lineRule="auto"/>
        <w:jc w:val="both"/>
        <w:rPr>
          <w:rFonts w:ascii="Times New Roman" w:hAnsi="Times New Roman"/>
          <w:color w:val="000000"/>
        </w:rPr>
      </w:pPr>
    </w:p>
    <w:p w14:paraId="5BE5C54F" w14:textId="77777777" w:rsidR="00A75C29" w:rsidRDefault="00A75C29" w:rsidP="00DA2859">
      <w:pPr>
        <w:numPr>
          <w:ilvl w:val="0"/>
          <w:numId w:val="13"/>
        </w:numPr>
        <w:tabs>
          <w:tab w:val="num" w:pos="360"/>
        </w:tabs>
        <w:snapToGrid w:val="0"/>
        <w:spacing w:after="0" w:line="240" w:lineRule="auto"/>
        <w:ind w:left="0" w:firstLine="0"/>
        <w:jc w:val="both"/>
        <w:rPr>
          <w:rFonts w:ascii="Times New Roman" w:hAnsi="Times New Roman"/>
          <w:color w:val="000000"/>
        </w:rPr>
      </w:pPr>
      <w:r>
        <w:rPr>
          <w:rFonts w:ascii="Times New Roman" w:hAnsi="Times New Roman"/>
          <w:color w:val="000000"/>
        </w:rPr>
        <w:t>The System shall pay the contract price for completed supplies delivered and services accepted.  The Contractor and the System shall agree on the amount of payment for manufacturing materials delivered and accepted and for the protection and preservation of the property.  Failure to agree will be a dispute under the Disputes clause.  The System may withhold from these amounts any sum the System determines to be necessary to protect the System against loss because of outstanding liens or claims of former lien holders.</w:t>
      </w:r>
    </w:p>
    <w:p w14:paraId="18CF5060" w14:textId="77777777" w:rsidR="00A75C29" w:rsidRDefault="00A75C29" w:rsidP="00A75C29">
      <w:pPr>
        <w:spacing w:after="0" w:line="240" w:lineRule="auto"/>
        <w:jc w:val="both"/>
        <w:rPr>
          <w:rFonts w:ascii="Times New Roman" w:hAnsi="Times New Roman"/>
          <w:color w:val="000000"/>
        </w:rPr>
      </w:pPr>
    </w:p>
    <w:p w14:paraId="644B4332" w14:textId="77777777" w:rsidR="00A75C29" w:rsidRDefault="00A75C29" w:rsidP="00DA2859">
      <w:pPr>
        <w:numPr>
          <w:ilvl w:val="0"/>
          <w:numId w:val="13"/>
        </w:numPr>
        <w:tabs>
          <w:tab w:val="num" w:pos="360"/>
        </w:tabs>
        <w:snapToGrid w:val="0"/>
        <w:spacing w:after="0" w:line="240" w:lineRule="auto"/>
        <w:ind w:left="0" w:firstLine="0"/>
        <w:jc w:val="both"/>
        <w:rPr>
          <w:rFonts w:ascii="Times New Roman" w:hAnsi="Times New Roman"/>
          <w:color w:val="000000"/>
        </w:rPr>
      </w:pPr>
      <w:r>
        <w:rPr>
          <w:rFonts w:ascii="Times New Roman" w:hAnsi="Times New Roman"/>
          <w:color w:val="000000"/>
        </w:rPr>
        <w:t>The rights and remedies of the System in this clause are in addition to any other rights and remedies provided by law or equity or under this Contract.</w:t>
      </w:r>
    </w:p>
    <w:p w14:paraId="365DCA94" w14:textId="77777777" w:rsidR="00A75C29" w:rsidRDefault="00A75C29" w:rsidP="00A75C29">
      <w:pPr>
        <w:keepNext/>
        <w:spacing w:after="0" w:line="240" w:lineRule="auto"/>
        <w:jc w:val="both"/>
        <w:rPr>
          <w:rFonts w:ascii="Times New Roman" w:hAnsi="Times New Roman"/>
          <w:color w:val="000000"/>
        </w:rPr>
      </w:pPr>
    </w:p>
    <w:p w14:paraId="47315B71" w14:textId="77777777" w:rsidR="00A75C29" w:rsidRDefault="00A75C29" w:rsidP="00A75C29">
      <w:pPr>
        <w:spacing w:after="0" w:line="240" w:lineRule="auto"/>
        <w:rPr>
          <w:rFonts w:ascii="Times New Roman" w:hAnsi="Times New Roman"/>
        </w:rPr>
      </w:pPr>
      <w:r>
        <w:rPr>
          <w:rFonts w:ascii="Times New Roman" w:hAnsi="Times New Roman"/>
          <w:b/>
          <w:color w:val="000000"/>
        </w:rPr>
        <w:t xml:space="preserve">48. </w:t>
      </w:r>
      <w:r>
        <w:rPr>
          <w:rFonts w:ascii="Times New Roman" w:hAnsi="Times New Roman"/>
          <w:b/>
        </w:rPr>
        <w:t>Travel</w:t>
      </w:r>
      <w:r>
        <w:rPr>
          <w:rFonts w:ascii="Times New Roman" w:hAnsi="Times New Roman"/>
        </w:rPr>
        <w:t xml:space="preserve">.  No expenses for travel will be reimbursed unless specifically permitted under the scope of the services or consideration provision.  Expenditures made by the Contractor for travel will be reimbursed at the current rate paid by the System and in accordance with the System’s Travel Policies and Procedures.  </w:t>
      </w:r>
    </w:p>
    <w:p w14:paraId="4B8DE96C" w14:textId="77777777" w:rsidR="00A75C29" w:rsidRDefault="00A75C29" w:rsidP="00A75C29">
      <w:pPr>
        <w:spacing w:after="0" w:line="240" w:lineRule="auto"/>
        <w:rPr>
          <w:rFonts w:ascii="Times New Roman" w:hAnsi="Times New Roman"/>
          <w:color w:val="000000"/>
        </w:rPr>
      </w:pPr>
    </w:p>
    <w:p w14:paraId="1E40B93D" w14:textId="77777777" w:rsidR="00A75C29" w:rsidRDefault="00A75C29" w:rsidP="00A75C29">
      <w:pPr>
        <w:keepNext/>
        <w:spacing w:after="0" w:line="240" w:lineRule="auto"/>
        <w:jc w:val="both"/>
        <w:rPr>
          <w:rFonts w:ascii="Times New Roman" w:hAnsi="Times New Roman"/>
          <w:color w:val="000000"/>
        </w:rPr>
      </w:pPr>
      <w:r>
        <w:rPr>
          <w:rFonts w:ascii="Times New Roman" w:hAnsi="Times New Roman"/>
          <w:b/>
          <w:color w:val="000000"/>
        </w:rPr>
        <w:t xml:space="preserve">49. Waiver of Rights. </w:t>
      </w:r>
      <w:r>
        <w:rPr>
          <w:rFonts w:ascii="Times New Roman" w:hAnsi="Times New Roman"/>
          <w:color w:val="000000"/>
        </w:rPr>
        <w:t xml:space="preserve">No right conferred on either party under this Contract shall be deemed waived, and no breach of this Contract excused, unless such waiver is in writing and signed by the party claimed to have waived such right.  Neither the System’s review, approval or acceptance of, nor payment for, the services required under this Contract shall be construed to operate as a waiver of any rights under the Contract or of any cause of action arising out of the performance of this Contract, and the Contractor shall be and remain </w:t>
      </w:r>
      <w:r>
        <w:rPr>
          <w:rFonts w:ascii="Times New Roman" w:hAnsi="Times New Roman"/>
          <w:color w:val="000000"/>
        </w:rPr>
        <w:lastRenderedPageBreak/>
        <w:t>liable to the System in accordance with applicable law for all damages to the System caused by the Contractor’s negligent performance of any of the services furnished under this Contract.</w:t>
      </w:r>
    </w:p>
    <w:p w14:paraId="340F2D4E" w14:textId="77777777" w:rsidR="00A75C29" w:rsidRDefault="00A75C29" w:rsidP="00A75C29">
      <w:pPr>
        <w:keepNext/>
        <w:spacing w:after="0" w:line="240" w:lineRule="auto"/>
        <w:jc w:val="both"/>
        <w:rPr>
          <w:rFonts w:ascii="Times New Roman" w:hAnsi="Times New Roman"/>
          <w:color w:val="000000"/>
        </w:rPr>
      </w:pPr>
    </w:p>
    <w:p w14:paraId="4549E280" w14:textId="77777777" w:rsidR="00A75C29" w:rsidRDefault="00A75C29" w:rsidP="00A75C29">
      <w:pPr>
        <w:keepNext/>
        <w:spacing w:after="0" w:line="240" w:lineRule="auto"/>
        <w:jc w:val="both"/>
        <w:rPr>
          <w:rFonts w:ascii="Times New Roman" w:hAnsi="Times New Roman"/>
          <w:color w:val="000000"/>
        </w:rPr>
      </w:pPr>
      <w:r>
        <w:rPr>
          <w:rFonts w:ascii="Times New Roman" w:hAnsi="Times New Roman"/>
          <w:b/>
          <w:color w:val="000000"/>
        </w:rPr>
        <w:t xml:space="preserve">50. Work Standards.  </w:t>
      </w:r>
      <w:r>
        <w:rPr>
          <w:rFonts w:ascii="Times New Roman" w:hAnsi="Times New Roman"/>
          <w:color w:val="000000"/>
        </w:rPr>
        <w:t>The Contractor shall execute its responsibilities by following and applying at all times the highest professional and technical guidelines and standards.  If the System becomes dissatisfied with the work product of or the working relationship with those individuals assigned to work on this Contract, the System may request in writing the replacement of any or all such individuals, and the Contractor shall grant such request.</w:t>
      </w:r>
    </w:p>
    <w:p w14:paraId="3E83282F" w14:textId="77777777" w:rsidR="00A75C29" w:rsidRDefault="00A75C29" w:rsidP="00A75C29">
      <w:pPr>
        <w:keepNext/>
        <w:spacing w:after="0" w:line="240" w:lineRule="auto"/>
        <w:jc w:val="both"/>
        <w:rPr>
          <w:rFonts w:ascii="Times New Roman" w:hAnsi="Times New Roman"/>
          <w:color w:val="000000"/>
        </w:rPr>
      </w:pPr>
    </w:p>
    <w:p w14:paraId="48A96B31" w14:textId="77777777" w:rsidR="00A75C29" w:rsidRDefault="00A75C29" w:rsidP="00A75C29">
      <w:pPr>
        <w:spacing w:after="0" w:line="240" w:lineRule="auto"/>
        <w:rPr>
          <w:rFonts w:ascii="Times New Roman" w:hAnsi="Times New Roman"/>
          <w:b/>
          <w:color w:val="000000"/>
        </w:rPr>
      </w:pPr>
      <w:r>
        <w:rPr>
          <w:rFonts w:ascii="Times New Roman" w:hAnsi="Times New Roman"/>
          <w:b/>
          <w:color w:val="000000"/>
        </w:rPr>
        <w:t xml:space="preserve">51. Investigations and Complaints.  </w:t>
      </w:r>
      <w:r>
        <w:rPr>
          <w:rFonts w:ascii="Times New Roman" w:hAnsi="Times New Roman"/>
          <w:color w:val="000000"/>
        </w:rPr>
        <w:t>To the extent permitted by applicable law, Contractor shall promptly advise the System in writing of any extraordinary investigation, examination, complaint, disciplinary action or other proceeding relating to or affecting Contractor's ability to perform its duties under this Contract which is commenced by any of the following: (1) any Attorney General or any regulatory agency of any state of the United States; (2) any U.S. Government department or agency; or (3) any governmental agency regulating business in any country in which Contractor is doing business. Except as otherwise required by law, the System shall maintain the confidentiality of all such information until investigating entity makes the information public.</w:t>
      </w:r>
    </w:p>
    <w:p w14:paraId="268201A8" w14:textId="77777777" w:rsidR="00A75C29" w:rsidRDefault="00A75C29" w:rsidP="00A75C29">
      <w:pPr>
        <w:spacing w:after="0" w:line="240" w:lineRule="auto"/>
        <w:rPr>
          <w:rFonts w:ascii="Times New Roman" w:hAnsi="Times New Roman"/>
          <w:b/>
          <w:color w:val="000000"/>
        </w:rPr>
      </w:pPr>
    </w:p>
    <w:p w14:paraId="64864F1D" w14:textId="77777777" w:rsidR="00A75C29" w:rsidRDefault="00A75C29" w:rsidP="00A75C29">
      <w:pPr>
        <w:spacing w:after="0" w:line="240" w:lineRule="auto"/>
        <w:rPr>
          <w:rFonts w:ascii="Times New Roman" w:hAnsi="Times New Roman"/>
        </w:rPr>
      </w:pPr>
      <w:r>
        <w:rPr>
          <w:rFonts w:ascii="Times New Roman" w:hAnsi="Times New Roman"/>
          <w:b/>
          <w:color w:val="000000"/>
        </w:rPr>
        <w:t xml:space="preserve">52.  </w:t>
      </w:r>
      <w:r>
        <w:rPr>
          <w:rFonts w:ascii="Times New Roman" w:hAnsi="Times New Roman"/>
          <w:b/>
        </w:rPr>
        <w:t xml:space="preserve">Non-Collusion and Acceptance.  </w:t>
      </w:r>
      <w:r>
        <w:rPr>
          <w:rFonts w:ascii="Times New Roman" w:hAnsi="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p>
    <w:p w14:paraId="0F95F783" w14:textId="77777777" w:rsidR="00A75C29" w:rsidRDefault="00A75C29" w:rsidP="00A75C29">
      <w:pPr>
        <w:rPr>
          <w:rFonts w:ascii="Times New Roman" w:hAnsi="Times New Roman"/>
          <w:color w:val="000000"/>
          <w:u w:val="single"/>
        </w:rPr>
      </w:pPr>
    </w:p>
    <w:p w14:paraId="07450641" w14:textId="77777777" w:rsidR="00A75C29" w:rsidRDefault="00A75C29" w:rsidP="00A75C29">
      <w:pPr>
        <w:rPr>
          <w:rFonts w:ascii="Times New Roman" w:hAnsi="Times New Roman"/>
          <w:color w:val="000000"/>
        </w:rPr>
      </w:pPr>
    </w:p>
    <w:p w14:paraId="7E0D9EC9" w14:textId="77777777" w:rsidR="00A75C29" w:rsidRDefault="00A75C29" w:rsidP="00A75C29">
      <w:pPr>
        <w:jc w:val="center"/>
        <w:rPr>
          <w:rFonts w:ascii="Times New Roman" w:hAnsi="Times New Roman"/>
        </w:rPr>
      </w:pPr>
      <w:r>
        <w:rPr>
          <w:rFonts w:ascii="Times New Roman" w:hAnsi="Times New Roman"/>
        </w:rPr>
        <w:t>THE REMAINDER OF THIS PAGE HAS BEEN INTENTIONALLY LEFT BLANK.</w:t>
      </w:r>
    </w:p>
    <w:p w14:paraId="6B91878B" w14:textId="77777777" w:rsidR="00A75C29" w:rsidRDefault="00A75C29" w:rsidP="00A75C29">
      <w:pPr>
        <w:jc w:val="center"/>
        <w:rPr>
          <w:rFonts w:ascii="Times New Roman" w:hAnsi="Times New Roman"/>
        </w:rPr>
      </w:pPr>
    </w:p>
    <w:p w14:paraId="4909C985" w14:textId="77777777" w:rsidR="00A75C29" w:rsidRDefault="00A75C29" w:rsidP="00A75C29">
      <w:pPr>
        <w:jc w:val="center"/>
        <w:rPr>
          <w:rFonts w:ascii="Times New Roman" w:hAnsi="Times New Roman"/>
        </w:rPr>
      </w:pPr>
    </w:p>
    <w:p w14:paraId="1784CE0F" w14:textId="77777777" w:rsidR="00A75C29" w:rsidRDefault="00A75C29" w:rsidP="00A75C29">
      <w:pPr>
        <w:jc w:val="center"/>
        <w:rPr>
          <w:rFonts w:ascii="Times New Roman" w:hAnsi="Times New Roman"/>
        </w:rPr>
      </w:pPr>
    </w:p>
    <w:p w14:paraId="5CE1C7A6" w14:textId="77777777" w:rsidR="00A75C29" w:rsidRDefault="00A75C29" w:rsidP="00A75C29">
      <w:pPr>
        <w:jc w:val="center"/>
        <w:rPr>
          <w:rFonts w:ascii="Times New Roman" w:hAnsi="Times New Roman"/>
        </w:rPr>
      </w:pPr>
    </w:p>
    <w:p w14:paraId="5CB51FF7" w14:textId="77777777" w:rsidR="00A75C29" w:rsidRDefault="00A75C29" w:rsidP="00A75C29">
      <w:pPr>
        <w:jc w:val="center"/>
        <w:rPr>
          <w:rFonts w:ascii="Times New Roman" w:hAnsi="Times New Roman"/>
        </w:rPr>
      </w:pPr>
    </w:p>
    <w:p w14:paraId="2B983FD1" w14:textId="77777777" w:rsidR="00A75C29" w:rsidRDefault="00A75C29" w:rsidP="00A75C29">
      <w:pPr>
        <w:jc w:val="center"/>
        <w:rPr>
          <w:rFonts w:ascii="Times New Roman" w:hAnsi="Times New Roman"/>
        </w:rPr>
      </w:pPr>
    </w:p>
    <w:p w14:paraId="0AD4FCC9" w14:textId="77777777" w:rsidR="00A75C29" w:rsidRDefault="00A75C29" w:rsidP="00A75C29">
      <w:pPr>
        <w:jc w:val="center"/>
        <w:rPr>
          <w:rFonts w:ascii="Times New Roman" w:hAnsi="Times New Roman"/>
        </w:rPr>
      </w:pPr>
    </w:p>
    <w:p w14:paraId="27F265EA" w14:textId="77777777" w:rsidR="00A75C29" w:rsidRDefault="00A75C29" w:rsidP="00A75C29">
      <w:pPr>
        <w:jc w:val="center"/>
        <w:rPr>
          <w:rFonts w:ascii="Times New Roman" w:hAnsi="Times New Roman"/>
        </w:rPr>
      </w:pPr>
    </w:p>
    <w:p w14:paraId="193C9302" w14:textId="77777777" w:rsidR="00A75C29" w:rsidRDefault="00A75C29" w:rsidP="00A75C29">
      <w:pPr>
        <w:jc w:val="center"/>
        <w:rPr>
          <w:rFonts w:ascii="Times New Roman" w:hAnsi="Times New Roman"/>
        </w:rPr>
      </w:pPr>
    </w:p>
    <w:p w14:paraId="43E074C4" w14:textId="77777777" w:rsidR="00A75C29" w:rsidRDefault="00A75C29" w:rsidP="00A75C29">
      <w:pPr>
        <w:jc w:val="center"/>
        <w:rPr>
          <w:rFonts w:ascii="Times New Roman" w:hAnsi="Times New Roman"/>
        </w:rPr>
      </w:pPr>
    </w:p>
    <w:p w14:paraId="14EC5028" w14:textId="77777777" w:rsidR="00A75C29" w:rsidRDefault="00A75C29" w:rsidP="00A75C29">
      <w:pPr>
        <w:jc w:val="center"/>
        <w:rPr>
          <w:rFonts w:ascii="Times New Roman" w:hAnsi="Times New Roman"/>
        </w:rPr>
      </w:pPr>
    </w:p>
    <w:p w14:paraId="48CBD6E9" w14:textId="77777777" w:rsidR="00A75C29" w:rsidRDefault="00A75C29" w:rsidP="00A75C29">
      <w:pPr>
        <w:jc w:val="center"/>
        <w:rPr>
          <w:rFonts w:ascii="Times New Roman" w:hAnsi="Times New Roman"/>
        </w:rPr>
      </w:pPr>
    </w:p>
    <w:p w14:paraId="4F009451" w14:textId="77777777" w:rsidR="00A75C29" w:rsidRDefault="00A75C29" w:rsidP="00A75C29">
      <w:pPr>
        <w:jc w:val="both"/>
        <w:rPr>
          <w:rFonts w:ascii="Times New Roman" w:hAnsi="Times New Roman"/>
          <w:color w:val="000000"/>
        </w:rPr>
      </w:pPr>
      <w:r>
        <w:rPr>
          <w:rFonts w:ascii="Times New Roman" w:hAnsi="Times New Roman"/>
          <w:b/>
          <w:color w:val="000000"/>
        </w:rPr>
        <w:t>In Witness Whereof,</w:t>
      </w:r>
      <w:r>
        <w:rPr>
          <w:rFonts w:ascii="Times New Roman" w:hAnsi="Times New Roman"/>
          <w:color w:val="000000"/>
        </w:rPr>
        <w:t xml:space="preserve"> Contractor and the System have, through their duly authorized representatives, entered into this Contract.  The parties, having read and understand the foregoing terms of this Contract, do by their respective signatures dated below hereby agree to the terms thereof.</w:t>
      </w:r>
    </w:p>
    <w:p w14:paraId="6446C1F0" w14:textId="77777777" w:rsidR="00A75C29" w:rsidRDefault="00A75C29" w:rsidP="00A75C29">
      <w:pPr>
        <w:rPr>
          <w:rFonts w:ascii="Times New Roman" w:hAnsi="Times New Roman"/>
          <w:color w:val="000000"/>
        </w:rPr>
      </w:pPr>
    </w:p>
    <w:p w14:paraId="098AFE37" w14:textId="77777777" w:rsidR="00A75C29" w:rsidRDefault="00A75C29" w:rsidP="00A75C29">
      <w:pPr>
        <w:rPr>
          <w:rFonts w:ascii="Times New Roman" w:hAnsi="Times New Roman"/>
          <w:b/>
          <w:color w:val="000000"/>
        </w:rPr>
      </w:pPr>
      <w:r>
        <w:rPr>
          <w:rFonts w:ascii="Times New Roman" w:hAnsi="Times New Roman"/>
          <w:b/>
          <w:color w:val="000000"/>
        </w:rPr>
        <w:t>[Contractor]</w:t>
      </w:r>
      <w:r>
        <w:rPr>
          <w:rFonts w:ascii="Times New Roman" w:hAnsi="Times New Roman"/>
          <w:b/>
          <w:color w:val="000000"/>
        </w:rPr>
        <w:tab/>
      </w:r>
      <w:r>
        <w:rPr>
          <w:rFonts w:ascii="Times New Roman" w:hAnsi="Times New Roman"/>
          <w:b/>
          <w:color w:val="000000"/>
        </w:rPr>
        <w:tab/>
      </w:r>
    </w:p>
    <w:p w14:paraId="34473848" w14:textId="77777777" w:rsidR="00A75C29" w:rsidRDefault="00A75C29" w:rsidP="00A75C29">
      <w:pPr>
        <w:tabs>
          <w:tab w:val="left" w:pos="4320"/>
          <w:tab w:val="left" w:pos="4680"/>
          <w:tab w:val="left" w:pos="8730"/>
        </w:tabs>
        <w:outlineLvl w:val="0"/>
        <w:rPr>
          <w:rFonts w:ascii="Times New Roman" w:hAnsi="Times New Roman"/>
          <w:color w:val="000000"/>
        </w:rPr>
      </w:pPr>
      <w:r>
        <w:rPr>
          <w:rFonts w:ascii="Times New Roman" w:hAnsi="Times New Roman"/>
          <w:b/>
          <w:color w:val="000000"/>
        </w:rPr>
        <w:tab/>
      </w:r>
      <w:r>
        <w:rPr>
          <w:rFonts w:ascii="Times New Roman" w:hAnsi="Times New Roman"/>
          <w:b/>
          <w:color w:val="000000"/>
        </w:rPr>
        <w:tab/>
      </w:r>
    </w:p>
    <w:p w14:paraId="2B46F3C1" w14:textId="77777777" w:rsidR="00A75C29" w:rsidRDefault="00A75C29" w:rsidP="00A75C29">
      <w:pPr>
        <w:rPr>
          <w:rFonts w:ascii="Times New Roman" w:hAnsi="Times New Roman"/>
          <w:color w:val="000000"/>
          <w:u w:val="single"/>
        </w:rPr>
      </w:pPr>
      <w:r>
        <w:rPr>
          <w:rFonts w:ascii="Times New Roman" w:hAnsi="Times New Roman"/>
          <w:color w:val="000000"/>
        </w:rPr>
        <w:t>By:____________________________________</w:t>
      </w:r>
      <w:r>
        <w:rPr>
          <w:rFonts w:ascii="Times New Roman" w:hAnsi="Times New Roman"/>
          <w:color w:val="000000"/>
        </w:rPr>
        <w:tab/>
      </w:r>
    </w:p>
    <w:p w14:paraId="5C020588" w14:textId="77777777" w:rsidR="00A75C29" w:rsidRDefault="00A75C29" w:rsidP="00A75C29">
      <w:pPr>
        <w:rPr>
          <w:rFonts w:ascii="Times New Roman" w:hAnsi="Times New Roman"/>
          <w:color w:val="000000"/>
          <w:u w:val="single"/>
        </w:rPr>
      </w:pPr>
      <w:r>
        <w:rPr>
          <w:rFonts w:ascii="Times New Roman" w:hAnsi="Times New Roman"/>
          <w:color w:val="000000"/>
        </w:rPr>
        <w:t>Printed Name:____________________________</w:t>
      </w:r>
      <w:r>
        <w:rPr>
          <w:rFonts w:ascii="Times New Roman" w:hAnsi="Times New Roman"/>
          <w:color w:val="000000"/>
        </w:rPr>
        <w:tab/>
      </w:r>
    </w:p>
    <w:p w14:paraId="549B2B1D" w14:textId="77777777" w:rsidR="00A75C29" w:rsidRDefault="00A75C29" w:rsidP="00A75C29">
      <w:pPr>
        <w:rPr>
          <w:rFonts w:ascii="Times New Roman" w:hAnsi="Times New Roman"/>
          <w:color w:val="000000"/>
          <w:u w:val="single"/>
        </w:rPr>
      </w:pPr>
      <w:r>
        <w:rPr>
          <w:rFonts w:ascii="Times New Roman" w:hAnsi="Times New Roman"/>
          <w:color w:val="000000"/>
        </w:rPr>
        <w:t>Title:___________________________________</w:t>
      </w:r>
      <w:r>
        <w:rPr>
          <w:rFonts w:ascii="Times New Roman" w:hAnsi="Times New Roman"/>
          <w:color w:val="000000"/>
        </w:rPr>
        <w:tab/>
      </w:r>
    </w:p>
    <w:p w14:paraId="5FD1E946" w14:textId="77777777" w:rsidR="00A75C29" w:rsidRDefault="00A75C29" w:rsidP="00A75C29">
      <w:pPr>
        <w:rPr>
          <w:rFonts w:ascii="Times New Roman" w:hAnsi="Times New Roman"/>
          <w:color w:val="000000"/>
        </w:rPr>
      </w:pPr>
      <w:r>
        <w:rPr>
          <w:rFonts w:ascii="Times New Roman" w:hAnsi="Times New Roman"/>
          <w:color w:val="000000"/>
        </w:rPr>
        <w:t>Date:___________________________________</w:t>
      </w:r>
    </w:p>
    <w:p w14:paraId="12EF184C" w14:textId="77777777" w:rsidR="00A75C29" w:rsidRDefault="00A75C29" w:rsidP="00A75C29">
      <w:pPr>
        <w:rPr>
          <w:rFonts w:ascii="Times New Roman" w:hAnsi="Times New Roman"/>
          <w:color w:val="000000"/>
        </w:rPr>
      </w:pPr>
    </w:p>
    <w:p w14:paraId="7983C45E" w14:textId="77777777" w:rsidR="00A75C29" w:rsidRPr="00A75C29" w:rsidRDefault="00A75C29" w:rsidP="00A75C29">
      <w:pPr>
        <w:rPr>
          <w:rFonts w:ascii="Times New Roman" w:hAnsi="Times New Roman"/>
          <w:b/>
          <w:color w:val="000000"/>
        </w:rPr>
      </w:pPr>
      <w:r w:rsidRPr="00A75C29">
        <w:rPr>
          <w:rFonts w:ascii="Times New Roman" w:hAnsi="Times New Roman"/>
          <w:b/>
          <w:color w:val="000000"/>
        </w:rPr>
        <w:t>INDIANA PUBLIC RETIREMENT SYSTEM</w:t>
      </w:r>
    </w:p>
    <w:p w14:paraId="4F114328" w14:textId="77777777" w:rsidR="00A75C29" w:rsidRDefault="00A75C29" w:rsidP="00A75C29">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p>
    <w:p w14:paraId="644A3CDB" w14:textId="77777777" w:rsidR="00A75C29" w:rsidRDefault="00A75C29" w:rsidP="00A75C29">
      <w:pPr>
        <w:rPr>
          <w:rFonts w:ascii="Times New Roman" w:hAnsi="Times New Roman"/>
          <w:color w:val="000000"/>
          <w:u w:val="single"/>
        </w:rPr>
      </w:pPr>
      <w:r>
        <w:rPr>
          <w:rFonts w:ascii="Times New Roman" w:hAnsi="Times New Roman"/>
          <w:color w:val="000000"/>
        </w:rPr>
        <w:t>By:____________________________________</w:t>
      </w:r>
      <w:r>
        <w:rPr>
          <w:rFonts w:ascii="Times New Roman" w:hAnsi="Times New Roman"/>
          <w:color w:val="000000"/>
        </w:rPr>
        <w:tab/>
      </w:r>
    </w:p>
    <w:p w14:paraId="0F0D89E9" w14:textId="77777777" w:rsidR="00A75C29" w:rsidRDefault="00A75C29" w:rsidP="00A75C29">
      <w:pPr>
        <w:rPr>
          <w:rFonts w:ascii="Times New Roman" w:hAnsi="Times New Roman"/>
          <w:color w:val="000000"/>
          <w:u w:val="single"/>
        </w:rPr>
      </w:pPr>
      <w:r>
        <w:rPr>
          <w:rFonts w:ascii="Times New Roman" w:hAnsi="Times New Roman"/>
          <w:color w:val="000000"/>
        </w:rPr>
        <w:t>Printed Name:____________________________</w:t>
      </w:r>
      <w:r>
        <w:rPr>
          <w:rFonts w:ascii="Times New Roman" w:hAnsi="Times New Roman"/>
          <w:color w:val="000000"/>
        </w:rPr>
        <w:tab/>
      </w:r>
    </w:p>
    <w:p w14:paraId="157055C9" w14:textId="77777777" w:rsidR="00A75C29" w:rsidRDefault="00A75C29" w:rsidP="00A75C29">
      <w:pPr>
        <w:rPr>
          <w:rFonts w:ascii="Times New Roman" w:hAnsi="Times New Roman"/>
          <w:color w:val="000000"/>
        </w:rPr>
      </w:pPr>
      <w:r>
        <w:rPr>
          <w:rFonts w:ascii="Times New Roman" w:hAnsi="Times New Roman"/>
          <w:color w:val="000000"/>
        </w:rPr>
        <w:t>Title:___________________________________</w:t>
      </w:r>
    </w:p>
    <w:p w14:paraId="1197C4F5" w14:textId="77777777" w:rsidR="00A75C29" w:rsidRDefault="00A75C29" w:rsidP="00A75C29">
      <w:pPr>
        <w:rPr>
          <w:rFonts w:ascii="Times New Roman" w:hAnsi="Times New Roman"/>
          <w:color w:val="000000"/>
        </w:rPr>
      </w:pPr>
      <w:r>
        <w:rPr>
          <w:rFonts w:ascii="Times New Roman" w:hAnsi="Times New Roman"/>
          <w:color w:val="000000"/>
        </w:rPr>
        <w:t>Date:___________________________________</w:t>
      </w:r>
    </w:p>
    <w:p w14:paraId="066BA2AE" w14:textId="77777777" w:rsidR="00A75C29" w:rsidRDefault="00A75C29" w:rsidP="00A75C29">
      <w:pPr>
        <w:rPr>
          <w:rFonts w:ascii="Times New Roman" w:hAnsi="Times New Roman"/>
          <w:color w:val="000000"/>
        </w:rPr>
      </w:pPr>
    </w:p>
    <w:p w14:paraId="6A4C9F1C" w14:textId="77777777" w:rsidR="00A75C29" w:rsidRDefault="00A75C29" w:rsidP="00A75C29">
      <w:pPr>
        <w:rPr>
          <w:rFonts w:ascii="Times New Roman" w:hAnsi="Times New Roman"/>
          <w:color w:val="000000"/>
          <w:u w:val="single"/>
        </w:rPr>
      </w:pPr>
      <w:r>
        <w:rPr>
          <w:rFonts w:ascii="Times New Roman" w:hAnsi="Times New Roman"/>
          <w:color w:val="000000"/>
        </w:rPr>
        <w:tab/>
      </w:r>
    </w:p>
    <w:p w14:paraId="1880F454" w14:textId="32E27C9F" w:rsidR="00A75C29" w:rsidRPr="008C13C4" w:rsidRDefault="00A75C29" w:rsidP="00B406B0">
      <w:pPr>
        <w:jc w:val="center"/>
        <w:rPr>
          <w:rFonts w:ascii="Times New Roman" w:hAnsi="Times New Roman"/>
          <w:b/>
          <w:sz w:val="24"/>
          <w:szCs w:val="24"/>
        </w:rPr>
      </w:pPr>
      <w:r w:rsidRPr="00D6241C">
        <w:br w:type="page"/>
      </w:r>
      <w:bookmarkStart w:id="65" w:name="_Hlt37556909"/>
      <w:bookmarkStart w:id="66" w:name="_Toc509907128"/>
      <w:bookmarkEnd w:id="65"/>
      <w:r w:rsidRPr="008C13C4">
        <w:rPr>
          <w:rFonts w:ascii="Times New Roman" w:hAnsi="Times New Roman"/>
          <w:b/>
          <w:sz w:val="24"/>
          <w:szCs w:val="24"/>
        </w:rPr>
        <w:lastRenderedPageBreak/>
        <w:t>ATTACHMENT A</w:t>
      </w:r>
      <w:bookmarkEnd w:id="66"/>
    </w:p>
    <w:p w14:paraId="2629F75C" w14:textId="77777777" w:rsidR="00A75C29" w:rsidRDefault="00A75C29" w:rsidP="00B406B0">
      <w:pPr>
        <w:jc w:val="center"/>
        <w:rPr>
          <w:rFonts w:ascii="Times New Roman" w:hAnsi="Times New Roman"/>
          <w:b/>
          <w:sz w:val="24"/>
          <w:szCs w:val="24"/>
        </w:rPr>
      </w:pPr>
      <w:r w:rsidRPr="001B1B63">
        <w:rPr>
          <w:rFonts w:ascii="Times New Roman" w:hAnsi="Times New Roman"/>
          <w:b/>
          <w:sz w:val="24"/>
          <w:szCs w:val="24"/>
        </w:rPr>
        <w:t>Scope of Services</w:t>
      </w:r>
    </w:p>
    <w:p w14:paraId="6EE6C666" w14:textId="77777777" w:rsidR="00F2152D" w:rsidRDefault="00F2152D" w:rsidP="00B406B0">
      <w:pPr>
        <w:rPr>
          <w:rFonts w:ascii="Times New Roman" w:hAnsi="Times New Roman"/>
          <w:b/>
          <w:sz w:val="24"/>
          <w:szCs w:val="24"/>
        </w:rPr>
      </w:pPr>
    </w:p>
    <w:p w14:paraId="3EC0646D" w14:textId="097CBF56" w:rsidR="00F2152D" w:rsidRDefault="000F143D" w:rsidP="000F143D">
      <w:pPr>
        <w:jc w:val="center"/>
        <w:rPr>
          <w:rFonts w:ascii="Times New Roman" w:hAnsi="Times New Roman"/>
          <w:b/>
          <w:sz w:val="24"/>
          <w:szCs w:val="24"/>
        </w:rPr>
      </w:pPr>
      <w:r>
        <w:rPr>
          <w:rFonts w:ascii="Times New Roman" w:hAnsi="Times New Roman"/>
          <w:b/>
          <w:sz w:val="24"/>
          <w:szCs w:val="24"/>
        </w:rPr>
        <w:t>(Intentionally Left Blank)</w:t>
      </w:r>
    </w:p>
    <w:p w14:paraId="26A7F927" w14:textId="77777777" w:rsidR="00F2152D" w:rsidRDefault="00F2152D" w:rsidP="00B406B0">
      <w:pPr>
        <w:rPr>
          <w:rFonts w:ascii="Times New Roman" w:hAnsi="Times New Roman"/>
          <w:b/>
          <w:sz w:val="24"/>
          <w:szCs w:val="24"/>
        </w:rPr>
      </w:pPr>
    </w:p>
    <w:p w14:paraId="42FDFA42" w14:textId="77777777" w:rsidR="00F2152D" w:rsidRDefault="00F2152D" w:rsidP="00B406B0">
      <w:pPr>
        <w:rPr>
          <w:rFonts w:ascii="Times New Roman" w:hAnsi="Times New Roman"/>
          <w:b/>
          <w:sz w:val="24"/>
          <w:szCs w:val="24"/>
        </w:rPr>
      </w:pPr>
    </w:p>
    <w:p w14:paraId="24768C4C" w14:textId="381E1EE8" w:rsidR="00B406B0" w:rsidRDefault="00B406B0">
      <w:pPr>
        <w:spacing w:after="0" w:line="240" w:lineRule="auto"/>
        <w:rPr>
          <w:rFonts w:ascii="Times New Roman" w:hAnsi="Times New Roman"/>
          <w:b/>
          <w:sz w:val="24"/>
          <w:szCs w:val="24"/>
        </w:rPr>
      </w:pPr>
      <w:r>
        <w:rPr>
          <w:rFonts w:ascii="Times New Roman" w:hAnsi="Times New Roman"/>
          <w:b/>
          <w:sz w:val="24"/>
          <w:szCs w:val="24"/>
        </w:rPr>
        <w:br w:type="page"/>
      </w:r>
    </w:p>
    <w:p w14:paraId="26087696" w14:textId="56CE6ABA" w:rsidR="00F2152D" w:rsidRDefault="00F2152D" w:rsidP="00B406B0">
      <w:pPr>
        <w:jc w:val="center"/>
        <w:rPr>
          <w:rFonts w:ascii="Times New Roman" w:hAnsi="Times New Roman"/>
          <w:b/>
          <w:sz w:val="24"/>
          <w:szCs w:val="24"/>
        </w:rPr>
      </w:pPr>
      <w:r>
        <w:rPr>
          <w:rFonts w:ascii="Times New Roman" w:hAnsi="Times New Roman"/>
          <w:b/>
          <w:sz w:val="24"/>
          <w:szCs w:val="24"/>
        </w:rPr>
        <w:lastRenderedPageBreak/>
        <w:t>ATTACHMENT B</w:t>
      </w:r>
    </w:p>
    <w:p w14:paraId="2DBA1543" w14:textId="40F12DEC" w:rsidR="00F2152D" w:rsidRPr="001B1B63" w:rsidRDefault="00F2152D" w:rsidP="00B406B0">
      <w:pPr>
        <w:jc w:val="center"/>
        <w:rPr>
          <w:rFonts w:ascii="Times New Roman" w:hAnsi="Times New Roman"/>
          <w:b/>
          <w:sz w:val="24"/>
          <w:szCs w:val="24"/>
        </w:rPr>
      </w:pPr>
      <w:r>
        <w:rPr>
          <w:rFonts w:ascii="Times New Roman" w:hAnsi="Times New Roman"/>
          <w:b/>
          <w:sz w:val="24"/>
          <w:szCs w:val="24"/>
        </w:rPr>
        <w:t>Fees</w:t>
      </w:r>
    </w:p>
    <w:p w14:paraId="4D988EE9" w14:textId="70AF6160" w:rsidR="000F143D" w:rsidRDefault="000F143D" w:rsidP="000F143D">
      <w:pPr>
        <w:jc w:val="center"/>
        <w:rPr>
          <w:rFonts w:ascii="Times New Roman" w:hAnsi="Times New Roman"/>
          <w:b/>
          <w:sz w:val="24"/>
          <w:szCs w:val="24"/>
        </w:rPr>
      </w:pPr>
      <w:bookmarkStart w:id="67" w:name="_Toc507667140"/>
      <w:bookmarkStart w:id="68" w:name="_Toc207417720"/>
      <w:bookmarkStart w:id="69" w:name="_Toc287955078"/>
      <w:bookmarkStart w:id="70" w:name="_Toc289084337"/>
      <w:r>
        <w:rPr>
          <w:rFonts w:ascii="Times New Roman" w:hAnsi="Times New Roman"/>
          <w:b/>
          <w:sz w:val="24"/>
          <w:szCs w:val="24"/>
        </w:rPr>
        <w:t>(Intentionally Left Blank)</w:t>
      </w:r>
    </w:p>
    <w:p w14:paraId="7BEA11E2" w14:textId="13378CD3" w:rsidR="000F143D" w:rsidRDefault="000F143D">
      <w:pPr>
        <w:spacing w:after="0" w:line="240" w:lineRule="auto"/>
        <w:rPr>
          <w:rFonts w:ascii="Times New Roman" w:hAnsi="Times New Roman"/>
          <w:b/>
          <w:sz w:val="24"/>
          <w:szCs w:val="24"/>
        </w:rPr>
      </w:pPr>
      <w:r>
        <w:rPr>
          <w:rFonts w:ascii="Times New Roman" w:hAnsi="Times New Roman"/>
          <w:b/>
          <w:sz w:val="24"/>
          <w:szCs w:val="24"/>
        </w:rPr>
        <w:br w:type="page"/>
      </w:r>
    </w:p>
    <w:p w14:paraId="749233FD" w14:textId="69D27C4C" w:rsidR="00F2152D" w:rsidRPr="00F3192B" w:rsidRDefault="00BE0ACA" w:rsidP="00F3192B">
      <w:pPr>
        <w:pStyle w:val="Heading1"/>
        <w:rPr>
          <w:sz w:val="24"/>
          <w:szCs w:val="24"/>
        </w:rPr>
      </w:pPr>
      <w:bookmarkStart w:id="71" w:name="_Toc155601124"/>
      <w:r>
        <w:rPr>
          <w:sz w:val="24"/>
          <w:szCs w:val="24"/>
        </w:rPr>
        <w:lastRenderedPageBreak/>
        <w:t xml:space="preserve">Appendix B – Mandatory Respondent </w:t>
      </w:r>
      <w:r w:rsidR="006A13CB">
        <w:rPr>
          <w:sz w:val="24"/>
          <w:szCs w:val="24"/>
        </w:rPr>
        <w:t>Forms</w:t>
      </w:r>
      <w:bookmarkEnd w:id="71"/>
    </w:p>
    <w:p w14:paraId="10A659C3" w14:textId="77777777" w:rsidR="00F2152D" w:rsidRDefault="00F2152D" w:rsidP="00A75C29">
      <w:pPr>
        <w:rPr>
          <w:rFonts w:ascii="Times New Roman" w:hAnsi="Times New Roman"/>
          <w:b/>
          <w:sz w:val="24"/>
          <w:szCs w:val="24"/>
        </w:rPr>
      </w:pPr>
    </w:p>
    <w:p w14:paraId="03B1D811" w14:textId="77777777" w:rsidR="00A75C29" w:rsidRPr="00C9374C" w:rsidRDefault="00A75C29" w:rsidP="00A75C29">
      <w:pPr>
        <w:rPr>
          <w:sz w:val="24"/>
          <w:szCs w:val="24"/>
        </w:rPr>
      </w:pPr>
      <w:r w:rsidRPr="00C9374C">
        <w:rPr>
          <w:rFonts w:ascii="Times New Roman" w:hAnsi="Times New Roman"/>
          <w:b/>
          <w:sz w:val="24"/>
          <w:szCs w:val="24"/>
        </w:rPr>
        <w:t>B.1</w:t>
      </w:r>
      <w:r w:rsidRPr="00C9374C">
        <w:rPr>
          <w:rFonts w:ascii="Times New Roman" w:hAnsi="Times New Roman"/>
          <w:b/>
          <w:sz w:val="24"/>
          <w:szCs w:val="24"/>
        </w:rPr>
        <w:tab/>
        <w:t>Taxpayer Identification Number Request</w:t>
      </w:r>
    </w:p>
    <w:p w14:paraId="58BAAE96" w14:textId="77777777" w:rsidR="00A75C29" w:rsidRPr="00C9374C" w:rsidRDefault="00A75C29" w:rsidP="00A75C29">
      <w:pPr>
        <w:rPr>
          <w:rFonts w:ascii="Times New Roman" w:eastAsia="Times New Roman" w:hAnsi="Times New Roman"/>
          <w:b/>
          <w:sz w:val="24"/>
          <w:szCs w:val="24"/>
        </w:rPr>
      </w:pPr>
    </w:p>
    <w:p w14:paraId="0CC882FE" w14:textId="77777777" w:rsidR="00A75C29" w:rsidRPr="00C9374C" w:rsidRDefault="00771596" w:rsidP="00A75C29">
      <w:pPr>
        <w:ind w:firstLine="720"/>
        <w:outlineLvl w:val="3"/>
        <w:rPr>
          <w:rFonts w:ascii="Times New Roman" w:hAnsi="Times New Roman"/>
          <w:szCs w:val="24"/>
        </w:rPr>
      </w:pPr>
      <w:hyperlink r:id="rId25" w:history="1">
        <w:r w:rsidR="00A75C29" w:rsidRPr="00C9374C">
          <w:rPr>
            <w:rFonts w:ascii="Times New Roman" w:hAnsi="Times New Roman"/>
            <w:b/>
            <w:color w:val="0000FF"/>
            <w:szCs w:val="24"/>
            <w:u w:val="single"/>
          </w:rPr>
          <w:t>https://www.irs.gov/pub/irs-pdf/fw9.pdf</w:t>
        </w:r>
      </w:hyperlink>
      <w:r w:rsidR="00A75C29" w:rsidRPr="00C9374C">
        <w:rPr>
          <w:rFonts w:ascii="Times New Roman" w:hAnsi="Times New Roman"/>
          <w:b/>
          <w:szCs w:val="24"/>
        </w:rPr>
        <w:t xml:space="preserve"> </w:t>
      </w:r>
    </w:p>
    <w:p w14:paraId="0355FD3B" w14:textId="77777777" w:rsidR="00A75C29" w:rsidRPr="00C9374C" w:rsidRDefault="00A75C29" w:rsidP="00A75C29">
      <w:pPr>
        <w:outlineLvl w:val="3"/>
        <w:rPr>
          <w:rFonts w:ascii="Times New Roman" w:hAnsi="Times New Roman"/>
          <w:b/>
          <w:sz w:val="26"/>
          <w:szCs w:val="26"/>
        </w:rPr>
      </w:pPr>
    </w:p>
    <w:p w14:paraId="14E06154" w14:textId="77777777" w:rsidR="00A75C29" w:rsidRPr="00956D07" w:rsidRDefault="00A75C29" w:rsidP="00A75C29">
      <w:pPr>
        <w:outlineLvl w:val="3"/>
        <w:rPr>
          <w:rFonts w:ascii="Times New Roman" w:hAnsi="Times New Roman"/>
          <w:b/>
          <w:sz w:val="24"/>
          <w:szCs w:val="24"/>
        </w:rPr>
      </w:pPr>
      <w:r w:rsidRPr="00956D07">
        <w:rPr>
          <w:rFonts w:ascii="Times New Roman" w:hAnsi="Times New Roman"/>
          <w:b/>
          <w:sz w:val="24"/>
          <w:szCs w:val="24"/>
        </w:rPr>
        <w:t>B.2</w:t>
      </w:r>
      <w:r w:rsidRPr="00956D07">
        <w:rPr>
          <w:rFonts w:ascii="Times New Roman" w:hAnsi="Times New Roman"/>
          <w:b/>
          <w:sz w:val="24"/>
          <w:szCs w:val="24"/>
        </w:rPr>
        <w:tab/>
        <w:t>Foreign Registration Statement</w:t>
      </w:r>
    </w:p>
    <w:p w14:paraId="7F02A363" w14:textId="77777777" w:rsidR="00A75C29" w:rsidRPr="00C9374C" w:rsidRDefault="00A75C29" w:rsidP="00A75C29">
      <w:pPr>
        <w:outlineLvl w:val="3"/>
        <w:rPr>
          <w:rFonts w:ascii="Times New Roman" w:hAnsi="Times New Roman"/>
          <w:b/>
          <w:bCs/>
          <w:sz w:val="24"/>
          <w:szCs w:val="24"/>
        </w:rPr>
      </w:pPr>
    </w:p>
    <w:p w14:paraId="2207B66E" w14:textId="44F766DF" w:rsidR="000968D4" w:rsidRDefault="00771596" w:rsidP="00B003CF">
      <w:pPr>
        <w:ind w:firstLine="720"/>
        <w:outlineLvl w:val="3"/>
        <w:rPr>
          <w:rFonts w:ascii="Times New Roman" w:hAnsi="Times New Roman"/>
          <w:bCs/>
        </w:rPr>
      </w:pPr>
      <w:hyperlink r:id="rId26" w:history="1">
        <w:r w:rsidR="007E275E" w:rsidRPr="007C1680">
          <w:rPr>
            <w:rStyle w:val="Hyperlink"/>
            <w:rFonts w:ascii="Times New Roman" w:hAnsi="Times New Roman"/>
            <w:b/>
          </w:rPr>
          <w:t>https://forms.in.gov/Download.aspx?id=13562</w:t>
        </w:r>
      </w:hyperlink>
      <w:r w:rsidR="00A75C29" w:rsidRPr="00C9374C">
        <w:rPr>
          <w:rFonts w:ascii="Times New Roman" w:hAnsi="Times New Roman"/>
          <w:bCs/>
        </w:rPr>
        <w:t xml:space="preserve"> </w:t>
      </w:r>
      <w:bookmarkEnd w:id="67"/>
      <w:bookmarkEnd w:id="68"/>
      <w:bookmarkEnd w:id="69"/>
      <w:bookmarkEnd w:id="70"/>
    </w:p>
    <w:p w14:paraId="6AC761E6" w14:textId="6C333C0D" w:rsidR="007E275E" w:rsidRDefault="007E275E">
      <w:pPr>
        <w:spacing w:after="0" w:line="240" w:lineRule="auto"/>
        <w:rPr>
          <w:rFonts w:ascii="Times New Roman" w:hAnsi="Times New Roman"/>
          <w:bCs/>
        </w:rPr>
      </w:pPr>
      <w:r>
        <w:rPr>
          <w:rFonts w:ascii="Times New Roman" w:hAnsi="Times New Roman"/>
          <w:bCs/>
        </w:rPr>
        <w:br w:type="page"/>
      </w:r>
    </w:p>
    <w:p w14:paraId="064D4547" w14:textId="7C1585F5" w:rsidR="007E275E" w:rsidRDefault="007E275E" w:rsidP="007E275E">
      <w:pPr>
        <w:pStyle w:val="Heading1"/>
        <w:rPr>
          <w:sz w:val="24"/>
          <w:szCs w:val="24"/>
        </w:rPr>
      </w:pPr>
      <w:bookmarkStart w:id="72" w:name="_Toc155601125"/>
      <w:r>
        <w:rPr>
          <w:sz w:val="24"/>
          <w:szCs w:val="24"/>
        </w:rPr>
        <w:lastRenderedPageBreak/>
        <w:t xml:space="preserve">Appendix C – </w:t>
      </w:r>
      <w:r w:rsidR="008B4C60">
        <w:rPr>
          <w:sz w:val="24"/>
          <w:szCs w:val="24"/>
        </w:rPr>
        <w:t>Question</w:t>
      </w:r>
      <w:r w:rsidR="0090622B">
        <w:rPr>
          <w:sz w:val="24"/>
          <w:szCs w:val="24"/>
        </w:rPr>
        <w:t>naire</w:t>
      </w:r>
      <w:r w:rsidR="009A4230">
        <w:rPr>
          <w:sz w:val="24"/>
          <w:szCs w:val="24"/>
        </w:rPr>
        <w:t xml:space="preserve"> </w:t>
      </w:r>
      <w:r w:rsidR="009A4230" w:rsidRPr="007F69B3">
        <w:rPr>
          <w:sz w:val="24"/>
          <w:szCs w:val="24"/>
        </w:rPr>
        <w:t>(is a separate Excel file)</w:t>
      </w:r>
      <w:bookmarkEnd w:id="72"/>
    </w:p>
    <w:p w14:paraId="2204E334" w14:textId="77777777" w:rsidR="00B61775" w:rsidRDefault="00B61775" w:rsidP="00B61775"/>
    <w:p w14:paraId="3F3F8F30" w14:textId="7A5E956F" w:rsidR="00CB4D6D" w:rsidRDefault="00CB4D6D" w:rsidP="00B61775">
      <w:r>
        <w:t xml:space="preserve">The file will be located at this webpage: </w:t>
      </w:r>
      <w:hyperlink r:id="rId27" w:history="1">
        <w:r w:rsidRPr="00EC38EA">
          <w:rPr>
            <w:rStyle w:val="Hyperlink"/>
            <w:rFonts w:ascii="Times New Roman" w:hAnsi="Times New Roman"/>
            <w:sz w:val="20"/>
            <w:szCs w:val="20"/>
          </w:rPr>
          <w:t>http://www.in.gov/inprs.quoting.htm</w:t>
        </w:r>
      </w:hyperlink>
    </w:p>
    <w:p w14:paraId="2D264C5F" w14:textId="3E9728AA" w:rsidR="00B61775" w:rsidRPr="00B61775" w:rsidRDefault="00B61775" w:rsidP="00B61775">
      <w:r>
        <w:t xml:space="preserve">Filename: </w:t>
      </w:r>
      <w:r w:rsidR="00F02914">
        <w:t xml:space="preserve"> </w:t>
      </w:r>
      <w:r w:rsidR="006A0040">
        <w:t>RFP 23-0</w:t>
      </w:r>
      <w:r w:rsidRPr="00B61775">
        <w:t>4 Cloud Migration Appendix - C Questionnaire</w:t>
      </w:r>
      <w:r>
        <w:t>.xlsx</w:t>
      </w:r>
    </w:p>
    <w:p w14:paraId="6A8A3232" w14:textId="77777777" w:rsidR="0090622B" w:rsidRDefault="0090622B" w:rsidP="0090622B"/>
    <w:p w14:paraId="687540D9" w14:textId="4FAED73D" w:rsidR="0090622B" w:rsidRPr="007F69B3" w:rsidRDefault="0090622B" w:rsidP="007F69B3"/>
    <w:p w14:paraId="0493A48E" w14:textId="77777777" w:rsidR="007E275E" w:rsidRPr="008E3E2D" w:rsidRDefault="007E275E" w:rsidP="00B003CF">
      <w:pPr>
        <w:ind w:firstLine="720"/>
        <w:outlineLvl w:val="3"/>
      </w:pPr>
    </w:p>
    <w:sectPr w:rsidR="007E275E" w:rsidRPr="008E3E2D" w:rsidSect="003E7991">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08DD" w14:textId="77777777" w:rsidR="005B7A16" w:rsidRDefault="005B7A16" w:rsidP="0077490F">
      <w:pPr>
        <w:spacing w:after="0" w:line="240" w:lineRule="auto"/>
      </w:pPr>
      <w:r>
        <w:separator/>
      </w:r>
    </w:p>
  </w:endnote>
  <w:endnote w:type="continuationSeparator" w:id="0">
    <w:p w14:paraId="39A6A936" w14:textId="77777777" w:rsidR="005B7A16" w:rsidRDefault="005B7A16" w:rsidP="0077490F">
      <w:pPr>
        <w:spacing w:after="0" w:line="240" w:lineRule="auto"/>
      </w:pPr>
      <w:r>
        <w:continuationSeparator/>
      </w:r>
    </w:p>
  </w:endnote>
  <w:endnote w:type="continuationNotice" w:id="1">
    <w:p w14:paraId="7361B533" w14:textId="77777777" w:rsidR="005B7A16" w:rsidRDefault="005B7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Univers 45 Ligh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B452" w14:textId="77777777" w:rsidR="00B406B0" w:rsidRPr="005822B3" w:rsidRDefault="00B406B0" w:rsidP="00AA5E4E">
    <w:pPr>
      <w:pStyle w:val="Footer"/>
      <w:rPr>
        <w:rFonts w:ascii="Times New Roman" w:hAnsi="Times New Roman"/>
        <w:sz w:val="18"/>
        <w:szCs w:val="18"/>
      </w:rPr>
    </w:pPr>
    <w:r>
      <w:rPr>
        <w:rStyle w:val="PageNumber"/>
        <w:rFonts w:ascii="Times New Roman" w:hAnsi="Times New Roman"/>
        <w:sz w:val="18"/>
        <w:szCs w:val="18"/>
      </w:rPr>
      <w:ptab w:relativeTo="margin" w:alignment="center" w:leader="none"/>
    </w:r>
    <w:r w:rsidRPr="005822B3">
      <w:rPr>
        <w:rStyle w:val="PageNumber"/>
        <w:rFonts w:ascii="Times New Roman" w:hAnsi="Times New Roman"/>
        <w:sz w:val="18"/>
        <w:szCs w:val="18"/>
      </w:rPr>
      <w:fldChar w:fldCharType="begin"/>
    </w:r>
    <w:r w:rsidRPr="005822B3">
      <w:rPr>
        <w:rStyle w:val="PageNumber"/>
        <w:rFonts w:ascii="Times New Roman" w:hAnsi="Times New Roman"/>
        <w:sz w:val="18"/>
        <w:szCs w:val="18"/>
      </w:rPr>
      <w:instrText xml:space="preserve"> PAGE </w:instrText>
    </w:r>
    <w:r w:rsidRPr="005822B3">
      <w:rPr>
        <w:rStyle w:val="PageNumber"/>
        <w:rFonts w:ascii="Times New Roman" w:hAnsi="Times New Roman"/>
        <w:sz w:val="18"/>
        <w:szCs w:val="18"/>
      </w:rPr>
      <w:fldChar w:fldCharType="separate"/>
    </w:r>
    <w:r w:rsidR="000F143D">
      <w:rPr>
        <w:rStyle w:val="PageNumber"/>
        <w:rFonts w:ascii="Times New Roman" w:hAnsi="Times New Roman"/>
        <w:noProof/>
        <w:sz w:val="18"/>
        <w:szCs w:val="18"/>
      </w:rPr>
      <w:t>14</w:t>
    </w:r>
    <w:r w:rsidRPr="005822B3">
      <w:rPr>
        <w:rStyle w:val="PageNumber"/>
        <w:rFonts w:ascii="Times New Roman" w:hAnsi="Times New Roman"/>
        <w:sz w:val="18"/>
        <w:szCs w:val="18"/>
      </w:rPr>
      <w:fldChar w:fldCharType="end"/>
    </w:r>
  </w:p>
  <w:p w14:paraId="53DD7A5D" w14:textId="77777777" w:rsidR="00B406B0" w:rsidRDefault="00B40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7D5" w14:textId="77777777" w:rsidR="00B406B0" w:rsidRPr="00FC7625" w:rsidRDefault="00B406B0" w:rsidP="00FC7625">
    <w:pPr>
      <w:pStyle w:val="Footer"/>
      <w:jc w:val="center"/>
      <w:rPr>
        <w:rFonts w:ascii="Times New Roman" w:hAnsi="Times New Roman"/>
        <w:sz w:val="18"/>
        <w:szCs w:val="18"/>
      </w:rPr>
    </w:pPr>
    <w:r>
      <w:rPr>
        <w:rFonts w:ascii="Times New Roman" w:hAnsi="Times New Roman"/>
        <w:sz w:val="18"/>
        <w:szCs w:val="18"/>
      </w:rPr>
      <w:t xml:space="preserve">- </w:t>
    </w:r>
    <w:r w:rsidRPr="00FC7625">
      <w:rPr>
        <w:rFonts w:ascii="Times New Roman" w:hAnsi="Times New Roman"/>
        <w:b/>
        <w:sz w:val="18"/>
        <w:szCs w:val="18"/>
      </w:rPr>
      <w:fldChar w:fldCharType="begin"/>
    </w:r>
    <w:r w:rsidRPr="00FC7625">
      <w:rPr>
        <w:rFonts w:ascii="Times New Roman" w:hAnsi="Times New Roman"/>
        <w:b/>
        <w:sz w:val="18"/>
        <w:szCs w:val="18"/>
      </w:rPr>
      <w:instrText xml:space="preserve"> PAGE </w:instrText>
    </w:r>
    <w:r w:rsidRPr="00FC7625">
      <w:rPr>
        <w:rFonts w:ascii="Times New Roman" w:hAnsi="Times New Roman"/>
        <w:b/>
        <w:sz w:val="18"/>
        <w:szCs w:val="18"/>
      </w:rPr>
      <w:fldChar w:fldCharType="separate"/>
    </w:r>
    <w:r>
      <w:rPr>
        <w:rFonts w:ascii="Times New Roman" w:hAnsi="Times New Roman"/>
        <w:b/>
        <w:noProof/>
        <w:sz w:val="18"/>
        <w:szCs w:val="18"/>
      </w:rPr>
      <w:t>1</w:t>
    </w:r>
    <w:r w:rsidRPr="00FC7625">
      <w:rPr>
        <w:rFonts w:ascii="Times New Roman" w:hAnsi="Times New Roman"/>
        <w:b/>
        <w:sz w:val="18"/>
        <w:szCs w:val="18"/>
      </w:rPr>
      <w:fldChar w:fldCharType="end"/>
    </w:r>
    <w:r>
      <w:rPr>
        <w:rFonts w:ascii="Times New Roman" w:hAnsi="Times New Roman"/>
        <w:b/>
        <w:sz w:val="18"/>
        <w:szCs w:val="18"/>
      </w:rPr>
      <w:t xml:space="preserve"> -</w:t>
    </w:r>
  </w:p>
  <w:p w14:paraId="32C67E9E" w14:textId="77777777" w:rsidR="00B406B0" w:rsidRPr="00541038" w:rsidRDefault="00B406B0" w:rsidP="0054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BA4A" w14:textId="77777777" w:rsidR="00B406B0" w:rsidRPr="00FC7625" w:rsidRDefault="00B406B0">
    <w:pPr>
      <w:pStyle w:val="Footer"/>
      <w:jc w:val="center"/>
      <w:rPr>
        <w:rFonts w:ascii="Times New Roman" w:hAnsi="Times New Roman"/>
        <w:sz w:val="18"/>
        <w:szCs w:val="18"/>
      </w:rPr>
    </w:pPr>
    <w:r w:rsidRPr="00FC7625">
      <w:rPr>
        <w:rFonts w:ascii="Times New Roman" w:hAnsi="Times New Roman"/>
        <w:sz w:val="18"/>
        <w:szCs w:val="18"/>
      </w:rPr>
      <w:t xml:space="preserve">- </w:t>
    </w:r>
    <w:r w:rsidRPr="00FC7625">
      <w:rPr>
        <w:rFonts w:ascii="Times New Roman" w:hAnsi="Times New Roman"/>
        <w:sz w:val="18"/>
        <w:szCs w:val="18"/>
      </w:rPr>
      <w:fldChar w:fldCharType="begin"/>
    </w:r>
    <w:r w:rsidRPr="00FC7625">
      <w:rPr>
        <w:rFonts w:ascii="Times New Roman" w:hAnsi="Times New Roman"/>
        <w:sz w:val="18"/>
        <w:szCs w:val="18"/>
      </w:rPr>
      <w:instrText xml:space="preserve"> PAGE   \* MERGEFORMAT </w:instrText>
    </w:r>
    <w:r w:rsidRPr="00FC7625">
      <w:rPr>
        <w:rFonts w:ascii="Times New Roman" w:hAnsi="Times New Roman"/>
        <w:sz w:val="18"/>
        <w:szCs w:val="18"/>
      </w:rPr>
      <w:fldChar w:fldCharType="separate"/>
    </w:r>
    <w:r w:rsidR="000F143D">
      <w:rPr>
        <w:rFonts w:ascii="Times New Roman" w:hAnsi="Times New Roman"/>
        <w:noProof/>
        <w:sz w:val="18"/>
        <w:szCs w:val="18"/>
      </w:rPr>
      <w:t>34</w:t>
    </w:r>
    <w:r w:rsidRPr="00FC7625">
      <w:rPr>
        <w:rFonts w:ascii="Times New Roman" w:hAnsi="Times New Roman"/>
        <w:sz w:val="18"/>
        <w:szCs w:val="18"/>
      </w:rPr>
      <w:fldChar w:fldCharType="end"/>
    </w:r>
    <w:r w:rsidRPr="00FC7625">
      <w:rPr>
        <w:rFonts w:ascii="Times New Roman" w:hAnsi="Times New Roman"/>
        <w:sz w:val="18"/>
        <w:szCs w:val="18"/>
      </w:rPr>
      <w:t xml:space="preserve"> -</w:t>
    </w:r>
  </w:p>
  <w:p w14:paraId="5EC99288" w14:textId="77777777" w:rsidR="00B406B0" w:rsidRDefault="00B40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3B1D" w14:textId="77777777" w:rsidR="005B7A16" w:rsidRDefault="005B7A16" w:rsidP="0077490F">
      <w:pPr>
        <w:spacing w:after="0" w:line="240" w:lineRule="auto"/>
      </w:pPr>
      <w:r>
        <w:separator/>
      </w:r>
    </w:p>
  </w:footnote>
  <w:footnote w:type="continuationSeparator" w:id="0">
    <w:p w14:paraId="126B514B" w14:textId="77777777" w:rsidR="005B7A16" w:rsidRDefault="005B7A16" w:rsidP="0077490F">
      <w:pPr>
        <w:spacing w:after="0" w:line="240" w:lineRule="auto"/>
      </w:pPr>
      <w:r>
        <w:continuationSeparator/>
      </w:r>
    </w:p>
  </w:footnote>
  <w:footnote w:type="continuationNotice" w:id="1">
    <w:p w14:paraId="22591F0F" w14:textId="77777777" w:rsidR="005B7A16" w:rsidRDefault="005B7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5BB098" w14:paraId="5E0D00A8" w14:textId="77777777" w:rsidTr="00FF6D24">
      <w:trPr>
        <w:trHeight w:val="300"/>
      </w:trPr>
      <w:tc>
        <w:tcPr>
          <w:tcW w:w="3120" w:type="dxa"/>
        </w:tcPr>
        <w:p w14:paraId="51441107" w14:textId="668DF3D3" w:rsidR="795BB098" w:rsidRDefault="795BB098" w:rsidP="00FF6D24">
          <w:pPr>
            <w:ind w:left="-115"/>
          </w:pPr>
        </w:p>
      </w:tc>
      <w:tc>
        <w:tcPr>
          <w:tcW w:w="3120" w:type="dxa"/>
        </w:tcPr>
        <w:p w14:paraId="626F9223" w14:textId="4253FA6B" w:rsidR="795BB098" w:rsidRDefault="795BB098" w:rsidP="00FF6D24">
          <w:pPr>
            <w:jc w:val="center"/>
          </w:pPr>
        </w:p>
      </w:tc>
      <w:tc>
        <w:tcPr>
          <w:tcW w:w="3120" w:type="dxa"/>
        </w:tcPr>
        <w:p w14:paraId="75717734" w14:textId="011822B3" w:rsidR="795BB098" w:rsidRDefault="795BB098" w:rsidP="00FF6D24">
          <w:pPr>
            <w:ind w:right="-115"/>
            <w:jc w:val="right"/>
          </w:pPr>
        </w:p>
      </w:tc>
    </w:tr>
  </w:tbl>
  <w:p w14:paraId="3F7F9AB6" w14:textId="15AB249F" w:rsidR="0003703D" w:rsidRDefault="00037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B0A3" w14:textId="77777777" w:rsidR="00B406B0" w:rsidRDefault="00B406B0">
    <w:pPr>
      <w:pStyle w:val="Header"/>
    </w:pPr>
    <w:r>
      <w:rPr>
        <w:noProof/>
      </w:rPr>
      <mc:AlternateContent>
        <mc:Choice Requires="wps">
          <w:drawing>
            <wp:anchor distT="0" distB="0" distL="114300" distR="114300" simplePos="0" relativeHeight="251658240" behindDoc="1" locked="0" layoutInCell="0" allowOverlap="1" wp14:anchorId="568D6581" wp14:editId="097BEBB2">
              <wp:simplePos x="0" y="0"/>
              <wp:positionH relativeFrom="margin">
                <wp:align>center</wp:align>
              </wp:positionH>
              <wp:positionV relativeFrom="margin">
                <wp:align>center</wp:align>
              </wp:positionV>
              <wp:extent cx="5985510" cy="2393950"/>
              <wp:effectExtent l="0" t="1524000" r="0" b="13779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80D791" w14:textId="77777777" w:rsidR="00B406B0" w:rsidRDefault="00B406B0" w:rsidP="00CB2BF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8D6581"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0A80D791" w14:textId="77777777" w:rsidR="00B406B0" w:rsidRDefault="00B406B0" w:rsidP="00CB2BF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5BB098" w14:paraId="35FD055F" w14:textId="77777777" w:rsidTr="00FF6D24">
      <w:trPr>
        <w:trHeight w:val="300"/>
      </w:trPr>
      <w:tc>
        <w:tcPr>
          <w:tcW w:w="3120" w:type="dxa"/>
        </w:tcPr>
        <w:p w14:paraId="20104536" w14:textId="7124D6C9" w:rsidR="795BB098" w:rsidRDefault="795BB098" w:rsidP="00FF6D24">
          <w:pPr>
            <w:ind w:left="-115"/>
          </w:pPr>
        </w:p>
      </w:tc>
      <w:tc>
        <w:tcPr>
          <w:tcW w:w="3120" w:type="dxa"/>
        </w:tcPr>
        <w:p w14:paraId="29AE4E28" w14:textId="4F75B054" w:rsidR="795BB098" w:rsidRDefault="795BB098" w:rsidP="00FF6D24">
          <w:pPr>
            <w:jc w:val="center"/>
          </w:pPr>
        </w:p>
      </w:tc>
      <w:tc>
        <w:tcPr>
          <w:tcW w:w="3120" w:type="dxa"/>
        </w:tcPr>
        <w:p w14:paraId="14FAF716" w14:textId="61A93048" w:rsidR="795BB098" w:rsidRDefault="795BB098" w:rsidP="00FF6D24">
          <w:pPr>
            <w:ind w:right="-115"/>
            <w:jc w:val="right"/>
          </w:pPr>
        </w:p>
      </w:tc>
    </w:tr>
  </w:tbl>
  <w:p w14:paraId="1F0E3934" w14:textId="1A5173C5" w:rsidR="0003703D" w:rsidRDefault="00037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swank1"/>
      <w:lvlText w:val="%1"/>
      <w:lvlJc w:val="left"/>
    </w:lvl>
    <w:lvl w:ilvl="1">
      <w:start w:val="1"/>
      <w:numFmt w:val="decimal"/>
      <w:pStyle w:val="Level2"/>
      <w:lvlText w:val="%2"/>
      <w:lvlJc w:val="left"/>
    </w:lvl>
    <w:lvl w:ilvl="2">
      <w:start w:val="1"/>
      <w:numFmt w:val="decimal"/>
      <w:pStyle w:val="Level2"/>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4503F"/>
    <w:multiLevelType w:val="multilevel"/>
    <w:tmpl w:val="6F84B796"/>
    <w:lvl w:ilvl="0">
      <w:start w:val="1"/>
      <w:numFmt w:val="none"/>
      <w:lvlText w:val=""/>
      <w:lvlJc w:val="center"/>
      <w:pPr>
        <w:ind w:left="2160" w:hanging="1872"/>
      </w:pPr>
      <w:rPr>
        <w:rFonts w:hint="default"/>
      </w:rPr>
    </w:lvl>
    <w:lvl w:ilvl="1">
      <w:start w:val="1"/>
      <w:numFmt w:val="none"/>
      <w:lvlText w:val=""/>
      <w:lvlJc w:val="left"/>
      <w:pPr>
        <w:ind w:left="0" w:firstLine="0"/>
      </w:pPr>
      <w:rPr>
        <w:rFonts w:hint="default"/>
      </w:rPr>
    </w:lvl>
    <w:lvl w:ilvl="2">
      <w:start w:val="1"/>
      <w:numFmt w:val="bullet"/>
      <w:lvlText w:val=""/>
      <w:lvlJc w:val="left"/>
      <w:pPr>
        <w:ind w:left="720" w:hanging="72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D431B"/>
    <w:multiLevelType w:val="multilevel"/>
    <w:tmpl w:val="D71E575C"/>
    <w:lvl w:ilvl="0">
      <w:start w:val="1"/>
      <w:numFmt w:val="none"/>
      <w:suff w:val="nothing"/>
      <w:lvlText w:val=""/>
      <w:lvlJc w:val="center"/>
      <w:pPr>
        <w:ind w:left="2016" w:hanging="288"/>
      </w:pPr>
      <w:rPr>
        <w:rFonts w:hint="default"/>
      </w:rPr>
    </w:lvl>
    <w:lvl w:ilvl="1">
      <w:start w:val="1"/>
      <w:numFmt w:val="lowerLetter"/>
      <w:suff w:val="nothing"/>
      <w:lvlText w:val="%2)"/>
      <w:lvlJc w:val="left"/>
      <w:pPr>
        <w:ind w:left="288" w:firstLine="0"/>
      </w:pPr>
      <w:rPr>
        <w:rFonts w:hint="default"/>
      </w:rPr>
    </w:lvl>
    <w:lvl w:ilvl="2">
      <w:start w:val="1"/>
      <w:numFmt w:val="lowerRoman"/>
      <w:lvlText w:val="%3)"/>
      <w:lvlJc w:val="left"/>
      <w:pPr>
        <w:ind w:left="3528" w:hanging="360"/>
      </w:pPr>
      <w:rPr>
        <w:rFonts w:hint="default"/>
      </w:rPr>
    </w:lvl>
    <w:lvl w:ilvl="3">
      <w:start w:val="1"/>
      <w:numFmt w:val="decimal"/>
      <w:lvlText w:val="(%4)"/>
      <w:lvlJc w:val="left"/>
      <w:pPr>
        <w:ind w:left="388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left"/>
      <w:pPr>
        <w:ind w:left="4608" w:hanging="36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328" w:hanging="360"/>
      </w:pPr>
      <w:rPr>
        <w:rFonts w:hint="default"/>
      </w:rPr>
    </w:lvl>
    <w:lvl w:ilvl="8">
      <w:start w:val="1"/>
      <w:numFmt w:val="lowerRoman"/>
      <w:lvlText w:val="%9."/>
      <w:lvlJc w:val="left"/>
      <w:pPr>
        <w:ind w:left="5688" w:hanging="360"/>
      </w:pPr>
      <w:rPr>
        <w:rFonts w:hint="default"/>
      </w:rPr>
    </w:lvl>
  </w:abstractNum>
  <w:abstractNum w:abstractNumId="4" w15:restartNumberingAfterBreak="0">
    <w:nsid w:val="081E1D51"/>
    <w:multiLevelType w:val="hybridMultilevel"/>
    <w:tmpl w:val="CFD269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C2C07"/>
    <w:multiLevelType w:val="hybridMultilevel"/>
    <w:tmpl w:val="8148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45D4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075B6E"/>
    <w:multiLevelType w:val="hybridMultilevel"/>
    <w:tmpl w:val="1150A7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5F0DD9"/>
    <w:multiLevelType w:val="hybridMultilevel"/>
    <w:tmpl w:val="FA8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B4E9F"/>
    <w:multiLevelType w:val="multilevel"/>
    <w:tmpl w:val="C8E49028"/>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2" w15:restartNumberingAfterBreak="0">
    <w:nsid w:val="2B564926"/>
    <w:multiLevelType w:val="singleLevel"/>
    <w:tmpl w:val="04090001"/>
    <w:lvl w:ilvl="0">
      <w:start w:val="1"/>
      <w:numFmt w:val="bullet"/>
      <w:lvlText w:val=""/>
      <w:lvlJc w:val="left"/>
      <w:pPr>
        <w:ind w:left="360" w:hanging="360"/>
      </w:pPr>
      <w:rPr>
        <w:rFonts w:ascii="Symbol" w:hAnsi="Symbol" w:hint="default"/>
      </w:rPr>
    </w:lvl>
  </w:abstractNum>
  <w:abstractNum w:abstractNumId="13" w15:restartNumberingAfterBreak="0">
    <w:nsid w:val="2D6F2FBD"/>
    <w:multiLevelType w:val="hybridMultilevel"/>
    <w:tmpl w:val="E5E8A058"/>
    <w:lvl w:ilvl="0" w:tplc="ED84833C">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02695"/>
    <w:multiLevelType w:val="hybridMultilevel"/>
    <w:tmpl w:val="0EA8A258"/>
    <w:lvl w:ilvl="0" w:tplc="FFFFFFFF">
      <w:start w:val="1"/>
      <w:numFmt w:val="bullet"/>
      <w:pStyle w:val="EYBulletTex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6D43"/>
    <w:multiLevelType w:val="hybridMultilevel"/>
    <w:tmpl w:val="886AD7EA"/>
    <w:lvl w:ilvl="0" w:tplc="BB5683B2">
      <w:start w:val="2"/>
      <w:numFmt w:val="lowerRoman"/>
      <w:lvlText w:val="%1."/>
      <w:lvlJc w:val="right"/>
      <w:pPr>
        <w:ind w:left="657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17769FB"/>
    <w:multiLevelType w:val="hybridMultilevel"/>
    <w:tmpl w:val="0FEE663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7" w15:restartNumberingAfterBreak="0">
    <w:nsid w:val="339F2028"/>
    <w:multiLevelType w:val="hybridMultilevel"/>
    <w:tmpl w:val="C9E265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927A1E"/>
    <w:multiLevelType w:val="hybridMultilevel"/>
    <w:tmpl w:val="DD0CD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B5645D"/>
    <w:multiLevelType w:val="hybridMultilevel"/>
    <w:tmpl w:val="15885A14"/>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21" w15:restartNumberingAfterBreak="0">
    <w:nsid w:val="40856DDE"/>
    <w:multiLevelType w:val="hybridMultilevel"/>
    <w:tmpl w:val="669E3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E731E"/>
    <w:multiLevelType w:val="hybridMultilevel"/>
    <w:tmpl w:val="1C58A0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FF354E"/>
    <w:multiLevelType w:val="hybridMultilevel"/>
    <w:tmpl w:val="15885A14"/>
    <w:lvl w:ilvl="0" w:tplc="04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5" w15:restartNumberingAfterBreak="0">
    <w:nsid w:val="48AD5AA7"/>
    <w:multiLevelType w:val="singleLevel"/>
    <w:tmpl w:val="04090015"/>
    <w:lvl w:ilvl="0">
      <w:start w:val="1"/>
      <w:numFmt w:val="upperLetter"/>
      <w:lvlText w:val="%1."/>
      <w:lvlJc w:val="left"/>
      <w:pPr>
        <w:ind w:left="720" w:hanging="360"/>
      </w:pPr>
    </w:lvl>
  </w:abstractNum>
  <w:abstractNum w:abstractNumId="26"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7" w15:restartNumberingAfterBreak="0">
    <w:nsid w:val="4C911F52"/>
    <w:multiLevelType w:val="hybridMultilevel"/>
    <w:tmpl w:val="6CAC904A"/>
    <w:lvl w:ilvl="0" w:tplc="8D1E489E">
      <w:start w:val="1"/>
      <w:numFmt w:val="bullet"/>
      <w:lvlText w:val=""/>
      <w:lvlJc w:val="left"/>
      <w:pPr>
        <w:ind w:left="1800" w:hanging="360"/>
      </w:pPr>
      <w:rPr>
        <w:rFonts w:ascii="Symbol" w:hAnsi="Symbol" w:hint="default"/>
        <w:color w:val="auto"/>
        <w:sz w:val="22"/>
      </w:rPr>
    </w:lvl>
    <w:lvl w:ilvl="1" w:tplc="53AC86E6">
      <w:start w:val="1"/>
      <w:numFmt w:val="bullet"/>
      <w:lvlText w:val="o"/>
      <w:lvlJc w:val="left"/>
      <w:pPr>
        <w:ind w:left="2520" w:hanging="360"/>
      </w:pPr>
      <w:rPr>
        <w:rFonts w:ascii="Courier New" w:hAnsi="Courier New" w:cs="Courier New" w:hint="default"/>
      </w:rPr>
    </w:lvl>
    <w:lvl w:ilvl="2" w:tplc="9F7849D6" w:tentative="1">
      <w:start w:val="1"/>
      <w:numFmt w:val="bullet"/>
      <w:lvlText w:val=""/>
      <w:lvlJc w:val="left"/>
      <w:pPr>
        <w:ind w:left="3240" w:hanging="360"/>
      </w:pPr>
      <w:rPr>
        <w:rFonts w:ascii="Wingdings" w:hAnsi="Wingdings" w:hint="default"/>
      </w:rPr>
    </w:lvl>
    <w:lvl w:ilvl="3" w:tplc="1E0629C4" w:tentative="1">
      <w:start w:val="1"/>
      <w:numFmt w:val="bullet"/>
      <w:lvlText w:val=""/>
      <w:lvlJc w:val="left"/>
      <w:pPr>
        <w:ind w:left="3960" w:hanging="360"/>
      </w:pPr>
      <w:rPr>
        <w:rFonts w:ascii="Symbol" w:hAnsi="Symbol" w:hint="default"/>
      </w:rPr>
    </w:lvl>
    <w:lvl w:ilvl="4" w:tplc="ACB8C550" w:tentative="1">
      <w:start w:val="1"/>
      <w:numFmt w:val="bullet"/>
      <w:lvlText w:val="o"/>
      <w:lvlJc w:val="left"/>
      <w:pPr>
        <w:ind w:left="4680" w:hanging="360"/>
      </w:pPr>
      <w:rPr>
        <w:rFonts w:ascii="Courier New" w:hAnsi="Courier New" w:cs="Courier New" w:hint="default"/>
      </w:rPr>
    </w:lvl>
    <w:lvl w:ilvl="5" w:tplc="2DD47CEA" w:tentative="1">
      <w:start w:val="1"/>
      <w:numFmt w:val="bullet"/>
      <w:lvlText w:val=""/>
      <w:lvlJc w:val="left"/>
      <w:pPr>
        <w:ind w:left="5400" w:hanging="360"/>
      </w:pPr>
      <w:rPr>
        <w:rFonts w:ascii="Wingdings" w:hAnsi="Wingdings" w:hint="default"/>
      </w:rPr>
    </w:lvl>
    <w:lvl w:ilvl="6" w:tplc="94F6195C" w:tentative="1">
      <w:start w:val="1"/>
      <w:numFmt w:val="bullet"/>
      <w:lvlText w:val=""/>
      <w:lvlJc w:val="left"/>
      <w:pPr>
        <w:ind w:left="6120" w:hanging="360"/>
      </w:pPr>
      <w:rPr>
        <w:rFonts w:ascii="Symbol" w:hAnsi="Symbol" w:hint="default"/>
      </w:rPr>
    </w:lvl>
    <w:lvl w:ilvl="7" w:tplc="4B7420B6" w:tentative="1">
      <w:start w:val="1"/>
      <w:numFmt w:val="bullet"/>
      <w:lvlText w:val="o"/>
      <w:lvlJc w:val="left"/>
      <w:pPr>
        <w:ind w:left="6840" w:hanging="360"/>
      </w:pPr>
      <w:rPr>
        <w:rFonts w:ascii="Courier New" w:hAnsi="Courier New" w:cs="Courier New" w:hint="default"/>
      </w:rPr>
    </w:lvl>
    <w:lvl w:ilvl="8" w:tplc="2E689A54" w:tentative="1">
      <w:start w:val="1"/>
      <w:numFmt w:val="bullet"/>
      <w:lvlText w:val=""/>
      <w:lvlJc w:val="left"/>
      <w:pPr>
        <w:ind w:left="7560" w:hanging="360"/>
      </w:pPr>
      <w:rPr>
        <w:rFonts w:ascii="Wingdings" w:hAnsi="Wingdings" w:hint="default"/>
      </w:rPr>
    </w:lvl>
  </w:abstractNum>
  <w:abstractNum w:abstractNumId="28"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6319D8"/>
    <w:multiLevelType w:val="multilevel"/>
    <w:tmpl w:val="494662CA"/>
    <w:lvl w:ilvl="0">
      <w:start w:val="1"/>
      <w:numFmt w:val="decimal"/>
      <w:pStyle w:val="Numberedlist2"/>
      <w:lvlText w:val="(%1)"/>
      <w:lvlJc w:val="left"/>
      <w:pPr>
        <w:tabs>
          <w:tab w:val="num" w:pos="1872"/>
        </w:tabs>
        <w:ind w:left="1872" w:hanging="432"/>
      </w:pPr>
      <w:rPr>
        <w:rFonts w:hint="default"/>
        <w:b w:val="0"/>
        <w:i w:val="0"/>
      </w:rPr>
    </w:lvl>
    <w:lvl w:ilvl="1">
      <w:start w:val="1"/>
      <w:numFmt w:val="decimal"/>
      <w:lvlText w:val="%2."/>
      <w:lvlJc w:val="left"/>
      <w:pPr>
        <w:tabs>
          <w:tab w:val="num" w:pos="2563"/>
        </w:tabs>
        <w:ind w:left="2563" w:hanging="360"/>
      </w:pPr>
      <w:rPr>
        <w:rFonts w:hint="default"/>
      </w:rPr>
    </w:lvl>
    <w:lvl w:ilvl="2">
      <w:start w:val="1"/>
      <w:numFmt w:val="lowerLetter"/>
      <w:lvlText w:val="%3."/>
      <w:lvlJc w:val="left"/>
      <w:pPr>
        <w:tabs>
          <w:tab w:val="num" w:pos="3355"/>
        </w:tabs>
        <w:ind w:left="3355" w:hanging="576"/>
      </w:pPr>
      <w:rPr>
        <w:rFonts w:hint="default"/>
      </w:rPr>
    </w:lvl>
    <w:lvl w:ilvl="3">
      <w:start w:val="1"/>
      <w:numFmt w:val="decimal"/>
      <w:lvlText w:val="(%4)"/>
      <w:lvlJc w:val="left"/>
      <w:pPr>
        <w:tabs>
          <w:tab w:val="num" w:pos="3931"/>
        </w:tabs>
        <w:ind w:left="3931" w:hanging="576"/>
      </w:pPr>
      <w:rPr>
        <w:rFonts w:hint="default"/>
      </w:rPr>
    </w:lvl>
    <w:lvl w:ilvl="4">
      <w:start w:val="1"/>
      <w:numFmt w:val="lowerLetter"/>
      <w:lvlText w:val="(%5)"/>
      <w:lvlJc w:val="left"/>
      <w:pPr>
        <w:tabs>
          <w:tab w:val="num" w:pos="4507"/>
        </w:tabs>
        <w:ind w:left="4507" w:hanging="576"/>
      </w:pPr>
      <w:rPr>
        <w:rFonts w:hint="default"/>
      </w:rPr>
    </w:lvl>
    <w:lvl w:ilvl="5">
      <w:start w:val="1"/>
      <w:numFmt w:val="lowerLetter"/>
      <w:lvlText w:val="(%6)"/>
      <w:lvlJc w:val="left"/>
      <w:pPr>
        <w:tabs>
          <w:tab w:val="num" w:pos="1627"/>
        </w:tabs>
        <w:ind w:left="5947" w:hanging="720"/>
      </w:pPr>
      <w:rPr>
        <w:rFonts w:hint="default"/>
      </w:rPr>
    </w:lvl>
    <w:lvl w:ilvl="6">
      <w:start w:val="1"/>
      <w:numFmt w:val="lowerRoman"/>
      <w:lvlText w:val="%7)"/>
      <w:lvlJc w:val="left"/>
      <w:pPr>
        <w:tabs>
          <w:tab w:val="num" w:pos="1627"/>
        </w:tabs>
        <w:ind w:left="6667" w:hanging="720"/>
      </w:pPr>
      <w:rPr>
        <w:rFonts w:hint="default"/>
      </w:rPr>
    </w:lvl>
    <w:lvl w:ilvl="7">
      <w:start w:val="1"/>
      <w:numFmt w:val="lowerLetter"/>
      <w:lvlText w:val="%8)"/>
      <w:lvlJc w:val="left"/>
      <w:pPr>
        <w:tabs>
          <w:tab w:val="num" w:pos="1627"/>
        </w:tabs>
        <w:ind w:left="7387" w:hanging="720"/>
      </w:pPr>
      <w:rPr>
        <w:rFonts w:hint="default"/>
      </w:rPr>
    </w:lvl>
    <w:lvl w:ilvl="8">
      <w:start w:val="1"/>
      <w:numFmt w:val="lowerRoman"/>
      <w:lvlText w:val="%9"/>
      <w:lvlJc w:val="left"/>
      <w:pPr>
        <w:tabs>
          <w:tab w:val="num" w:pos="1627"/>
        </w:tabs>
        <w:ind w:left="8107" w:hanging="720"/>
      </w:pPr>
      <w:rPr>
        <w:rFonts w:hint="default"/>
      </w:rPr>
    </w:lvl>
  </w:abstractNum>
  <w:abstractNum w:abstractNumId="30" w15:restartNumberingAfterBreak="0">
    <w:nsid w:val="5A9F3C02"/>
    <w:multiLevelType w:val="hybridMultilevel"/>
    <w:tmpl w:val="FFFFFFFF"/>
    <w:lvl w:ilvl="0" w:tplc="F6A266D8">
      <w:start w:val="1"/>
      <w:numFmt w:val="decimal"/>
      <w:lvlText w:val="%1."/>
      <w:lvlJc w:val="left"/>
      <w:pPr>
        <w:ind w:left="720" w:hanging="360"/>
      </w:pPr>
    </w:lvl>
    <w:lvl w:ilvl="1" w:tplc="05EA318A">
      <w:start w:val="1"/>
      <w:numFmt w:val="lowerLetter"/>
      <w:lvlText w:val="%2."/>
      <w:lvlJc w:val="left"/>
      <w:pPr>
        <w:ind w:left="1440" w:hanging="360"/>
      </w:pPr>
    </w:lvl>
    <w:lvl w:ilvl="2" w:tplc="ED66F98C">
      <w:start w:val="1"/>
      <w:numFmt w:val="lowerRoman"/>
      <w:lvlText w:val="%3."/>
      <w:lvlJc w:val="right"/>
      <w:pPr>
        <w:ind w:left="2160" w:hanging="180"/>
      </w:pPr>
    </w:lvl>
    <w:lvl w:ilvl="3" w:tplc="35903B5E">
      <w:start w:val="1"/>
      <w:numFmt w:val="decimal"/>
      <w:lvlText w:val="%4."/>
      <w:lvlJc w:val="left"/>
      <w:pPr>
        <w:ind w:left="2880" w:hanging="360"/>
      </w:pPr>
    </w:lvl>
    <w:lvl w:ilvl="4" w:tplc="091489EC">
      <w:start w:val="1"/>
      <w:numFmt w:val="lowerLetter"/>
      <w:lvlText w:val="%5."/>
      <w:lvlJc w:val="left"/>
      <w:pPr>
        <w:ind w:left="3600" w:hanging="360"/>
      </w:pPr>
    </w:lvl>
    <w:lvl w:ilvl="5" w:tplc="A746DC76">
      <w:start w:val="1"/>
      <w:numFmt w:val="lowerRoman"/>
      <w:lvlText w:val="%6."/>
      <w:lvlJc w:val="right"/>
      <w:pPr>
        <w:ind w:left="4320" w:hanging="180"/>
      </w:pPr>
    </w:lvl>
    <w:lvl w:ilvl="6" w:tplc="50786262">
      <w:start w:val="1"/>
      <w:numFmt w:val="decimal"/>
      <w:lvlText w:val="%7."/>
      <w:lvlJc w:val="left"/>
      <w:pPr>
        <w:ind w:left="5040" w:hanging="360"/>
      </w:pPr>
    </w:lvl>
    <w:lvl w:ilvl="7" w:tplc="E052495E">
      <w:start w:val="1"/>
      <w:numFmt w:val="lowerLetter"/>
      <w:lvlText w:val="%8."/>
      <w:lvlJc w:val="left"/>
      <w:pPr>
        <w:ind w:left="5760" w:hanging="360"/>
      </w:pPr>
    </w:lvl>
    <w:lvl w:ilvl="8" w:tplc="1C820440">
      <w:start w:val="1"/>
      <w:numFmt w:val="lowerRoman"/>
      <w:lvlText w:val="%9."/>
      <w:lvlJc w:val="right"/>
      <w:pPr>
        <w:ind w:left="6480" w:hanging="180"/>
      </w:pPr>
    </w:lvl>
  </w:abstractNum>
  <w:abstractNum w:abstractNumId="31"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32" w15:restartNumberingAfterBreak="0">
    <w:nsid w:val="76C9425B"/>
    <w:multiLevelType w:val="hybridMultilevel"/>
    <w:tmpl w:val="5C465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num w:numId="1" w16cid:durableId="1147936939">
    <w:abstractNumId w:val="14"/>
  </w:num>
  <w:num w:numId="2" w16cid:durableId="1277640286">
    <w:abstractNumId w:val="0"/>
    <w:lvlOverride w:ilvl="0">
      <w:startOverride w:val="1"/>
      <w:lvl w:ilvl="0">
        <w:start w:val="1"/>
        <w:numFmt w:val="decimal"/>
        <w:pStyle w:val="swank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2"/>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22856865">
    <w:abstractNumId w:val="9"/>
  </w:num>
  <w:num w:numId="4" w16cid:durableId="1907376742">
    <w:abstractNumId w:val="1"/>
  </w:num>
  <w:num w:numId="5" w16cid:durableId="1379278790">
    <w:abstractNumId w:val="13"/>
  </w:num>
  <w:num w:numId="6" w16cid:durableId="1933658519">
    <w:abstractNumId w:val="15"/>
  </w:num>
  <w:num w:numId="7" w16cid:durableId="677195132">
    <w:abstractNumId w:val="27"/>
  </w:num>
  <w:num w:numId="8" w16cid:durableId="765346047">
    <w:abstractNumId w:val="3"/>
  </w:num>
  <w:num w:numId="9" w16cid:durableId="1044403955">
    <w:abstractNumId w:val="12"/>
  </w:num>
  <w:num w:numId="10" w16cid:durableId="215355873">
    <w:abstractNumId w:val="4"/>
  </w:num>
  <w:num w:numId="11" w16cid:durableId="1551376757">
    <w:abstractNumId w:val="10"/>
    <w:lvlOverride w:ilvl="0">
      <w:startOverride w:val="1"/>
    </w:lvlOverride>
  </w:num>
  <w:num w:numId="12" w16cid:durableId="18243304">
    <w:abstractNumId w:val="6"/>
    <w:lvlOverride w:ilvl="0">
      <w:startOverride w:val="1"/>
    </w:lvlOverride>
  </w:num>
  <w:num w:numId="13" w16cid:durableId="1053768488">
    <w:abstractNumId w:val="25"/>
    <w:lvlOverride w:ilvl="0">
      <w:startOverride w:val="1"/>
    </w:lvlOverride>
  </w:num>
  <w:num w:numId="14" w16cid:durableId="453056866">
    <w:abstractNumId w:val="26"/>
  </w:num>
  <w:num w:numId="15" w16cid:durableId="64688133">
    <w:abstractNumId w:val="11"/>
  </w:num>
  <w:num w:numId="16" w16cid:durableId="2002461704">
    <w:abstractNumId w:val="29"/>
  </w:num>
  <w:num w:numId="17" w16cid:durableId="1969165828">
    <w:abstractNumId w:val="28"/>
  </w:num>
  <w:num w:numId="18" w16cid:durableId="1283154578">
    <w:abstractNumId w:val="23"/>
  </w:num>
  <w:num w:numId="19" w16cid:durableId="1018580413">
    <w:abstractNumId w:val="2"/>
  </w:num>
  <w:num w:numId="20" w16cid:durableId="207499631">
    <w:abstractNumId w:val="32"/>
  </w:num>
  <w:num w:numId="21" w16cid:durableId="817964202">
    <w:abstractNumId w:val="31"/>
  </w:num>
  <w:num w:numId="22" w16cid:durableId="1087457669">
    <w:abstractNumId w:val="33"/>
  </w:num>
  <w:num w:numId="23" w16cid:durableId="685402377">
    <w:abstractNumId w:val="20"/>
  </w:num>
  <w:num w:numId="24" w16cid:durableId="18086665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3671160">
    <w:abstractNumId w:val="8"/>
  </w:num>
  <w:num w:numId="26" w16cid:durableId="1201670031">
    <w:abstractNumId w:val="24"/>
  </w:num>
  <w:num w:numId="27" w16cid:durableId="1906186439">
    <w:abstractNumId w:val="22"/>
  </w:num>
  <w:num w:numId="28" w16cid:durableId="1505435400">
    <w:abstractNumId w:val="19"/>
  </w:num>
  <w:num w:numId="29" w16cid:durableId="908736246">
    <w:abstractNumId w:val="7"/>
  </w:num>
  <w:num w:numId="30" w16cid:durableId="925382511">
    <w:abstractNumId w:val="16"/>
  </w:num>
  <w:num w:numId="31" w16cid:durableId="1494760202">
    <w:abstractNumId w:val="30"/>
  </w:num>
  <w:num w:numId="32" w16cid:durableId="509568944">
    <w:abstractNumId w:val="17"/>
  </w:num>
  <w:num w:numId="33" w16cid:durableId="671371268">
    <w:abstractNumId w:val="5"/>
  </w:num>
  <w:num w:numId="34" w16cid:durableId="170343837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29"/>
    <w:rsid w:val="000001E0"/>
    <w:rsid w:val="0000082F"/>
    <w:rsid w:val="00000DE6"/>
    <w:rsid w:val="000014FE"/>
    <w:rsid w:val="00001DC7"/>
    <w:rsid w:val="00002DE3"/>
    <w:rsid w:val="000039A2"/>
    <w:rsid w:val="00003F0E"/>
    <w:rsid w:val="00007B63"/>
    <w:rsid w:val="000111CC"/>
    <w:rsid w:val="0001149D"/>
    <w:rsid w:val="000133D4"/>
    <w:rsid w:val="00014DF9"/>
    <w:rsid w:val="00014EAE"/>
    <w:rsid w:val="00015621"/>
    <w:rsid w:val="000166E9"/>
    <w:rsid w:val="00016C3D"/>
    <w:rsid w:val="0001714B"/>
    <w:rsid w:val="00017355"/>
    <w:rsid w:val="00020641"/>
    <w:rsid w:val="000218D8"/>
    <w:rsid w:val="00021956"/>
    <w:rsid w:val="00022A7D"/>
    <w:rsid w:val="000234D8"/>
    <w:rsid w:val="0002360D"/>
    <w:rsid w:val="00024027"/>
    <w:rsid w:val="0002449D"/>
    <w:rsid w:val="0002453D"/>
    <w:rsid w:val="00024FE2"/>
    <w:rsid w:val="0002523A"/>
    <w:rsid w:val="0002626F"/>
    <w:rsid w:val="00026854"/>
    <w:rsid w:val="00026D75"/>
    <w:rsid w:val="00026E2A"/>
    <w:rsid w:val="0002732F"/>
    <w:rsid w:val="00027858"/>
    <w:rsid w:val="000307FA"/>
    <w:rsid w:val="00030DDD"/>
    <w:rsid w:val="00034E36"/>
    <w:rsid w:val="000359F4"/>
    <w:rsid w:val="00035B35"/>
    <w:rsid w:val="000362A8"/>
    <w:rsid w:val="0003642A"/>
    <w:rsid w:val="000367B2"/>
    <w:rsid w:val="000367D1"/>
    <w:rsid w:val="00036A74"/>
    <w:rsid w:val="0003703D"/>
    <w:rsid w:val="00037C7B"/>
    <w:rsid w:val="00040DAA"/>
    <w:rsid w:val="000415BB"/>
    <w:rsid w:val="00043659"/>
    <w:rsid w:val="000454E5"/>
    <w:rsid w:val="000469D9"/>
    <w:rsid w:val="00046CE8"/>
    <w:rsid w:val="000476FF"/>
    <w:rsid w:val="00047721"/>
    <w:rsid w:val="00050658"/>
    <w:rsid w:val="000510AE"/>
    <w:rsid w:val="00051204"/>
    <w:rsid w:val="00051228"/>
    <w:rsid w:val="000518A3"/>
    <w:rsid w:val="0005385F"/>
    <w:rsid w:val="00053F42"/>
    <w:rsid w:val="00054657"/>
    <w:rsid w:val="000559D9"/>
    <w:rsid w:val="00055A1F"/>
    <w:rsid w:val="000566CA"/>
    <w:rsid w:val="00057FB3"/>
    <w:rsid w:val="00061DBB"/>
    <w:rsid w:val="000631FF"/>
    <w:rsid w:val="00063298"/>
    <w:rsid w:val="000636EF"/>
    <w:rsid w:val="00063E73"/>
    <w:rsid w:val="000648C5"/>
    <w:rsid w:val="00066AE4"/>
    <w:rsid w:val="000673F4"/>
    <w:rsid w:val="0007052C"/>
    <w:rsid w:val="00070DA7"/>
    <w:rsid w:val="00072182"/>
    <w:rsid w:val="0007236D"/>
    <w:rsid w:val="00072390"/>
    <w:rsid w:val="00074AC0"/>
    <w:rsid w:val="00074DFF"/>
    <w:rsid w:val="0007534F"/>
    <w:rsid w:val="000755E7"/>
    <w:rsid w:val="0007626E"/>
    <w:rsid w:val="00076BF5"/>
    <w:rsid w:val="00076E1F"/>
    <w:rsid w:val="00076FB9"/>
    <w:rsid w:val="00077468"/>
    <w:rsid w:val="00077796"/>
    <w:rsid w:val="00077BAC"/>
    <w:rsid w:val="00077E2A"/>
    <w:rsid w:val="0008135B"/>
    <w:rsid w:val="0008187C"/>
    <w:rsid w:val="00081D39"/>
    <w:rsid w:val="0008307C"/>
    <w:rsid w:val="00086DC0"/>
    <w:rsid w:val="0008763C"/>
    <w:rsid w:val="00090291"/>
    <w:rsid w:val="00090E6F"/>
    <w:rsid w:val="00092607"/>
    <w:rsid w:val="0009350F"/>
    <w:rsid w:val="00093FD3"/>
    <w:rsid w:val="000946D0"/>
    <w:rsid w:val="00094BD0"/>
    <w:rsid w:val="00095D0C"/>
    <w:rsid w:val="000963F7"/>
    <w:rsid w:val="000967C6"/>
    <w:rsid w:val="000968D4"/>
    <w:rsid w:val="00096DA7"/>
    <w:rsid w:val="000972C4"/>
    <w:rsid w:val="00097C6C"/>
    <w:rsid w:val="000A082A"/>
    <w:rsid w:val="000A0862"/>
    <w:rsid w:val="000A1C61"/>
    <w:rsid w:val="000A2F53"/>
    <w:rsid w:val="000A3901"/>
    <w:rsid w:val="000A533A"/>
    <w:rsid w:val="000A5F7E"/>
    <w:rsid w:val="000A792D"/>
    <w:rsid w:val="000A7C98"/>
    <w:rsid w:val="000B2551"/>
    <w:rsid w:val="000B2D8B"/>
    <w:rsid w:val="000B3370"/>
    <w:rsid w:val="000B4948"/>
    <w:rsid w:val="000B629C"/>
    <w:rsid w:val="000B62B9"/>
    <w:rsid w:val="000B6A5E"/>
    <w:rsid w:val="000C143C"/>
    <w:rsid w:val="000C1DA2"/>
    <w:rsid w:val="000C3049"/>
    <w:rsid w:val="000C32A1"/>
    <w:rsid w:val="000C3CB3"/>
    <w:rsid w:val="000C531D"/>
    <w:rsid w:val="000C5336"/>
    <w:rsid w:val="000C5474"/>
    <w:rsid w:val="000C5A05"/>
    <w:rsid w:val="000C6534"/>
    <w:rsid w:val="000C6C88"/>
    <w:rsid w:val="000C6F9E"/>
    <w:rsid w:val="000D029D"/>
    <w:rsid w:val="000D09D7"/>
    <w:rsid w:val="000D0AFE"/>
    <w:rsid w:val="000D0FD1"/>
    <w:rsid w:val="000D1C11"/>
    <w:rsid w:val="000D2390"/>
    <w:rsid w:val="000D35C7"/>
    <w:rsid w:val="000D40BB"/>
    <w:rsid w:val="000D469C"/>
    <w:rsid w:val="000D5785"/>
    <w:rsid w:val="000D6072"/>
    <w:rsid w:val="000D6916"/>
    <w:rsid w:val="000E0443"/>
    <w:rsid w:val="000E096E"/>
    <w:rsid w:val="000E0C8F"/>
    <w:rsid w:val="000E0CB6"/>
    <w:rsid w:val="000E183C"/>
    <w:rsid w:val="000E184C"/>
    <w:rsid w:val="000E2328"/>
    <w:rsid w:val="000E602D"/>
    <w:rsid w:val="000E65EC"/>
    <w:rsid w:val="000E7073"/>
    <w:rsid w:val="000E78F3"/>
    <w:rsid w:val="000F018C"/>
    <w:rsid w:val="000F07A0"/>
    <w:rsid w:val="000F0FA5"/>
    <w:rsid w:val="000F1015"/>
    <w:rsid w:val="000F12D4"/>
    <w:rsid w:val="000F1367"/>
    <w:rsid w:val="000F143D"/>
    <w:rsid w:val="000F1B7E"/>
    <w:rsid w:val="000F1C38"/>
    <w:rsid w:val="000F2C4E"/>
    <w:rsid w:val="000F2C9F"/>
    <w:rsid w:val="000F4A09"/>
    <w:rsid w:val="000F5156"/>
    <w:rsid w:val="000F5849"/>
    <w:rsid w:val="000F71CB"/>
    <w:rsid w:val="000F7D59"/>
    <w:rsid w:val="00100294"/>
    <w:rsid w:val="001004B4"/>
    <w:rsid w:val="00100975"/>
    <w:rsid w:val="00101CE4"/>
    <w:rsid w:val="001026AE"/>
    <w:rsid w:val="00103AF6"/>
    <w:rsid w:val="00106317"/>
    <w:rsid w:val="00106FD1"/>
    <w:rsid w:val="00107427"/>
    <w:rsid w:val="0010786C"/>
    <w:rsid w:val="0011070B"/>
    <w:rsid w:val="00110D64"/>
    <w:rsid w:val="00112191"/>
    <w:rsid w:val="001130E9"/>
    <w:rsid w:val="00114CE2"/>
    <w:rsid w:val="00114D29"/>
    <w:rsid w:val="00115F33"/>
    <w:rsid w:val="001169F8"/>
    <w:rsid w:val="00117B18"/>
    <w:rsid w:val="00120135"/>
    <w:rsid w:val="001230AA"/>
    <w:rsid w:val="001239AB"/>
    <w:rsid w:val="00123EFC"/>
    <w:rsid w:val="00124C78"/>
    <w:rsid w:val="00125539"/>
    <w:rsid w:val="001305C7"/>
    <w:rsid w:val="001305CE"/>
    <w:rsid w:val="00132E41"/>
    <w:rsid w:val="00134072"/>
    <w:rsid w:val="001340BD"/>
    <w:rsid w:val="00134CCA"/>
    <w:rsid w:val="00134DB1"/>
    <w:rsid w:val="001356CA"/>
    <w:rsid w:val="00136DA9"/>
    <w:rsid w:val="001403BD"/>
    <w:rsid w:val="00140555"/>
    <w:rsid w:val="001415F2"/>
    <w:rsid w:val="00141770"/>
    <w:rsid w:val="001428B2"/>
    <w:rsid w:val="00143701"/>
    <w:rsid w:val="00143A7D"/>
    <w:rsid w:val="00144242"/>
    <w:rsid w:val="00146267"/>
    <w:rsid w:val="001467AF"/>
    <w:rsid w:val="00146853"/>
    <w:rsid w:val="001514C0"/>
    <w:rsid w:val="00151E76"/>
    <w:rsid w:val="00152A54"/>
    <w:rsid w:val="00155EBD"/>
    <w:rsid w:val="00156492"/>
    <w:rsid w:val="001565EC"/>
    <w:rsid w:val="0015666B"/>
    <w:rsid w:val="001568A7"/>
    <w:rsid w:val="00160083"/>
    <w:rsid w:val="001620D6"/>
    <w:rsid w:val="0016272C"/>
    <w:rsid w:val="00163C41"/>
    <w:rsid w:val="00164F0D"/>
    <w:rsid w:val="001656EC"/>
    <w:rsid w:val="00166063"/>
    <w:rsid w:val="00166614"/>
    <w:rsid w:val="001666A2"/>
    <w:rsid w:val="001676E5"/>
    <w:rsid w:val="00171636"/>
    <w:rsid w:val="001731EE"/>
    <w:rsid w:val="001734CF"/>
    <w:rsid w:val="00174EA8"/>
    <w:rsid w:val="0017566F"/>
    <w:rsid w:val="001757DB"/>
    <w:rsid w:val="001758D4"/>
    <w:rsid w:val="00176C8B"/>
    <w:rsid w:val="001772A2"/>
    <w:rsid w:val="00177A8A"/>
    <w:rsid w:val="00180EA6"/>
    <w:rsid w:val="0018107D"/>
    <w:rsid w:val="001810B5"/>
    <w:rsid w:val="00181F11"/>
    <w:rsid w:val="00183DBC"/>
    <w:rsid w:val="00184DC3"/>
    <w:rsid w:val="001850F5"/>
    <w:rsid w:val="00185ABF"/>
    <w:rsid w:val="00185CA1"/>
    <w:rsid w:val="0018681A"/>
    <w:rsid w:val="0018686C"/>
    <w:rsid w:val="00187038"/>
    <w:rsid w:val="001873F4"/>
    <w:rsid w:val="001903BC"/>
    <w:rsid w:val="00190C3E"/>
    <w:rsid w:val="001924D2"/>
    <w:rsid w:val="001931FA"/>
    <w:rsid w:val="001939BD"/>
    <w:rsid w:val="00196144"/>
    <w:rsid w:val="001968E3"/>
    <w:rsid w:val="001A0B69"/>
    <w:rsid w:val="001A118D"/>
    <w:rsid w:val="001A16EC"/>
    <w:rsid w:val="001A1AC2"/>
    <w:rsid w:val="001A23CF"/>
    <w:rsid w:val="001A2681"/>
    <w:rsid w:val="001A2C56"/>
    <w:rsid w:val="001A3A3E"/>
    <w:rsid w:val="001A3C63"/>
    <w:rsid w:val="001A407F"/>
    <w:rsid w:val="001A56F6"/>
    <w:rsid w:val="001A588D"/>
    <w:rsid w:val="001A5C0A"/>
    <w:rsid w:val="001A60A9"/>
    <w:rsid w:val="001A682E"/>
    <w:rsid w:val="001A7FA5"/>
    <w:rsid w:val="001B0C3B"/>
    <w:rsid w:val="001B0FE7"/>
    <w:rsid w:val="001B1742"/>
    <w:rsid w:val="001B1CC0"/>
    <w:rsid w:val="001B29C3"/>
    <w:rsid w:val="001B4AC0"/>
    <w:rsid w:val="001B4BE3"/>
    <w:rsid w:val="001B5E2B"/>
    <w:rsid w:val="001B5F91"/>
    <w:rsid w:val="001B78F0"/>
    <w:rsid w:val="001B7A9D"/>
    <w:rsid w:val="001B7F58"/>
    <w:rsid w:val="001C0D71"/>
    <w:rsid w:val="001C13F9"/>
    <w:rsid w:val="001C2CA1"/>
    <w:rsid w:val="001C5040"/>
    <w:rsid w:val="001C5129"/>
    <w:rsid w:val="001C6B4E"/>
    <w:rsid w:val="001C6C67"/>
    <w:rsid w:val="001D1373"/>
    <w:rsid w:val="001D25C9"/>
    <w:rsid w:val="001D2698"/>
    <w:rsid w:val="001D32D5"/>
    <w:rsid w:val="001D3675"/>
    <w:rsid w:val="001D44A0"/>
    <w:rsid w:val="001D4555"/>
    <w:rsid w:val="001D5530"/>
    <w:rsid w:val="001D63FE"/>
    <w:rsid w:val="001D7C78"/>
    <w:rsid w:val="001E0159"/>
    <w:rsid w:val="001E132D"/>
    <w:rsid w:val="001E150C"/>
    <w:rsid w:val="001E2BAB"/>
    <w:rsid w:val="001E347E"/>
    <w:rsid w:val="001E4282"/>
    <w:rsid w:val="001E469E"/>
    <w:rsid w:val="001E4BB0"/>
    <w:rsid w:val="001E505A"/>
    <w:rsid w:val="001E520C"/>
    <w:rsid w:val="001E530F"/>
    <w:rsid w:val="001E55BC"/>
    <w:rsid w:val="001E5A33"/>
    <w:rsid w:val="001E5A36"/>
    <w:rsid w:val="001E650F"/>
    <w:rsid w:val="001E6F9F"/>
    <w:rsid w:val="001E7AC9"/>
    <w:rsid w:val="001F007A"/>
    <w:rsid w:val="001F11B6"/>
    <w:rsid w:val="001F3983"/>
    <w:rsid w:val="001F4492"/>
    <w:rsid w:val="001F5100"/>
    <w:rsid w:val="001F5231"/>
    <w:rsid w:val="002014C0"/>
    <w:rsid w:val="00201A11"/>
    <w:rsid w:val="0020299C"/>
    <w:rsid w:val="00202CE5"/>
    <w:rsid w:val="00203DCD"/>
    <w:rsid w:val="00204107"/>
    <w:rsid w:val="00204275"/>
    <w:rsid w:val="00205887"/>
    <w:rsid w:val="00207EBD"/>
    <w:rsid w:val="00210CE8"/>
    <w:rsid w:val="0021125D"/>
    <w:rsid w:val="00211A6A"/>
    <w:rsid w:val="0021342C"/>
    <w:rsid w:val="00213F4D"/>
    <w:rsid w:val="002145D0"/>
    <w:rsid w:val="002147F5"/>
    <w:rsid w:val="0021494C"/>
    <w:rsid w:val="00215321"/>
    <w:rsid w:val="002156E3"/>
    <w:rsid w:val="002156FD"/>
    <w:rsid w:val="0021637E"/>
    <w:rsid w:val="002163E2"/>
    <w:rsid w:val="00216709"/>
    <w:rsid w:val="00216C79"/>
    <w:rsid w:val="00220571"/>
    <w:rsid w:val="002211F6"/>
    <w:rsid w:val="00221D23"/>
    <w:rsid w:val="00221EBF"/>
    <w:rsid w:val="00222972"/>
    <w:rsid w:val="0022346D"/>
    <w:rsid w:val="00223D65"/>
    <w:rsid w:val="002267BF"/>
    <w:rsid w:val="00227305"/>
    <w:rsid w:val="00230E12"/>
    <w:rsid w:val="00231946"/>
    <w:rsid w:val="00231EEB"/>
    <w:rsid w:val="0023313A"/>
    <w:rsid w:val="00233483"/>
    <w:rsid w:val="002334B5"/>
    <w:rsid w:val="00233684"/>
    <w:rsid w:val="00233F9B"/>
    <w:rsid w:val="002343C6"/>
    <w:rsid w:val="00234792"/>
    <w:rsid w:val="00235A8E"/>
    <w:rsid w:val="0023638B"/>
    <w:rsid w:val="00236D9A"/>
    <w:rsid w:val="002376DF"/>
    <w:rsid w:val="0024055E"/>
    <w:rsid w:val="0024061B"/>
    <w:rsid w:val="00241627"/>
    <w:rsid w:val="00241B90"/>
    <w:rsid w:val="00242871"/>
    <w:rsid w:val="00242CF5"/>
    <w:rsid w:val="00243245"/>
    <w:rsid w:val="00243636"/>
    <w:rsid w:val="00244C1A"/>
    <w:rsid w:val="00246905"/>
    <w:rsid w:val="002472B8"/>
    <w:rsid w:val="00247375"/>
    <w:rsid w:val="0024763C"/>
    <w:rsid w:val="002476B8"/>
    <w:rsid w:val="002503BE"/>
    <w:rsid w:val="0025083E"/>
    <w:rsid w:val="00250A07"/>
    <w:rsid w:val="00250C65"/>
    <w:rsid w:val="00250F1D"/>
    <w:rsid w:val="00251CCF"/>
    <w:rsid w:val="00253409"/>
    <w:rsid w:val="00254612"/>
    <w:rsid w:val="00255887"/>
    <w:rsid w:val="0025597E"/>
    <w:rsid w:val="00256681"/>
    <w:rsid w:val="0025679E"/>
    <w:rsid w:val="00256A5E"/>
    <w:rsid w:val="00256DB6"/>
    <w:rsid w:val="0025735E"/>
    <w:rsid w:val="002576A6"/>
    <w:rsid w:val="00260691"/>
    <w:rsid w:val="00260F1C"/>
    <w:rsid w:val="002614F8"/>
    <w:rsid w:val="00261566"/>
    <w:rsid w:val="00261772"/>
    <w:rsid w:val="0026224D"/>
    <w:rsid w:val="002628D4"/>
    <w:rsid w:val="00262EFE"/>
    <w:rsid w:val="00265816"/>
    <w:rsid w:val="002659A8"/>
    <w:rsid w:val="00267299"/>
    <w:rsid w:val="0026735C"/>
    <w:rsid w:val="00267C8E"/>
    <w:rsid w:val="00270C06"/>
    <w:rsid w:val="00270DEF"/>
    <w:rsid w:val="00270DFF"/>
    <w:rsid w:val="00271322"/>
    <w:rsid w:val="002713E6"/>
    <w:rsid w:val="00271486"/>
    <w:rsid w:val="00271502"/>
    <w:rsid w:val="002719F2"/>
    <w:rsid w:val="00274215"/>
    <w:rsid w:val="0027568D"/>
    <w:rsid w:val="00275C00"/>
    <w:rsid w:val="00275CD6"/>
    <w:rsid w:val="00275CF9"/>
    <w:rsid w:val="0027697D"/>
    <w:rsid w:val="00276CA8"/>
    <w:rsid w:val="00276D39"/>
    <w:rsid w:val="00281550"/>
    <w:rsid w:val="0028180E"/>
    <w:rsid w:val="00281948"/>
    <w:rsid w:val="0028269F"/>
    <w:rsid w:val="00283B16"/>
    <w:rsid w:val="00284123"/>
    <w:rsid w:val="00287B1D"/>
    <w:rsid w:val="00287DD0"/>
    <w:rsid w:val="00287FD7"/>
    <w:rsid w:val="00290193"/>
    <w:rsid w:val="002904D7"/>
    <w:rsid w:val="00291CCD"/>
    <w:rsid w:val="00293E32"/>
    <w:rsid w:val="00293FC8"/>
    <w:rsid w:val="00295C7B"/>
    <w:rsid w:val="002A01BB"/>
    <w:rsid w:val="002A0A6D"/>
    <w:rsid w:val="002A1AA1"/>
    <w:rsid w:val="002A2A68"/>
    <w:rsid w:val="002A2ADD"/>
    <w:rsid w:val="002A2BAE"/>
    <w:rsid w:val="002A30F5"/>
    <w:rsid w:val="002A591D"/>
    <w:rsid w:val="002A5A60"/>
    <w:rsid w:val="002A5D54"/>
    <w:rsid w:val="002A7809"/>
    <w:rsid w:val="002B0123"/>
    <w:rsid w:val="002B0A08"/>
    <w:rsid w:val="002B15A1"/>
    <w:rsid w:val="002B167F"/>
    <w:rsid w:val="002B16B8"/>
    <w:rsid w:val="002B1B2E"/>
    <w:rsid w:val="002B1C6A"/>
    <w:rsid w:val="002B2021"/>
    <w:rsid w:val="002B377B"/>
    <w:rsid w:val="002B3B8D"/>
    <w:rsid w:val="002B3E59"/>
    <w:rsid w:val="002B3F0D"/>
    <w:rsid w:val="002B52B5"/>
    <w:rsid w:val="002B6961"/>
    <w:rsid w:val="002B795B"/>
    <w:rsid w:val="002B7CB3"/>
    <w:rsid w:val="002C0652"/>
    <w:rsid w:val="002C0B40"/>
    <w:rsid w:val="002C27BE"/>
    <w:rsid w:val="002C2B53"/>
    <w:rsid w:val="002C43AF"/>
    <w:rsid w:val="002C4437"/>
    <w:rsid w:val="002C470E"/>
    <w:rsid w:val="002C4FF8"/>
    <w:rsid w:val="002C72B2"/>
    <w:rsid w:val="002C75C2"/>
    <w:rsid w:val="002C7E09"/>
    <w:rsid w:val="002D061B"/>
    <w:rsid w:val="002D0F89"/>
    <w:rsid w:val="002D1399"/>
    <w:rsid w:val="002D14D4"/>
    <w:rsid w:val="002D1542"/>
    <w:rsid w:val="002D1E13"/>
    <w:rsid w:val="002D24FE"/>
    <w:rsid w:val="002D2FFA"/>
    <w:rsid w:val="002D40AB"/>
    <w:rsid w:val="002D53AC"/>
    <w:rsid w:val="002D5822"/>
    <w:rsid w:val="002D69A6"/>
    <w:rsid w:val="002D7983"/>
    <w:rsid w:val="002D7E15"/>
    <w:rsid w:val="002E0BA2"/>
    <w:rsid w:val="002E28CF"/>
    <w:rsid w:val="002E3B05"/>
    <w:rsid w:val="002E3B31"/>
    <w:rsid w:val="002E448C"/>
    <w:rsid w:val="002E4DBD"/>
    <w:rsid w:val="002E53F3"/>
    <w:rsid w:val="002E59DA"/>
    <w:rsid w:val="002E5D39"/>
    <w:rsid w:val="002E69C6"/>
    <w:rsid w:val="002E7230"/>
    <w:rsid w:val="002E7E77"/>
    <w:rsid w:val="002F06E9"/>
    <w:rsid w:val="002F098D"/>
    <w:rsid w:val="002F1683"/>
    <w:rsid w:val="002F23E0"/>
    <w:rsid w:val="002F2564"/>
    <w:rsid w:val="002F2B01"/>
    <w:rsid w:val="002F3561"/>
    <w:rsid w:val="002F3EE6"/>
    <w:rsid w:val="002F46D0"/>
    <w:rsid w:val="002F4F5B"/>
    <w:rsid w:val="002F509B"/>
    <w:rsid w:val="002F5340"/>
    <w:rsid w:val="002F59A9"/>
    <w:rsid w:val="002F6496"/>
    <w:rsid w:val="002F7AD9"/>
    <w:rsid w:val="0030090F"/>
    <w:rsid w:val="00300D39"/>
    <w:rsid w:val="0030136C"/>
    <w:rsid w:val="00304177"/>
    <w:rsid w:val="00304342"/>
    <w:rsid w:val="00304C2D"/>
    <w:rsid w:val="00304C35"/>
    <w:rsid w:val="00304C6E"/>
    <w:rsid w:val="00307683"/>
    <w:rsid w:val="00307744"/>
    <w:rsid w:val="003120C0"/>
    <w:rsid w:val="00313231"/>
    <w:rsid w:val="00314BCC"/>
    <w:rsid w:val="00314C82"/>
    <w:rsid w:val="00314D10"/>
    <w:rsid w:val="00314DE1"/>
    <w:rsid w:val="00315C40"/>
    <w:rsid w:val="00316511"/>
    <w:rsid w:val="00320953"/>
    <w:rsid w:val="0032177C"/>
    <w:rsid w:val="00323A5A"/>
    <w:rsid w:val="003248E5"/>
    <w:rsid w:val="003250D8"/>
    <w:rsid w:val="003252E2"/>
    <w:rsid w:val="00325F0C"/>
    <w:rsid w:val="003261B4"/>
    <w:rsid w:val="0032636B"/>
    <w:rsid w:val="00331902"/>
    <w:rsid w:val="00332134"/>
    <w:rsid w:val="00332F7D"/>
    <w:rsid w:val="003334D5"/>
    <w:rsid w:val="00333617"/>
    <w:rsid w:val="00333B62"/>
    <w:rsid w:val="00334A6D"/>
    <w:rsid w:val="00334BA0"/>
    <w:rsid w:val="00335175"/>
    <w:rsid w:val="0033684E"/>
    <w:rsid w:val="003374E2"/>
    <w:rsid w:val="00337F39"/>
    <w:rsid w:val="00340B1D"/>
    <w:rsid w:val="00341D52"/>
    <w:rsid w:val="00342239"/>
    <w:rsid w:val="003431B8"/>
    <w:rsid w:val="00345822"/>
    <w:rsid w:val="003468A9"/>
    <w:rsid w:val="00347DCF"/>
    <w:rsid w:val="00347F9D"/>
    <w:rsid w:val="00352664"/>
    <w:rsid w:val="00353CCB"/>
    <w:rsid w:val="00353FD1"/>
    <w:rsid w:val="00354A1E"/>
    <w:rsid w:val="00355750"/>
    <w:rsid w:val="0035609E"/>
    <w:rsid w:val="0035632E"/>
    <w:rsid w:val="00357F15"/>
    <w:rsid w:val="00360FCF"/>
    <w:rsid w:val="00361B44"/>
    <w:rsid w:val="00361D46"/>
    <w:rsid w:val="00361E4D"/>
    <w:rsid w:val="00362133"/>
    <w:rsid w:val="00363407"/>
    <w:rsid w:val="003645AD"/>
    <w:rsid w:val="00364998"/>
    <w:rsid w:val="00364C02"/>
    <w:rsid w:val="0036540A"/>
    <w:rsid w:val="00367094"/>
    <w:rsid w:val="0037010B"/>
    <w:rsid w:val="00370B75"/>
    <w:rsid w:val="00372741"/>
    <w:rsid w:val="003729FE"/>
    <w:rsid w:val="00373D86"/>
    <w:rsid w:val="00373F87"/>
    <w:rsid w:val="00374ABF"/>
    <w:rsid w:val="0037506A"/>
    <w:rsid w:val="00375D0F"/>
    <w:rsid w:val="003770B6"/>
    <w:rsid w:val="003802A2"/>
    <w:rsid w:val="00380FA5"/>
    <w:rsid w:val="0038102E"/>
    <w:rsid w:val="00381D0E"/>
    <w:rsid w:val="00381FD0"/>
    <w:rsid w:val="00382BB5"/>
    <w:rsid w:val="003838CC"/>
    <w:rsid w:val="00383C95"/>
    <w:rsid w:val="00384C06"/>
    <w:rsid w:val="00384C0B"/>
    <w:rsid w:val="00385BFB"/>
    <w:rsid w:val="003878BF"/>
    <w:rsid w:val="00387EC0"/>
    <w:rsid w:val="003900D7"/>
    <w:rsid w:val="00391649"/>
    <w:rsid w:val="00391AFB"/>
    <w:rsid w:val="00392610"/>
    <w:rsid w:val="0039289F"/>
    <w:rsid w:val="00393890"/>
    <w:rsid w:val="00394B8F"/>
    <w:rsid w:val="0039522E"/>
    <w:rsid w:val="003957C7"/>
    <w:rsid w:val="00397BF1"/>
    <w:rsid w:val="003A08DC"/>
    <w:rsid w:val="003A0E87"/>
    <w:rsid w:val="003A2129"/>
    <w:rsid w:val="003A226A"/>
    <w:rsid w:val="003A3393"/>
    <w:rsid w:val="003A35D4"/>
    <w:rsid w:val="003A44C6"/>
    <w:rsid w:val="003A52BC"/>
    <w:rsid w:val="003A5756"/>
    <w:rsid w:val="003A5CCF"/>
    <w:rsid w:val="003A5FE4"/>
    <w:rsid w:val="003A635A"/>
    <w:rsid w:val="003A692D"/>
    <w:rsid w:val="003A6FA5"/>
    <w:rsid w:val="003B05B2"/>
    <w:rsid w:val="003B06D4"/>
    <w:rsid w:val="003B123A"/>
    <w:rsid w:val="003B2A3C"/>
    <w:rsid w:val="003B2EE5"/>
    <w:rsid w:val="003B6798"/>
    <w:rsid w:val="003C002B"/>
    <w:rsid w:val="003C11A3"/>
    <w:rsid w:val="003C1D14"/>
    <w:rsid w:val="003C26D1"/>
    <w:rsid w:val="003C3048"/>
    <w:rsid w:val="003C335D"/>
    <w:rsid w:val="003C5488"/>
    <w:rsid w:val="003C677E"/>
    <w:rsid w:val="003C6E64"/>
    <w:rsid w:val="003C7B98"/>
    <w:rsid w:val="003D06FD"/>
    <w:rsid w:val="003D12FE"/>
    <w:rsid w:val="003D1557"/>
    <w:rsid w:val="003D4277"/>
    <w:rsid w:val="003D47E3"/>
    <w:rsid w:val="003D49A3"/>
    <w:rsid w:val="003D5461"/>
    <w:rsid w:val="003D6367"/>
    <w:rsid w:val="003D7EB8"/>
    <w:rsid w:val="003E061C"/>
    <w:rsid w:val="003E0668"/>
    <w:rsid w:val="003E0D3A"/>
    <w:rsid w:val="003E0D90"/>
    <w:rsid w:val="003E1379"/>
    <w:rsid w:val="003E2920"/>
    <w:rsid w:val="003E2DB9"/>
    <w:rsid w:val="003E3A0D"/>
    <w:rsid w:val="003E3C79"/>
    <w:rsid w:val="003E3DA9"/>
    <w:rsid w:val="003E4190"/>
    <w:rsid w:val="003E450F"/>
    <w:rsid w:val="003E587F"/>
    <w:rsid w:val="003E7991"/>
    <w:rsid w:val="003E79DA"/>
    <w:rsid w:val="003F0F52"/>
    <w:rsid w:val="003F1FBA"/>
    <w:rsid w:val="003F31A6"/>
    <w:rsid w:val="003F3DED"/>
    <w:rsid w:val="003F3DFF"/>
    <w:rsid w:val="003F4E6C"/>
    <w:rsid w:val="003F6BF4"/>
    <w:rsid w:val="00400687"/>
    <w:rsid w:val="00401F52"/>
    <w:rsid w:val="004031C1"/>
    <w:rsid w:val="00403221"/>
    <w:rsid w:val="004032ED"/>
    <w:rsid w:val="00403986"/>
    <w:rsid w:val="0040426E"/>
    <w:rsid w:val="004063F5"/>
    <w:rsid w:val="00406552"/>
    <w:rsid w:val="00407BAD"/>
    <w:rsid w:val="00407E0E"/>
    <w:rsid w:val="00407FF3"/>
    <w:rsid w:val="00410F2A"/>
    <w:rsid w:val="0041149A"/>
    <w:rsid w:val="004118AB"/>
    <w:rsid w:val="0041277B"/>
    <w:rsid w:val="00414961"/>
    <w:rsid w:val="00415DCE"/>
    <w:rsid w:val="00415EA8"/>
    <w:rsid w:val="00415F67"/>
    <w:rsid w:val="00416EB2"/>
    <w:rsid w:val="004171A6"/>
    <w:rsid w:val="00417211"/>
    <w:rsid w:val="004172DA"/>
    <w:rsid w:val="004179A9"/>
    <w:rsid w:val="004215DB"/>
    <w:rsid w:val="00421679"/>
    <w:rsid w:val="0042472D"/>
    <w:rsid w:val="0042483B"/>
    <w:rsid w:val="00424993"/>
    <w:rsid w:val="00424B6D"/>
    <w:rsid w:val="00425BF2"/>
    <w:rsid w:val="00426D63"/>
    <w:rsid w:val="00426EB1"/>
    <w:rsid w:val="004273A6"/>
    <w:rsid w:val="00427498"/>
    <w:rsid w:val="004300BA"/>
    <w:rsid w:val="004315B8"/>
    <w:rsid w:val="00431C95"/>
    <w:rsid w:val="00432083"/>
    <w:rsid w:val="00432317"/>
    <w:rsid w:val="00432FE7"/>
    <w:rsid w:val="0043432A"/>
    <w:rsid w:val="0043648D"/>
    <w:rsid w:val="00436E1A"/>
    <w:rsid w:val="004370C3"/>
    <w:rsid w:val="00437594"/>
    <w:rsid w:val="00437C93"/>
    <w:rsid w:val="00437F14"/>
    <w:rsid w:val="00440DB8"/>
    <w:rsid w:val="00441368"/>
    <w:rsid w:val="00441398"/>
    <w:rsid w:val="0044305A"/>
    <w:rsid w:val="004435CC"/>
    <w:rsid w:val="004438B4"/>
    <w:rsid w:val="004439CE"/>
    <w:rsid w:val="00443C68"/>
    <w:rsid w:val="004442AA"/>
    <w:rsid w:val="00444B7F"/>
    <w:rsid w:val="00445754"/>
    <w:rsid w:val="004465C7"/>
    <w:rsid w:val="004467EC"/>
    <w:rsid w:val="004479A6"/>
    <w:rsid w:val="0045090F"/>
    <w:rsid w:val="004509FF"/>
    <w:rsid w:val="004510CB"/>
    <w:rsid w:val="004525A6"/>
    <w:rsid w:val="00452B6B"/>
    <w:rsid w:val="00452E38"/>
    <w:rsid w:val="00453184"/>
    <w:rsid w:val="00453B83"/>
    <w:rsid w:val="00453C53"/>
    <w:rsid w:val="00454D26"/>
    <w:rsid w:val="004556FE"/>
    <w:rsid w:val="00456301"/>
    <w:rsid w:val="00456349"/>
    <w:rsid w:val="00456733"/>
    <w:rsid w:val="00456D66"/>
    <w:rsid w:val="00456DCA"/>
    <w:rsid w:val="004570A3"/>
    <w:rsid w:val="0046153E"/>
    <w:rsid w:val="00461C45"/>
    <w:rsid w:val="00461FB5"/>
    <w:rsid w:val="00463759"/>
    <w:rsid w:val="004639D3"/>
    <w:rsid w:val="0046458B"/>
    <w:rsid w:val="00464DC3"/>
    <w:rsid w:val="00464E4D"/>
    <w:rsid w:val="00465354"/>
    <w:rsid w:val="004673DC"/>
    <w:rsid w:val="004678DD"/>
    <w:rsid w:val="0046799F"/>
    <w:rsid w:val="004702CE"/>
    <w:rsid w:val="0047091F"/>
    <w:rsid w:val="00471952"/>
    <w:rsid w:val="00472609"/>
    <w:rsid w:val="00472C4A"/>
    <w:rsid w:val="00474AD1"/>
    <w:rsid w:val="00474B84"/>
    <w:rsid w:val="00475C8F"/>
    <w:rsid w:val="00475D0F"/>
    <w:rsid w:val="00476614"/>
    <w:rsid w:val="00476740"/>
    <w:rsid w:val="00476A13"/>
    <w:rsid w:val="00476FC8"/>
    <w:rsid w:val="00477039"/>
    <w:rsid w:val="004771CC"/>
    <w:rsid w:val="00477BF1"/>
    <w:rsid w:val="0048095D"/>
    <w:rsid w:val="00480F5C"/>
    <w:rsid w:val="00481A5E"/>
    <w:rsid w:val="004822BB"/>
    <w:rsid w:val="00485993"/>
    <w:rsid w:val="004859BA"/>
    <w:rsid w:val="00485D6E"/>
    <w:rsid w:val="00486BA2"/>
    <w:rsid w:val="004905FA"/>
    <w:rsid w:val="004915A3"/>
    <w:rsid w:val="004918FF"/>
    <w:rsid w:val="004931E2"/>
    <w:rsid w:val="004939E5"/>
    <w:rsid w:val="004956B3"/>
    <w:rsid w:val="00495DFB"/>
    <w:rsid w:val="004967D7"/>
    <w:rsid w:val="00497F28"/>
    <w:rsid w:val="004A09FE"/>
    <w:rsid w:val="004A1310"/>
    <w:rsid w:val="004A1C28"/>
    <w:rsid w:val="004A1FD9"/>
    <w:rsid w:val="004A20FE"/>
    <w:rsid w:val="004A4DD3"/>
    <w:rsid w:val="004A521E"/>
    <w:rsid w:val="004A5779"/>
    <w:rsid w:val="004A5829"/>
    <w:rsid w:val="004A5BAF"/>
    <w:rsid w:val="004A600F"/>
    <w:rsid w:val="004A6481"/>
    <w:rsid w:val="004A6FE5"/>
    <w:rsid w:val="004B02A3"/>
    <w:rsid w:val="004B16B3"/>
    <w:rsid w:val="004B2551"/>
    <w:rsid w:val="004B2F02"/>
    <w:rsid w:val="004B377D"/>
    <w:rsid w:val="004B392F"/>
    <w:rsid w:val="004B3A43"/>
    <w:rsid w:val="004B4CD7"/>
    <w:rsid w:val="004B506F"/>
    <w:rsid w:val="004B553A"/>
    <w:rsid w:val="004B66C6"/>
    <w:rsid w:val="004B680F"/>
    <w:rsid w:val="004C13ED"/>
    <w:rsid w:val="004C3EC1"/>
    <w:rsid w:val="004C4511"/>
    <w:rsid w:val="004C4662"/>
    <w:rsid w:val="004C4C57"/>
    <w:rsid w:val="004C4F0F"/>
    <w:rsid w:val="004C4FE2"/>
    <w:rsid w:val="004C5AC9"/>
    <w:rsid w:val="004C5EAB"/>
    <w:rsid w:val="004C78CB"/>
    <w:rsid w:val="004C7A8A"/>
    <w:rsid w:val="004D086A"/>
    <w:rsid w:val="004D1B88"/>
    <w:rsid w:val="004D23AD"/>
    <w:rsid w:val="004D2935"/>
    <w:rsid w:val="004D2C33"/>
    <w:rsid w:val="004D34AE"/>
    <w:rsid w:val="004D3744"/>
    <w:rsid w:val="004D3CA0"/>
    <w:rsid w:val="004D476E"/>
    <w:rsid w:val="004D5900"/>
    <w:rsid w:val="004D5A48"/>
    <w:rsid w:val="004D728E"/>
    <w:rsid w:val="004D779D"/>
    <w:rsid w:val="004E036A"/>
    <w:rsid w:val="004E059F"/>
    <w:rsid w:val="004E05D2"/>
    <w:rsid w:val="004E13A7"/>
    <w:rsid w:val="004E16CE"/>
    <w:rsid w:val="004E4255"/>
    <w:rsid w:val="004E62FB"/>
    <w:rsid w:val="004E66DA"/>
    <w:rsid w:val="004F0647"/>
    <w:rsid w:val="004F0BAB"/>
    <w:rsid w:val="004F1280"/>
    <w:rsid w:val="004F15F2"/>
    <w:rsid w:val="004F1ACC"/>
    <w:rsid w:val="004F1F3C"/>
    <w:rsid w:val="004F2C86"/>
    <w:rsid w:val="004F324F"/>
    <w:rsid w:val="004F5B00"/>
    <w:rsid w:val="004F627F"/>
    <w:rsid w:val="00500198"/>
    <w:rsid w:val="0050147A"/>
    <w:rsid w:val="00501889"/>
    <w:rsid w:val="00501F70"/>
    <w:rsid w:val="00502390"/>
    <w:rsid w:val="00503DF8"/>
    <w:rsid w:val="00504771"/>
    <w:rsid w:val="00505231"/>
    <w:rsid w:val="00506215"/>
    <w:rsid w:val="00506868"/>
    <w:rsid w:val="00510153"/>
    <w:rsid w:val="005111B3"/>
    <w:rsid w:val="00511594"/>
    <w:rsid w:val="00511A73"/>
    <w:rsid w:val="00516518"/>
    <w:rsid w:val="005235B8"/>
    <w:rsid w:val="0052374E"/>
    <w:rsid w:val="00525762"/>
    <w:rsid w:val="00526C02"/>
    <w:rsid w:val="00526E08"/>
    <w:rsid w:val="005306ED"/>
    <w:rsid w:val="00530867"/>
    <w:rsid w:val="00530F21"/>
    <w:rsid w:val="00531953"/>
    <w:rsid w:val="00531C29"/>
    <w:rsid w:val="00532193"/>
    <w:rsid w:val="00533823"/>
    <w:rsid w:val="00534735"/>
    <w:rsid w:val="00534D10"/>
    <w:rsid w:val="005351C2"/>
    <w:rsid w:val="005352A7"/>
    <w:rsid w:val="00535A86"/>
    <w:rsid w:val="00535BDF"/>
    <w:rsid w:val="005365C0"/>
    <w:rsid w:val="005369DE"/>
    <w:rsid w:val="00537397"/>
    <w:rsid w:val="00537D77"/>
    <w:rsid w:val="00537F78"/>
    <w:rsid w:val="00540462"/>
    <w:rsid w:val="00541038"/>
    <w:rsid w:val="00541C13"/>
    <w:rsid w:val="00542910"/>
    <w:rsid w:val="005435A6"/>
    <w:rsid w:val="005436CB"/>
    <w:rsid w:val="00543883"/>
    <w:rsid w:val="00544BEF"/>
    <w:rsid w:val="00544CFE"/>
    <w:rsid w:val="00545429"/>
    <w:rsid w:val="00545EA8"/>
    <w:rsid w:val="00546E86"/>
    <w:rsid w:val="00547435"/>
    <w:rsid w:val="005510D2"/>
    <w:rsid w:val="00551E5C"/>
    <w:rsid w:val="0055298C"/>
    <w:rsid w:val="00552DCE"/>
    <w:rsid w:val="00553D04"/>
    <w:rsid w:val="00555C8B"/>
    <w:rsid w:val="0055658F"/>
    <w:rsid w:val="0056184C"/>
    <w:rsid w:val="00561EB4"/>
    <w:rsid w:val="00562710"/>
    <w:rsid w:val="0056284C"/>
    <w:rsid w:val="0056517B"/>
    <w:rsid w:val="00565D49"/>
    <w:rsid w:val="00565FD5"/>
    <w:rsid w:val="0056614F"/>
    <w:rsid w:val="005663D2"/>
    <w:rsid w:val="005669B6"/>
    <w:rsid w:val="00566D2D"/>
    <w:rsid w:val="00567506"/>
    <w:rsid w:val="005678AF"/>
    <w:rsid w:val="00567D7A"/>
    <w:rsid w:val="00570C50"/>
    <w:rsid w:val="00570C61"/>
    <w:rsid w:val="00571183"/>
    <w:rsid w:val="005733C1"/>
    <w:rsid w:val="00573F1F"/>
    <w:rsid w:val="00573F9E"/>
    <w:rsid w:val="00574938"/>
    <w:rsid w:val="0057593F"/>
    <w:rsid w:val="00576063"/>
    <w:rsid w:val="00576172"/>
    <w:rsid w:val="0057714B"/>
    <w:rsid w:val="00581F8A"/>
    <w:rsid w:val="0058295D"/>
    <w:rsid w:val="00582A12"/>
    <w:rsid w:val="00584BD6"/>
    <w:rsid w:val="0058751C"/>
    <w:rsid w:val="00590B2D"/>
    <w:rsid w:val="005917AA"/>
    <w:rsid w:val="00592C8D"/>
    <w:rsid w:val="00593883"/>
    <w:rsid w:val="00593C77"/>
    <w:rsid w:val="0059425E"/>
    <w:rsid w:val="00595473"/>
    <w:rsid w:val="005955DE"/>
    <w:rsid w:val="005A0AF5"/>
    <w:rsid w:val="005A149D"/>
    <w:rsid w:val="005A2029"/>
    <w:rsid w:val="005A3152"/>
    <w:rsid w:val="005A4C8A"/>
    <w:rsid w:val="005A4FB0"/>
    <w:rsid w:val="005A4FB5"/>
    <w:rsid w:val="005A6330"/>
    <w:rsid w:val="005A6825"/>
    <w:rsid w:val="005A7706"/>
    <w:rsid w:val="005B0EA3"/>
    <w:rsid w:val="005B17F5"/>
    <w:rsid w:val="005B272A"/>
    <w:rsid w:val="005B4F54"/>
    <w:rsid w:val="005B5399"/>
    <w:rsid w:val="005B66A6"/>
    <w:rsid w:val="005B7A16"/>
    <w:rsid w:val="005C000F"/>
    <w:rsid w:val="005C0DBA"/>
    <w:rsid w:val="005C2DB7"/>
    <w:rsid w:val="005C3D82"/>
    <w:rsid w:val="005C47FE"/>
    <w:rsid w:val="005C63D1"/>
    <w:rsid w:val="005C65BB"/>
    <w:rsid w:val="005C7885"/>
    <w:rsid w:val="005D1395"/>
    <w:rsid w:val="005D1706"/>
    <w:rsid w:val="005D2C7E"/>
    <w:rsid w:val="005D5101"/>
    <w:rsid w:val="005D530A"/>
    <w:rsid w:val="005D5BF0"/>
    <w:rsid w:val="005D68F6"/>
    <w:rsid w:val="005D7BB5"/>
    <w:rsid w:val="005D7BC6"/>
    <w:rsid w:val="005E0802"/>
    <w:rsid w:val="005E104C"/>
    <w:rsid w:val="005E11AD"/>
    <w:rsid w:val="005E1956"/>
    <w:rsid w:val="005E2FC1"/>
    <w:rsid w:val="005E3138"/>
    <w:rsid w:val="005E3CD4"/>
    <w:rsid w:val="005E3FB4"/>
    <w:rsid w:val="005E55B2"/>
    <w:rsid w:val="005E5E0C"/>
    <w:rsid w:val="005E6650"/>
    <w:rsid w:val="005E69DE"/>
    <w:rsid w:val="005F02EC"/>
    <w:rsid w:val="005F08CC"/>
    <w:rsid w:val="005F12DE"/>
    <w:rsid w:val="005F1C61"/>
    <w:rsid w:val="005F1C7E"/>
    <w:rsid w:val="005F1D62"/>
    <w:rsid w:val="005F2057"/>
    <w:rsid w:val="005F2194"/>
    <w:rsid w:val="005F2230"/>
    <w:rsid w:val="005F26D9"/>
    <w:rsid w:val="005F2B51"/>
    <w:rsid w:val="005F3439"/>
    <w:rsid w:val="005F5E6E"/>
    <w:rsid w:val="005F6EB6"/>
    <w:rsid w:val="005F705D"/>
    <w:rsid w:val="005F769F"/>
    <w:rsid w:val="005F7BD2"/>
    <w:rsid w:val="006030D7"/>
    <w:rsid w:val="00603DC1"/>
    <w:rsid w:val="00604921"/>
    <w:rsid w:val="00604A99"/>
    <w:rsid w:val="00605E00"/>
    <w:rsid w:val="00606577"/>
    <w:rsid w:val="0061129F"/>
    <w:rsid w:val="00611A9A"/>
    <w:rsid w:val="006124B3"/>
    <w:rsid w:val="00613455"/>
    <w:rsid w:val="00613B27"/>
    <w:rsid w:val="006145EA"/>
    <w:rsid w:val="00614D15"/>
    <w:rsid w:val="006157BB"/>
    <w:rsid w:val="00616223"/>
    <w:rsid w:val="00617294"/>
    <w:rsid w:val="006176CE"/>
    <w:rsid w:val="006201CC"/>
    <w:rsid w:val="00620C18"/>
    <w:rsid w:val="0062109F"/>
    <w:rsid w:val="0062117F"/>
    <w:rsid w:val="0062126D"/>
    <w:rsid w:val="006216AF"/>
    <w:rsid w:val="00621859"/>
    <w:rsid w:val="00622736"/>
    <w:rsid w:val="0062278C"/>
    <w:rsid w:val="006233A5"/>
    <w:rsid w:val="006236CE"/>
    <w:rsid w:val="00623814"/>
    <w:rsid w:val="0062384F"/>
    <w:rsid w:val="00624100"/>
    <w:rsid w:val="00625B59"/>
    <w:rsid w:val="00630C9F"/>
    <w:rsid w:val="00631064"/>
    <w:rsid w:val="0063121C"/>
    <w:rsid w:val="0063160B"/>
    <w:rsid w:val="00632E24"/>
    <w:rsid w:val="006335BF"/>
    <w:rsid w:val="006335D5"/>
    <w:rsid w:val="00633916"/>
    <w:rsid w:val="00633C20"/>
    <w:rsid w:val="00634260"/>
    <w:rsid w:val="006351C2"/>
    <w:rsid w:val="006356DE"/>
    <w:rsid w:val="0063585F"/>
    <w:rsid w:val="00635B90"/>
    <w:rsid w:val="00636753"/>
    <w:rsid w:val="006367F3"/>
    <w:rsid w:val="00636F4E"/>
    <w:rsid w:val="00637533"/>
    <w:rsid w:val="00637814"/>
    <w:rsid w:val="0064031B"/>
    <w:rsid w:val="0064115D"/>
    <w:rsid w:val="00643B52"/>
    <w:rsid w:val="006442F5"/>
    <w:rsid w:val="0064450D"/>
    <w:rsid w:val="006464FF"/>
    <w:rsid w:val="00647F66"/>
    <w:rsid w:val="00652114"/>
    <w:rsid w:val="006522F0"/>
    <w:rsid w:val="00652675"/>
    <w:rsid w:val="006535F9"/>
    <w:rsid w:val="00655361"/>
    <w:rsid w:val="00655611"/>
    <w:rsid w:val="00656A03"/>
    <w:rsid w:val="00656A4C"/>
    <w:rsid w:val="00656DAC"/>
    <w:rsid w:val="00656F2A"/>
    <w:rsid w:val="006570EA"/>
    <w:rsid w:val="00657D9A"/>
    <w:rsid w:val="006610FC"/>
    <w:rsid w:val="00662087"/>
    <w:rsid w:val="006622CB"/>
    <w:rsid w:val="00662D6D"/>
    <w:rsid w:val="00663A44"/>
    <w:rsid w:val="00663E78"/>
    <w:rsid w:val="006646D8"/>
    <w:rsid w:val="00664857"/>
    <w:rsid w:val="00665D43"/>
    <w:rsid w:val="00666CC1"/>
    <w:rsid w:val="00667682"/>
    <w:rsid w:val="0067078F"/>
    <w:rsid w:val="00671FE0"/>
    <w:rsid w:val="00672625"/>
    <w:rsid w:val="006729C6"/>
    <w:rsid w:val="00672C67"/>
    <w:rsid w:val="00672D2F"/>
    <w:rsid w:val="006745CF"/>
    <w:rsid w:val="00674758"/>
    <w:rsid w:val="0067483D"/>
    <w:rsid w:val="00674BE3"/>
    <w:rsid w:val="0067507F"/>
    <w:rsid w:val="00676495"/>
    <w:rsid w:val="0067681F"/>
    <w:rsid w:val="00676C11"/>
    <w:rsid w:val="00677135"/>
    <w:rsid w:val="006779D7"/>
    <w:rsid w:val="00680D86"/>
    <w:rsid w:val="006814F6"/>
    <w:rsid w:val="006817D9"/>
    <w:rsid w:val="00681AEF"/>
    <w:rsid w:val="00681BF2"/>
    <w:rsid w:val="0068219A"/>
    <w:rsid w:val="00683BB3"/>
    <w:rsid w:val="0068401C"/>
    <w:rsid w:val="00684901"/>
    <w:rsid w:val="00684D51"/>
    <w:rsid w:val="006852A2"/>
    <w:rsid w:val="00685B27"/>
    <w:rsid w:val="006863DB"/>
    <w:rsid w:val="00690B7A"/>
    <w:rsid w:val="0069105B"/>
    <w:rsid w:val="00691DEB"/>
    <w:rsid w:val="006934C4"/>
    <w:rsid w:val="00693E32"/>
    <w:rsid w:val="00694012"/>
    <w:rsid w:val="00697B34"/>
    <w:rsid w:val="006A0040"/>
    <w:rsid w:val="006A0186"/>
    <w:rsid w:val="006A0294"/>
    <w:rsid w:val="006A05DF"/>
    <w:rsid w:val="006A09E4"/>
    <w:rsid w:val="006A0CBA"/>
    <w:rsid w:val="006A13CB"/>
    <w:rsid w:val="006A1E42"/>
    <w:rsid w:val="006A2D61"/>
    <w:rsid w:val="006A3B1B"/>
    <w:rsid w:val="006A46D6"/>
    <w:rsid w:val="006A48E6"/>
    <w:rsid w:val="006A557E"/>
    <w:rsid w:val="006A6D2B"/>
    <w:rsid w:val="006A711B"/>
    <w:rsid w:val="006B0ECA"/>
    <w:rsid w:val="006B1623"/>
    <w:rsid w:val="006B32CE"/>
    <w:rsid w:val="006B3418"/>
    <w:rsid w:val="006B4D65"/>
    <w:rsid w:val="006B4D69"/>
    <w:rsid w:val="006B51A9"/>
    <w:rsid w:val="006B670F"/>
    <w:rsid w:val="006B765E"/>
    <w:rsid w:val="006C0938"/>
    <w:rsid w:val="006C0F5F"/>
    <w:rsid w:val="006C1BE4"/>
    <w:rsid w:val="006C1E8B"/>
    <w:rsid w:val="006C29D2"/>
    <w:rsid w:val="006C5738"/>
    <w:rsid w:val="006C5B78"/>
    <w:rsid w:val="006C63D8"/>
    <w:rsid w:val="006D0844"/>
    <w:rsid w:val="006D12CA"/>
    <w:rsid w:val="006D22A3"/>
    <w:rsid w:val="006D2568"/>
    <w:rsid w:val="006D26EF"/>
    <w:rsid w:val="006D54E6"/>
    <w:rsid w:val="006D54EF"/>
    <w:rsid w:val="006D5ACE"/>
    <w:rsid w:val="006D67A9"/>
    <w:rsid w:val="006D7243"/>
    <w:rsid w:val="006D72FA"/>
    <w:rsid w:val="006D7D80"/>
    <w:rsid w:val="006E1C89"/>
    <w:rsid w:val="006E2922"/>
    <w:rsid w:val="006E348E"/>
    <w:rsid w:val="006E39E7"/>
    <w:rsid w:val="006E3E44"/>
    <w:rsid w:val="006E4BD0"/>
    <w:rsid w:val="006E58BE"/>
    <w:rsid w:val="006E69E7"/>
    <w:rsid w:val="006E6FEB"/>
    <w:rsid w:val="006E73C9"/>
    <w:rsid w:val="006F0949"/>
    <w:rsid w:val="006F1D35"/>
    <w:rsid w:val="006F1FF3"/>
    <w:rsid w:val="006F2442"/>
    <w:rsid w:val="006F2572"/>
    <w:rsid w:val="006F4259"/>
    <w:rsid w:val="006F4A00"/>
    <w:rsid w:val="006F51BD"/>
    <w:rsid w:val="006F5557"/>
    <w:rsid w:val="006F5C7F"/>
    <w:rsid w:val="006F5D16"/>
    <w:rsid w:val="006F68C9"/>
    <w:rsid w:val="006F7549"/>
    <w:rsid w:val="00700334"/>
    <w:rsid w:val="00701287"/>
    <w:rsid w:val="00701E4B"/>
    <w:rsid w:val="00702246"/>
    <w:rsid w:val="00702F5E"/>
    <w:rsid w:val="00703AA7"/>
    <w:rsid w:val="00703D28"/>
    <w:rsid w:val="00705525"/>
    <w:rsid w:val="00705592"/>
    <w:rsid w:val="00705D71"/>
    <w:rsid w:val="007069DA"/>
    <w:rsid w:val="00706A9D"/>
    <w:rsid w:val="0071097F"/>
    <w:rsid w:val="007110A5"/>
    <w:rsid w:val="00711C5D"/>
    <w:rsid w:val="0071245B"/>
    <w:rsid w:val="007124AD"/>
    <w:rsid w:val="00712C7D"/>
    <w:rsid w:val="0071300E"/>
    <w:rsid w:val="00713919"/>
    <w:rsid w:val="00713BE0"/>
    <w:rsid w:val="00713E44"/>
    <w:rsid w:val="007148F6"/>
    <w:rsid w:val="007149BF"/>
    <w:rsid w:val="00714DDF"/>
    <w:rsid w:val="00715381"/>
    <w:rsid w:val="00715418"/>
    <w:rsid w:val="00715436"/>
    <w:rsid w:val="0071585F"/>
    <w:rsid w:val="00716AB9"/>
    <w:rsid w:val="00716BC7"/>
    <w:rsid w:val="00717482"/>
    <w:rsid w:val="00717631"/>
    <w:rsid w:val="00720B41"/>
    <w:rsid w:val="007217AE"/>
    <w:rsid w:val="007219E2"/>
    <w:rsid w:val="007226B3"/>
    <w:rsid w:val="0072343B"/>
    <w:rsid w:val="0072441D"/>
    <w:rsid w:val="00725D61"/>
    <w:rsid w:val="007272D5"/>
    <w:rsid w:val="007279F9"/>
    <w:rsid w:val="007328BF"/>
    <w:rsid w:val="00732A4B"/>
    <w:rsid w:val="00733885"/>
    <w:rsid w:val="007348C9"/>
    <w:rsid w:val="007353CF"/>
    <w:rsid w:val="00735C74"/>
    <w:rsid w:val="00735CB8"/>
    <w:rsid w:val="00736546"/>
    <w:rsid w:val="007365DF"/>
    <w:rsid w:val="007403E4"/>
    <w:rsid w:val="007408D7"/>
    <w:rsid w:val="00740A5A"/>
    <w:rsid w:val="00740CE0"/>
    <w:rsid w:val="00742C8D"/>
    <w:rsid w:val="00743A15"/>
    <w:rsid w:val="007453C8"/>
    <w:rsid w:val="00745D64"/>
    <w:rsid w:val="00745FF7"/>
    <w:rsid w:val="007511F6"/>
    <w:rsid w:val="007513EF"/>
    <w:rsid w:val="00751B51"/>
    <w:rsid w:val="0075262B"/>
    <w:rsid w:val="00754027"/>
    <w:rsid w:val="00754963"/>
    <w:rsid w:val="0075539A"/>
    <w:rsid w:val="0075658F"/>
    <w:rsid w:val="007573BF"/>
    <w:rsid w:val="0076067A"/>
    <w:rsid w:val="0076093F"/>
    <w:rsid w:val="00760AAC"/>
    <w:rsid w:val="00761730"/>
    <w:rsid w:val="00761B65"/>
    <w:rsid w:val="00762C47"/>
    <w:rsid w:val="007631FB"/>
    <w:rsid w:val="007660AB"/>
    <w:rsid w:val="00766470"/>
    <w:rsid w:val="00766481"/>
    <w:rsid w:val="00767743"/>
    <w:rsid w:val="00767989"/>
    <w:rsid w:val="00770BD8"/>
    <w:rsid w:val="00771596"/>
    <w:rsid w:val="00772079"/>
    <w:rsid w:val="00772812"/>
    <w:rsid w:val="00774287"/>
    <w:rsid w:val="0077490F"/>
    <w:rsid w:val="00775B22"/>
    <w:rsid w:val="00775D31"/>
    <w:rsid w:val="007760B1"/>
    <w:rsid w:val="0077665C"/>
    <w:rsid w:val="00776CFA"/>
    <w:rsid w:val="00777070"/>
    <w:rsid w:val="007778A7"/>
    <w:rsid w:val="00777A87"/>
    <w:rsid w:val="007808D6"/>
    <w:rsid w:val="00780F6F"/>
    <w:rsid w:val="00781B5A"/>
    <w:rsid w:val="00781E64"/>
    <w:rsid w:val="007822A1"/>
    <w:rsid w:val="00782B36"/>
    <w:rsid w:val="00783124"/>
    <w:rsid w:val="00783F54"/>
    <w:rsid w:val="00784552"/>
    <w:rsid w:val="00784C56"/>
    <w:rsid w:val="00785804"/>
    <w:rsid w:val="00785DE5"/>
    <w:rsid w:val="007863E7"/>
    <w:rsid w:val="00786650"/>
    <w:rsid w:val="00786721"/>
    <w:rsid w:val="00786B69"/>
    <w:rsid w:val="00787CB0"/>
    <w:rsid w:val="00787DA5"/>
    <w:rsid w:val="007905A5"/>
    <w:rsid w:val="00791257"/>
    <w:rsid w:val="00791511"/>
    <w:rsid w:val="0079152D"/>
    <w:rsid w:val="00791E0C"/>
    <w:rsid w:val="007923F5"/>
    <w:rsid w:val="0079241C"/>
    <w:rsid w:val="00792BC0"/>
    <w:rsid w:val="0079355F"/>
    <w:rsid w:val="007943B9"/>
    <w:rsid w:val="0079536B"/>
    <w:rsid w:val="007959E7"/>
    <w:rsid w:val="007972FE"/>
    <w:rsid w:val="0079774A"/>
    <w:rsid w:val="007A01B4"/>
    <w:rsid w:val="007A0BEF"/>
    <w:rsid w:val="007A0D71"/>
    <w:rsid w:val="007A3C84"/>
    <w:rsid w:val="007A52DC"/>
    <w:rsid w:val="007A57E3"/>
    <w:rsid w:val="007A73CB"/>
    <w:rsid w:val="007B0228"/>
    <w:rsid w:val="007B135F"/>
    <w:rsid w:val="007B1754"/>
    <w:rsid w:val="007B1E31"/>
    <w:rsid w:val="007B259B"/>
    <w:rsid w:val="007B32C2"/>
    <w:rsid w:val="007B3CB0"/>
    <w:rsid w:val="007B43ED"/>
    <w:rsid w:val="007B44E6"/>
    <w:rsid w:val="007B68BB"/>
    <w:rsid w:val="007B6FA8"/>
    <w:rsid w:val="007B7909"/>
    <w:rsid w:val="007C0E05"/>
    <w:rsid w:val="007C252F"/>
    <w:rsid w:val="007C2AAE"/>
    <w:rsid w:val="007C33AC"/>
    <w:rsid w:val="007C42C0"/>
    <w:rsid w:val="007C4A41"/>
    <w:rsid w:val="007C5329"/>
    <w:rsid w:val="007C5438"/>
    <w:rsid w:val="007C5E6F"/>
    <w:rsid w:val="007C6997"/>
    <w:rsid w:val="007C69DB"/>
    <w:rsid w:val="007C6EED"/>
    <w:rsid w:val="007C7104"/>
    <w:rsid w:val="007C763C"/>
    <w:rsid w:val="007D0708"/>
    <w:rsid w:val="007D0B9A"/>
    <w:rsid w:val="007D1417"/>
    <w:rsid w:val="007D1463"/>
    <w:rsid w:val="007D2044"/>
    <w:rsid w:val="007D3E7E"/>
    <w:rsid w:val="007D3FA5"/>
    <w:rsid w:val="007D406A"/>
    <w:rsid w:val="007D7280"/>
    <w:rsid w:val="007E1C56"/>
    <w:rsid w:val="007E22CE"/>
    <w:rsid w:val="007E275E"/>
    <w:rsid w:val="007E353C"/>
    <w:rsid w:val="007E5384"/>
    <w:rsid w:val="007E59E8"/>
    <w:rsid w:val="007F1020"/>
    <w:rsid w:val="007F4813"/>
    <w:rsid w:val="007F4AD6"/>
    <w:rsid w:val="007F4D18"/>
    <w:rsid w:val="007F69B3"/>
    <w:rsid w:val="00801A95"/>
    <w:rsid w:val="00805679"/>
    <w:rsid w:val="008072A6"/>
    <w:rsid w:val="0080757D"/>
    <w:rsid w:val="00807963"/>
    <w:rsid w:val="008079AC"/>
    <w:rsid w:val="008117AA"/>
    <w:rsid w:val="00813C8C"/>
    <w:rsid w:val="00815C8A"/>
    <w:rsid w:val="00816E03"/>
    <w:rsid w:val="00816F1D"/>
    <w:rsid w:val="008171A7"/>
    <w:rsid w:val="008173CC"/>
    <w:rsid w:val="00817720"/>
    <w:rsid w:val="00820697"/>
    <w:rsid w:val="00823161"/>
    <w:rsid w:val="008231E6"/>
    <w:rsid w:val="0082349D"/>
    <w:rsid w:val="008240C8"/>
    <w:rsid w:val="008252CF"/>
    <w:rsid w:val="008263C4"/>
    <w:rsid w:val="00826EB5"/>
    <w:rsid w:val="00830CF9"/>
    <w:rsid w:val="008311FB"/>
    <w:rsid w:val="0083157D"/>
    <w:rsid w:val="008323DB"/>
    <w:rsid w:val="00832442"/>
    <w:rsid w:val="00832960"/>
    <w:rsid w:val="008330E5"/>
    <w:rsid w:val="0083382C"/>
    <w:rsid w:val="00833AB9"/>
    <w:rsid w:val="00834D82"/>
    <w:rsid w:val="008352AA"/>
    <w:rsid w:val="00835D30"/>
    <w:rsid w:val="00836A23"/>
    <w:rsid w:val="00840AD5"/>
    <w:rsid w:val="00842D0D"/>
    <w:rsid w:val="008445C6"/>
    <w:rsid w:val="0084646D"/>
    <w:rsid w:val="00846558"/>
    <w:rsid w:val="008466E1"/>
    <w:rsid w:val="00846FD7"/>
    <w:rsid w:val="008471EB"/>
    <w:rsid w:val="00847D72"/>
    <w:rsid w:val="00847DC9"/>
    <w:rsid w:val="00850B80"/>
    <w:rsid w:val="00851FBC"/>
    <w:rsid w:val="00852713"/>
    <w:rsid w:val="00853581"/>
    <w:rsid w:val="00853857"/>
    <w:rsid w:val="00853D84"/>
    <w:rsid w:val="00853F80"/>
    <w:rsid w:val="0085453D"/>
    <w:rsid w:val="008547FC"/>
    <w:rsid w:val="00854F43"/>
    <w:rsid w:val="0085552B"/>
    <w:rsid w:val="00855621"/>
    <w:rsid w:val="008566D3"/>
    <w:rsid w:val="00856D42"/>
    <w:rsid w:val="008609BD"/>
    <w:rsid w:val="0086230D"/>
    <w:rsid w:val="008629B5"/>
    <w:rsid w:val="00862C75"/>
    <w:rsid w:val="0086362F"/>
    <w:rsid w:val="00864880"/>
    <w:rsid w:val="00864C8F"/>
    <w:rsid w:val="0086549F"/>
    <w:rsid w:val="00865F17"/>
    <w:rsid w:val="00866FE9"/>
    <w:rsid w:val="00867DAC"/>
    <w:rsid w:val="00867E36"/>
    <w:rsid w:val="00870562"/>
    <w:rsid w:val="00870864"/>
    <w:rsid w:val="00872042"/>
    <w:rsid w:val="008738D7"/>
    <w:rsid w:val="00874ADF"/>
    <w:rsid w:val="00875714"/>
    <w:rsid w:val="00876E6C"/>
    <w:rsid w:val="00877E91"/>
    <w:rsid w:val="00880929"/>
    <w:rsid w:val="00881724"/>
    <w:rsid w:val="00881BE4"/>
    <w:rsid w:val="00881E67"/>
    <w:rsid w:val="00882085"/>
    <w:rsid w:val="00882776"/>
    <w:rsid w:val="008832B1"/>
    <w:rsid w:val="00883A38"/>
    <w:rsid w:val="00883E93"/>
    <w:rsid w:val="00885AAE"/>
    <w:rsid w:val="00887402"/>
    <w:rsid w:val="00887F0D"/>
    <w:rsid w:val="00890A81"/>
    <w:rsid w:val="0089346E"/>
    <w:rsid w:val="00893E8A"/>
    <w:rsid w:val="00895B5C"/>
    <w:rsid w:val="00895DE6"/>
    <w:rsid w:val="008973CE"/>
    <w:rsid w:val="008979A6"/>
    <w:rsid w:val="00897C56"/>
    <w:rsid w:val="008A0403"/>
    <w:rsid w:val="008A0699"/>
    <w:rsid w:val="008A0ACB"/>
    <w:rsid w:val="008A1AEB"/>
    <w:rsid w:val="008A2FB5"/>
    <w:rsid w:val="008A3F48"/>
    <w:rsid w:val="008A56C2"/>
    <w:rsid w:val="008A5B5B"/>
    <w:rsid w:val="008A699E"/>
    <w:rsid w:val="008A6AE5"/>
    <w:rsid w:val="008A72B6"/>
    <w:rsid w:val="008B08E7"/>
    <w:rsid w:val="008B0DC9"/>
    <w:rsid w:val="008B1F7B"/>
    <w:rsid w:val="008B2F53"/>
    <w:rsid w:val="008B37C8"/>
    <w:rsid w:val="008B4C60"/>
    <w:rsid w:val="008B5263"/>
    <w:rsid w:val="008B5D35"/>
    <w:rsid w:val="008B689D"/>
    <w:rsid w:val="008B707F"/>
    <w:rsid w:val="008B77B8"/>
    <w:rsid w:val="008B7C3C"/>
    <w:rsid w:val="008C06CC"/>
    <w:rsid w:val="008C09D9"/>
    <w:rsid w:val="008C0D68"/>
    <w:rsid w:val="008C13C4"/>
    <w:rsid w:val="008C15CD"/>
    <w:rsid w:val="008C22DE"/>
    <w:rsid w:val="008C2AC4"/>
    <w:rsid w:val="008C4271"/>
    <w:rsid w:val="008C435F"/>
    <w:rsid w:val="008C4498"/>
    <w:rsid w:val="008C4FBD"/>
    <w:rsid w:val="008C6623"/>
    <w:rsid w:val="008C7478"/>
    <w:rsid w:val="008C7ABB"/>
    <w:rsid w:val="008D2375"/>
    <w:rsid w:val="008D4523"/>
    <w:rsid w:val="008D58B4"/>
    <w:rsid w:val="008D5D24"/>
    <w:rsid w:val="008D6233"/>
    <w:rsid w:val="008D6C13"/>
    <w:rsid w:val="008D7516"/>
    <w:rsid w:val="008E12A2"/>
    <w:rsid w:val="008E161D"/>
    <w:rsid w:val="008E1BE8"/>
    <w:rsid w:val="008E2667"/>
    <w:rsid w:val="008E286A"/>
    <w:rsid w:val="008E35B8"/>
    <w:rsid w:val="008E3E2D"/>
    <w:rsid w:val="008E5272"/>
    <w:rsid w:val="008E601F"/>
    <w:rsid w:val="008E7975"/>
    <w:rsid w:val="008F00E7"/>
    <w:rsid w:val="008F0E44"/>
    <w:rsid w:val="008F18E1"/>
    <w:rsid w:val="008F1A29"/>
    <w:rsid w:val="008F23AA"/>
    <w:rsid w:val="008F3E3D"/>
    <w:rsid w:val="008F3E52"/>
    <w:rsid w:val="008F5273"/>
    <w:rsid w:val="008F7A42"/>
    <w:rsid w:val="008F7C83"/>
    <w:rsid w:val="0090046C"/>
    <w:rsid w:val="00900FFC"/>
    <w:rsid w:val="0090116D"/>
    <w:rsid w:val="009015D3"/>
    <w:rsid w:val="00901AF3"/>
    <w:rsid w:val="00902A9B"/>
    <w:rsid w:val="00903CBC"/>
    <w:rsid w:val="00903E09"/>
    <w:rsid w:val="00905401"/>
    <w:rsid w:val="009055BB"/>
    <w:rsid w:val="009059A9"/>
    <w:rsid w:val="0090622B"/>
    <w:rsid w:val="00907641"/>
    <w:rsid w:val="00911DDC"/>
    <w:rsid w:val="00912129"/>
    <w:rsid w:val="00912586"/>
    <w:rsid w:val="009126B6"/>
    <w:rsid w:val="0091449F"/>
    <w:rsid w:val="00915257"/>
    <w:rsid w:val="009161EA"/>
    <w:rsid w:val="00916D93"/>
    <w:rsid w:val="00916D9B"/>
    <w:rsid w:val="00917B7B"/>
    <w:rsid w:val="00920A9D"/>
    <w:rsid w:val="009217A6"/>
    <w:rsid w:val="00921C8F"/>
    <w:rsid w:val="00922BAD"/>
    <w:rsid w:val="009234A3"/>
    <w:rsid w:val="00924625"/>
    <w:rsid w:val="00924798"/>
    <w:rsid w:val="009262ED"/>
    <w:rsid w:val="00926984"/>
    <w:rsid w:val="00926A7E"/>
    <w:rsid w:val="009276EF"/>
    <w:rsid w:val="00931B2F"/>
    <w:rsid w:val="0093203F"/>
    <w:rsid w:val="00932977"/>
    <w:rsid w:val="00932B1B"/>
    <w:rsid w:val="00932EE5"/>
    <w:rsid w:val="00932FBE"/>
    <w:rsid w:val="00934531"/>
    <w:rsid w:val="0093540A"/>
    <w:rsid w:val="0094000A"/>
    <w:rsid w:val="00941761"/>
    <w:rsid w:val="00943371"/>
    <w:rsid w:val="00943709"/>
    <w:rsid w:val="00943C81"/>
    <w:rsid w:val="00943D55"/>
    <w:rsid w:val="0094431F"/>
    <w:rsid w:val="009452C0"/>
    <w:rsid w:val="0094553B"/>
    <w:rsid w:val="00945DE6"/>
    <w:rsid w:val="009461F7"/>
    <w:rsid w:val="009462A2"/>
    <w:rsid w:val="00950963"/>
    <w:rsid w:val="00950F17"/>
    <w:rsid w:val="009520E3"/>
    <w:rsid w:val="00952CA7"/>
    <w:rsid w:val="00953FDA"/>
    <w:rsid w:val="00954B33"/>
    <w:rsid w:val="00956177"/>
    <w:rsid w:val="009568C7"/>
    <w:rsid w:val="00956B19"/>
    <w:rsid w:val="00956B73"/>
    <w:rsid w:val="0096069E"/>
    <w:rsid w:val="009612E1"/>
    <w:rsid w:val="00961524"/>
    <w:rsid w:val="00961592"/>
    <w:rsid w:val="00961C20"/>
    <w:rsid w:val="00961EE9"/>
    <w:rsid w:val="00962633"/>
    <w:rsid w:val="0096306D"/>
    <w:rsid w:val="00963902"/>
    <w:rsid w:val="009661E0"/>
    <w:rsid w:val="00967765"/>
    <w:rsid w:val="00967B94"/>
    <w:rsid w:val="00970307"/>
    <w:rsid w:val="00970718"/>
    <w:rsid w:val="00970FA4"/>
    <w:rsid w:val="009711FA"/>
    <w:rsid w:val="00971516"/>
    <w:rsid w:val="0097177C"/>
    <w:rsid w:val="00971F0D"/>
    <w:rsid w:val="00973465"/>
    <w:rsid w:val="00973EC7"/>
    <w:rsid w:val="00974E2C"/>
    <w:rsid w:val="00974EAA"/>
    <w:rsid w:val="00975601"/>
    <w:rsid w:val="0097615B"/>
    <w:rsid w:val="00976765"/>
    <w:rsid w:val="00976988"/>
    <w:rsid w:val="0097742E"/>
    <w:rsid w:val="0098069E"/>
    <w:rsid w:val="00980B2F"/>
    <w:rsid w:val="009810A7"/>
    <w:rsid w:val="00981261"/>
    <w:rsid w:val="00981398"/>
    <w:rsid w:val="009814D7"/>
    <w:rsid w:val="00982142"/>
    <w:rsid w:val="00983388"/>
    <w:rsid w:val="009840EB"/>
    <w:rsid w:val="0098444D"/>
    <w:rsid w:val="00985E91"/>
    <w:rsid w:val="00991446"/>
    <w:rsid w:val="00992EFD"/>
    <w:rsid w:val="00993236"/>
    <w:rsid w:val="009942BD"/>
    <w:rsid w:val="009959AF"/>
    <w:rsid w:val="00995C19"/>
    <w:rsid w:val="00996345"/>
    <w:rsid w:val="00996AEA"/>
    <w:rsid w:val="00996F1A"/>
    <w:rsid w:val="009A16BD"/>
    <w:rsid w:val="009A1857"/>
    <w:rsid w:val="009A2112"/>
    <w:rsid w:val="009A3CB5"/>
    <w:rsid w:val="009A4230"/>
    <w:rsid w:val="009A44B3"/>
    <w:rsid w:val="009B1DC0"/>
    <w:rsid w:val="009B3517"/>
    <w:rsid w:val="009B4340"/>
    <w:rsid w:val="009B5E88"/>
    <w:rsid w:val="009B5F81"/>
    <w:rsid w:val="009B6CDE"/>
    <w:rsid w:val="009B79CC"/>
    <w:rsid w:val="009B7DCA"/>
    <w:rsid w:val="009C0FCA"/>
    <w:rsid w:val="009C26D5"/>
    <w:rsid w:val="009C2B9D"/>
    <w:rsid w:val="009C3D36"/>
    <w:rsid w:val="009C3ECD"/>
    <w:rsid w:val="009C4E03"/>
    <w:rsid w:val="009C6749"/>
    <w:rsid w:val="009C69D6"/>
    <w:rsid w:val="009C7096"/>
    <w:rsid w:val="009C72C2"/>
    <w:rsid w:val="009C7695"/>
    <w:rsid w:val="009C77BA"/>
    <w:rsid w:val="009D41A9"/>
    <w:rsid w:val="009D56D4"/>
    <w:rsid w:val="009D6E07"/>
    <w:rsid w:val="009D707F"/>
    <w:rsid w:val="009D775A"/>
    <w:rsid w:val="009D7BC3"/>
    <w:rsid w:val="009E1C77"/>
    <w:rsid w:val="009E25D8"/>
    <w:rsid w:val="009E2E73"/>
    <w:rsid w:val="009E3DA1"/>
    <w:rsid w:val="009E4207"/>
    <w:rsid w:val="009E4C99"/>
    <w:rsid w:val="009E60F2"/>
    <w:rsid w:val="009E7054"/>
    <w:rsid w:val="009E7272"/>
    <w:rsid w:val="009E74F2"/>
    <w:rsid w:val="009E7C2C"/>
    <w:rsid w:val="009F0B20"/>
    <w:rsid w:val="009F139E"/>
    <w:rsid w:val="009F212D"/>
    <w:rsid w:val="009F28D2"/>
    <w:rsid w:val="009F2C1C"/>
    <w:rsid w:val="009F335C"/>
    <w:rsid w:val="009F3C07"/>
    <w:rsid w:val="009F555E"/>
    <w:rsid w:val="009F618C"/>
    <w:rsid w:val="009F7ECA"/>
    <w:rsid w:val="00A003BD"/>
    <w:rsid w:val="00A005BC"/>
    <w:rsid w:val="00A00D0D"/>
    <w:rsid w:val="00A01D25"/>
    <w:rsid w:val="00A045C7"/>
    <w:rsid w:val="00A05324"/>
    <w:rsid w:val="00A0546F"/>
    <w:rsid w:val="00A05A79"/>
    <w:rsid w:val="00A05C23"/>
    <w:rsid w:val="00A05E29"/>
    <w:rsid w:val="00A07493"/>
    <w:rsid w:val="00A07A10"/>
    <w:rsid w:val="00A12666"/>
    <w:rsid w:val="00A13838"/>
    <w:rsid w:val="00A14F68"/>
    <w:rsid w:val="00A15B57"/>
    <w:rsid w:val="00A16728"/>
    <w:rsid w:val="00A169EB"/>
    <w:rsid w:val="00A17009"/>
    <w:rsid w:val="00A207B7"/>
    <w:rsid w:val="00A20A09"/>
    <w:rsid w:val="00A210ED"/>
    <w:rsid w:val="00A21714"/>
    <w:rsid w:val="00A22474"/>
    <w:rsid w:val="00A2308A"/>
    <w:rsid w:val="00A234BF"/>
    <w:rsid w:val="00A237C4"/>
    <w:rsid w:val="00A24241"/>
    <w:rsid w:val="00A25A71"/>
    <w:rsid w:val="00A2764F"/>
    <w:rsid w:val="00A276BB"/>
    <w:rsid w:val="00A30C6A"/>
    <w:rsid w:val="00A30F51"/>
    <w:rsid w:val="00A3157D"/>
    <w:rsid w:val="00A35C76"/>
    <w:rsid w:val="00A360DB"/>
    <w:rsid w:val="00A361F8"/>
    <w:rsid w:val="00A370C1"/>
    <w:rsid w:val="00A40637"/>
    <w:rsid w:val="00A43017"/>
    <w:rsid w:val="00A436E9"/>
    <w:rsid w:val="00A4696B"/>
    <w:rsid w:val="00A46C11"/>
    <w:rsid w:val="00A508B2"/>
    <w:rsid w:val="00A50EFA"/>
    <w:rsid w:val="00A50F5C"/>
    <w:rsid w:val="00A50FFA"/>
    <w:rsid w:val="00A51063"/>
    <w:rsid w:val="00A513A8"/>
    <w:rsid w:val="00A51B08"/>
    <w:rsid w:val="00A53427"/>
    <w:rsid w:val="00A549AA"/>
    <w:rsid w:val="00A554A0"/>
    <w:rsid w:val="00A56C50"/>
    <w:rsid w:val="00A56C80"/>
    <w:rsid w:val="00A57E7C"/>
    <w:rsid w:val="00A61D4A"/>
    <w:rsid w:val="00A621EB"/>
    <w:rsid w:val="00A633C5"/>
    <w:rsid w:val="00A63480"/>
    <w:rsid w:val="00A640E5"/>
    <w:rsid w:val="00A64524"/>
    <w:rsid w:val="00A64949"/>
    <w:rsid w:val="00A65C96"/>
    <w:rsid w:val="00A67143"/>
    <w:rsid w:val="00A67E0A"/>
    <w:rsid w:val="00A7318E"/>
    <w:rsid w:val="00A73B84"/>
    <w:rsid w:val="00A73E29"/>
    <w:rsid w:val="00A74F5F"/>
    <w:rsid w:val="00A75B6D"/>
    <w:rsid w:val="00A75C29"/>
    <w:rsid w:val="00A762FA"/>
    <w:rsid w:val="00A7704F"/>
    <w:rsid w:val="00A77FA0"/>
    <w:rsid w:val="00A80162"/>
    <w:rsid w:val="00A80EC5"/>
    <w:rsid w:val="00A82364"/>
    <w:rsid w:val="00A828F0"/>
    <w:rsid w:val="00A83942"/>
    <w:rsid w:val="00A84FC4"/>
    <w:rsid w:val="00A85B02"/>
    <w:rsid w:val="00A860E5"/>
    <w:rsid w:val="00A86ACF"/>
    <w:rsid w:val="00A879DB"/>
    <w:rsid w:val="00A926CE"/>
    <w:rsid w:val="00A93087"/>
    <w:rsid w:val="00A93095"/>
    <w:rsid w:val="00A95E72"/>
    <w:rsid w:val="00A965B9"/>
    <w:rsid w:val="00A96C76"/>
    <w:rsid w:val="00A97DBB"/>
    <w:rsid w:val="00AA08F8"/>
    <w:rsid w:val="00AA1B37"/>
    <w:rsid w:val="00AA2389"/>
    <w:rsid w:val="00AA2C6A"/>
    <w:rsid w:val="00AA2CEE"/>
    <w:rsid w:val="00AA35F2"/>
    <w:rsid w:val="00AA3D79"/>
    <w:rsid w:val="00AA5E4E"/>
    <w:rsid w:val="00AA6096"/>
    <w:rsid w:val="00AA7E34"/>
    <w:rsid w:val="00AB0368"/>
    <w:rsid w:val="00AB0BA7"/>
    <w:rsid w:val="00AB0D76"/>
    <w:rsid w:val="00AB0E97"/>
    <w:rsid w:val="00AB0F88"/>
    <w:rsid w:val="00AB2A7F"/>
    <w:rsid w:val="00AB324F"/>
    <w:rsid w:val="00AB3ABE"/>
    <w:rsid w:val="00AB3F04"/>
    <w:rsid w:val="00AB4F26"/>
    <w:rsid w:val="00AB55E0"/>
    <w:rsid w:val="00AB6B58"/>
    <w:rsid w:val="00AC0CD2"/>
    <w:rsid w:val="00AC0D39"/>
    <w:rsid w:val="00AC117A"/>
    <w:rsid w:val="00AC1AA7"/>
    <w:rsid w:val="00AC2A55"/>
    <w:rsid w:val="00AC3185"/>
    <w:rsid w:val="00AC3A52"/>
    <w:rsid w:val="00AC436A"/>
    <w:rsid w:val="00AC60EE"/>
    <w:rsid w:val="00AC642B"/>
    <w:rsid w:val="00AC6713"/>
    <w:rsid w:val="00AC6B0E"/>
    <w:rsid w:val="00AC7C6A"/>
    <w:rsid w:val="00AD05FC"/>
    <w:rsid w:val="00AD15CD"/>
    <w:rsid w:val="00AD200D"/>
    <w:rsid w:val="00AD234E"/>
    <w:rsid w:val="00AD32F6"/>
    <w:rsid w:val="00AD33B2"/>
    <w:rsid w:val="00AD4FC6"/>
    <w:rsid w:val="00AD53B0"/>
    <w:rsid w:val="00AD5A9F"/>
    <w:rsid w:val="00AD6850"/>
    <w:rsid w:val="00AD6AE6"/>
    <w:rsid w:val="00AD7C55"/>
    <w:rsid w:val="00AD7F5F"/>
    <w:rsid w:val="00AE0AFE"/>
    <w:rsid w:val="00AE161F"/>
    <w:rsid w:val="00AE279B"/>
    <w:rsid w:val="00AE2CC8"/>
    <w:rsid w:val="00AE5C2D"/>
    <w:rsid w:val="00AE7DE6"/>
    <w:rsid w:val="00AF0E58"/>
    <w:rsid w:val="00AF0F40"/>
    <w:rsid w:val="00AF11F5"/>
    <w:rsid w:val="00AF1916"/>
    <w:rsid w:val="00AF1951"/>
    <w:rsid w:val="00AF3156"/>
    <w:rsid w:val="00AF33B8"/>
    <w:rsid w:val="00AF4806"/>
    <w:rsid w:val="00AF5A0D"/>
    <w:rsid w:val="00AF5E56"/>
    <w:rsid w:val="00AF642C"/>
    <w:rsid w:val="00AF6D95"/>
    <w:rsid w:val="00AF6DB0"/>
    <w:rsid w:val="00AF7066"/>
    <w:rsid w:val="00AF7512"/>
    <w:rsid w:val="00B001A8"/>
    <w:rsid w:val="00B003CF"/>
    <w:rsid w:val="00B0064F"/>
    <w:rsid w:val="00B0065A"/>
    <w:rsid w:val="00B029A1"/>
    <w:rsid w:val="00B02D9F"/>
    <w:rsid w:val="00B02F46"/>
    <w:rsid w:val="00B03004"/>
    <w:rsid w:val="00B0333F"/>
    <w:rsid w:val="00B033FC"/>
    <w:rsid w:val="00B034CE"/>
    <w:rsid w:val="00B0419B"/>
    <w:rsid w:val="00B04689"/>
    <w:rsid w:val="00B04A90"/>
    <w:rsid w:val="00B05EC9"/>
    <w:rsid w:val="00B1025B"/>
    <w:rsid w:val="00B11432"/>
    <w:rsid w:val="00B11DF0"/>
    <w:rsid w:val="00B1278D"/>
    <w:rsid w:val="00B12966"/>
    <w:rsid w:val="00B133DC"/>
    <w:rsid w:val="00B136BE"/>
    <w:rsid w:val="00B14544"/>
    <w:rsid w:val="00B15441"/>
    <w:rsid w:val="00B15601"/>
    <w:rsid w:val="00B15603"/>
    <w:rsid w:val="00B16139"/>
    <w:rsid w:val="00B16F0D"/>
    <w:rsid w:val="00B17147"/>
    <w:rsid w:val="00B17F1F"/>
    <w:rsid w:val="00B20F58"/>
    <w:rsid w:val="00B224C7"/>
    <w:rsid w:val="00B248B3"/>
    <w:rsid w:val="00B24CB8"/>
    <w:rsid w:val="00B251A8"/>
    <w:rsid w:val="00B25975"/>
    <w:rsid w:val="00B25B27"/>
    <w:rsid w:val="00B26156"/>
    <w:rsid w:val="00B26F05"/>
    <w:rsid w:val="00B27336"/>
    <w:rsid w:val="00B27FEC"/>
    <w:rsid w:val="00B306B0"/>
    <w:rsid w:val="00B30F64"/>
    <w:rsid w:val="00B314D2"/>
    <w:rsid w:val="00B340C3"/>
    <w:rsid w:val="00B3567C"/>
    <w:rsid w:val="00B35B93"/>
    <w:rsid w:val="00B36E89"/>
    <w:rsid w:val="00B37FB8"/>
    <w:rsid w:val="00B406B0"/>
    <w:rsid w:val="00B40900"/>
    <w:rsid w:val="00B42169"/>
    <w:rsid w:val="00B43541"/>
    <w:rsid w:val="00B43D3B"/>
    <w:rsid w:val="00B44FF9"/>
    <w:rsid w:val="00B47105"/>
    <w:rsid w:val="00B476B2"/>
    <w:rsid w:val="00B478CF"/>
    <w:rsid w:val="00B47A1C"/>
    <w:rsid w:val="00B50462"/>
    <w:rsid w:val="00B50505"/>
    <w:rsid w:val="00B51324"/>
    <w:rsid w:val="00B51852"/>
    <w:rsid w:val="00B51AE2"/>
    <w:rsid w:val="00B53025"/>
    <w:rsid w:val="00B5347F"/>
    <w:rsid w:val="00B53E69"/>
    <w:rsid w:val="00B54754"/>
    <w:rsid w:val="00B54991"/>
    <w:rsid w:val="00B54FC1"/>
    <w:rsid w:val="00B55DB2"/>
    <w:rsid w:val="00B55E81"/>
    <w:rsid w:val="00B5728C"/>
    <w:rsid w:val="00B57326"/>
    <w:rsid w:val="00B57524"/>
    <w:rsid w:val="00B5763F"/>
    <w:rsid w:val="00B57B8A"/>
    <w:rsid w:val="00B61775"/>
    <w:rsid w:val="00B618B3"/>
    <w:rsid w:val="00B61D65"/>
    <w:rsid w:val="00B6284B"/>
    <w:rsid w:val="00B62CEC"/>
    <w:rsid w:val="00B65599"/>
    <w:rsid w:val="00B66025"/>
    <w:rsid w:val="00B66AA4"/>
    <w:rsid w:val="00B66C9A"/>
    <w:rsid w:val="00B66EAB"/>
    <w:rsid w:val="00B66FD8"/>
    <w:rsid w:val="00B67F06"/>
    <w:rsid w:val="00B72AED"/>
    <w:rsid w:val="00B74509"/>
    <w:rsid w:val="00B74647"/>
    <w:rsid w:val="00B74C9F"/>
    <w:rsid w:val="00B75448"/>
    <w:rsid w:val="00B75B68"/>
    <w:rsid w:val="00B75EBC"/>
    <w:rsid w:val="00B776EE"/>
    <w:rsid w:val="00B8154A"/>
    <w:rsid w:val="00B815CF"/>
    <w:rsid w:val="00B81F51"/>
    <w:rsid w:val="00B8393C"/>
    <w:rsid w:val="00B83CC0"/>
    <w:rsid w:val="00B83E94"/>
    <w:rsid w:val="00B8418D"/>
    <w:rsid w:val="00B843A8"/>
    <w:rsid w:val="00B85A1C"/>
    <w:rsid w:val="00B86FE5"/>
    <w:rsid w:val="00B901B9"/>
    <w:rsid w:val="00B903E6"/>
    <w:rsid w:val="00B90501"/>
    <w:rsid w:val="00B90695"/>
    <w:rsid w:val="00B92757"/>
    <w:rsid w:val="00B92921"/>
    <w:rsid w:val="00B92D54"/>
    <w:rsid w:val="00B93E39"/>
    <w:rsid w:val="00B94D85"/>
    <w:rsid w:val="00B954E6"/>
    <w:rsid w:val="00B954F4"/>
    <w:rsid w:val="00B960EC"/>
    <w:rsid w:val="00B9637B"/>
    <w:rsid w:val="00B964B7"/>
    <w:rsid w:val="00B967DC"/>
    <w:rsid w:val="00B97179"/>
    <w:rsid w:val="00B9742F"/>
    <w:rsid w:val="00B976A7"/>
    <w:rsid w:val="00BA07FB"/>
    <w:rsid w:val="00BA0AFB"/>
    <w:rsid w:val="00BA21E0"/>
    <w:rsid w:val="00BA2C0A"/>
    <w:rsid w:val="00BA418A"/>
    <w:rsid w:val="00BA46DD"/>
    <w:rsid w:val="00BA5292"/>
    <w:rsid w:val="00BA5293"/>
    <w:rsid w:val="00BA5A12"/>
    <w:rsid w:val="00BB078D"/>
    <w:rsid w:val="00BB10E1"/>
    <w:rsid w:val="00BB19E2"/>
    <w:rsid w:val="00BB24BD"/>
    <w:rsid w:val="00BB2D8C"/>
    <w:rsid w:val="00BB4F25"/>
    <w:rsid w:val="00BB5921"/>
    <w:rsid w:val="00BB5CDA"/>
    <w:rsid w:val="00BB6824"/>
    <w:rsid w:val="00BB6AEB"/>
    <w:rsid w:val="00BB7794"/>
    <w:rsid w:val="00BB78E3"/>
    <w:rsid w:val="00BC0ED9"/>
    <w:rsid w:val="00BC1844"/>
    <w:rsid w:val="00BC2072"/>
    <w:rsid w:val="00BC217E"/>
    <w:rsid w:val="00BC2468"/>
    <w:rsid w:val="00BC3471"/>
    <w:rsid w:val="00BC3CA3"/>
    <w:rsid w:val="00BC4232"/>
    <w:rsid w:val="00BC4801"/>
    <w:rsid w:val="00BC5897"/>
    <w:rsid w:val="00BC6654"/>
    <w:rsid w:val="00BC6862"/>
    <w:rsid w:val="00BC7302"/>
    <w:rsid w:val="00BC7A6A"/>
    <w:rsid w:val="00BD0215"/>
    <w:rsid w:val="00BD1364"/>
    <w:rsid w:val="00BD1C90"/>
    <w:rsid w:val="00BD2A0A"/>
    <w:rsid w:val="00BD5711"/>
    <w:rsid w:val="00BD5BD4"/>
    <w:rsid w:val="00BD7185"/>
    <w:rsid w:val="00BE0ACA"/>
    <w:rsid w:val="00BE0B33"/>
    <w:rsid w:val="00BE1FE5"/>
    <w:rsid w:val="00BE222C"/>
    <w:rsid w:val="00BE260A"/>
    <w:rsid w:val="00BE276F"/>
    <w:rsid w:val="00BE30E3"/>
    <w:rsid w:val="00BE3136"/>
    <w:rsid w:val="00BE4834"/>
    <w:rsid w:val="00BE4928"/>
    <w:rsid w:val="00BE5DA0"/>
    <w:rsid w:val="00BE6AD7"/>
    <w:rsid w:val="00BE746C"/>
    <w:rsid w:val="00BE77FF"/>
    <w:rsid w:val="00BF0000"/>
    <w:rsid w:val="00BF2059"/>
    <w:rsid w:val="00BF24A4"/>
    <w:rsid w:val="00BF38AF"/>
    <w:rsid w:val="00BF3F08"/>
    <w:rsid w:val="00BF5872"/>
    <w:rsid w:val="00BF5C8F"/>
    <w:rsid w:val="00BF69A2"/>
    <w:rsid w:val="00BF7FB4"/>
    <w:rsid w:val="00C0155D"/>
    <w:rsid w:val="00C01BE3"/>
    <w:rsid w:val="00C02556"/>
    <w:rsid w:val="00C02898"/>
    <w:rsid w:val="00C034E8"/>
    <w:rsid w:val="00C03A38"/>
    <w:rsid w:val="00C04BC1"/>
    <w:rsid w:val="00C04E84"/>
    <w:rsid w:val="00C05117"/>
    <w:rsid w:val="00C0540F"/>
    <w:rsid w:val="00C06014"/>
    <w:rsid w:val="00C070F9"/>
    <w:rsid w:val="00C0732D"/>
    <w:rsid w:val="00C12E34"/>
    <w:rsid w:val="00C12E37"/>
    <w:rsid w:val="00C14474"/>
    <w:rsid w:val="00C154D0"/>
    <w:rsid w:val="00C156A2"/>
    <w:rsid w:val="00C15940"/>
    <w:rsid w:val="00C15F44"/>
    <w:rsid w:val="00C17021"/>
    <w:rsid w:val="00C17E53"/>
    <w:rsid w:val="00C205BA"/>
    <w:rsid w:val="00C20738"/>
    <w:rsid w:val="00C20DFA"/>
    <w:rsid w:val="00C20F08"/>
    <w:rsid w:val="00C21D95"/>
    <w:rsid w:val="00C21F74"/>
    <w:rsid w:val="00C22464"/>
    <w:rsid w:val="00C25402"/>
    <w:rsid w:val="00C2565F"/>
    <w:rsid w:val="00C27860"/>
    <w:rsid w:val="00C301BF"/>
    <w:rsid w:val="00C3053C"/>
    <w:rsid w:val="00C327C7"/>
    <w:rsid w:val="00C33D1F"/>
    <w:rsid w:val="00C34A56"/>
    <w:rsid w:val="00C35FBE"/>
    <w:rsid w:val="00C362DD"/>
    <w:rsid w:val="00C364FE"/>
    <w:rsid w:val="00C36731"/>
    <w:rsid w:val="00C36E1C"/>
    <w:rsid w:val="00C36F7F"/>
    <w:rsid w:val="00C378BE"/>
    <w:rsid w:val="00C379BB"/>
    <w:rsid w:val="00C40227"/>
    <w:rsid w:val="00C4029B"/>
    <w:rsid w:val="00C4108C"/>
    <w:rsid w:val="00C41CBA"/>
    <w:rsid w:val="00C42BCD"/>
    <w:rsid w:val="00C42FFB"/>
    <w:rsid w:val="00C4359E"/>
    <w:rsid w:val="00C440A5"/>
    <w:rsid w:val="00C447B1"/>
    <w:rsid w:val="00C4544C"/>
    <w:rsid w:val="00C45777"/>
    <w:rsid w:val="00C45B36"/>
    <w:rsid w:val="00C46622"/>
    <w:rsid w:val="00C4790C"/>
    <w:rsid w:val="00C47D10"/>
    <w:rsid w:val="00C50287"/>
    <w:rsid w:val="00C502E6"/>
    <w:rsid w:val="00C514AE"/>
    <w:rsid w:val="00C5180A"/>
    <w:rsid w:val="00C52BCB"/>
    <w:rsid w:val="00C52D33"/>
    <w:rsid w:val="00C539E0"/>
    <w:rsid w:val="00C54FB5"/>
    <w:rsid w:val="00C55B44"/>
    <w:rsid w:val="00C5647C"/>
    <w:rsid w:val="00C567E4"/>
    <w:rsid w:val="00C606E9"/>
    <w:rsid w:val="00C60CDE"/>
    <w:rsid w:val="00C61185"/>
    <w:rsid w:val="00C61FF7"/>
    <w:rsid w:val="00C639DB"/>
    <w:rsid w:val="00C64002"/>
    <w:rsid w:val="00C641B6"/>
    <w:rsid w:val="00C642A1"/>
    <w:rsid w:val="00C64D7A"/>
    <w:rsid w:val="00C65D7C"/>
    <w:rsid w:val="00C7026F"/>
    <w:rsid w:val="00C70410"/>
    <w:rsid w:val="00C71995"/>
    <w:rsid w:val="00C72F15"/>
    <w:rsid w:val="00C731E0"/>
    <w:rsid w:val="00C7359F"/>
    <w:rsid w:val="00C73AC1"/>
    <w:rsid w:val="00C74625"/>
    <w:rsid w:val="00C74F6D"/>
    <w:rsid w:val="00C756A9"/>
    <w:rsid w:val="00C75FB8"/>
    <w:rsid w:val="00C76678"/>
    <w:rsid w:val="00C77A77"/>
    <w:rsid w:val="00C827E4"/>
    <w:rsid w:val="00C830F9"/>
    <w:rsid w:val="00C84FDC"/>
    <w:rsid w:val="00C86D2E"/>
    <w:rsid w:val="00C87F96"/>
    <w:rsid w:val="00C90707"/>
    <w:rsid w:val="00C909BA"/>
    <w:rsid w:val="00C912F8"/>
    <w:rsid w:val="00C91FE1"/>
    <w:rsid w:val="00C92949"/>
    <w:rsid w:val="00C92BD0"/>
    <w:rsid w:val="00C94062"/>
    <w:rsid w:val="00C952B6"/>
    <w:rsid w:val="00C96FAD"/>
    <w:rsid w:val="00C97000"/>
    <w:rsid w:val="00C97ED5"/>
    <w:rsid w:val="00CA16B3"/>
    <w:rsid w:val="00CA1CEF"/>
    <w:rsid w:val="00CA2B3D"/>
    <w:rsid w:val="00CA358F"/>
    <w:rsid w:val="00CA43F3"/>
    <w:rsid w:val="00CA68A4"/>
    <w:rsid w:val="00CA69BA"/>
    <w:rsid w:val="00CA6D52"/>
    <w:rsid w:val="00CA7CAF"/>
    <w:rsid w:val="00CB053A"/>
    <w:rsid w:val="00CB0953"/>
    <w:rsid w:val="00CB1B49"/>
    <w:rsid w:val="00CB2BF5"/>
    <w:rsid w:val="00CB2E6F"/>
    <w:rsid w:val="00CB30BD"/>
    <w:rsid w:val="00CB3119"/>
    <w:rsid w:val="00CB3188"/>
    <w:rsid w:val="00CB3E64"/>
    <w:rsid w:val="00CB44F0"/>
    <w:rsid w:val="00CB4D6D"/>
    <w:rsid w:val="00CB5493"/>
    <w:rsid w:val="00CB6B2D"/>
    <w:rsid w:val="00CC09D6"/>
    <w:rsid w:val="00CC1097"/>
    <w:rsid w:val="00CC1284"/>
    <w:rsid w:val="00CC277B"/>
    <w:rsid w:val="00CC2A6E"/>
    <w:rsid w:val="00CC5523"/>
    <w:rsid w:val="00CC621E"/>
    <w:rsid w:val="00CC6358"/>
    <w:rsid w:val="00CC6655"/>
    <w:rsid w:val="00CC7557"/>
    <w:rsid w:val="00CC78C9"/>
    <w:rsid w:val="00CC7CD1"/>
    <w:rsid w:val="00CD24C8"/>
    <w:rsid w:val="00CD3031"/>
    <w:rsid w:val="00CD337D"/>
    <w:rsid w:val="00CD426E"/>
    <w:rsid w:val="00CD5C43"/>
    <w:rsid w:val="00CD69F5"/>
    <w:rsid w:val="00CD6A5B"/>
    <w:rsid w:val="00CD7278"/>
    <w:rsid w:val="00CD7327"/>
    <w:rsid w:val="00CD7879"/>
    <w:rsid w:val="00CE0F5F"/>
    <w:rsid w:val="00CE25DC"/>
    <w:rsid w:val="00CE3842"/>
    <w:rsid w:val="00CE3C2A"/>
    <w:rsid w:val="00CE404D"/>
    <w:rsid w:val="00CE5953"/>
    <w:rsid w:val="00CE5CFD"/>
    <w:rsid w:val="00CE7C4E"/>
    <w:rsid w:val="00CE7D5B"/>
    <w:rsid w:val="00CF04D4"/>
    <w:rsid w:val="00CF07DE"/>
    <w:rsid w:val="00CF088A"/>
    <w:rsid w:val="00CF0EE4"/>
    <w:rsid w:val="00CF2075"/>
    <w:rsid w:val="00CF2842"/>
    <w:rsid w:val="00CF4F7E"/>
    <w:rsid w:val="00CF52D4"/>
    <w:rsid w:val="00CF550D"/>
    <w:rsid w:val="00CF6862"/>
    <w:rsid w:val="00CF708D"/>
    <w:rsid w:val="00D00629"/>
    <w:rsid w:val="00D007E5"/>
    <w:rsid w:val="00D008F3"/>
    <w:rsid w:val="00D00C22"/>
    <w:rsid w:val="00D025B2"/>
    <w:rsid w:val="00D051A6"/>
    <w:rsid w:val="00D060B3"/>
    <w:rsid w:val="00D06561"/>
    <w:rsid w:val="00D07359"/>
    <w:rsid w:val="00D10351"/>
    <w:rsid w:val="00D1085E"/>
    <w:rsid w:val="00D1110F"/>
    <w:rsid w:val="00D12158"/>
    <w:rsid w:val="00D1234B"/>
    <w:rsid w:val="00D124BF"/>
    <w:rsid w:val="00D129BB"/>
    <w:rsid w:val="00D13C24"/>
    <w:rsid w:val="00D1422B"/>
    <w:rsid w:val="00D151F9"/>
    <w:rsid w:val="00D160AE"/>
    <w:rsid w:val="00D17B33"/>
    <w:rsid w:val="00D20402"/>
    <w:rsid w:val="00D20ADA"/>
    <w:rsid w:val="00D2177E"/>
    <w:rsid w:val="00D224AD"/>
    <w:rsid w:val="00D234DE"/>
    <w:rsid w:val="00D237CF"/>
    <w:rsid w:val="00D24183"/>
    <w:rsid w:val="00D24286"/>
    <w:rsid w:val="00D2476D"/>
    <w:rsid w:val="00D26075"/>
    <w:rsid w:val="00D26AE7"/>
    <w:rsid w:val="00D26E86"/>
    <w:rsid w:val="00D275EE"/>
    <w:rsid w:val="00D27B3B"/>
    <w:rsid w:val="00D27E73"/>
    <w:rsid w:val="00D30560"/>
    <w:rsid w:val="00D3185E"/>
    <w:rsid w:val="00D318D5"/>
    <w:rsid w:val="00D323C9"/>
    <w:rsid w:val="00D330AC"/>
    <w:rsid w:val="00D33802"/>
    <w:rsid w:val="00D342C2"/>
    <w:rsid w:val="00D3565E"/>
    <w:rsid w:val="00D35D44"/>
    <w:rsid w:val="00D35E33"/>
    <w:rsid w:val="00D363E7"/>
    <w:rsid w:val="00D366C2"/>
    <w:rsid w:val="00D36729"/>
    <w:rsid w:val="00D36AE6"/>
    <w:rsid w:val="00D37291"/>
    <w:rsid w:val="00D372F1"/>
    <w:rsid w:val="00D40017"/>
    <w:rsid w:val="00D41217"/>
    <w:rsid w:val="00D4147D"/>
    <w:rsid w:val="00D422A6"/>
    <w:rsid w:val="00D43203"/>
    <w:rsid w:val="00D43210"/>
    <w:rsid w:val="00D43ED5"/>
    <w:rsid w:val="00D44831"/>
    <w:rsid w:val="00D453A8"/>
    <w:rsid w:val="00D45895"/>
    <w:rsid w:val="00D45E44"/>
    <w:rsid w:val="00D4683D"/>
    <w:rsid w:val="00D471A0"/>
    <w:rsid w:val="00D478BB"/>
    <w:rsid w:val="00D5014E"/>
    <w:rsid w:val="00D50400"/>
    <w:rsid w:val="00D52638"/>
    <w:rsid w:val="00D528E9"/>
    <w:rsid w:val="00D54FFE"/>
    <w:rsid w:val="00D55149"/>
    <w:rsid w:val="00D55FBF"/>
    <w:rsid w:val="00D572AF"/>
    <w:rsid w:val="00D6023D"/>
    <w:rsid w:val="00D60D24"/>
    <w:rsid w:val="00D623EC"/>
    <w:rsid w:val="00D632DA"/>
    <w:rsid w:val="00D63557"/>
    <w:rsid w:val="00D64065"/>
    <w:rsid w:val="00D667A5"/>
    <w:rsid w:val="00D703B0"/>
    <w:rsid w:val="00D70BBE"/>
    <w:rsid w:val="00D70E26"/>
    <w:rsid w:val="00D711A4"/>
    <w:rsid w:val="00D72731"/>
    <w:rsid w:val="00D73D5E"/>
    <w:rsid w:val="00D73DBE"/>
    <w:rsid w:val="00D74A4F"/>
    <w:rsid w:val="00D75CBA"/>
    <w:rsid w:val="00D764E4"/>
    <w:rsid w:val="00D80C24"/>
    <w:rsid w:val="00D8191E"/>
    <w:rsid w:val="00D82825"/>
    <w:rsid w:val="00D82ED9"/>
    <w:rsid w:val="00D83A38"/>
    <w:rsid w:val="00D84953"/>
    <w:rsid w:val="00D85650"/>
    <w:rsid w:val="00D8630C"/>
    <w:rsid w:val="00D8659C"/>
    <w:rsid w:val="00D874EE"/>
    <w:rsid w:val="00D900A5"/>
    <w:rsid w:val="00D90C51"/>
    <w:rsid w:val="00D93517"/>
    <w:rsid w:val="00D93D28"/>
    <w:rsid w:val="00D95A4D"/>
    <w:rsid w:val="00D968B2"/>
    <w:rsid w:val="00D96E40"/>
    <w:rsid w:val="00D97863"/>
    <w:rsid w:val="00D97A6C"/>
    <w:rsid w:val="00DA0D53"/>
    <w:rsid w:val="00DA2859"/>
    <w:rsid w:val="00DA35D4"/>
    <w:rsid w:val="00DA4282"/>
    <w:rsid w:val="00DA47C4"/>
    <w:rsid w:val="00DA4A76"/>
    <w:rsid w:val="00DA4C80"/>
    <w:rsid w:val="00DA5371"/>
    <w:rsid w:val="00DA5EC1"/>
    <w:rsid w:val="00DA6080"/>
    <w:rsid w:val="00DA60FB"/>
    <w:rsid w:val="00DA6722"/>
    <w:rsid w:val="00DA77D3"/>
    <w:rsid w:val="00DB0DA9"/>
    <w:rsid w:val="00DB2295"/>
    <w:rsid w:val="00DB35A9"/>
    <w:rsid w:val="00DB6186"/>
    <w:rsid w:val="00DB72E7"/>
    <w:rsid w:val="00DC0E8E"/>
    <w:rsid w:val="00DC1089"/>
    <w:rsid w:val="00DC187C"/>
    <w:rsid w:val="00DC2A3F"/>
    <w:rsid w:val="00DC2E7A"/>
    <w:rsid w:val="00DC49EA"/>
    <w:rsid w:val="00DC4E81"/>
    <w:rsid w:val="00DC582B"/>
    <w:rsid w:val="00DC61FC"/>
    <w:rsid w:val="00DD14E2"/>
    <w:rsid w:val="00DD1A23"/>
    <w:rsid w:val="00DD209E"/>
    <w:rsid w:val="00DD2942"/>
    <w:rsid w:val="00DD35DE"/>
    <w:rsid w:val="00DD407F"/>
    <w:rsid w:val="00DD4FBB"/>
    <w:rsid w:val="00DD554E"/>
    <w:rsid w:val="00DD666D"/>
    <w:rsid w:val="00DD7416"/>
    <w:rsid w:val="00DE003B"/>
    <w:rsid w:val="00DE0B13"/>
    <w:rsid w:val="00DE0F53"/>
    <w:rsid w:val="00DE3707"/>
    <w:rsid w:val="00DE3C96"/>
    <w:rsid w:val="00DE47FE"/>
    <w:rsid w:val="00DE6CB1"/>
    <w:rsid w:val="00DE7C57"/>
    <w:rsid w:val="00DE7FE8"/>
    <w:rsid w:val="00DF001B"/>
    <w:rsid w:val="00DF0C69"/>
    <w:rsid w:val="00DF0E69"/>
    <w:rsid w:val="00DF1A8E"/>
    <w:rsid w:val="00DF389C"/>
    <w:rsid w:val="00DF3A1F"/>
    <w:rsid w:val="00DF3CAE"/>
    <w:rsid w:val="00DF3ED7"/>
    <w:rsid w:val="00DF3F77"/>
    <w:rsid w:val="00DF42F2"/>
    <w:rsid w:val="00DF4381"/>
    <w:rsid w:val="00DF5809"/>
    <w:rsid w:val="00DF71D3"/>
    <w:rsid w:val="00E0010A"/>
    <w:rsid w:val="00E02242"/>
    <w:rsid w:val="00E04507"/>
    <w:rsid w:val="00E047BD"/>
    <w:rsid w:val="00E049F2"/>
    <w:rsid w:val="00E0583F"/>
    <w:rsid w:val="00E06293"/>
    <w:rsid w:val="00E07A51"/>
    <w:rsid w:val="00E07C3E"/>
    <w:rsid w:val="00E1057E"/>
    <w:rsid w:val="00E10AF9"/>
    <w:rsid w:val="00E117F1"/>
    <w:rsid w:val="00E1185B"/>
    <w:rsid w:val="00E127A4"/>
    <w:rsid w:val="00E1355D"/>
    <w:rsid w:val="00E143F3"/>
    <w:rsid w:val="00E15176"/>
    <w:rsid w:val="00E15B4D"/>
    <w:rsid w:val="00E1627B"/>
    <w:rsid w:val="00E16587"/>
    <w:rsid w:val="00E16985"/>
    <w:rsid w:val="00E17D79"/>
    <w:rsid w:val="00E17EEE"/>
    <w:rsid w:val="00E20A0A"/>
    <w:rsid w:val="00E216D2"/>
    <w:rsid w:val="00E226B5"/>
    <w:rsid w:val="00E2277D"/>
    <w:rsid w:val="00E2294B"/>
    <w:rsid w:val="00E24553"/>
    <w:rsid w:val="00E26320"/>
    <w:rsid w:val="00E26BD5"/>
    <w:rsid w:val="00E26D5A"/>
    <w:rsid w:val="00E26E57"/>
    <w:rsid w:val="00E2731D"/>
    <w:rsid w:val="00E27A6C"/>
    <w:rsid w:val="00E308B2"/>
    <w:rsid w:val="00E30A63"/>
    <w:rsid w:val="00E30D3E"/>
    <w:rsid w:val="00E31602"/>
    <w:rsid w:val="00E32607"/>
    <w:rsid w:val="00E34FB5"/>
    <w:rsid w:val="00E35DF9"/>
    <w:rsid w:val="00E36FDD"/>
    <w:rsid w:val="00E36FFF"/>
    <w:rsid w:val="00E3731B"/>
    <w:rsid w:val="00E408A7"/>
    <w:rsid w:val="00E41762"/>
    <w:rsid w:val="00E41C9F"/>
    <w:rsid w:val="00E42DB0"/>
    <w:rsid w:val="00E43428"/>
    <w:rsid w:val="00E4368C"/>
    <w:rsid w:val="00E4388C"/>
    <w:rsid w:val="00E44DD4"/>
    <w:rsid w:val="00E462FF"/>
    <w:rsid w:val="00E4648F"/>
    <w:rsid w:val="00E468BB"/>
    <w:rsid w:val="00E46A10"/>
    <w:rsid w:val="00E47DD5"/>
    <w:rsid w:val="00E5063B"/>
    <w:rsid w:val="00E50AA4"/>
    <w:rsid w:val="00E5119D"/>
    <w:rsid w:val="00E511B5"/>
    <w:rsid w:val="00E51460"/>
    <w:rsid w:val="00E51717"/>
    <w:rsid w:val="00E5289C"/>
    <w:rsid w:val="00E53C2E"/>
    <w:rsid w:val="00E55B26"/>
    <w:rsid w:val="00E56583"/>
    <w:rsid w:val="00E57F83"/>
    <w:rsid w:val="00E60272"/>
    <w:rsid w:val="00E60443"/>
    <w:rsid w:val="00E60529"/>
    <w:rsid w:val="00E60AAB"/>
    <w:rsid w:val="00E6131D"/>
    <w:rsid w:val="00E619C0"/>
    <w:rsid w:val="00E625FE"/>
    <w:rsid w:val="00E63044"/>
    <w:rsid w:val="00E64D6F"/>
    <w:rsid w:val="00E64E15"/>
    <w:rsid w:val="00E67152"/>
    <w:rsid w:val="00E678B6"/>
    <w:rsid w:val="00E67ECF"/>
    <w:rsid w:val="00E7082A"/>
    <w:rsid w:val="00E70D30"/>
    <w:rsid w:val="00E717FE"/>
    <w:rsid w:val="00E72E27"/>
    <w:rsid w:val="00E74AEA"/>
    <w:rsid w:val="00E74FE6"/>
    <w:rsid w:val="00E76D37"/>
    <w:rsid w:val="00E7706F"/>
    <w:rsid w:val="00E77494"/>
    <w:rsid w:val="00E82EDC"/>
    <w:rsid w:val="00E83A21"/>
    <w:rsid w:val="00E83F1D"/>
    <w:rsid w:val="00E84B27"/>
    <w:rsid w:val="00E84C74"/>
    <w:rsid w:val="00E84E26"/>
    <w:rsid w:val="00E854EB"/>
    <w:rsid w:val="00E86340"/>
    <w:rsid w:val="00E90432"/>
    <w:rsid w:val="00E91A43"/>
    <w:rsid w:val="00E91D29"/>
    <w:rsid w:val="00E935C2"/>
    <w:rsid w:val="00E9373B"/>
    <w:rsid w:val="00E94D42"/>
    <w:rsid w:val="00E9514F"/>
    <w:rsid w:val="00E95160"/>
    <w:rsid w:val="00E963A8"/>
    <w:rsid w:val="00E976C1"/>
    <w:rsid w:val="00EA023E"/>
    <w:rsid w:val="00EA21A2"/>
    <w:rsid w:val="00EA292A"/>
    <w:rsid w:val="00EA2B89"/>
    <w:rsid w:val="00EA4023"/>
    <w:rsid w:val="00EA5997"/>
    <w:rsid w:val="00EA5A05"/>
    <w:rsid w:val="00EA5A08"/>
    <w:rsid w:val="00EA6F29"/>
    <w:rsid w:val="00EA7662"/>
    <w:rsid w:val="00EA78DD"/>
    <w:rsid w:val="00EA7ACD"/>
    <w:rsid w:val="00EB1E04"/>
    <w:rsid w:val="00EB22F8"/>
    <w:rsid w:val="00EB26C4"/>
    <w:rsid w:val="00EB2D86"/>
    <w:rsid w:val="00EB2E43"/>
    <w:rsid w:val="00EB35B4"/>
    <w:rsid w:val="00EB395D"/>
    <w:rsid w:val="00EB4659"/>
    <w:rsid w:val="00EB476B"/>
    <w:rsid w:val="00EB7492"/>
    <w:rsid w:val="00EC0069"/>
    <w:rsid w:val="00EC1EAA"/>
    <w:rsid w:val="00EC3B0A"/>
    <w:rsid w:val="00EC4356"/>
    <w:rsid w:val="00EC4CE0"/>
    <w:rsid w:val="00EC746A"/>
    <w:rsid w:val="00ED149D"/>
    <w:rsid w:val="00ED2037"/>
    <w:rsid w:val="00ED2D5B"/>
    <w:rsid w:val="00ED2F25"/>
    <w:rsid w:val="00ED3B3D"/>
    <w:rsid w:val="00ED4C6C"/>
    <w:rsid w:val="00ED6C37"/>
    <w:rsid w:val="00ED6C3B"/>
    <w:rsid w:val="00ED7747"/>
    <w:rsid w:val="00ED7A63"/>
    <w:rsid w:val="00EE0F4B"/>
    <w:rsid w:val="00EE137C"/>
    <w:rsid w:val="00EE17AE"/>
    <w:rsid w:val="00EE1D00"/>
    <w:rsid w:val="00EE210E"/>
    <w:rsid w:val="00EE6392"/>
    <w:rsid w:val="00EE767E"/>
    <w:rsid w:val="00EE76D0"/>
    <w:rsid w:val="00EE7E3F"/>
    <w:rsid w:val="00EF0CA2"/>
    <w:rsid w:val="00EF1169"/>
    <w:rsid w:val="00EF1A42"/>
    <w:rsid w:val="00EF1B47"/>
    <w:rsid w:val="00EF4D72"/>
    <w:rsid w:val="00EF4EF5"/>
    <w:rsid w:val="00EF5F3C"/>
    <w:rsid w:val="00EF65B2"/>
    <w:rsid w:val="00EF6C52"/>
    <w:rsid w:val="00F0130D"/>
    <w:rsid w:val="00F01489"/>
    <w:rsid w:val="00F018C1"/>
    <w:rsid w:val="00F02322"/>
    <w:rsid w:val="00F02914"/>
    <w:rsid w:val="00F02A76"/>
    <w:rsid w:val="00F033B9"/>
    <w:rsid w:val="00F04564"/>
    <w:rsid w:val="00F04AB4"/>
    <w:rsid w:val="00F053A6"/>
    <w:rsid w:val="00F053C9"/>
    <w:rsid w:val="00F0610E"/>
    <w:rsid w:val="00F074F1"/>
    <w:rsid w:val="00F10EA1"/>
    <w:rsid w:val="00F11904"/>
    <w:rsid w:val="00F11A37"/>
    <w:rsid w:val="00F11D39"/>
    <w:rsid w:val="00F129C4"/>
    <w:rsid w:val="00F1308F"/>
    <w:rsid w:val="00F14E74"/>
    <w:rsid w:val="00F154B6"/>
    <w:rsid w:val="00F15598"/>
    <w:rsid w:val="00F160F2"/>
    <w:rsid w:val="00F17166"/>
    <w:rsid w:val="00F1720B"/>
    <w:rsid w:val="00F202ED"/>
    <w:rsid w:val="00F20508"/>
    <w:rsid w:val="00F2152D"/>
    <w:rsid w:val="00F246E8"/>
    <w:rsid w:val="00F24AB6"/>
    <w:rsid w:val="00F25A22"/>
    <w:rsid w:val="00F262F2"/>
    <w:rsid w:val="00F30956"/>
    <w:rsid w:val="00F30FBC"/>
    <w:rsid w:val="00F310ED"/>
    <w:rsid w:val="00F3192B"/>
    <w:rsid w:val="00F3283A"/>
    <w:rsid w:val="00F3396C"/>
    <w:rsid w:val="00F33D90"/>
    <w:rsid w:val="00F3485D"/>
    <w:rsid w:val="00F348ED"/>
    <w:rsid w:val="00F354DB"/>
    <w:rsid w:val="00F35582"/>
    <w:rsid w:val="00F3562A"/>
    <w:rsid w:val="00F35676"/>
    <w:rsid w:val="00F35A1E"/>
    <w:rsid w:val="00F35F0E"/>
    <w:rsid w:val="00F37CF6"/>
    <w:rsid w:val="00F40D48"/>
    <w:rsid w:val="00F40F8E"/>
    <w:rsid w:val="00F42C01"/>
    <w:rsid w:val="00F430ED"/>
    <w:rsid w:val="00F433AF"/>
    <w:rsid w:val="00F44340"/>
    <w:rsid w:val="00F46068"/>
    <w:rsid w:val="00F46580"/>
    <w:rsid w:val="00F4734E"/>
    <w:rsid w:val="00F47C11"/>
    <w:rsid w:val="00F50AAB"/>
    <w:rsid w:val="00F50B5D"/>
    <w:rsid w:val="00F50E96"/>
    <w:rsid w:val="00F514C6"/>
    <w:rsid w:val="00F5160E"/>
    <w:rsid w:val="00F524A5"/>
    <w:rsid w:val="00F52F62"/>
    <w:rsid w:val="00F53854"/>
    <w:rsid w:val="00F538DF"/>
    <w:rsid w:val="00F5461A"/>
    <w:rsid w:val="00F547F4"/>
    <w:rsid w:val="00F5500A"/>
    <w:rsid w:val="00F55146"/>
    <w:rsid w:val="00F55452"/>
    <w:rsid w:val="00F558E4"/>
    <w:rsid w:val="00F55EEB"/>
    <w:rsid w:val="00F55F4A"/>
    <w:rsid w:val="00F56329"/>
    <w:rsid w:val="00F56D2A"/>
    <w:rsid w:val="00F607F1"/>
    <w:rsid w:val="00F6089C"/>
    <w:rsid w:val="00F617AA"/>
    <w:rsid w:val="00F6308F"/>
    <w:rsid w:val="00F63F34"/>
    <w:rsid w:val="00F6514C"/>
    <w:rsid w:val="00F65749"/>
    <w:rsid w:val="00F66076"/>
    <w:rsid w:val="00F6617C"/>
    <w:rsid w:val="00F661C3"/>
    <w:rsid w:val="00F667E0"/>
    <w:rsid w:val="00F67258"/>
    <w:rsid w:val="00F67550"/>
    <w:rsid w:val="00F67C61"/>
    <w:rsid w:val="00F67CAB"/>
    <w:rsid w:val="00F711C5"/>
    <w:rsid w:val="00F71225"/>
    <w:rsid w:val="00F71EDC"/>
    <w:rsid w:val="00F721A8"/>
    <w:rsid w:val="00F72DF5"/>
    <w:rsid w:val="00F72F26"/>
    <w:rsid w:val="00F72F28"/>
    <w:rsid w:val="00F75A79"/>
    <w:rsid w:val="00F75F21"/>
    <w:rsid w:val="00F7623B"/>
    <w:rsid w:val="00F76BDD"/>
    <w:rsid w:val="00F76D16"/>
    <w:rsid w:val="00F77AF4"/>
    <w:rsid w:val="00F77B89"/>
    <w:rsid w:val="00F80FAE"/>
    <w:rsid w:val="00F81A22"/>
    <w:rsid w:val="00F82E59"/>
    <w:rsid w:val="00F834F9"/>
    <w:rsid w:val="00F83CE5"/>
    <w:rsid w:val="00F84F19"/>
    <w:rsid w:val="00F84F26"/>
    <w:rsid w:val="00F8572F"/>
    <w:rsid w:val="00F85DC3"/>
    <w:rsid w:val="00F87180"/>
    <w:rsid w:val="00F8718C"/>
    <w:rsid w:val="00F87A9E"/>
    <w:rsid w:val="00F900CD"/>
    <w:rsid w:val="00F90E7E"/>
    <w:rsid w:val="00F90EE6"/>
    <w:rsid w:val="00F912D1"/>
    <w:rsid w:val="00F92289"/>
    <w:rsid w:val="00F93982"/>
    <w:rsid w:val="00F94874"/>
    <w:rsid w:val="00F953D6"/>
    <w:rsid w:val="00F95795"/>
    <w:rsid w:val="00F975E7"/>
    <w:rsid w:val="00F97963"/>
    <w:rsid w:val="00F97B7A"/>
    <w:rsid w:val="00FA0BAA"/>
    <w:rsid w:val="00FA2FFF"/>
    <w:rsid w:val="00FA36A3"/>
    <w:rsid w:val="00FA45AF"/>
    <w:rsid w:val="00FA49F3"/>
    <w:rsid w:val="00FA52B3"/>
    <w:rsid w:val="00FA6123"/>
    <w:rsid w:val="00FA627D"/>
    <w:rsid w:val="00FA7EC6"/>
    <w:rsid w:val="00FB075C"/>
    <w:rsid w:val="00FB0E78"/>
    <w:rsid w:val="00FB10EC"/>
    <w:rsid w:val="00FB1F97"/>
    <w:rsid w:val="00FB2008"/>
    <w:rsid w:val="00FB29BB"/>
    <w:rsid w:val="00FB2BC7"/>
    <w:rsid w:val="00FB4070"/>
    <w:rsid w:val="00FB4AFA"/>
    <w:rsid w:val="00FB552A"/>
    <w:rsid w:val="00FB5E28"/>
    <w:rsid w:val="00FB6103"/>
    <w:rsid w:val="00FB6D13"/>
    <w:rsid w:val="00FB6DDC"/>
    <w:rsid w:val="00FB74F6"/>
    <w:rsid w:val="00FB7E16"/>
    <w:rsid w:val="00FC0CA4"/>
    <w:rsid w:val="00FC189F"/>
    <w:rsid w:val="00FC1B74"/>
    <w:rsid w:val="00FC1BBE"/>
    <w:rsid w:val="00FC3324"/>
    <w:rsid w:val="00FC5E30"/>
    <w:rsid w:val="00FC6436"/>
    <w:rsid w:val="00FC6A70"/>
    <w:rsid w:val="00FC75A8"/>
    <w:rsid w:val="00FC7625"/>
    <w:rsid w:val="00FD011C"/>
    <w:rsid w:val="00FD07A9"/>
    <w:rsid w:val="00FD1B26"/>
    <w:rsid w:val="00FD213E"/>
    <w:rsid w:val="00FD2C82"/>
    <w:rsid w:val="00FD3D9C"/>
    <w:rsid w:val="00FD4F0A"/>
    <w:rsid w:val="00FD5DA2"/>
    <w:rsid w:val="00FD6566"/>
    <w:rsid w:val="00FD6A62"/>
    <w:rsid w:val="00FD7312"/>
    <w:rsid w:val="00FE0472"/>
    <w:rsid w:val="00FE05BC"/>
    <w:rsid w:val="00FE183B"/>
    <w:rsid w:val="00FE1CCA"/>
    <w:rsid w:val="00FE2CF4"/>
    <w:rsid w:val="00FE31A6"/>
    <w:rsid w:val="00FE39E7"/>
    <w:rsid w:val="00FE3C31"/>
    <w:rsid w:val="00FE5AFF"/>
    <w:rsid w:val="00FE6C5C"/>
    <w:rsid w:val="00FE6E3C"/>
    <w:rsid w:val="00FE6FE6"/>
    <w:rsid w:val="00FE7EF4"/>
    <w:rsid w:val="00FF0B52"/>
    <w:rsid w:val="00FF0FC6"/>
    <w:rsid w:val="00FF166B"/>
    <w:rsid w:val="00FF1C05"/>
    <w:rsid w:val="00FF2324"/>
    <w:rsid w:val="00FF2564"/>
    <w:rsid w:val="00FF26DD"/>
    <w:rsid w:val="00FF30D9"/>
    <w:rsid w:val="00FF3D11"/>
    <w:rsid w:val="00FF3DD4"/>
    <w:rsid w:val="00FF475A"/>
    <w:rsid w:val="00FF4EB7"/>
    <w:rsid w:val="00FF52CB"/>
    <w:rsid w:val="00FF6471"/>
    <w:rsid w:val="00FF6557"/>
    <w:rsid w:val="00FF6D24"/>
    <w:rsid w:val="00FF75A1"/>
    <w:rsid w:val="00FF77F7"/>
    <w:rsid w:val="02C073CC"/>
    <w:rsid w:val="0334C61D"/>
    <w:rsid w:val="05698852"/>
    <w:rsid w:val="062544E1"/>
    <w:rsid w:val="0782203E"/>
    <w:rsid w:val="0795AB57"/>
    <w:rsid w:val="07FF806C"/>
    <w:rsid w:val="087F1670"/>
    <w:rsid w:val="10D0C04A"/>
    <w:rsid w:val="117DE110"/>
    <w:rsid w:val="12A0B16A"/>
    <w:rsid w:val="13B74EB2"/>
    <w:rsid w:val="18121861"/>
    <w:rsid w:val="1A725E41"/>
    <w:rsid w:val="1FDC3438"/>
    <w:rsid w:val="214410DE"/>
    <w:rsid w:val="21CB361B"/>
    <w:rsid w:val="22F1E65F"/>
    <w:rsid w:val="2364E906"/>
    <w:rsid w:val="238CAA6D"/>
    <w:rsid w:val="278B744C"/>
    <w:rsid w:val="2958790C"/>
    <w:rsid w:val="29775AE8"/>
    <w:rsid w:val="2FB6798E"/>
    <w:rsid w:val="360C96B0"/>
    <w:rsid w:val="373C341C"/>
    <w:rsid w:val="3BBD64F0"/>
    <w:rsid w:val="3EF8DF67"/>
    <w:rsid w:val="41724FA3"/>
    <w:rsid w:val="43F10DD4"/>
    <w:rsid w:val="442427DC"/>
    <w:rsid w:val="46D2AFA1"/>
    <w:rsid w:val="488008D4"/>
    <w:rsid w:val="496194D0"/>
    <w:rsid w:val="4B00703B"/>
    <w:rsid w:val="4F9DC861"/>
    <w:rsid w:val="50607B17"/>
    <w:rsid w:val="54173E80"/>
    <w:rsid w:val="56208628"/>
    <w:rsid w:val="5A26D886"/>
    <w:rsid w:val="5ACB865D"/>
    <w:rsid w:val="5E79078A"/>
    <w:rsid w:val="5F1B2156"/>
    <w:rsid w:val="66900786"/>
    <w:rsid w:val="66DE9BD6"/>
    <w:rsid w:val="68C79342"/>
    <w:rsid w:val="68D668EE"/>
    <w:rsid w:val="69D5AC87"/>
    <w:rsid w:val="6B7E2ED0"/>
    <w:rsid w:val="6C85680E"/>
    <w:rsid w:val="6F21383E"/>
    <w:rsid w:val="7068CAFD"/>
    <w:rsid w:val="772826D6"/>
    <w:rsid w:val="78CADD0B"/>
    <w:rsid w:val="795BB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372F"/>
  <w15:docId w15:val="{3BCAE6F0-48A5-4DCF-AD8A-5903D188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B5"/>
    <w:pPr>
      <w:spacing w:after="200" w:line="276" w:lineRule="auto"/>
    </w:pPr>
    <w:rPr>
      <w:sz w:val="22"/>
      <w:szCs w:val="22"/>
    </w:rPr>
  </w:style>
  <w:style w:type="paragraph" w:styleId="Heading1">
    <w:name w:val="heading 1"/>
    <w:basedOn w:val="Normal"/>
    <w:next w:val="Normal"/>
    <w:link w:val="Heading1Char"/>
    <w:uiPriority w:val="9"/>
    <w:qFormat/>
    <w:rsid w:val="001305C7"/>
    <w:pPr>
      <w:keepNext/>
      <w:keepLines/>
      <w:spacing w:before="480" w:after="0"/>
      <w:outlineLvl w:val="0"/>
    </w:pPr>
    <w:rPr>
      <w:rFonts w:ascii="Times New Roman" w:eastAsia="Times New Roman" w:hAnsi="Times New Roman"/>
      <w:b/>
      <w:bCs/>
      <w:caps/>
      <w:sz w:val="28"/>
      <w:szCs w:val="28"/>
    </w:rPr>
  </w:style>
  <w:style w:type="paragraph" w:styleId="Heading2">
    <w:name w:val="heading 2"/>
    <w:basedOn w:val="Normal"/>
    <w:next w:val="Normal"/>
    <w:link w:val="Heading2Char"/>
    <w:uiPriority w:val="9"/>
    <w:unhideWhenUsed/>
    <w:qFormat/>
    <w:rsid w:val="001305C7"/>
    <w:pPr>
      <w:keepNext/>
      <w:keepLines/>
      <w:spacing w:before="200" w:after="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270DF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476F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77490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5C3D82"/>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5C3D82"/>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5C3D82"/>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5C3D82"/>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5C7"/>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
    <w:rsid w:val="001305C7"/>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270DF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476F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7490F"/>
    <w:rPr>
      <w:rFonts w:ascii="Cambria" w:eastAsia="Times New Roman" w:hAnsi="Cambria" w:cs="Times New Roman"/>
      <w:color w:val="243F60"/>
    </w:rPr>
  </w:style>
  <w:style w:type="paragraph" w:styleId="TOCHeading">
    <w:name w:val="TOC Heading"/>
    <w:basedOn w:val="Heading1"/>
    <w:next w:val="Normal"/>
    <w:uiPriority w:val="39"/>
    <w:unhideWhenUsed/>
    <w:qFormat/>
    <w:rsid w:val="001305C7"/>
    <w:pPr>
      <w:outlineLvl w:val="9"/>
    </w:pPr>
    <w:rPr>
      <w:rFonts w:ascii="Cambria" w:hAnsi="Cambria"/>
      <w:caps w:val="0"/>
      <w:color w:val="365F91"/>
    </w:rPr>
  </w:style>
  <w:style w:type="paragraph" w:styleId="TOC1">
    <w:name w:val="toc 1"/>
    <w:basedOn w:val="Normal"/>
    <w:next w:val="Normal"/>
    <w:autoRedefine/>
    <w:uiPriority w:val="39"/>
    <w:unhideWhenUsed/>
    <w:rsid w:val="00C642A1"/>
    <w:pPr>
      <w:tabs>
        <w:tab w:val="right" w:leader="dot" w:pos="9350"/>
      </w:tabs>
      <w:spacing w:after="100"/>
    </w:pPr>
    <w:rPr>
      <w:rFonts w:ascii="Times New Roman" w:hAnsi="Times New Roman"/>
      <w:b/>
      <w:sz w:val="24"/>
    </w:rPr>
  </w:style>
  <w:style w:type="paragraph" w:styleId="TOC2">
    <w:name w:val="toc 2"/>
    <w:basedOn w:val="Normal"/>
    <w:next w:val="Normal"/>
    <w:autoRedefine/>
    <w:uiPriority w:val="39"/>
    <w:unhideWhenUsed/>
    <w:rsid w:val="00E34FB5"/>
    <w:pPr>
      <w:tabs>
        <w:tab w:val="left" w:pos="880"/>
        <w:tab w:val="right" w:leader="dot" w:pos="9350"/>
      </w:tabs>
      <w:spacing w:after="100"/>
      <w:ind w:left="220"/>
    </w:pPr>
    <w:rPr>
      <w:rFonts w:ascii="Times New Roman" w:hAnsi="Times New Roman"/>
      <w:sz w:val="20"/>
    </w:rPr>
  </w:style>
  <w:style w:type="character" w:styleId="Hyperlink">
    <w:name w:val="Hyperlink"/>
    <w:basedOn w:val="DefaultParagraphFont"/>
    <w:uiPriority w:val="99"/>
    <w:unhideWhenUsed/>
    <w:rsid w:val="001305C7"/>
    <w:rPr>
      <w:color w:val="0000FF"/>
      <w:u w:val="single"/>
    </w:rPr>
  </w:style>
  <w:style w:type="paragraph" w:styleId="BalloonText">
    <w:name w:val="Balloon Text"/>
    <w:basedOn w:val="Normal"/>
    <w:link w:val="BalloonTextChar"/>
    <w:uiPriority w:val="99"/>
    <w:semiHidden/>
    <w:unhideWhenUsed/>
    <w:rsid w:val="001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C7"/>
    <w:rPr>
      <w:rFonts w:ascii="Tahoma" w:hAnsi="Tahoma" w:cs="Tahoma"/>
      <w:sz w:val="16"/>
      <w:szCs w:val="16"/>
    </w:rPr>
  </w:style>
  <w:style w:type="paragraph" w:styleId="BodyText3">
    <w:name w:val="Body Text 3"/>
    <w:basedOn w:val="Normal"/>
    <w:link w:val="BodyText3Char"/>
    <w:rsid w:val="00270DFF"/>
    <w:pPr>
      <w:widowControl w:val="0"/>
      <w:spacing w:after="120" w:line="240" w:lineRule="auto"/>
    </w:pPr>
    <w:rPr>
      <w:rFonts w:ascii="Times New Roman" w:eastAsia="Times New Roman" w:hAnsi="Times New Roman"/>
      <w:snapToGrid w:val="0"/>
      <w:sz w:val="16"/>
      <w:szCs w:val="16"/>
    </w:rPr>
  </w:style>
  <w:style w:type="character" w:customStyle="1" w:styleId="BodyText3Char">
    <w:name w:val="Body Text 3 Char"/>
    <w:basedOn w:val="DefaultParagraphFont"/>
    <w:link w:val="BodyText3"/>
    <w:rsid w:val="00270DFF"/>
    <w:rPr>
      <w:rFonts w:ascii="Times New Roman" w:eastAsia="Times New Roman" w:hAnsi="Times New Roman" w:cs="Times New Roman"/>
      <w:snapToGrid w:val="0"/>
      <w:sz w:val="16"/>
      <w:szCs w:val="16"/>
    </w:rPr>
  </w:style>
  <w:style w:type="paragraph" w:styleId="BodyText">
    <w:name w:val="Body Text"/>
    <w:basedOn w:val="Normal"/>
    <w:link w:val="BodyTextChar"/>
    <w:uiPriority w:val="99"/>
    <w:unhideWhenUsed/>
    <w:rsid w:val="00C641B6"/>
    <w:pPr>
      <w:spacing w:after="120"/>
    </w:pPr>
  </w:style>
  <w:style w:type="character" w:customStyle="1" w:styleId="BodyTextChar">
    <w:name w:val="Body Text Char"/>
    <w:basedOn w:val="DefaultParagraphFont"/>
    <w:link w:val="BodyText"/>
    <w:uiPriority w:val="99"/>
    <w:rsid w:val="00C641B6"/>
  </w:style>
  <w:style w:type="character" w:styleId="CommentReference">
    <w:name w:val="annotation reference"/>
    <w:basedOn w:val="DefaultParagraphFont"/>
    <w:uiPriority w:val="99"/>
    <w:semiHidden/>
    <w:unhideWhenUsed/>
    <w:rsid w:val="009C26D5"/>
    <w:rPr>
      <w:sz w:val="16"/>
      <w:szCs w:val="16"/>
    </w:rPr>
  </w:style>
  <w:style w:type="paragraph" w:styleId="CommentText">
    <w:name w:val="annotation text"/>
    <w:basedOn w:val="Normal"/>
    <w:link w:val="CommentTextChar"/>
    <w:uiPriority w:val="99"/>
    <w:unhideWhenUsed/>
    <w:rsid w:val="009C26D5"/>
    <w:pPr>
      <w:spacing w:line="240" w:lineRule="auto"/>
    </w:pPr>
    <w:rPr>
      <w:sz w:val="20"/>
      <w:szCs w:val="20"/>
    </w:rPr>
  </w:style>
  <w:style w:type="character" w:customStyle="1" w:styleId="CommentTextChar">
    <w:name w:val="Comment Text Char"/>
    <w:basedOn w:val="DefaultParagraphFont"/>
    <w:link w:val="CommentText"/>
    <w:uiPriority w:val="99"/>
    <w:rsid w:val="009C26D5"/>
    <w:rPr>
      <w:sz w:val="20"/>
      <w:szCs w:val="20"/>
    </w:rPr>
  </w:style>
  <w:style w:type="paragraph" w:styleId="CommentSubject">
    <w:name w:val="annotation subject"/>
    <w:basedOn w:val="CommentText"/>
    <w:next w:val="CommentText"/>
    <w:link w:val="CommentSubjectChar"/>
    <w:uiPriority w:val="99"/>
    <w:semiHidden/>
    <w:unhideWhenUsed/>
    <w:rsid w:val="009C26D5"/>
    <w:rPr>
      <w:b/>
      <w:bCs/>
    </w:rPr>
  </w:style>
  <w:style w:type="character" w:customStyle="1" w:styleId="CommentSubjectChar">
    <w:name w:val="Comment Subject Char"/>
    <w:basedOn w:val="CommentTextChar"/>
    <w:link w:val="CommentSubject"/>
    <w:uiPriority w:val="99"/>
    <w:semiHidden/>
    <w:rsid w:val="009C26D5"/>
    <w:rPr>
      <w:b/>
      <w:bCs/>
      <w:sz w:val="20"/>
      <w:szCs w:val="20"/>
    </w:rPr>
  </w:style>
  <w:style w:type="paragraph" w:styleId="BodyTextIndent3">
    <w:name w:val="Body Text Indent 3"/>
    <w:basedOn w:val="Normal"/>
    <w:link w:val="BodyTextIndent3Char"/>
    <w:uiPriority w:val="99"/>
    <w:semiHidden/>
    <w:unhideWhenUsed/>
    <w:rsid w:val="00AF31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3156"/>
    <w:rPr>
      <w:sz w:val="16"/>
      <w:szCs w:val="16"/>
    </w:rPr>
  </w:style>
  <w:style w:type="paragraph" w:styleId="ListParagraph">
    <w:name w:val="List Paragraph"/>
    <w:aliases w:val="bullet list"/>
    <w:basedOn w:val="Normal"/>
    <w:link w:val="ListParagraphChar"/>
    <w:uiPriority w:val="34"/>
    <w:qFormat/>
    <w:rsid w:val="00043659"/>
    <w:pPr>
      <w:ind w:left="720"/>
      <w:contextualSpacing/>
    </w:pPr>
  </w:style>
  <w:style w:type="paragraph" w:styleId="BodyText2">
    <w:name w:val="Body Text 2"/>
    <w:basedOn w:val="Normal"/>
    <w:link w:val="BodyText2Char"/>
    <w:uiPriority w:val="99"/>
    <w:unhideWhenUsed/>
    <w:rsid w:val="00621859"/>
    <w:pPr>
      <w:spacing w:after="120" w:line="480" w:lineRule="auto"/>
    </w:pPr>
  </w:style>
  <w:style w:type="character" w:customStyle="1" w:styleId="BodyText2Char">
    <w:name w:val="Body Text 2 Char"/>
    <w:basedOn w:val="DefaultParagraphFont"/>
    <w:link w:val="BodyText2"/>
    <w:uiPriority w:val="99"/>
    <w:rsid w:val="00621859"/>
  </w:style>
  <w:style w:type="paragraph" w:customStyle="1" w:styleId="EYBulletText">
    <w:name w:val="_EY Bullet Text"/>
    <w:basedOn w:val="Normal"/>
    <w:rsid w:val="00621859"/>
    <w:pPr>
      <w:numPr>
        <w:numId w:val="1"/>
      </w:numPr>
      <w:spacing w:after="0"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77490F"/>
    <w:pPr>
      <w:spacing w:after="0" w:line="240" w:lineRule="auto"/>
      <w:jc w:val="center"/>
    </w:pPr>
    <w:rPr>
      <w:rFonts w:ascii="Times New Roman" w:eastAsia="Times New Roman" w:hAnsi="Times New Roman"/>
      <w:b/>
      <w:sz w:val="20"/>
      <w:szCs w:val="20"/>
    </w:rPr>
  </w:style>
  <w:style w:type="paragraph" w:styleId="Header">
    <w:name w:val="header"/>
    <w:aliases w:val="*Header"/>
    <w:basedOn w:val="Normal"/>
    <w:link w:val="HeaderChar"/>
    <w:uiPriority w:val="99"/>
    <w:unhideWhenUsed/>
    <w:rsid w:val="0077490F"/>
    <w:pPr>
      <w:tabs>
        <w:tab w:val="center" w:pos="4680"/>
        <w:tab w:val="right" w:pos="9360"/>
      </w:tabs>
      <w:spacing w:after="0" w:line="240" w:lineRule="auto"/>
    </w:pPr>
  </w:style>
  <w:style w:type="character" w:customStyle="1" w:styleId="HeaderChar">
    <w:name w:val="Header Char"/>
    <w:aliases w:val="*Header Char"/>
    <w:basedOn w:val="DefaultParagraphFont"/>
    <w:link w:val="Header"/>
    <w:uiPriority w:val="99"/>
    <w:rsid w:val="0077490F"/>
  </w:style>
  <w:style w:type="paragraph" w:styleId="Footer">
    <w:name w:val="footer"/>
    <w:basedOn w:val="Normal"/>
    <w:link w:val="FooterChar"/>
    <w:uiPriority w:val="99"/>
    <w:unhideWhenUsed/>
    <w:rsid w:val="0077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0F"/>
  </w:style>
  <w:style w:type="paragraph" w:styleId="NormalWeb">
    <w:name w:val="Normal (Web)"/>
    <w:basedOn w:val="Normal"/>
    <w:uiPriority w:val="99"/>
    <w:unhideWhenUsed/>
    <w:rsid w:val="001E469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A07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493"/>
    <w:rPr>
      <w:sz w:val="20"/>
      <w:szCs w:val="20"/>
    </w:rPr>
  </w:style>
  <w:style w:type="character" w:styleId="FootnoteReference">
    <w:name w:val="footnote reference"/>
    <w:basedOn w:val="DefaultParagraphFont"/>
    <w:semiHidden/>
    <w:unhideWhenUsed/>
    <w:rsid w:val="00A07493"/>
    <w:rPr>
      <w:vertAlign w:val="superscript"/>
    </w:rPr>
  </w:style>
  <w:style w:type="paragraph" w:customStyle="1" w:styleId="BelindaBodytext">
    <w:name w:val="Belinda Body text"/>
    <w:basedOn w:val="Normal"/>
    <w:next w:val="Normal"/>
    <w:link w:val="BelindaBodytextChar"/>
    <w:uiPriority w:val="99"/>
    <w:rsid w:val="005F12DE"/>
    <w:pPr>
      <w:widowControl w:val="0"/>
      <w:autoSpaceDE w:val="0"/>
      <w:autoSpaceDN w:val="0"/>
      <w:adjustRightInd w:val="0"/>
      <w:spacing w:after="0" w:line="240" w:lineRule="auto"/>
    </w:pPr>
    <w:rPr>
      <w:rFonts w:ascii="Arial" w:eastAsia="Cambria" w:hAnsi="Arial"/>
      <w:sz w:val="24"/>
      <w:szCs w:val="24"/>
    </w:rPr>
  </w:style>
  <w:style w:type="character" w:customStyle="1" w:styleId="BelindaBodytextChar">
    <w:name w:val="Belinda Body text Char"/>
    <w:basedOn w:val="DefaultParagraphFont"/>
    <w:link w:val="BelindaBodytext"/>
    <w:uiPriority w:val="99"/>
    <w:rsid w:val="005F12DE"/>
    <w:rPr>
      <w:rFonts w:ascii="Arial" w:eastAsia="Cambria" w:hAnsi="Arial" w:cs="Times New Roman"/>
      <w:sz w:val="24"/>
      <w:szCs w:val="24"/>
    </w:rPr>
  </w:style>
  <w:style w:type="paragraph" w:styleId="BlockText">
    <w:name w:val="Block Text"/>
    <w:basedOn w:val="Normal"/>
    <w:rsid w:val="0063160B"/>
    <w:pPr>
      <w:spacing w:after="120" w:line="240" w:lineRule="auto"/>
      <w:ind w:left="1440" w:right="1440"/>
    </w:pPr>
    <w:rPr>
      <w:rFonts w:ascii="Arial" w:eastAsia="Times New Roman" w:hAnsi="Arial"/>
      <w:spacing w:val="-5"/>
      <w:sz w:val="20"/>
      <w:szCs w:val="20"/>
    </w:rPr>
  </w:style>
  <w:style w:type="paragraph" w:styleId="BodyTextIndent2">
    <w:name w:val="Body Text Indent 2"/>
    <w:basedOn w:val="Normal"/>
    <w:link w:val="BodyTextIndent2Char"/>
    <w:uiPriority w:val="99"/>
    <w:semiHidden/>
    <w:unhideWhenUsed/>
    <w:rsid w:val="00FD07A9"/>
    <w:pPr>
      <w:spacing w:after="120" w:line="480" w:lineRule="auto"/>
      <w:ind w:left="360"/>
    </w:pPr>
  </w:style>
  <w:style w:type="character" w:customStyle="1" w:styleId="BodyTextIndent2Char">
    <w:name w:val="Body Text Indent 2 Char"/>
    <w:basedOn w:val="DefaultParagraphFont"/>
    <w:link w:val="BodyTextIndent2"/>
    <w:uiPriority w:val="99"/>
    <w:semiHidden/>
    <w:rsid w:val="00FD07A9"/>
  </w:style>
  <w:style w:type="paragraph" w:customStyle="1" w:styleId="Level2">
    <w:name w:val="Level 2"/>
    <w:basedOn w:val="Normal"/>
    <w:rsid w:val="00FD07A9"/>
    <w:pPr>
      <w:widowControl w:val="0"/>
      <w:numPr>
        <w:ilvl w:val="1"/>
        <w:numId w:val="2"/>
      </w:numPr>
      <w:spacing w:after="0" w:line="240" w:lineRule="auto"/>
      <w:ind w:left="1440" w:hanging="720"/>
      <w:outlineLvl w:val="1"/>
    </w:pPr>
    <w:rPr>
      <w:rFonts w:ascii="Courier" w:eastAsia="Times New Roman" w:hAnsi="Courier"/>
      <w:snapToGrid w:val="0"/>
      <w:sz w:val="24"/>
      <w:szCs w:val="20"/>
    </w:rPr>
  </w:style>
  <w:style w:type="paragraph" w:customStyle="1" w:styleId="Level3">
    <w:name w:val="Level 3"/>
    <w:basedOn w:val="Normal"/>
    <w:rsid w:val="00FD07A9"/>
    <w:pPr>
      <w:widowControl w:val="0"/>
      <w:spacing w:after="0" w:line="240" w:lineRule="auto"/>
      <w:ind w:left="2160" w:hanging="720"/>
      <w:outlineLvl w:val="2"/>
    </w:pPr>
    <w:rPr>
      <w:rFonts w:ascii="Courier" w:eastAsia="Times New Roman" w:hAnsi="Courier"/>
      <w:snapToGrid w:val="0"/>
      <w:sz w:val="24"/>
      <w:szCs w:val="20"/>
    </w:rPr>
  </w:style>
  <w:style w:type="paragraph" w:customStyle="1" w:styleId="Level4">
    <w:name w:val="Level 4"/>
    <w:basedOn w:val="Normal"/>
    <w:rsid w:val="00FD07A9"/>
    <w:pPr>
      <w:widowControl w:val="0"/>
      <w:spacing w:after="0" w:line="240" w:lineRule="auto"/>
      <w:ind w:left="2880" w:hanging="720"/>
      <w:outlineLvl w:val="3"/>
    </w:pPr>
    <w:rPr>
      <w:rFonts w:ascii="Courier" w:eastAsia="Times New Roman" w:hAnsi="Courier"/>
      <w:snapToGrid w:val="0"/>
      <w:sz w:val="24"/>
      <w:szCs w:val="20"/>
    </w:rPr>
  </w:style>
  <w:style w:type="paragraph" w:styleId="Title">
    <w:name w:val="Title"/>
    <w:basedOn w:val="Normal"/>
    <w:link w:val="TitleChar"/>
    <w:uiPriority w:val="10"/>
    <w:qFormat/>
    <w:rsid w:val="00FD07A9"/>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10"/>
    <w:rsid w:val="00FD07A9"/>
    <w:rPr>
      <w:rFonts w:ascii="Times New Roman" w:eastAsia="Times New Roman" w:hAnsi="Times New Roman" w:cs="Times New Roman"/>
      <w:b/>
      <w:sz w:val="24"/>
      <w:szCs w:val="20"/>
    </w:rPr>
  </w:style>
  <w:style w:type="paragraph" w:customStyle="1" w:styleId="swank1">
    <w:name w:val="swank[1]"/>
    <w:basedOn w:val="Normal"/>
    <w:rsid w:val="00FD07A9"/>
    <w:pPr>
      <w:widowControl w:val="0"/>
      <w:numPr>
        <w:numId w:val="2"/>
      </w:numPr>
      <w:spacing w:after="0" w:line="240" w:lineRule="auto"/>
      <w:outlineLvl w:val="0"/>
    </w:pPr>
    <w:rPr>
      <w:rFonts w:ascii="Times New Roman" w:eastAsia="Times New Roman" w:hAnsi="Times New Roman"/>
      <w:b/>
      <w:snapToGrid w:val="0"/>
      <w:sz w:val="24"/>
      <w:szCs w:val="20"/>
    </w:rPr>
  </w:style>
  <w:style w:type="character" w:styleId="Strong">
    <w:name w:val="Strong"/>
    <w:basedOn w:val="DefaultParagraphFont"/>
    <w:qFormat/>
    <w:rsid w:val="00FD07A9"/>
    <w:rPr>
      <w:b/>
      <w:bCs/>
    </w:rPr>
  </w:style>
  <w:style w:type="paragraph" w:customStyle="1" w:styleId="Style2">
    <w:name w:val="Style 2"/>
    <w:rsid w:val="000476FF"/>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39"/>
    <w:rsid w:val="004B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50D"/>
    <w:pPr>
      <w:spacing w:after="100"/>
      <w:ind w:left="440"/>
    </w:pPr>
    <w:rPr>
      <w:rFonts w:ascii="Times New Roman" w:hAnsi="Times New Roman"/>
    </w:rPr>
  </w:style>
  <w:style w:type="paragraph" w:styleId="TOC4">
    <w:name w:val="toc 4"/>
    <w:basedOn w:val="Normal"/>
    <w:next w:val="Normal"/>
    <w:autoRedefine/>
    <w:uiPriority w:val="39"/>
    <w:unhideWhenUsed/>
    <w:rsid w:val="0064450D"/>
    <w:pPr>
      <w:spacing w:after="100"/>
      <w:ind w:left="660"/>
    </w:pPr>
    <w:rPr>
      <w:rFonts w:ascii="Times New Roman" w:hAnsi="Times New Roman"/>
    </w:rPr>
  </w:style>
  <w:style w:type="table" w:customStyle="1" w:styleId="MediumList11">
    <w:name w:val="Medium List 11"/>
    <w:basedOn w:val="TableNormal"/>
    <w:uiPriority w:val="65"/>
    <w:rsid w:val="00903E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903E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basedOn w:val="Normal"/>
    <w:link w:val="TabletextChar"/>
    <w:rsid w:val="00BA418A"/>
    <w:pPr>
      <w:widowControl w:val="0"/>
      <w:adjustRightInd w:val="0"/>
      <w:spacing w:before="40" w:after="120" w:line="220" w:lineRule="exact"/>
      <w:textAlignment w:val="baseline"/>
    </w:pPr>
    <w:rPr>
      <w:rFonts w:ascii="Univers 45 Light" w:eastAsia="PMingLiU" w:hAnsi="Univers 45 Light" w:cs="Arial"/>
      <w:sz w:val="16"/>
      <w:szCs w:val="20"/>
    </w:rPr>
  </w:style>
  <w:style w:type="character" w:customStyle="1" w:styleId="TabletextChar">
    <w:name w:val="Table text Char"/>
    <w:basedOn w:val="DefaultParagraphFont"/>
    <w:link w:val="Tabletext"/>
    <w:locked/>
    <w:rsid w:val="00BA418A"/>
    <w:rPr>
      <w:rFonts w:ascii="Univers 45 Light" w:eastAsia="PMingLiU" w:hAnsi="Univers 45 Light" w:cs="Arial"/>
      <w:sz w:val="16"/>
    </w:rPr>
  </w:style>
  <w:style w:type="table" w:customStyle="1" w:styleId="LightShading2">
    <w:name w:val="Light Shading2"/>
    <w:basedOn w:val="TableNormal"/>
    <w:uiPriority w:val="60"/>
    <w:rsid w:val="00415D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5453D"/>
    <w:rPr>
      <w:sz w:val="22"/>
      <w:szCs w:val="22"/>
    </w:rPr>
  </w:style>
  <w:style w:type="paragraph" w:styleId="TOC5">
    <w:name w:val="toc 5"/>
    <w:basedOn w:val="Normal"/>
    <w:next w:val="Normal"/>
    <w:autoRedefine/>
    <w:uiPriority w:val="39"/>
    <w:unhideWhenUsed/>
    <w:rsid w:val="00A77FA0"/>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77FA0"/>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77FA0"/>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77FA0"/>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77FA0"/>
    <w:pPr>
      <w:spacing w:after="100"/>
      <w:ind w:left="1760"/>
    </w:pPr>
    <w:rPr>
      <w:rFonts w:asciiTheme="minorHAnsi" w:eastAsiaTheme="minorEastAsia" w:hAnsiTheme="minorHAnsi" w:cstheme="minorBidi"/>
    </w:rPr>
  </w:style>
  <w:style w:type="character" w:customStyle="1" w:styleId="Heading6Char">
    <w:name w:val="Heading 6 Char"/>
    <w:basedOn w:val="DefaultParagraphFont"/>
    <w:link w:val="Heading6"/>
    <w:uiPriority w:val="9"/>
    <w:rsid w:val="005C3D82"/>
    <w:rPr>
      <w:rFonts w:asciiTheme="majorHAnsi" w:eastAsiaTheme="majorEastAsia" w:hAnsiTheme="majorHAnsi" w:cstheme="majorBidi"/>
      <w:i/>
      <w:iCs/>
      <w:color w:val="243F60" w:themeColor="accent1" w:themeShade="7F"/>
      <w:sz w:val="22"/>
      <w:szCs w:val="22"/>
      <w:lang w:bidi="en-US"/>
    </w:rPr>
  </w:style>
  <w:style w:type="character" w:customStyle="1" w:styleId="Heading7Char">
    <w:name w:val="Heading 7 Char"/>
    <w:basedOn w:val="DefaultParagraphFont"/>
    <w:link w:val="Heading7"/>
    <w:uiPriority w:val="9"/>
    <w:rsid w:val="005C3D82"/>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9"/>
    <w:rsid w:val="005C3D82"/>
    <w:rPr>
      <w:rFonts w:asciiTheme="majorHAnsi" w:eastAsiaTheme="majorEastAsia" w:hAnsiTheme="majorHAnsi" w:cstheme="majorBidi"/>
      <w:color w:val="4F81BD" w:themeColor="accent1"/>
      <w:lang w:bidi="en-US"/>
    </w:rPr>
  </w:style>
  <w:style w:type="character" w:customStyle="1" w:styleId="Heading9Char">
    <w:name w:val="Heading 9 Char"/>
    <w:basedOn w:val="DefaultParagraphFont"/>
    <w:link w:val="Heading9"/>
    <w:uiPriority w:val="9"/>
    <w:rsid w:val="005C3D82"/>
    <w:rPr>
      <w:rFonts w:asciiTheme="majorHAnsi" w:eastAsiaTheme="majorEastAsia" w:hAnsiTheme="majorHAnsi" w:cstheme="majorBidi"/>
      <w:i/>
      <w:iCs/>
      <w:color w:val="404040" w:themeColor="text1" w:themeTint="BF"/>
      <w:lang w:bidi="en-US"/>
    </w:rPr>
  </w:style>
  <w:style w:type="paragraph" w:styleId="Subtitle">
    <w:name w:val="Subtitle"/>
    <w:basedOn w:val="Normal"/>
    <w:next w:val="Normal"/>
    <w:link w:val="SubtitleChar"/>
    <w:uiPriority w:val="11"/>
    <w:qFormat/>
    <w:rsid w:val="005C3D82"/>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5C3D82"/>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5C3D82"/>
    <w:rPr>
      <w:i/>
      <w:iCs/>
    </w:rPr>
  </w:style>
  <w:style w:type="paragraph" w:styleId="Quote">
    <w:name w:val="Quote"/>
    <w:basedOn w:val="Normal"/>
    <w:next w:val="Normal"/>
    <w:link w:val="QuoteChar"/>
    <w:uiPriority w:val="29"/>
    <w:qFormat/>
    <w:rsid w:val="005C3D82"/>
    <w:rPr>
      <w:rFonts w:asciiTheme="minorHAnsi" w:eastAsiaTheme="minorEastAsia" w:hAnsiTheme="minorHAnsi" w:cstheme="minorBidi"/>
      <w:i/>
      <w:iCs/>
      <w:color w:val="000000" w:themeColor="text1"/>
      <w:lang w:bidi="en-US"/>
    </w:rPr>
  </w:style>
  <w:style w:type="character" w:customStyle="1" w:styleId="QuoteChar">
    <w:name w:val="Quote Char"/>
    <w:basedOn w:val="DefaultParagraphFont"/>
    <w:link w:val="Quote"/>
    <w:uiPriority w:val="29"/>
    <w:rsid w:val="005C3D82"/>
    <w:rPr>
      <w:rFonts w:asciiTheme="minorHAnsi" w:eastAsiaTheme="minorEastAsia" w:hAnsiTheme="minorHAnsi" w:cstheme="minorBidi"/>
      <w:i/>
      <w:iCs/>
      <w:color w:val="000000" w:themeColor="text1"/>
      <w:sz w:val="22"/>
      <w:szCs w:val="22"/>
      <w:lang w:bidi="en-US"/>
    </w:rPr>
  </w:style>
  <w:style w:type="paragraph" w:styleId="IntenseQuote">
    <w:name w:val="Intense Quote"/>
    <w:basedOn w:val="Normal"/>
    <w:next w:val="Normal"/>
    <w:link w:val="IntenseQuoteChar"/>
    <w:uiPriority w:val="30"/>
    <w:qFormat/>
    <w:rsid w:val="005C3D82"/>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bidi="en-US"/>
    </w:rPr>
  </w:style>
  <w:style w:type="character" w:customStyle="1" w:styleId="IntenseQuoteChar">
    <w:name w:val="Intense Quote Char"/>
    <w:basedOn w:val="DefaultParagraphFont"/>
    <w:link w:val="IntenseQuote"/>
    <w:uiPriority w:val="30"/>
    <w:rsid w:val="005C3D82"/>
    <w:rPr>
      <w:rFonts w:asciiTheme="minorHAnsi" w:eastAsiaTheme="minorEastAsia" w:hAnsiTheme="minorHAnsi" w:cstheme="minorBidi"/>
      <w:b/>
      <w:bCs/>
      <w:i/>
      <w:iCs/>
      <w:color w:val="4F81BD" w:themeColor="accent1"/>
      <w:sz w:val="22"/>
      <w:szCs w:val="22"/>
      <w:lang w:bidi="en-US"/>
    </w:rPr>
  </w:style>
  <w:style w:type="character" w:styleId="SubtleEmphasis">
    <w:name w:val="Subtle Emphasis"/>
    <w:basedOn w:val="DefaultParagraphFont"/>
    <w:uiPriority w:val="19"/>
    <w:qFormat/>
    <w:rsid w:val="005C3D82"/>
    <w:rPr>
      <w:i/>
      <w:iCs/>
      <w:color w:val="808080" w:themeColor="text1" w:themeTint="7F"/>
    </w:rPr>
  </w:style>
  <w:style w:type="character" w:styleId="IntenseEmphasis">
    <w:name w:val="Intense Emphasis"/>
    <w:basedOn w:val="DefaultParagraphFont"/>
    <w:uiPriority w:val="21"/>
    <w:qFormat/>
    <w:rsid w:val="005C3D82"/>
    <w:rPr>
      <w:b/>
      <w:bCs/>
      <w:i/>
      <w:iCs/>
      <w:color w:val="4F81BD" w:themeColor="accent1"/>
    </w:rPr>
  </w:style>
  <w:style w:type="character" w:styleId="SubtleReference">
    <w:name w:val="Subtle Reference"/>
    <w:basedOn w:val="DefaultParagraphFont"/>
    <w:uiPriority w:val="31"/>
    <w:qFormat/>
    <w:rsid w:val="005C3D82"/>
    <w:rPr>
      <w:smallCaps/>
      <w:color w:val="C0504D" w:themeColor="accent2"/>
      <w:u w:val="single"/>
    </w:rPr>
  </w:style>
  <w:style w:type="character" w:styleId="IntenseReference">
    <w:name w:val="Intense Reference"/>
    <w:basedOn w:val="DefaultParagraphFont"/>
    <w:uiPriority w:val="32"/>
    <w:qFormat/>
    <w:rsid w:val="005C3D82"/>
    <w:rPr>
      <w:b/>
      <w:bCs/>
      <w:smallCaps/>
      <w:color w:val="C0504D" w:themeColor="accent2"/>
      <w:spacing w:val="5"/>
      <w:u w:val="single"/>
    </w:rPr>
  </w:style>
  <w:style w:type="character" w:styleId="BookTitle">
    <w:name w:val="Book Title"/>
    <w:basedOn w:val="DefaultParagraphFont"/>
    <w:uiPriority w:val="33"/>
    <w:qFormat/>
    <w:rsid w:val="005C3D82"/>
    <w:rPr>
      <w:b/>
      <w:bCs/>
      <w:smallCaps/>
      <w:spacing w:val="5"/>
    </w:rPr>
  </w:style>
  <w:style w:type="paragraph" w:customStyle="1" w:styleId="Default">
    <w:name w:val="Default"/>
    <w:rsid w:val="005C3D82"/>
    <w:pPr>
      <w:autoSpaceDE w:val="0"/>
      <w:autoSpaceDN w:val="0"/>
      <w:adjustRightInd w:val="0"/>
    </w:pPr>
    <w:rPr>
      <w:rFonts w:ascii="Arial" w:eastAsiaTheme="minorEastAsia" w:hAnsi="Arial" w:cs="Arial"/>
      <w:color w:val="000000"/>
      <w:sz w:val="24"/>
      <w:szCs w:val="24"/>
    </w:rPr>
  </w:style>
  <w:style w:type="paragraph" w:styleId="Revision">
    <w:name w:val="Revision"/>
    <w:hidden/>
    <w:uiPriority w:val="99"/>
    <w:semiHidden/>
    <w:rsid w:val="0008135B"/>
    <w:rPr>
      <w:sz w:val="22"/>
      <w:szCs w:val="22"/>
    </w:rPr>
  </w:style>
  <w:style w:type="character" w:styleId="FollowedHyperlink">
    <w:name w:val="FollowedHyperlink"/>
    <w:basedOn w:val="DefaultParagraphFont"/>
    <w:uiPriority w:val="99"/>
    <w:semiHidden/>
    <w:unhideWhenUsed/>
    <w:rsid w:val="0008135B"/>
    <w:rPr>
      <w:color w:val="800080" w:themeColor="followedHyperlink"/>
      <w:u w:val="single"/>
    </w:rPr>
  </w:style>
  <w:style w:type="paragraph" w:customStyle="1" w:styleId="swank2">
    <w:name w:val="swank[2]"/>
    <w:basedOn w:val="Normal"/>
    <w:rsid w:val="00732A4B"/>
    <w:pPr>
      <w:widowControl w:val="0"/>
      <w:spacing w:after="0" w:line="240" w:lineRule="auto"/>
      <w:ind w:firstLine="720"/>
      <w:outlineLvl w:val="1"/>
    </w:pPr>
    <w:rPr>
      <w:rFonts w:ascii="Times New Roman" w:eastAsia="Times New Roman" w:hAnsi="Times New Roman"/>
      <w:snapToGrid w:val="0"/>
      <w:sz w:val="24"/>
      <w:szCs w:val="20"/>
    </w:rPr>
  </w:style>
  <w:style w:type="paragraph" w:customStyle="1" w:styleId="1stLineIndentSS">
    <w:name w:val="1st Line Indent SS"/>
    <w:basedOn w:val="Normal"/>
    <w:rsid w:val="00732A4B"/>
    <w:pPr>
      <w:spacing w:after="240" w:line="240" w:lineRule="auto"/>
      <w:ind w:firstLine="720"/>
      <w:jc w:val="both"/>
    </w:pPr>
    <w:rPr>
      <w:rFonts w:ascii="Arial" w:eastAsia="Times New Roman" w:hAnsi="Arial"/>
      <w:sz w:val="24"/>
      <w:szCs w:val="24"/>
    </w:rPr>
  </w:style>
  <w:style w:type="paragraph" w:customStyle="1" w:styleId="Indent10">
    <w:name w:val="Indent 1.0"/>
    <w:basedOn w:val="1stLineIndentSS"/>
    <w:rsid w:val="00732A4B"/>
    <w:pPr>
      <w:ind w:left="1440" w:firstLine="0"/>
    </w:pPr>
  </w:style>
  <w:style w:type="paragraph" w:styleId="List">
    <w:name w:val="List"/>
    <w:basedOn w:val="Normal"/>
    <w:rsid w:val="002F509B"/>
    <w:pPr>
      <w:spacing w:after="0" w:line="240" w:lineRule="auto"/>
      <w:ind w:left="360" w:hanging="360"/>
    </w:pPr>
    <w:rPr>
      <w:rFonts w:ascii="Times New Roman" w:eastAsia="Times New Roman" w:hAnsi="Times New Roman"/>
      <w:sz w:val="24"/>
      <w:szCs w:val="24"/>
    </w:rPr>
  </w:style>
  <w:style w:type="numbering" w:styleId="111111">
    <w:name w:val="Outline List 2"/>
    <w:basedOn w:val="NoList"/>
    <w:uiPriority w:val="99"/>
    <w:semiHidden/>
    <w:unhideWhenUsed/>
    <w:rsid w:val="00A80162"/>
  </w:style>
  <w:style w:type="paragraph" w:styleId="Index1">
    <w:name w:val="index 1"/>
    <w:basedOn w:val="Normal"/>
    <w:next w:val="Normal"/>
    <w:autoRedefine/>
    <w:uiPriority w:val="99"/>
    <w:semiHidden/>
    <w:unhideWhenUsed/>
    <w:rsid w:val="00A80162"/>
    <w:pPr>
      <w:spacing w:after="0" w:line="240" w:lineRule="auto"/>
      <w:ind w:left="220" w:hanging="220"/>
    </w:pPr>
  </w:style>
  <w:style w:type="numbering" w:customStyle="1" w:styleId="ArticleStyle">
    <w:name w:val="Article Style"/>
    <w:rsid w:val="00A80162"/>
  </w:style>
  <w:style w:type="numbering" w:styleId="ArticleSection">
    <w:name w:val="Outline List 3"/>
    <w:basedOn w:val="NoList"/>
    <w:uiPriority w:val="99"/>
    <w:semiHidden/>
    <w:unhideWhenUsed/>
    <w:rsid w:val="00A80162"/>
  </w:style>
  <w:style w:type="character" w:styleId="PageNumber">
    <w:name w:val="page number"/>
    <w:basedOn w:val="DefaultParagraphFont"/>
    <w:uiPriority w:val="99"/>
    <w:semiHidden/>
    <w:unhideWhenUsed/>
    <w:rsid w:val="00A80162"/>
  </w:style>
  <w:style w:type="character" w:styleId="PlaceholderText">
    <w:name w:val="Placeholder Text"/>
    <w:basedOn w:val="DefaultParagraphFont"/>
    <w:uiPriority w:val="99"/>
    <w:semiHidden/>
    <w:rsid w:val="00B954F4"/>
    <w:rPr>
      <w:color w:val="808080"/>
    </w:rPr>
  </w:style>
  <w:style w:type="paragraph" w:customStyle="1" w:styleId="Numberedlist2">
    <w:name w:val="Numbered list 2"/>
    <w:basedOn w:val="BodyText2"/>
    <w:rsid w:val="00855621"/>
    <w:pPr>
      <w:numPr>
        <w:numId w:val="16"/>
      </w:numPr>
      <w:tabs>
        <w:tab w:val="left" w:pos="1440"/>
        <w:tab w:val="left" w:pos="4320"/>
        <w:tab w:val="left" w:pos="7200"/>
        <w:tab w:val="left" w:pos="9539"/>
      </w:tabs>
      <w:spacing w:before="60" w:after="60" w:line="240" w:lineRule="auto"/>
      <w:ind w:right="360"/>
    </w:pPr>
    <w:rPr>
      <w:rFonts w:ascii="Times New Roman" w:eastAsia="Times New Roman" w:hAnsi="Times New Roman"/>
      <w:spacing w:val="-5"/>
      <w:sz w:val="24"/>
      <w:szCs w:val="20"/>
    </w:rPr>
  </w:style>
  <w:style w:type="paragraph" w:customStyle="1" w:styleId="BodyText21">
    <w:name w:val="Body Text 21"/>
    <w:basedOn w:val="Normal"/>
    <w:rsid w:val="00855621"/>
    <w:pPr>
      <w:widowControl w:val="0"/>
      <w:spacing w:after="0" w:line="240" w:lineRule="auto"/>
      <w:ind w:left="1440"/>
    </w:pPr>
    <w:rPr>
      <w:rFonts w:ascii="Times New Roman" w:eastAsia="Times New Roman" w:hAnsi="Times New Roman"/>
      <w:sz w:val="24"/>
      <w:szCs w:val="20"/>
    </w:rPr>
  </w:style>
  <w:style w:type="character" w:customStyle="1" w:styleId="ListParagraphChar">
    <w:name w:val="List Paragraph Char"/>
    <w:aliases w:val="bullet list Char"/>
    <w:basedOn w:val="DefaultParagraphFont"/>
    <w:link w:val="ListParagraph"/>
    <w:uiPriority w:val="34"/>
    <w:rsid w:val="00400687"/>
    <w:rPr>
      <w:sz w:val="22"/>
      <w:szCs w:val="22"/>
    </w:rPr>
  </w:style>
  <w:style w:type="character" w:styleId="UnresolvedMention">
    <w:name w:val="Unresolved Mention"/>
    <w:basedOn w:val="DefaultParagraphFont"/>
    <w:uiPriority w:val="99"/>
    <w:semiHidden/>
    <w:unhideWhenUsed/>
    <w:rsid w:val="00DA2859"/>
    <w:rPr>
      <w:color w:val="605E5C"/>
      <w:shd w:val="clear" w:color="auto" w:fill="E1DFDD"/>
    </w:rPr>
  </w:style>
  <w:style w:type="character" w:customStyle="1" w:styleId="cf01">
    <w:name w:val="cf01"/>
    <w:basedOn w:val="DefaultParagraphFont"/>
    <w:rsid w:val="00DA28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520">
      <w:bodyDiv w:val="1"/>
      <w:marLeft w:val="0"/>
      <w:marRight w:val="0"/>
      <w:marTop w:val="0"/>
      <w:marBottom w:val="0"/>
      <w:divBdr>
        <w:top w:val="none" w:sz="0" w:space="0" w:color="auto"/>
        <w:left w:val="none" w:sz="0" w:space="0" w:color="auto"/>
        <w:bottom w:val="none" w:sz="0" w:space="0" w:color="auto"/>
        <w:right w:val="none" w:sz="0" w:space="0" w:color="auto"/>
      </w:divBdr>
    </w:div>
    <w:div w:id="43481595">
      <w:bodyDiv w:val="1"/>
      <w:marLeft w:val="0"/>
      <w:marRight w:val="0"/>
      <w:marTop w:val="0"/>
      <w:marBottom w:val="0"/>
      <w:divBdr>
        <w:top w:val="none" w:sz="0" w:space="0" w:color="auto"/>
        <w:left w:val="none" w:sz="0" w:space="0" w:color="auto"/>
        <w:bottom w:val="none" w:sz="0" w:space="0" w:color="auto"/>
        <w:right w:val="none" w:sz="0" w:space="0" w:color="auto"/>
      </w:divBdr>
    </w:div>
    <w:div w:id="44566412">
      <w:bodyDiv w:val="1"/>
      <w:marLeft w:val="0"/>
      <w:marRight w:val="0"/>
      <w:marTop w:val="0"/>
      <w:marBottom w:val="0"/>
      <w:divBdr>
        <w:top w:val="none" w:sz="0" w:space="0" w:color="auto"/>
        <w:left w:val="none" w:sz="0" w:space="0" w:color="auto"/>
        <w:bottom w:val="none" w:sz="0" w:space="0" w:color="auto"/>
        <w:right w:val="none" w:sz="0" w:space="0" w:color="auto"/>
      </w:divBdr>
    </w:div>
    <w:div w:id="47343395">
      <w:bodyDiv w:val="1"/>
      <w:marLeft w:val="0"/>
      <w:marRight w:val="0"/>
      <w:marTop w:val="0"/>
      <w:marBottom w:val="0"/>
      <w:divBdr>
        <w:top w:val="none" w:sz="0" w:space="0" w:color="auto"/>
        <w:left w:val="none" w:sz="0" w:space="0" w:color="auto"/>
        <w:bottom w:val="none" w:sz="0" w:space="0" w:color="auto"/>
        <w:right w:val="none" w:sz="0" w:space="0" w:color="auto"/>
      </w:divBdr>
    </w:div>
    <w:div w:id="50857895">
      <w:bodyDiv w:val="1"/>
      <w:marLeft w:val="0"/>
      <w:marRight w:val="0"/>
      <w:marTop w:val="0"/>
      <w:marBottom w:val="0"/>
      <w:divBdr>
        <w:top w:val="none" w:sz="0" w:space="0" w:color="auto"/>
        <w:left w:val="none" w:sz="0" w:space="0" w:color="auto"/>
        <w:bottom w:val="none" w:sz="0" w:space="0" w:color="auto"/>
        <w:right w:val="none" w:sz="0" w:space="0" w:color="auto"/>
      </w:divBdr>
    </w:div>
    <w:div w:id="96338608">
      <w:bodyDiv w:val="1"/>
      <w:marLeft w:val="0"/>
      <w:marRight w:val="0"/>
      <w:marTop w:val="0"/>
      <w:marBottom w:val="0"/>
      <w:divBdr>
        <w:top w:val="none" w:sz="0" w:space="0" w:color="auto"/>
        <w:left w:val="none" w:sz="0" w:space="0" w:color="auto"/>
        <w:bottom w:val="none" w:sz="0" w:space="0" w:color="auto"/>
        <w:right w:val="none" w:sz="0" w:space="0" w:color="auto"/>
      </w:divBdr>
    </w:div>
    <w:div w:id="101922404">
      <w:bodyDiv w:val="1"/>
      <w:marLeft w:val="0"/>
      <w:marRight w:val="0"/>
      <w:marTop w:val="0"/>
      <w:marBottom w:val="0"/>
      <w:divBdr>
        <w:top w:val="none" w:sz="0" w:space="0" w:color="auto"/>
        <w:left w:val="none" w:sz="0" w:space="0" w:color="auto"/>
        <w:bottom w:val="none" w:sz="0" w:space="0" w:color="auto"/>
        <w:right w:val="none" w:sz="0" w:space="0" w:color="auto"/>
      </w:divBdr>
    </w:div>
    <w:div w:id="144276241">
      <w:bodyDiv w:val="1"/>
      <w:marLeft w:val="0"/>
      <w:marRight w:val="0"/>
      <w:marTop w:val="0"/>
      <w:marBottom w:val="0"/>
      <w:divBdr>
        <w:top w:val="none" w:sz="0" w:space="0" w:color="auto"/>
        <w:left w:val="none" w:sz="0" w:space="0" w:color="auto"/>
        <w:bottom w:val="none" w:sz="0" w:space="0" w:color="auto"/>
        <w:right w:val="none" w:sz="0" w:space="0" w:color="auto"/>
      </w:divBdr>
      <w:divsChild>
        <w:div w:id="196553347">
          <w:marLeft w:val="0"/>
          <w:marRight w:val="0"/>
          <w:marTop w:val="0"/>
          <w:marBottom w:val="100"/>
          <w:divBdr>
            <w:top w:val="none" w:sz="0" w:space="0" w:color="auto"/>
            <w:left w:val="none" w:sz="0" w:space="0" w:color="auto"/>
            <w:bottom w:val="none" w:sz="0" w:space="0" w:color="auto"/>
            <w:right w:val="none" w:sz="0" w:space="0" w:color="auto"/>
          </w:divBdr>
        </w:div>
        <w:div w:id="1170489485">
          <w:marLeft w:val="0"/>
          <w:marRight w:val="0"/>
          <w:marTop w:val="0"/>
          <w:marBottom w:val="100"/>
          <w:divBdr>
            <w:top w:val="none" w:sz="0" w:space="0" w:color="auto"/>
            <w:left w:val="none" w:sz="0" w:space="0" w:color="auto"/>
            <w:bottom w:val="none" w:sz="0" w:space="0" w:color="auto"/>
            <w:right w:val="none" w:sz="0" w:space="0" w:color="auto"/>
          </w:divBdr>
        </w:div>
      </w:divsChild>
    </w:div>
    <w:div w:id="168183002">
      <w:bodyDiv w:val="1"/>
      <w:marLeft w:val="0"/>
      <w:marRight w:val="0"/>
      <w:marTop w:val="0"/>
      <w:marBottom w:val="0"/>
      <w:divBdr>
        <w:top w:val="none" w:sz="0" w:space="0" w:color="auto"/>
        <w:left w:val="none" w:sz="0" w:space="0" w:color="auto"/>
        <w:bottom w:val="none" w:sz="0" w:space="0" w:color="auto"/>
        <w:right w:val="none" w:sz="0" w:space="0" w:color="auto"/>
      </w:divBdr>
    </w:div>
    <w:div w:id="173106640">
      <w:bodyDiv w:val="1"/>
      <w:marLeft w:val="0"/>
      <w:marRight w:val="0"/>
      <w:marTop w:val="0"/>
      <w:marBottom w:val="0"/>
      <w:divBdr>
        <w:top w:val="none" w:sz="0" w:space="0" w:color="auto"/>
        <w:left w:val="none" w:sz="0" w:space="0" w:color="auto"/>
        <w:bottom w:val="none" w:sz="0" w:space="0" w:color="auto"/>
        <w:right w:val="none" w:sz="0" w:space="0" w:color="auto"/>
      </w:divBdr>
    </w:div>
    <w:div w:id="185101424">
      <w:bodyDiv w:val="1"/>
      <w:marLeft w:val="0"/>
      <w:marRight w:val="0"/>
      <w:marTop w:val="0"/>
      <w:marBottom w:val="0"/>
      <w:divBdr>
        <w:top w:val="none" w:sz="0" w:space="0" w:color="auto"/>
        <w:left w:val="none" w:sz="0" w:space="0" w:color="auto"/>
        <w:bottom w:val="none" w:sz="0" w:space="0" w:color="auto"/>
        <w:right w:val="none" w:sz="0" w:space="0" w:color="auto"/>
      </w:divBdr>
    </w:div>
    <w:div w:id="228538334">
      <w:bodyDiv w:val="1"/>
      <w:marLeft w:val="0"/>
      <w:marRight w:val="0"/>
      <w:marTop w:val="0"/>
      <w:marBottom w:val="0"/>
      <w:divBdr>
        <w:top w:val="none" w:sz="0" w:space="0" w:color="auto"/>
        <w:left w:val="none" w:sz="0" w:space="0" w:color="auto"/>
        <w:bottom w:val="none" w:sz="0" w:space="0" w:color="auto"/>
        <w:right w:val="none" w:sz="0" w:space="0" w:color="auto"/>
      </w:divBdr>
    </w:div>
    <w:div w:id="329872015">
      <w:bodyDiv w:val="1"/>
      <w:marLeft w:val="0"/>
      <w:marRight w:val="0"/>
      <w:marTop w:val="0"/>
      <w:marBottom w:val="0"/>
      <w:divBdr>
        <w:top w:val="none" w:sz="0" w:space="0" w:color="auto"/>
        <w:left w:val="none" w:sz="0" w:space="0" w:color="auto"/>
        <w:bottom w:val="none" w:sz="0" w:space="0" w:color="auto"/>
        <w:right w:val="none" w:sz="0" w:space="0" w:color="auto"/>
      </w:divBdr>
    </w:div>
    <w:div w:id="338774184">
      <w:bodyDiv w:val="1"/>
      <w:marLeft w:val="0"/>
      <w:marRight w:val="0"/>
      <w:marTop w:val="0"/>
      <w:marBottom w:val="0"/>
      <w:divBdr>
        <w:top w:val="none" w:sz="0" w:space="0" w:color="auto"/>
        <w:left w:val="none" w:sz="0" w:space="0" w:color="auto"/>
        <w:bottom w:val="none" w:sz="0" w:space="0" w:color="auto"/>
        <w:right w:val="none" w:sz="0" w:space="0" w:color="auto"/>
      </w:divBdr>
    </w:div>
    <w:div w:id="463811473">
      <w:bodyDiv w:val="1"/>
      <w:marLeft w:val="0"/>
      <w:marRight w:val="0"/>
      <w:marTop w:val="0"/>
      <w:marBottom w:val="0"/>
      <w:divBdr>
        <w:top w:val="none" w:sz="0" w:space="0" w:color="auto"/>
        <w:left w:val="none" w:sz="0" w:space="0" w:color="auto"/>
        <w:bottom w:val="none" w:sz="0" w:space="0" w:color="auto"/>
        <w:right w:val="none" w:sz="0" w:space="0" w:color="auto"/>
      </w:divBdr>
    </w:div>
    <w:div w:id="481314762">
      <w:bodyDiv w:val="1"/>
      <w:marLeft w:val="0"/>
      <w:marRight w:val="0"/>
      <w:marTop w:val="0"/>
      <w:marBottom w:val="0"/>
      <w:divBdr>
        <w:top w:val="none" w:sz="0" w:space="0" w:color="auto"/>
        <w:left w:val="none" w:sz="0" w:space="0" w:color="auto"/>
        <w:bottom w:val="none" w:sz="0" w:space="0" w:color="auto"/>
        <w:right w:val="none" w:sz="0" w:space="0" w:color="auto"/>
      </w:divBdr>
    </w:div>
    <w:div w:id="522549899">
      <w:bodyDiv w:val="1"/>
      <w:marLeft w:val="0"/>
      <w:marRight w:val="0"/>
      <w:marTop w:val="0"/>
      <w:marBottom w:val="0"/>
      <w:divBdr>
        <w:top w:val="none" w:sz="0" w:space="0" w:color="auto"/>
        <w:left w:val="none" w:sz="0" w:space="0" w:color="auto"/>
        <w:bottom w:val="none" w:sz="0" w:space="0" w:color="auto"/>
        <w:right w:val="none" w:sz="0" w:space="0" w:color="auto"/>
      </w:divBdr>
    </w:div>
    <w:div w:id="569852882">
      <w:bodyDiv w:val="1"/>
      <w:marLeft w:val="0"/>
      <w:marRight w:val="0"/>
      <w:marTop w:val="0"/>
      <w:marBottom w:val="0"/>
      <w:divBdr>
        <w:top w:val="none" w:sz="0" w:space="0" w:color="auto"/>
        <w:left w:val="none" w:sz="0" w:space="0" w:color="auto"/>
        <w:bottom w:val="none" w:sz="0" w:space="0" w:color="auto"/>
        <w:right w:val="none" w:sz="0" w:space="0" w:color="auto"/>
      </w:divBdr>
      <w:divsChild>
        <w:div w:id="10690906">
          <w:marLeft w:val="274"/>
          <w:marRight w:val="0"/>
          <w:marTop w:val="0"/>
          <w:marBottom w:val="100"/>
          <w:divBdr>
            <w:top w:val="none" w:sz="0" w:space="0" w:color="auto"/>
            <w:left w:val="none" w:sz="0" w:space="0" w:color="auto"/>
            <w:bottom w:val="none" w:sz="0" w:space="0" w:color="auto"/>
            <w:right w:val="none" w:sz="0" w:space="0" w:color="auto"/>
          </w:divBdr>
        </w:div>
        <w:div w:id="91319928">
          <w:marLeft w:val="274"/>
          <w:marRight w:val="0"/>
          <w:marTop w:val="0"/>
          <w:marBottom w:val="100"/>
          <w:divBdr>
            <w:top w:val="none" w:sz="0" w:space="0" w:color="auto"/>
            <w:left w:val="none" w:sz="0" w:space="0" w:color="auto"/>
            <w:bottom w:val="none" w:sz="0" w:space="0" w:color="auto"/>
            <w:right w:val="none" w:sz="0" w:space="0" w:color="auto"/>
          </w:divBdr>
        </w:div>
        <w:div w:id="1673987248">
          <w:marLeft w:val="274"/>
          <w:marRight w:val="0"/>
          <w:marTop w:val="0"/>
          <w:marBottom w:val="100"/>
          <w:divBdr>
            <w:top w:val="none" w:sz="0" w:space="0" w:color="auto"/>
            <w:left w:val="none" w:sz="0" w:space="0" w:color="auto"/>
            <w:bottom w:val="none" w:sz="0" w:space="0" w:color="auto"/>
            <w:right w:val="none" w:sz="0" w:space="0" w:color="auto"/>
          </w:divBdr>
        </w:div>
        <w:div w:id="1851409269">
          <w:marLeft w:val="274"/>
          <w:marRight w:val="0"/>
          <w:marTop w:val="0"/>
          <w:marBottom w:val="100"/>
          <w:divBdr>
            <w:top w:val="none" w:sz="0" w:space="0" w:color="auto"/>
            <w:left w:val="none" w:sz="0" w:space="0" w:color="auto"/>
            <w:bottom w:val="none" w:sz="0" w:space="0" w:color="auto"/>
            <w:right w:val="none" w:sz="0" w:space="0" w:color="auto"/>
          </w:divBdr>
        </w:div>
        <w:div w:id="2083329382">
          <w:marLeft w:val="274"/>
          <w:marRight w:val="0"/>
          <w:marTop w:val="0"/>
          <w:marBottom w:val="100"/>
          <w:divBdr>
            <w:top w:val="none" w:sz="0" w:space="0" w:color="auto"/>
            <w:left w:val="none" w:sz="0" w:space="0" w:color="auto"/>
            <w:bottom w:val="none" w:sz="0" w:space="0" w:color="auto"/>
            <w:right w:val="none" w:sz="0" w:space="0" w:color="auto"/>
          </w:divBdr>
        </w:div>
      </w:divsChild>
    </w:div>
    <w:div w:id="589898599">
      <w:bodyDiv w:val="1"/>
      <w:marLeft w:val="0"/>
      <w:marRight w:val="0"/>
      <w:marTop w:val="0"/>
      <w:marBottom w:val="0"/>
      <w:divBdr>
        <w:top w:val="none" w:sz="0" w:space="0" w:color="auto"/>
        <w:left w:val="none" w:sz="0" w:space="0" w:color="auto"/>
        <w:bottom w:val="none" w:sz="0" w:space="0" w:color="auto"/>
        <w:right w:val="none" w:sz="0" w:space="0" w:color="auto"/>
      </w:divBdr>
    </w:div>
    <w:div w:id="616445354">
      <w:bodyDiv w:val="1"/>
      <w:marLeft w:val="0"/>
      <w:marRight w:val="0"/>
      <w:marTop w:val="0"/>
      <w:marBottom w:val="0"/>
      <w:divBdr>
        <w:top w:val="none" w:sz="0" w:space="0" w:color="auto"/>
        <w:left w:val="none" w:sz="0" w:space="0" w:color="auto"/>
        <w:bottom w:val="none" w:sz="0" w:space="0" w:color="auto"/>
        <w:right w:val="none" w:sz="0" w:space="0" w:color="auto"/>
      </w:divBdr>
    </w:div>
    <w:div w:id="638725216">
      <w:bodyDiv w:val="1"/>
      <w:marLeft w:val="0"/>
      <w:marRight w:val="0"/>
      <w:marTop w:val="0"/>
      <w:marBottom w:val="0"/>
      <w:divBdr>
        <w:top w:val="none" w:sz="0" w:space="0" w:color="auto"/>
        <w:left w:val="none" w:sz="0" w:space="0" w:color="auto"/>
        <w:bottom w:val="none" w:sz="0" w:space="0" w:color="auto"/>
        <w:right w:val="none" w:sz="0" w:space="0" w:color="auto"/>
      </w:divBdr>
      <w:divsChild>
        <w:div w:id="363988626">
          <w:marLeft w:val="274"/>
          <w:marRight w:val="0"/>
          <w:marTop w:val="0"/>
          <w:marBottom w:val="0"/>
          <w:divBdr>
            <w:top w:val="none" w:sz="0" w:space="0" w:color="auto"/>
            <w:left w:val="none" w:sz="0" w:space="0" w:color="auto"/>
            <w:bottom w:val="none" w:sz="0" w:space="0" w:color="auto"/>
            <w:right w:val="none" w:sz="0" w:space="0" w:color="auto"/>
          </w:divBdr>
        </w:div>
        <w:div w:id="414404614">
          <w:marLeft w:val="274"/>
          <w:marRight w:val="0"/>
          <w:marTop w:val="0"/>
          <w:marBottom w:val="0"/>
          <w:divBdr>
            <w:top w:val="none" w:sz="0" w:space="0" w:color="auto"/>
            <w:left w:val="none" w:sz="0" w:space="0" w:color="auto"/>
            <w:bottom w:val="none" w:sz="0" w:space="0" w:color="auto"/>
            <w:right w:val="none" w:sz="0" w:space="0" w:color="auto"/>
          </w:divBdr>
        </w:div>
        <w:div w:id="458571134">
          <w:marLeft w:val="274"/>
          <w:marRight w:val="0"/>
          <w:marTop w:val="0"/>
          <w:marBottom w:val="0"/>
          <w:divBdr>
            <w:top w:val="none" w:sz="0" w:space="0" w:color="auto"/>
            <w:left w:val="none" w:sz="0" w:space="0" w:color="auto"/>
            <w:bottom w:val="none" w:sz="0" w:space="0" w:color="auto"/>
            <w:right w:val="none" w:sz="0" w:space="0" w:color="auto"/>
          </w:divBdr>
        </w:div>
        <w:div w:id="724254742">
          <w:marLeft w:val="274"/>
          <w:marRight w:val="0"/>
          <w:marTop w:val="0"/>
          <w:marBottom w:val="0"/>
          <w:divBdr>
            <w:top w:val="none" w:sz="0" w:space="0" w:color="auto"/>
            <w:left w:val="none" w:sz="0" w:space="0" w:color="auto"/>
            <w:bottom w:val="none" w:sz="0" w:space="0" w:color="auto"/>
            <w:right w:val="none" w:sz="0" w:space="0" w:color="auto"/>
          </w:divBdr>
        </w:div>
        <w:div w:id="799766337">
          <w:marLeft w:val="274"/>
          <w:marRight w:val="0"/>
          <w:marTop w:val="0"/>
          <w:marBottom w:val="0"/>
          <w:divBdr>
            <w:top w:val="none" w:sz="0" w:space="0" w:color="auto"/>
            <w:left w:val="none" w:sz="0" w:space="0" w:color="auto"/>
            <w:bottom w:val="none" w:sz="0" w:space="0" w:color="auto"/>
            <w:right w:val="none" w:sz="0" w:space="0" w:color="auto"/>
          </w:divBdr>
        </w:div>
        <w:div w:id="851259394">
          <w:marLeft w:val="274"/>
          <w:marRight w:val="0"/>
          <w:marTop w:val="0"/>
          <w:marBottom w:val="0"/>
          <w:divBdr>
            <w:top w:val="none" w:sz="0" w:space="0" w:color="auto"/>
            <w:left w:val="none" w:sz="0" w:space="0" w:color="auto"/>
            <w:bottom w:val="none" w:sz="0" w:space="0" w:color="auto"/>
            <w:right w:val="none" w:sz="0" w:space="0" w:color="auto"/>
          </w:divBdr>
        </w:div>
        <w:div w:id="1256405792">
          <w:marLeft w:val="274"/>
          <w:marRight w:val="0"/>
          <w:marTop w:val="0"/>
          <w:marBottom w:val="0"/>
          <w:divBdr>
            <w:top w:val="none" w:sz="0" w:space="0" w:color="auto"/>
            <w:left w:val="none" w:sz="0" w:space="0" w:color="auto"/>
            <w:bottom w:val="none" w:sz="0" w:space="0" w:color="auto"/>
            <w:right w:val="none" w:sz="0" w:space="0" w:color="auto"/>
          </w:divBdr>
        </w:div>
        <w:div w:id="1513757026">
          <w:marLeft w:val="274"/>
          <w:marRight w:val="0"/>
          <w:marTop w:val="0"/>
          <w:marBottom w:val="0"/>
          <w:divBdr>
            <w:top w:val="none" w:sz="0" w:space="0" w:color="auto"/>
            <w:left w:val="none" w:sz="0" w:space="0" w:color="auto"/>
            <w:bottom w:val="none" w:sz="0" w:space="0" w:color="auto"/>
            <w:right w:val="none" w:sz="0" w:space="0" w:color="auto"/>
          </w:divBdr>
        </w:div>
        <w:div w:id="1648361982">
          <w:marLeft w:val="274"/>
          <w:marRight w:val="0"/>
          <w:marTop w:val="0"/>
          <w:marBottom w:val="0"/>
          <w:divBdr>
            <w:top w:val="none" w:sz="0" w:space="0" w:color="auto"/>
            <w:left w:val="none" w:sz="0" w:space="0" w:color="auto"/>
            <w:bottom w:val="none" w:sz="0" w:space="0" w:color="auto"/>
            <w:right w:val="none" w:sz="0" w:space="0" w:color="auto"/>
          </w:divBdr>
        </w:div>
        <w:div w:id="1696609895">
          <w:marLeft w:val="274"/>
          <w:marRight w:val="0"/>
          <w:marTop w:val="0"/>
          <w:marBottom w:val="0"/>
          <w:divBdr>
            <w:top w:val="none" w:sz="0" w:space="0" w:color="auto"/>
            <w:left w:val="none" w:sz="0" w:space="0" w:color="auto"/>
            <w:bottom w:val="none" w:sz="0" w:space="0" w:color="auto"/>
            <w:right w:val="none" w:sz="0" w:space="0" w:color="auto"/>
          </w:divBdr>
        </w:div>
        <w:div w:id="1714385684">
          <w:marLeft w:val="274"/>
          <w:marRight w:val="0"/>
          <w:marTop w:val="0"/>
          <w:marBottom w:val="0"/>
          <w:divBdr>
            <w:top w:val="none" w:sz="0" w:space="0" w:color="auto"/>
            <w:left w:val="none" w:sz="0" w:space="0" w:color="auto"/>
            <w:bottom w:val="none" w:sz="0" w:space="0" w:color="auto"/>
            <w:right w:val="none" w:sz="0" w:space="0" w:color="auto"/>
          </w:divBdr>
        </w:div>
        <w:div w:id="1746762281">
          <w:marLeft w:val="274"/>
          <w:marRight w:val="0"/>
          <w:marTop w:val="0"/>
          <w:marBottom w:val="0"/>
          <w:divBdr>
            <w:top w:val="none" w:sz="0" w:space="0" w:color="auto"/>
            <w:left w:val="none" w:sz="0" w:space="0" w:color="auto"/>
            <w:bottom w:val="none" w:sz="0" w:space="0" w:color="auto"/>
            <w:right w:val="none" w:sz="0" w:space="0" w:color="auto"/>
          </w:divBdr>
        </w:div>
      </w:divsChild>
    </w:div>
    <w:div w:id="751702165">
      <w:bodyDiv w:val="1"/>
      <w:marLeft w:val="0"/>
      <w:marRight w:val="0"/>
      <w:marTop w:val="0"/>
      <w:marBottom w:val="0"/>
      <w:divBdr>
        <w:top w:val="none" w:sz="0" w:space="0" w:color="auto"/>
        <w:left w:val="none" w:sz="0" w:space="0" w:color="auto"/>
        <w:bottom w:val="none" w:sz="0" w:space="0" w:color="auto"/>
        <w:right w:val="none" w:sz="0" w:space="0" w:color="auto"/>
      </w:divBdr>
    </w:div>
    <w:div w:id="767232998">
      <w:bodyDiv w:val="1"/>
      <w:marLeft w:val="0"/>
      <w:marRight w:val="0"/>
      <w:marTop w:val="0"/>
      <w:marBottom w:val="0"/>
      <w:divBdr>
        <w:top w:val="none" w:sz="0" w:space="0" w:color="auto"/>
        <w:left w:val="none" w:sz="0" w:space="0" w:color="auto"/>
        <w:bottom w:val="none" w:sz="0" w:space="0" w:color="auto"/>
        <w:right w:val="none" w:sz="0" w:space="0" w:color="auto"/>
      </w:divBdr>
    </w:div>
    <w:div w:id="807208697">
      <w:bodyDiv w:val="1"/>
      <w:marLeft w:val="0"/>
      <w:marRight w:val="0"/>
      <w:marTop w:val="0"/>
      <w:marBottom w:val="0"/>
      <w:divBdr>
        <w:top w:val="none" w:sz="0" w:space="0" w:color="auto"/>
        <w:left w:val="none" w:sz="0" w:space="0" w:color="auto"/>
        <w:bottom w:val="none" w:sz="0" w:space="0" w:color="auto"/>
        <w:right w:val="none" w:sz="0" w:space="0" w:color="auto"/>
      </w:divBdr>
      <w:divsChild>
        <w:div w:id="143088141">
          <w:marLeft w:val="274"/>
          <w:marRight w:val="0"/>
          <w:marTop w:val="0"/>
          <w:marBottom w:val="0"/>
          <w:divBdr>
            <w:top w:val="none" w:sz="0" w:space="0" w:color="auto"/>
            <w:left w:val="none" w:sz="0" w:space="0" w:color="auto"/>
            <w:bottom w:val="none" w:sz="0" w:space="0" w:color="auto"/>
            <w:right w:val="none" w:sz="0" w:space="0" w:color="auto"/>
          </w:divBdr>
        </w:div>
        <w:div w:id="195390406">
          <w:marLeft w:val="274"/>
          <w:marRight w:val="0"/>
          <w:marTop w:val="0"/>
          <w:marBottom w:val="0"/>
          <w:divBdr>
            <w:top w:val="none" w:sz="0" w:space="0" w:color="auto"/>
            <w:left w:val="none" w:sz="0" w:space="0" w:color="auto"/>
            <w:bottom w:val="none" w:sz="0" w:space="0" w:color="auto"/>
            <w:right w:val="none" w:sz="0" w:space="0" w:color="auto"/>
          </w:divBdr>
        </w:div>
        <w:div w:id="1243374085">
          <w:marLeft w:val="274"/>
          <w:marRight w:val="0"/>
          <w:marTop w:val="0"/>
          <w:marBottom w:val="0"/>
          <w:divBdr>
            <w:top w:val="none" w:sz="0" w:space="0" w:color="auto"/>
            <w:left w:val="none" w:sz="0" w:space="0" w:color="auto"/>
            <w:bottom w:val="none" w:sz="0" w:space="0" w:color="auto"/>
            <w:right w:val="none" w:sz="0" w:space="0" w:color="auto"/>
          </w:divBdr>
        </w:div>
      </w:divsChild>
    </w:div>
    <w:div w:id="812723740">
      <w:bodyDiv w:val="1"/>
      <w:marLeft w:val="0"/>
      <w:marRight w:val="0"/>
      <w:marTop w:val="0"/>
      <w:marBottom w:val="0"/>
      <w:divBdr>
        <w:top w:val="none" w:sz="0" w:space="0" w:color="auto"/>
        <w:left w:val="none" w:sz="0" w:space="0" w:color="auto"/>
        <w:bottom w:val="none" w:sz="0" w:space="0" w:color="auto"/>
        <w:right w:val="none" w:sz="0" w:space="0" w:color="auto"/>
      </w:divBdr>
    </w:div>
    <w:div w:id="820124592">
      <w:bodyDiv w:val="1"/>
      <w:marLeft w:val="0"/>
      <w:marRight w:val="0"/>
      <w:marTop w:val="0"/>
      <w:marBottom w:val="0"/>
      <w:divBdr>
        <w:top w:val="none" w:sz="0" w:space="0" w:color="auto"/>
        <w:left w:val="none" w:sz="0" w:space="0" w:color="auto"/>
        <w:bottom w:val="none" w:sz="0" w:space="0" w:color="auto"/>
        <w:right w:val="none" w:sz="0" w:space="0" w:color="auto"/>
      </w:divBdr>
    </w:div>
    <w:div w:id="828326750">
      <w:bodyDiv w:val="1"/>
      <w:marLeft w:val="0"/>
      <w:marRight w:val="0"/>
      <w:marTop w:val="0"/>
      <w:marBottom w:val="0"/>
      <w:divBdr>
        <w:top w:val="none" w:sz="0" w:space="0" w:color="auto"/>
        <w:left w:val="none" w:sz="0" w:space="0" w:color="auto"/>
        <w:bottom w:val="none" w:sz="0" w:space="0" w:color="auto"/>
        <w:right w:val="none" w:sz="0" w:space="0" w:color="auto"/>
      </w:divBdr>
    </w:div>
    <w:div w:id="862397552">
      <w:bodyDiv w:val="1"/>
      <w:marLeft w:val="0"/>
      <w:marRight w:val="0"/>
      <w:marTop w:val="0"/>
      <w:marBottom w:val="0"/>
      <w:divBdr>
        <w:top w:val="none" w:sz="0" w:space="0" w:color="auto"/>
        <w:left w:val="none" w:sz="0" w:space="0" w:color="auto"/>
        <w:bottom w:val="none" w:sz="0" w:space="0" w:color="auto"/>
        <w:right w:val="none" w:sz="0" w:space="0" w:color="auto"/>
      </w:divBdr>
      <w:divsChild>
        <w:div w:id="92169544">
          <w:marLeft w:val="274"/>
          <w:marRight w:val="0"/>
          <w:marTop w:val="0"/>
          <w:marBottom w:val="0"/>
          <w:divBdr>
            <w:top w:val="none" w:sz="0" w:space="0" w:color="auto"/>
            <w:left w:val="none" w:sz="0" w:space="0" w:color="auto"/>
            <w:bottom w:val="none" w:sz="0" w:space="0" w:color="auto"/>
            <w:right w:val="none" w:sz="0" w:space="0" w:color="auto"/>
          </w:divBdr>
        </w:div>
        <w:div w:id="108017015">
          <w:marLeft w:val="274"/>
          <w:marRight w:val="0"/>
          <w:marTop w:val="0"/>
          <w:marBottom w:val="0"/>
          <w:divBdr>
            <w:top w:val="none" w:sz="0" w:space="0" w:color="auto"/>
            <w:left w:val="none" w:sz="0" w:space="0" w:color="auto"/>
            <w:bottom w:val="none" w:sz="0" w:space="0" w:color="auto"/>
            <w:right w:val="none" w:sz="0" w:space="0" w:color="auto"/>
          </w:divBdr>
        </w:div>
        <w:div w:id="524708102">
          <w:marLeft w:val="274"/>
          <w:marRight w:val="0"/>
          <w:marTop w:val="0"/>
          <w:marBottom w:val="0"/>
          <w:divBdr>
            <w:top w:val="none" w:sz="0" w:space="0" w:color="auto"/>
            <w:left w:val="none" w:sz="0" w:space="0" w:color="auto"/>
            <w:bottom w:val="none" w:sz="0" w:space="0" w:color="auto"/>
            <w:right w:val="none" w:sz="0" w:space="0" w:color="auto"/>
          </w:divBdr>
        </w:div>
        <w:div w:id="733044176">
          <w:marLeft w:val="274"/>
          <w:marRight w:val="0"/>
          <w:marTop w:val="0"/>
          <w:marBottom w:val="0"/>
          <w:divBdr>
            <w:top w:val="none" w:sz="0" w:space="0" w:color="auto"/>
            <w:left w:val="none" w:sz="0" w:space="0" w:color="auto"/>
            <w:bottom w:val="none" w:sz="0" w:space="0" w:color="auto"/>
            <w:right w:val="none" w:sz="0" w:space="0" w:color="auto"/>
          </w:divBdr>
        </w:div>
        <w:div w:id="773598103">
          <w:marLeft w:val="274"/>
          <w:marRight w:val="0"/>
          <w:marTop w:val="0"/>
          <w:marBottom w:val="0"/>
          <w:divBdr>
            <w:top w:val="none" w:sz="0" w:space="0" w:color="auto"/>
            <w:left w:val="none" w:sz="0" w:space="0" w:color="auto"/>
            <w:bottom w:val="none" w:sz="0" w:space="0" w:color="auto"/>
            <w:right w:val="none" w:sz="0" w:space="0" w:color="auto"/>
          </w:divBdr>
        </w:div>
        <w:div w:id="978656829">
          <w:marLeft w:val="274"/>
          <w:marRight w:val="0"/>
          <w:marTop w:val="0"/>
          <w:marBottom w:val="0"/>
          <w:divBdr>
            <w:top w:val="none" w:sz="0" w:space="0" w:color="auto"/>
            <w:left w:val="none" w:sz="0" w:space="0" w:color="auto"/>
            <w:bottom w:val="none" w:sz="0" w:space="0" w:color="auto"/>
            <w:right w:val="none" w:sz="0" w:space="0" w:color="auto"/>
          </w:divBdr>
        </w:div>
        <w:div w:id="1640912931">
          <w:marLeft w:val="274"/>
          <w:marRight w:val="0"/>
          <w:marTop w:val="0"/>
          <w:marBottom w:val="0"/>
          <w:divBdr>
            <w:top w:val="none" w:sz="0" w:space="0" w:color="auto"/>
            <w:left w:val="none" w:sz="0" w:space="0" w:color="auto"/>
            <w:bottom w:val="none" w:sz="0" w:space="0" w:color="auto"/>
            <w:right w:val="none" w:sz="0" w:space="0" w:color="auto"/>
          </w:divBdr>
        </w:div>
        <w:div w:id="1779836488">
          <w:marLeft w:val="274"/>
          <w:marRight w:val="0"/>
          <w:marTop w:val="0"/>
          <w:marBottom w:val="0"/>
          <w:divBdr>
            <w:top w:val="none" w:sz="0" w:space="0" w:color="auto"/>
            <w:left w:val="none" w:sz="0" w:space="0" w:color="auto"/>
            <w:bottom w:val="none" w:sz="0" w:space="0" w:color="auto"/>
            <w:right w:val="none" w:sz="0" w:space="0" w:color="auto"/>
          </w:divBdr>
        </w:div>
      </w:divsChild>
    </w:div>
    <w:div w:id="877544353">
      <w:bodyDiv w:val="1"/>
      <w:marLeft w:val="0"/>
      <w:marRight w:val="0"/>
      <w:marTop w:val="0"/>
      <w:marBottom w:val="0"/>
      <w:divBdr>
        <w:top w:val="none" w:sz="0" w:space="0" w:color="auto"/>
        <w:left w:val="none" w:sz="0" w:space="0" w:color="auto"/>
        <w:bottom w:val="none" w:sz="0" w:space="0" w:color="auto"/>
        <w:right w:val="none" w:sz="0" w:space="0" w:color="auto"/>
      </w:divBdr>
    </w:div>
    <w:div w:id="902449063">
      <w:bodyDiv w:val="1"/>
      <w:marLeft w:val="0"/>
      <w:marRight w:val="0"/>
      <w:marTop w:val="0"/>
      <w:marBottom w:val="0"/>
      <w:divBdr>
        <w:top w:val="none" w:sz="0" w:space="0" w:color="auto"/>
        <w:left w:val="none" w:sz="0" w:space="0" w:color="auto"/>
        <w:bottom w:val="none" w:sz="0" w:space="0" w:color="auto"/>
        <w:right w:val="none" w:sz="0" w:space="0" w:color="auto"/>
      </w:divBdr>
    </w:div>
    <w:div w:id="919950140">
      <w:bodyDiv w:val="1"/>
      <w:marLeft w:val="0"/>
      <w:marRight w:val="0"/>
      <w:marTop w:val="0"/>
      <w:marBottom w:val="0"/>
      <w:divBdr>
        <w:top w:val="none" w:sz="0" w:space="0" w:color="auto"/>
        <w:left w:val="none" w:sz="0" w:space="0" w:color="auto"/>
        <w:bottom w:val="none" w:sz="0" w:space="0" w:color="auto"/>
        <w:right w:val="none" w:sz="0" w:space="0" w:color="auto"/>
      </w:divBdr>
    </w:div>
    <w:div w:id="935092720">
      <w:bodyDiv w:val="1"/>
      <w:marLeft w:val="0"/>
      <w:marRight w:val="0"/>
      <w:marTop w:val="0"/>
      <w:marBottom w:val="0"/>
      <w:divBdr>
        <w:top w:val="none" w:sz="0" w:space="0" w:color="auto"/>
        <w:left w:val="none" w:sz="0" w:space="0" w:color="auto"/>
        <w:bottom w:val="none" w:sz="0" w:space="0" w:color="auto"/>
        <w:right w:val="none" w:sz="0" w:space="0" w:color="auto"/>
      </w:divBdr>
    </w:div>
    <w:div w:id="943805520">
      <w:bodyDiv w:val="1"/>
      <w:marLeft w:val="0"/>
      <w:marRight w:val="0"/>
      <w:marTop w:val="0"/>
      <w:marBottom w:val="0"/>
      <w:divBdr>
        <w:top w:val="none" w:sz="0" w:space="0" w:color="auto"/>
        <w:left w:val="none" w:sz="0" w:space="0" w:color="auto"/>
        <w:bottom w:val="none" w:sz="0" w:space="0" w:color="auto"/>
        <w:right w:val="none" w:sz="0" w:space="0" w:color="auto"/>
      </w:divBdr>
    </w:div>
    <w:div w:id="964700019">
      <w:bodyDiv w:val="1"/>
      <w:marLeft w:val="0"/>
      <w:marRight w:val="0"/>
      <w:marTop w:val="0"/>
      <w:marBottom w:val="0"/>
      <w:divBdr>
        <w:top w:val="none" w:sz="0" w:space="0" w:color="auto"/>
        <w:left w:val="none" w:sz="0" w:space="0" w:color="auto"/>
        <w:bottom w:val="none" w:sz="0" w:space="0" w:color="auto"/>
        <w:right w:val="none" w:sz="0" w:space="0" w:color="auto"/>
      </w:divBdr>
    </w:div>
    <w:div w:id="968435919">
      <w:bodyDiv w:val="1"/>
      <w:marLeft w:val="0"/>
      <w:marRight w:val="0"/>
      <w:marTop w:val="0"/>
      <w:marBottom w:val="0"/>
      <w:divBdr>
        <w:top w:val="none" w:sz="0" w:space="0" w:color="auto"/>
        <w:left w:val="none" w:sz="0" w:space="0" w:color="auto"/>
        <w:bottom w:val="none" w:sz="0" w:space="0" w:color="auto"/>
        <w:right w:val="none" w:sz="0" w:space="0" w:color="auto"/>
      </w:divBdr>
    </w:div>
    <w:div w:id="982809995">
      <w:bodyDiv w:val="1"/>
      <w:marLeft w:val="0"/>
      <w:marRight w:val="0"/>
      <w:marTop w:val="0"/>
      <w:marBottom w:val="0"/>
      <w:divBdr>
        <w:top w:val="none" w:sz="0" w:space="0" w:color="auto"/>
        <w:left w:val="none" w:sz="0" w:space="0" w:color="auto"/>
        <w:bottom w:val="none" w:sz="0" w:space="0" w:color="auto"/>
        <w:right w:val="none" w:sz="0" w:space="0" w:color="auto"/>
      </w:divBdr>
    </w:div>
    <w:div w:id="1012294308">
      <w:bodyDiv w:val="1"/>
      <w:marLeft w:val="0"/>
      <w:marRight w:val="0"/>
      <w:marTop w:val="0"/>
      <w:marBottom w:val="0"/>
      <w:divBdr>
        <w:top w:val="none" w:sz="0" w:space="0" w:color="auto"/>
        <w:left w:val="none" w:sz="0" w:space="0" w:color="auto"/>
        <w:bottom w:val="none" w:sz="0" w:space="0" w:color="auto"/>
        <w:right w:val="none" w:sz="0" w:space="0" w:color="auto"/>
      </w:divBdr>
    </w:div>
    <w:div w:id="1020670229">
      <w:bodyDiv w:val="1"/>
      <w:marLeft w:val="0"/>
      <w:marRight w:val="0"/>
      <w:marTop w:val="0"/>
      <w:marBottom w:val="0"/>
      <w:divBdr>
        <w:top w:val="none" w:sz="0" w:space="0" w:color="auto"/>
        <w:left w:val="none" w:sz="0" w:space="0" w:color="auto"/>
        <w:bottom w:val="none" w:sz="0" w:space="0" w:color="auto"/>
        <w:right w:val="none" w:sz="0" w:space="0" w:color="auto"/>
      </w:divBdr>
    </w:div>
    <w:div w:id="1022820848">
      <w:bodyDiv w:val="1"/>
      <w:marLeft w:val="0"/>
      <w:marRight w:val="0"/>
      <w:marTop w:val="0"/>
      <w:marBottom w:val="0"/>
      <w:divBdr>
        <w:top w:val="none" w:sz="0" w:space="0" w:color="auto"/>
        <w:left w:val="none" w:sz="0" w:space="0" w:color="auto"/>
        <w:bottom w:val="none" w:sz="0" w:space="0" w:color="auto"/>
        <w:right w:val="none" w:sz="0" w:space="0" w:color="auto"/>
      </w:divBdr>
    </w:div>
    <w:div w:id="1045327023">
      <w:bodyDiv w:val="1"/>
      <w:marLeft w:val="0"/>
      <w:marRight w:val="0"/>
      <w:marTop w:val="0"/>
      <w:marBottom w:val="0"/>
      <w:divBdr>
        <w:top w:val="none" w:sz="0" w:space="0" w:color="auto"/>
        <w:left w:val="none" w:sz="0" w:space="0" w:color="auto"/>
        <w:bottom w:val="none" w:sz="0" w:space="0" w:color="auto"/>
        <w:right w:val="none" w:sz="0" w:space="0" w:color="auto"/>
      </w:divBdr>
    </w:div>
    <w:div w:id="1072385788">
      <w:bodyDiv w:val="1"/>
      <w:marLeft w:val="0"/>
      <w:marRight w:val="0"/>
      <w:marTop w:val="0"/>
      <w:marBottom w:val="0"/>
      <w:divBdr>
        <w:top w:val="none" w:sz="0" w:space="0" w:color="auto"/>
        <w:left w:val="none" w:sz="0" w:space="0" w:color="auto"/>
        <w:bottom w:val="none" w:sz="0" w:space="0" w:color="auto"/>
        <w:right w:val="none" w:sz="0" w:space="0" w:color="auto"/>
      </w:divBdr>
      <w:divsChild>
        <w:div w:id="687759481">
          <w:marLeft w:val="274"/>
          <w:marRight w:val="0"/>
          <w:marTop w:val="0"/>
          <w:marBottom w:val="100"/>
          <w:divBdr>
            <w:top w:val="none" w:sz="0" w:space="0" w:color="auto"/>
            <w:left w:val="none" w:sz="0" w:space="0" w:color="auto"/>
            <w:bottom w:val="none" w:sz="0" w:space="0" w:color="auto"/>
            <w:right w:val="none" w:sz="0" w:space="0" w:color="auto"/>
          </w:divBdr>
        </w:div>
        <w:div w:id="706099206">
          <w:marLeft w:val="274"/>
          <w:marRight w:val="0"/>
          <w:marTop w:val="0"/>
          <w:marBottom w:val="100"/>
          <w:divBdr>
            <w:top w:val="none" w:sz="0" w:space="0" w:color="auto"/>
            <w:left w:val="none" w:sz="0" w:space="0" w:color="auto"/>
            <w:bottom w:val="none" w:sz="0" w:space="0" w:color="auto"/>
            <w:right w:val="none" w:sz="0" w:space="0" w:color="auto"/>
          </w:divBdr>
        </w:div>
        <w:div w:id="1573731521">
          <w:marLeft w:val="274"/>
          <w:marRight w:val="0"/>
          <w:marTop w:val="0"/>
          <w:marBottom w:val="100"/>
          <w:divBdr>
            <w:top w:val="none" w:sz="0" w:space="0" w:color="auto"/>
            <w:left w:val="none" w:sz="0" w:space="0" w:color="auto"/>
            <w:bottom w:val="none" w:sz="0" w:space="0" w:color="auto"/>
            <w:right w:val="none" w:sz="0" w:space="0" w:color="auto"/>
          </w:divBdr>
        </w:div>
      </w:divsChild>
    </w:div>
    <w:div w:id="1091513420">
      <w:bodyDiv w:val="1"/>
      <w:marLeft w:val="0"/>
      <w:marRight w:val="0"/>
      <w:marTop w:val="0"/>
      <w:marBottom w:val="0"/>
      <w:divBdr>
        <w:top w:val="none" w:sz="0" w:space="0" w:color="auto"/>
        <w:left w:val="none" w:sz="0" w:space="0" w:color="auto"/>
        <w:bottom w:val="none" w:sz="0" w:space="0" w:color="auto"/>
        <w:right w:val="none" w:sz="0" w:space="0" w:color="auto"/>
      </w:divBdr>
    </w:div>
    <w:div w:id="1104110306">
      <w:bodyDiv w:val="1"/>
      <w:marLeft w:val="0"/>
      <w:marRight w:val="0"/>
      <w:marTop w:val="0"/>
      <w:marBottom w:val="0"/>
      <w:divBdr>
        <w:top w:val="none" w:sz="0" w:space="0" w:color="auto"/>
        <w:left w:val="none" w:sz="0" w:space="0" w:color="auto"/>
        <w:bottom w:val="none" w:sz="0" w:space="0" w:color="auto"/>
        <w:right w:val="none" w:sz="0" w:space="0" w:color="auto"/>
      </w:divBdr>
    </w:div>
    <w:div w:id="1108240256">
      <w:bodyDiv w:val="1"/>
      <w:marLeft w:val="0"/>
      <w:marRight w:val="0"/>
      <w:marTop w:val="0"/>
      <w:marBottom w:val="0"/>
      <w:divBdr>
        <w:top w:val="none" w:sz="0" w:space="0" w:color="auto"/>
        <w:left w:val="none" w:sz="0" w:space="0" w:color="auto"/>
        <w:bottom w:val="none" w:sz="0" w:space="0" w:color="auto"/>
        <w:right w:val="none" w:sz="0" w:space="0" w:color="auto"/>
      </w:divBdr>
    </w:div>
    <w:div w:id="1114833381">
      <w:bodyDiv w:val="1"/>
      <w:marLeft w:val="0"/>
      <w:marRight w:val="0"/>
      <w:marTop w:val="0"/>
      <w:marBottom w:val="0"/>
      <w:divBdr>
        <w:top w:val="none" w:sz="0" w:space="0" w:color="auto"/>
        <w:left w:val="none" w:sz="0" w:space="0" w:color="auto"/>
        <w:bottom w:val="none" w:sz="0" w:space="0" w:color="auto"/>
        <w:right w:val="none" w:sz="0" w:space="0" w:color="auto"/>
      </w:divBdr>
    </w:div>
    <w:div w:id="1125151632">
      <w:bodyDiv w:val="1"/>
      <w:marLeft w:val="0"/>
      <w:marRight w:val="0"/>
      <w:marTop w:val="0"/>
      <w:marBottom w:val="0"/>
      <w:divBdr>
        <w:top w:val="none" w:sz="0" w:space="0" w:color="auto"/>
        <w:left w:val="none" w:sz="0" w:space="0" w:color="auto"/>
        <w:bottom w:val="none" w:sz="0" w:space="0" w:color="auto"/>
        <w:right w:val="none" w:sz="0" w:space="0" w:color="auto"/>
      </w:divBdr>
    </w:div>
    <w:div w:id="1157724227">
      <w:bodyDiv w:val="1"/>
      <w:marLeft w:val="0"/>
      <w:marRight w:val="0"/>
      <w:marTop w:val="0"/>
      <w:marBottom w:val="0"/>
      <w:divBdr>
        <w:top w:val="none" w:sz="0" w:space="0" w:color="auto"/>
        <w:left w:val="none" w:sz="0" w:space="0" w:color="auto"/>
        <w:bottom w:val="none" w:sz="0" w:space="0" w:color="auto"/>
        <w:right w:val="none" w:sz="0" w:space="0" w:color="auto"/>
      </w:divBdr>
      <w:divsChild>
        <w:div w:id="801918964">
          <w:marLeft w:val="274"/>
          <w:marRight w:val="0"/>
          <w:marTop w:val="0"/>
          <w:marBottom w:val="100"/>
          <w:divBdr>
            <w:top w:val="none" w:sz="0" w:space="0" w:color="auto"/>
            <w:left w:val="none" w:sz="0" w:space="0" w:color="auto"/>
            <w:bottom w:val="none" w:sz="0" w:space="0" w:color="auto"/>
            <w:right w:val="none" w:sz="0" w:space="0" w:color="auto"/>
          </w:divBdr>
        </w:div>
        <w:div w:id="1108895634">
          <w:marLeft w:val="547"/>
          <w:marRight w:val="0"/>
          <w:marTop w:val="0"/>
          <w:marBottom w:val="100"/>
          <w:divBdr>
            <w:top w:val="none" w:sz="0" w:space="0" w:color="auto"/>
            <w:left w:val="none" w:sz="0" w:space="0" w:color="auto"/>
            <w:bottom w:val="none" w:sz="0" w:space="0" w:color="auto"/>
            <w:right w:val="none" w:sz="0" w:space="0" w:color="auto"/>
          </w:divBdr>
        </w:div>
        <w:div w:id="1418751152">
          <w:marLeft w:val="274"/>
          <w:marRight w:val="0"/>
          <w:marTop w:val="0"/>
          <w:marBottom w:val="100"/>
          <w:divBdr>
            <w:top w:val="none" w:sz="0" w:space="0" w:color="auto"/>
            <w:left w:val="none" w:sz="0" w:space="0" w:color="auto"/>
            <w:bottom w:val="none" w:sz="0" w:space="0" w:color="auto"/>
            <w:right w:val="none" w:sz="0" w:space="0" w:color="auto"/>
          </w:divBdr>
        </w:div>
        <w:div w:id="2056420222">
          <w:marLeft w:val="547"/>
          <w:marRight w:val="0"/>
          <w:marTop w:val="0"/>
          <w:marBottom w:val="100"/>
          <w:divBdr>
            <w:top w:val="none" w:sz="0" w:space="0" w:color="auto"/>
            <w:left w:val="none" w:sz="0" w:space="0" w:color="auto"/>
            <w:bottom w:val="none" w:sz="0" w:space="0" w:color="auto"/>
            <w:right w:val="none" w:sz="0" w:space="0" w:color="auto"/>
          </w:divBdr>
        </w:div>
      </w:divsChild>
    </w:div>
    <w:div w:id="1179663388">
      <w:bodyDiv w:val="1"/>
      <w:marLeft w:val="0"/>
      <w:marRight w:val="0"/>
      <w:marTop w:val="0"/>
      <w:marBottom w:val="0"/>
      <w:divBdr>
        <w:top w:val="none" w:sz="0" w:space="0" w:color="auto"/>
        <w:left w:val="none" w:sz="0" w:space="0" w:color="auto"/>
        <w:bottom w:val="none" w:sz="0" w:space="0" w:color="auto"/>
        <w:right w:val="none" w:sz="0" w:space="0" w:color="auto"/>
      </w:divBdr>
    </w:div>
    <w:div w:id="1197768633">
      <w:bodyDiv w:val="1"/>
      <w:marLeft w:val="0"/>
      <w:marRight w:val="0"/>
      <w:marTop w:val="0"/>
      <w:marBottom w:val="0"/>
      <w:divBdr>
        <w:top w:val="none" w:sz="0" w:space="0" w:color="auto"/>
        <w:left w:val="none" w:sz="0" w:space="0" w:color="auto"/>
        <w:bottom w:val="none" w:sz="0" w:space="0" w:color="auto"/>
        <w:right w:val="none" w:sz="0" w:space="0" w:color="auto"/>
      </w:divBdr>
      <w:divsChild>
        <w:div w:id="883443825">
          <w:marLeft w:val="274"/>
          <w:marRight w:val="0"/>
          <w:marTop w:val="0"/>
          <w:marBottom w:val="100"/>
          <w:divBdr>
            <w:top w:val="none" w:sz="0" w:space="0" w:color="auto"/>
            <w:left w:val="none" w:sz="0" w:space="0" w:color="auto"/>
            <w:bottom w:val="none" w:sz="0" w:space="0" w:color="auto"/>
            <w:right w:val="none" w:sz="0" w:space="0" w:color="auto"/>
          </w:divBdr>
        </w:div>
        <w:div w:id="1068111258">
          <w:marLeft w:val="274"/>
          <w:marRight w:val="0"/>
          <w:marTop w:val="0"/>
          <w:marBottom w:val="100"/>
          <w:divBdr>
            <w:top w:val="none" w:sz="0" w:space="0" w:color="auto"/>
            <w:left w:val="none" w:sz="0" w:space="0" w:color="auto"/>
            <w:bottom w:val="none" w:sz="0" w:space="0" w:color="auto"/>
            <w:right w:val="none" w:sz="0" w:space="0" w:color="auto"/>
          </w:divBdr>
        </w:div>
        <w:div w:id="1175847134">
          <w:marLeft w:val="274"/>
          <w:marRight w:val="0"/>
          <w:marTop w:val="0"/>
          <w:marBottom w:val="100"/>
          <w:divBdr>
            <w:top w:val="none" w:sz="0" w:space="0" w:color="auto"/>
            <w:left w:val="none" w:sz="0" w:space="0" w:color="auto"/>
            <w:bottom w:val="none" w:sz="0" w:space="0" w:color="auto"/>
            <w:right w:val="none" w:sz="0" w:space="0" w:color="auto"/>
          </w:divBdr>
        </w:div>
      </w:divsChild>
    </w:div>
    <w:div w:id="1270702616">
      <w:bodyDiv w:val="1"/>
      <w:marLeft w:val="0"/>
      <w:marRight w:val="0"/>
      <w:marTop w:val="0"/>
      <w:marBottom w:val="0"/>
      <w:divBdr>
        <w:top w:val="none" w:sz="0" w:space="0" w:color="auto"/>
        <w:left w:val="none" w:sz="0" w:space="0" w:color="auto"/>
        <w:bottom w:val="none" w:sz="0" w:space="0" w:color="auto"/>
        <w:right w:val="none" w:sz="0" w:space="0" w:color="auto"/>
      </w:divBdr>
      <w:divsChild>
        <w:div w:id="35783942">
          <w:marLeft w:val="274"/>
          <w:marRight w:val="0"/>
          <w:marTop w:val="0"/>
          <w:marBottom w:val="100"/>
          <w:divBdr>
            <w:top w:val="none" w:sz="0" w:space="0" w:color="auto"/>
            <w:left w:val="none" w:sz="0" w:space="0" w:color="auto"/>
            <w:bottom w:val="none" w:sz="0" w:space="0" w:color="auto"/>
            <w:right w:val="none" w:sz="0" w:space="0" w:color="auto"/>
          </w:divBdr>
        </w:div>
        <w:div w:id="365495492">
          <w:marLeft w:val="547"/>
          <w:marRight w:val="0"/>
          <w:marTop w:val="0"/>
          <w:marBottom w:val="100"/>
          <w:divBdr>
            <w:top w:val="none" w:sz="0" w:space="0" w:color="auto"/>
            <w:left w:val="none" w:sz="0" w:space="0" w:color="auto"/>
            <w:bottom w:val="none" w:sz="0" w:space="0" w:color="auto"/>
            <w:right w:val="none" w:sz="0" w:space="0" w:color="auto"/>
          </w:divBdr>
        </w:div>
        <w:div w:id="979305752">
          <w:marLeft w:val="274"/>
          <w:marRight w:val="0"/>
          <w:marTop w:val="0"/>
          <w:marBottom w:val="100"/>
          <w:divBdr>
            <w:top w:val="none" w:sz="0" w:space="0" w:color="auto"/>
            <w:left w:val="none" w:sz="0" w:space="0" w:color="auto"/>
            <w:bottom w:val="none" w:sz="0" w:space="0" w:color="auto"/>
            <w:right w:val="none" w:sz="0" w:space="0" w:color="auto"/>
          </w:divBdr>
        </w:div>
        <w:div w:id="1644044794">
          <w:marLeft w:val="547"/>
          <w:marRight w:val="0"/>
          <w:marTop w:val="0"/>
          <w:marBottom w:val="100"/>
          <w:divBdr>
            <w:top w:val="none" w:sz="0" w:space="0" w:color="auto"/>
            <w:left w:val="none" w:sz="0" w:space="0" w:color="auto"/>
            <w:bottom w:val="none" w:sz="0" w:space="0" w:color="auto"/>
            <w:right w:val="none" w:sz="0" w:space="0" w:color="auto"/>
          </w:divBdr>
        </w:div>
      </w:divsChild>
    </w:div>
    <w:div w:id="1272392107">
      <w:bodyDiv w:val="1"/>
      <w:marLeft w:val="0"/>
      <w:marRight w:val="0"/>
      <w:marTop w:val="0"/>
      <w:marBottom w:val="0"/>
      <w:divBdr>
        <w:top w:val="none" w:sz="0" w:space="0" w:color="auto"/>
        <w:left w:val="none" w:sz="0" w:space="0" w:color="auto"/>
        <w:bottom w:val="none" w:sz="0" w:space="0" w:color="auto"/>
        <w:right w:val="none" w:sz="0" w:space="0" w:color="auto"/>
      </w:divBdr>
    </w:div>
    <w:div w:id="1307934274">
      <w:bodyDiv w:val="1"/>
      <w:marLeft w:val="0"/>
      <w:marRight w:val="0"/>
      <w:marTop w:val="0"/>
      <w:marBottom w:val="0"/>
      <w:divBdr>
        <w:top w:val="none" w:sz="0" w:space="0" w:color="auto"/>
        <w:left w:val="none" w:sz="0" w:space="0" w:color="auto"/>
        <w:bottom w:val="none" w:sz="0" w:space="0" w:color="auto"/>
        <w:right w:val="none" w:sz="0" w:space="0" w:color="auto"/>
      </w:divBdr>
    </w:div>
    <w:div w:id="1328169548">
      <w:bodyDiv w:val="1"/>
      <w:marLeft w:val="0"/>
      <w:marRight w:val="0"/>
      <w:marTop w:val="0"/>
      <w:marBottom w:val="0"/>
      <w:divBdr>
        <w:top w:val="none" w:sz="0" w:space="0" w:color="auto"/>
        <w:left w:val="none" w:sz="0" w:space="0" w:color="auto"/>
        <w:bottom w:val="none" w:sz="0" w:space="0" w:color="auto"/>
        <w:right w:val="none" w:sz="0" w:space="0" w:color="auto"/>
      </w:divBdr>
    </w:div>
    <w:div w:id="1396470403">
      <w:bodyDiv w:val="1"/>
      <w:marLeft w:val="0"/>
      <w:marRight w:val="0"/>
      <w:marTop w:val="0"/>
      <w:marBottom w:val="0"/>
      <w:divBdr>
        <w:top w:val="none" w:sz="0" w:space="0" w:color="auto"/>
        <w:left w:val="none" w:sz="0" w:space="0" w:color="auto"/>
        <w:bottom w:val="none" w:sz="0" w:space="0" w:color="auto"/>
        <w:right w:val="none" w:sz="0" w:space="0" w:color="auto"/>
      </w:divBdr>
      <w:divsChild>
        <w:div w:id="105464938">
          <w:marLeft w:val="187"/>
          <w:marRight w:val="0"/>
          <w:marTop w:val="0"/>
          <w:marBottom w:val="60"/>
          <w:divBdr>
            <w:top w:val="none" w:sz="0" w:space="0" w:color="auto"/>
            <w:left w:val="none" w:sz="0" w:space="0" w:color="auto"/>
            <w:bottom w:val="none" w:sz="0" w:space="0" w:color="auto"/>
            <w:right w:val="none" w:sz="0" w:space="0" w:color="auto"/>
          </w:divBdr>
        </w:div>
        <w:div w:id="274100029">
          <w:marLeft w:val="187"/>
          <w:marRight w:val="0"/>
          <w:marTop w:val="0"/>
          <w:marBottom w:val="60"/>
          <w:divBdr>
            <w:top w:val="none" w:sz="0" w:space="0" w:color="auto"/>
            <w:left w:val="none" w:sz="0" w:space="0" w:color="auto"/>
            <w:bottom w:val="none" w:sz="0" w:space="0" w:color="auto"/>
            <w:right w:val="none" w:sz="0" w:space="0" w:color="auto"/>
          </w:divBdr>
        </w:div>
        <w:div w:id="296227051">
          <w:marLeft w:val="187"/>
          <w:marRight w:val="0"/>
          <w:marTop w:val="0"/>
          <w:marBottom w:val="60"/>
          <w:divBdr>
            <w:top w:val="none" w:sz="0" w:space="0" w:color="auto"/>
            <w:left w:val="none" w:sz="0" w:space="0" w:color="auto"/>
            <w:bottom w:val="none" w:sz="0" w:space="0" w:color="auto"/>
            <w:right w:val="none" w:sz="0" w:space="0" w:color="auto"/>
          </w:divBdr>
        </w:div>
        <w:div w:id="415830148">
          <w:marLeft w:val="187"/>
          <w:marRight w:val="0"/>
          <w:marTop w:val="0"/>
          <w:marBottom w:val="60"/>
          <w:divBdr>
            <w:top w:val="none" w:sz="0" w:space="0" w:color="auto"/>
            <w:left w:val="none" w:sz="0" w:space="0" w:color="auto"/>
            <w:bottom w:val="none" w:sz="0" w:space="0" w:color="auto"/>
            <w:right w:val="none" w:sz="0" w:space="0" w:color="auto"/>
          </w:divBdr>
        </w:div>
        <w:div w:id="475227163">
          <w:marLeft w:val="187"/>
          <w:marRight w:val="0"/>
          <w:marTop w:val="0"/>
          <w:marBottom w:val="60"/>
          <w:divBdr>
            <w:top w:val="none" w:sz="0" w:space="0" w:color="auto"/>
            <w:left w:val="none" w:sz="0" w:space="0" w:color="auto"/>
            <w:bottom w:val="none" w:sz="0" w:space="0" w:color="auto"/>
            <w:right w:val="none" w:sz="0" w:space="0" w:color="auto"/>
          </w:divBdr>
        </w:div>
        <w:div w:id="498425153">
          <w:marLeft w:val="187"/>
          <w:marRight w:val="0"/>
          <w:marTop w:val="0"/>
          <w:marBottom w:val="60"/>
          <w:divBdr>
            <w:top w:val="none" w:sz="0" w:space="0" w:color="auto"/>
            <w:left w:val="none" w:sz="0" w:space="0" w:color="auto"/>
            <w:bottom w:val="none" w:sz="0" w:space="0" w:color="auto"/>
            <w:right w:val="none" w:sz="0" w:space="0" w:color="auto"/>
          </w:divBdr>
        </w:div>
        <w:div w:id="620183601">
          <w:marLeft w:val="187"/>
          <w:marRight w:val="0"/>
          <w:marTop w:val="0"/>
          <w:marBottom w:val="60"/>
          <w:divBdr>
            <w:top w:val="none" w:sz="0" w:space="0" w:color="auto"/>
            <w:left w:val="none" w:sz="0" w:space="0" w:color="auto"/>
            <w:bottom w:val="none" w:sz="0" w:space="0" w:color="auto"/>
            <w:right w:val="none" w:sz="0" w:space="0" w:color="auto"/>
          </w:divBdr>
        </w:div>
        <w:div w:id="647173782">
          <w:marLeft w:val="187"/>
          <w:marRight w:val="0"/>
          <w:marTop w:val="0"/>
          <w:marBottom w:val="60"/>
          <w:divBdr>
            <w:top w:val="none" w:sz="0" w:space="0" w:color="auto"/>
            <w:left w:val="none" w:sz="0" w:space="0" w:color="auto"/>
            <w:bottom w:val="none" w:sz="0" w:space="0" w:color="auto"/>
            <w:right w:val="none" w:sz="0" w:space="0" w:color="auto"/>
          </w:divBdr>
        </w:div>
        <w:div w:id="1018045348">
          <w:marLeft w:val="187"/>
          <w:marRight w:val="0"/>
          <w:marTop w:val="0"/>
          <w:marBottom w:val="60"/>
          <w:divBdr>
            <w:top w:val="none" w:sz="0" w:space="0" w:color="auto"/>
            <w:left w:val="none" w:sz="0" w:space="0" w:color="auto"/>
            <w:bottom w:val="none" w:sz="0" w:space="0" w:color="auto"/>
            <w:right w:val="none" w:sz="0" w:space="0" w:color="auto"/>
          </w:divBdr>
        </w:div>
        <w:div w:id="1027677926">
          <w:marLeft w:val="187"/>
          <w:marRight w:val="0"/>
          <w:marTop w:val="0"/>
          <w:marBottom w:val="60"/>
          <w:divBdr>
            <w:top w:val="none" w:sz="0" w:space="0" w:color="auto"/>
            <w:left w:val="none" w:sz="0" w:space="0" w:color="auto"/>
            <w:bottom w:val="none" w:sz="0" w:space="0" w:color="auto"/>
            <w:right w:val="none" w:sz="0" w:space="0" w:color="auto"/>
          </w:divBdr>
        </w:div>
        <w:div w:id="1680811902">
          <w:marLeft w:val="187"/>
          <w:marRight w:val="0"/>
          <w:marTop w:val="0"/>
          <w:marBottom w:val="60"/>
          <w:divBdr>
            <w:top w:val="none" w:sz="0" w:space="0" w:color="auto"/>
            <w:left w:val="none" w:sz="0" w:space="0" w:color="auto"/>
            <w:bottom w:val="none" w:sz="0" w:space="0" w:color="auto"/>
            <w:right w:val="none" w:sz="0" w:space="0" w:color="auto"/>
          </w:divBdr>
        </w:div>
        <w:div w:id="1719160600">
          <w:marLeft w:val="187"/>
          <w:marRight w:val="0"/>
          <w:marTop w:val="0"/>
          <w:marBottom w:val="60"/>
          <w:divBdr>
            <w:top w:val="none" w:sz="0" w:space="0" w:color="auto"/>
            <w:left w:val="none" w:sz="0" w:space="0" w:color="auto"/>
            <w:bottom w:val="none" w:sz="0" w:space="0" w:color="auto"/>
            <w:right w:val="none" w:sz="0" w:space="0" w:color="auto"/>
          </w:divBdr>
        </w:div>
        <w:div w:id="1827435806">
          <w:marLeft w:val="187"/>
          <w:marRight w:val="0"/>
          <w:marTop w:val="0"/>
          <w:marBottom w:val="60"/>
          <w:divBdr>
            <w:top w:val="none" w:sz="0" w:space="0" w:color="auto"/>
            <w:left w:val="none" w:sz="0" w:space="0" w:color="auto"/>
            <w:bottom w:val="none" w:sz="0" w:space="0" w:color="auto"/>
            <w:right w:val="none" w:sz="0" w:space="0" w:color="auto"/>
          </w:divBdr>
        </w:div>
        <w:div w:id="1877965489">
          <w:marLeft w:val="187"/>
          <w:marRight w:val="0"/>
          <w:marTop w:val="0"/>
          <w:marBottom w:val="60"/>
          <w:divBdr>
            <w:top w:val="none" w:sz="0" w:space="0" w:color="auto"/>
            <w:left w:val="none" w:sz="0" w:space="0" w:color="auto"/>
            <w:bottom w:val="none" w:sz="0" w:space="0" w:color="auto"/>
            <w:right w:val="none" w:sz="0" w:space="0" w:color="auto"/>
          </w:divBdr>
        </w:div>
        <w:div w:id="2006205749">
          <w:marLeft w:val="187"/>
          <w:marRight w:val="0"/>
          <w:marTop w:val="0"/>
          <w:marBottom w:val="60"/>
          <w:divBdr>
            <w:top w:val="none" w:sz="0" w:space="0" w:color="auto"/>
            <w:left w:val="none" w:sz="0" w:space="0" w:color="auto"/>
            <w:bottom w:val="none" w:sz="0" w:space="0" w:color="auto"/>
            <w:right w:val="none" w:sz="0" w:space="0" w:color="auto"/>
          </w:divBdr>
        </w:div>
        <w:div w:id="2007054806">
          <w:marLeft w:val="187"/>
          <w:marRight w:val="0"/>
          <w:marTop w:val="0"/>
          <w:marBottom w:val="60"/>
          <w:divBdr>
            <w:top w:val="none" w:sz="0" w:space="0" w:color="auto"/>
            <w:left w:val="none" w:sz="0" w:space="0" w:color="auto"/>
            <w:bottom w:val="none" w:sz="0" w:space="0" w:color="auto"/>
            <w:right w:val="none" w:sz="0" w:space="0" w:color="auto"/>
          </w:divBdr>
        </w:div>
      </w:divsChild>
    </w:div>
    <w:div w:id="1404912979">
      <w:bodyDiv w:val="1"/>
      <w:marLeft w:val="0"/>
      <w:marRight w:val="0"/>
      <w:marTop w:val="0"/>
      <w:marBottom w:val="0"/>
      <w:divBdr>
        <w:top w:val="none" w:sz="0" w:space="0" w:color="auto"/>
        <w:left w:val="none" w:sz="0" w:space="0" w:color="auto"/>
        <w:bottom w:val="none" w:sz="0" w:space="0" w:color="auto"/>
        <w:right w:val="none" w:sz="0" w:space="0" w:color="auto"/>
      </w:divBdr>
      <w:divsChild>
        <w:div w:id="899097434">
          <w:marLeft w:val="547"/>
          <w:marRight w:val="0"/>
          <w:marTop w:val="0"/>
          <w:marBottom w:val="100"/>
          <w:divBdr>
            <w:top w:val="none" w:sz="0" w:space="0" w:color="auto"/>
            <w:left w:val="none" w:sz="0" w:space="0" w:color="auto"/>
            <w:bottom w:val="none" w:sz="0" w:space="0" w:color="auto"/>
            <w:right w:val="none" w:sz="0" w:space="0" w:color="auto"/>
          </w:divBdr>
        </w:div>
        <w:div w:id="997422969">
          <w:marLeft w:val="274"/>
          <w:marRight w:val="0"/>
          <w:marTop w:val="0"/>
          <w:marBottom w:val="100"/>
          <w:divBdr>
            <w:top w:val="none" w:sz="0" w:space="0" w:color="auto"/>
            <w:left w:val="none" w:sz="0" w:space="0" w:color="auto"/>
            <w:bottom w:val="none" w:sz="0" w:space="0" w:color="auto"/>
            <w:right w:val="none" w:sz="0" w:space="0" w:color="auto"/>
          </w:divBdr>
        </w:div>
        <w:div w:id="2087336225">
          <w:marLeft w:val="274"/>
          <w:marRight w:val="0"/>
          <w:marTop w:val="0"/>
          <w:marBottom w:val="100"/>
          <w:divBdr>
            <w:top w:val="none" w:sz="0" w:space="0" w:color="auto"/>
            <w:left w:val="none" w:sz="0" w:space="0" w:color="auto"/>
            <w:bottom w:val="none" w:sz="0" w:space="0" w:color="auto"/>
            <w:right w:val="none" w:sz="0" w:space="0" w:color="auto"/>
          </w:divBdr>
        </w:div>
      </w:divsChild>
    </w:div>
    <w:div w:id="1413547109">
      <w:bodyDiv w:val="1"/>
      <w:marLeft w:val="0"/>
      <w:marRight w:val="0"/>
      <w:marTop w:val="0"/>
      <w:marBottom w:val="0"/>
      <w:divBdr>
        <w:top w:val="none" w:sz="0" w:space="0" w:color="auto"/>
        <w:left w:val="none" w:sz="0" w:space="0" w:color="auto"/>
        <w:bottom w:val="none" w:sz="0" w:space="0" w:color="auto"/>
        <w:right w:val="none" w:sz="0" w:space="0" w:color="auto"/>
      </w:divBdr>
      <w:divsChild>
        <w:div w:id="1784301348">
          <w:marLeft w:val="547"/>
          <w:marRight w:val="0"/>
          <w:marTop w:val="0"/>
          <w:marBottom w:val="100"/>
          <w:divBdr>
            <w:top w:val="none" w:sz="0" w:space="0" w:color="auto"/>
            <w:left w:val="none" w:sz="0" w:space="0" w:color="auto"/>
            <w:bottom w:val="none" w:sz="0" w:space="0" w:color="auto"/>
            <w:right w:val="none" w:sz="0" w:space="0" w:color="auto"/>
          </w:divBdr>
        </w:div>
      </w:divsChild>
    </w:div>
    <w:div w:id="1448312155">
      <w:bodyDiv w:val="1"/>
      <w:marLeft w:val="0"/>
      <w:marRight w:val="0"/>
      <w:marTop w:val="0"/>
      <w:marBottom w:val="0"/>
      <w:divBdr>
        <w:top w:val="none" w:sz="0" w:space="0" w:color="auto"/>
        <w:left w:val="none" w:sz="0" w:space="0" w:color="auto"/>
        <w:bottom w:val="none" w:sz="0" w:space="0" w:color="auto"/>
        <w:right w:val="none" w:sz="0" w:space="0" w:color="auto"/>
      </w:divBdr>
    </w:div>
    <w:div w:id="1495679707">
      <w:bodyDiv w:val="1"/>
      <w:marLeft w:val="0"/>
      <w:marRight w:val="0"/>
      <w:marTop w:val="0"/>
      <w:marBottom w:val="0"/>
      <w:divBdr>
        <w:top w:val="none" w:sz="0" w:space="0" w:color="auto"/>
        <w:left w:val="none" w:sz="0" w:space="0" w:color="auto"/>
        <w:bottom w:val="none" w:sz="0" w:space="0" w:color="auto"/>
        <w:right w:val="none" w:sz="0" w:space="0" w:color="auto"/>
      </w:divBdr>
    </w:div>
    <w:div w:id="1525482017">
      <w:bodyDiv w:val="1"/>
      <w:marLeft w:val="0"/>
      <w:marRight w:val="0"/>
      <w:marTop w:val="0"/>
      <w:marBottom w:val="0"/>
      <w:divBdr>
        <w:top w:val="none" w:sz="0" w:space="0" w:color="auto"/>
        <w:left w:val="none" w:sz="0" w:space="0" w:color="auto"/>
        <w:bottom w:val="none" w:sz="0" w:space="0" w:color="auto"/>
        <w:right w:val="none" w:sz="0" w:space="0" w:color="auto"/>
      </w:divBdr>
      <w:divsChild>
        <w:div w:id="134375964">
          <w:marLeft w:val="274"/>
          <w:marRight w:val="0"/>
          <w:marTop w:val="0"/>
          <w:marBottom w:val="0"/>
          <w:divBdr>
            <w:top w:val="none" w:sz="0" w:space="0" w:color="auto"/>
            <w:left w:val="none" w:sz="0" w:space="0" w:color="auto"/>
            <w:bottom w:val="none" w:sz="0" w:space="0" w:color="auto"/>
            <w:right w:val="none" w:sz="0" w:space="0" w:color="auto"/>
          </w:divBdr>
        </w:div>
        <w:div w:id="894121998">
          <w:marLeft w:val="274"/>
          <w:marRight w:val="0"/>
          <w:marTop w:val="0"/>
          <w:marBottom w:val="0"/>
          <w:divBdr>
            <w:top w:val="none" w:sz="0" w:space="0" w:color="auto"/>
            <w:left w:val="none" w:sz="0" w:space="0" w:color="auto"/>
            <w:bottom w:val="none" w:sz="0" w:space="0" w:color="auto"/>
            <w:right w:val="none" w:sz="0" w:space="0" w:color="auto"/>
          </w:divBdr>
        </w:div>
        <w:div w:id="1469127740">
          <w:marLeft w:val="274"/>
          <w:marRight w:val="0"/>
          <w:marTop w:val="0"/>
          <w:marBottom w:val="0"/>
          <w:divBdr>
            <w:top w:val="none" w:sz="0" w:space="0" w:color="auto"/>
            <w:left w:val="none" w:sz="0" w:space="0" w:color="auto"/>
            <w:bottom w:val="none" w:sz="0" w:space="0" w:color="auto"/>
            <w:right w:val="none" w:sz="0" w:space="0" w:color="auto"/>
          </w:divBdr>
        </w:div>
        <w:div w:id="2022584130">
          <w:marLeft w:val="274"/>
          <w:marRight w:val="0"/>
          <w:marTop w:val="0"/>
          <w:marBottom w:val="0"/>
          <w:divBdr>
            <w:top w:val="none" w:sz="0" w:space="0" w:color="auto"/>
            <w:left w:val="none" w:sz="0" w:space="0" w:color="auto"/>
            <w:bottom w:val="none" w:sz="0" w:space="0" w:color="auto"/>
            <w:right w:val="none" w:sz="0" w:space="0" w:color="auto"/>
          </w:divBdr>
        </w:div>
        <w:div w:id="2051492928">
          <w:marLeft w:val="274"/>
          <w:marRight w:val="0"/>
          <w:marTop w:val="0"/>
          <w:marBottom w:val="0"/>
          <w:divBdr>
            <w:top w:val="none" w:sz="0" w:space="0" w:color="auto"/>
            <w:left w:val="none" w:sz="0" w:space="0" w:color="auto"/>
            <w:bottom w:val="none" w:sz="0" w:space="0" w:color="auto"/>
            <w:right w:val="none" w:sz="0" w:space="0" w:color="auto"/>
          </w:divBdr>
        </w:div>
      </w:divsChild>
    </w:div>
    <w:div w:id="1541747771">
      <w:bodyDiv w:val="1"/>
      <w:marLeft w:val="0"/>
      <w:marRight w:val="0"/>
      <w:marTop w:val="0"/>
      <w:marBottom w:val="0"/>
      <w:divBdr>
        <w:top w:val="none" w:sz="0" w:space="0" w:color="auto"/>
        <w:left w:val="none" w:sz="0" w:space="0" w:color="auto"/>
        <w:bottom w:val="none" w:sz="0" w:space="0" w:color="auto"/>
        <w:right w:val="none" w:sz="0" w:space="0" w:color="auto"/>
      </w:divBdr>
    </w:div>
    <w:div w:id="1552614305">
      <w:bodyDiv w:val="1"/>
      <w:marLeft w:val="0"/>
      <w:marRight w:val="0"/>
      <w:marTop w:val="0"/>
      <w:marBottom w:val="0"/>
      <w:divBdr>
        <w:top w:val="none" w:sz="0" w:space="0" w:color="auto"/>
        <w:left w:val="none" w:sz="0" w:space="0" w:color="auto"/>
        <w:bottom w:val="none" w:sz="0" w:space="0" w:color="auto"/>
        <w:right w:val="none" w:sz="0" w:space="0" w:color="auto"/>
      </w:divBdr>
    </w:div>
    <w:div w:id="1557858798">
      <w:bodyDiv w:val="1"/>
      <w:marLeft w:val="0"/>
      <w:marRight w:val="0"/>
      <w:marTop w:val="0"/>
      <w:marBottom w:val="0"/>
      <w:divBdr>
        <w:top w:val="none" w:sz="0" w:space="0" w:color="auto"/>
        <w:left w:val="none" w:sz="0" w:space="0" w:color="auto"/>
        <w:bottom w:val="none" w:sz="0" w:space="0" w:color="auto"/>
        <w:right w:val="none" w:sz="0" w:space="0" w:color="auto"/>
      </w:divBdr>
    </w:div>
    <w:div w:id="1566262791">
      <w:bodyDiv w:val="1"/>
      <w:marLeft w:val="0"/>
      <w:marRight w:val="0"/>
      <w:marTop w:val="0"/>
      <w:marBottom w:val="0"/>
      <w:divBdr>
        <w:top w:val="none" w:sz="0" w:space="0" w:color="auto"/>
        <w:left w:val="none" w:sz="0" w:space="0" w:color="auto"/>
        <w:bottom w:val="none" w:sz="0" w:space="0" w:color="auto"/>
        <w:right w:val="none" w:sz="0" w:space="0" w:color="auto"/>
      </w:divBdr>
      <w:divsChild>
        <w:div w:id="365637581">
          <w:marLeft w:val="274"/>
          <w:marRight w:val="0"/>
          <w:marTop w:val="0"/>
          <w:marBottom w:val="0"/>
          <w:divBdr>
            <w:top w:val="none" w:sz="0" w:space="0" w:color="auto"/>
            <w:left w:val="none" w:sz="0" w:space="0" w:color="auto"/>
            <w:bottom w:val="none" w:sz="0" w:space="0" w:color="auto"/>
            <w:right w:val="none" w:sz="0" w:space="0" w:color="auto"/>
          </w:divBdr>
        </w:div>
        <w:div w:id="1642077622">
          <w:marLeft w:val="274"/>
          <w:marRight w:val="0"/>
          <w:marTop w:val="0"/>
          <w:marBottom w:val="0"/>
          <w:divBdr>
            <w:top w:val="none" w:sz="0" w:space="0" w:color="auto"/>
            <w:left w:val="none" w:sz="0" w:space="0" w:color="auto"/>
            <w:bottom w:val="none" w:sz="0" w:space="0" w:color="auto"/>
            <w:right w:val="none" w:sz="0" w:space="0" w:color="auto"/>
          </w:divBdr>
        </w:div>
        <w:div w:id="1838574626">
          <w:marLeft w:val="274"/>
          <w:marRight w:val="0"/>
          <w:marTop w:val="0"/>
          <w:marBottom w:val="0"/>
          <w:divBdr>
            <w:top w:val="none" w:sz="0" w:space="0" w:color="auto"/>
            <w:left w:val="none" w:sz="0" w:space="0" w:color="auto"/>
            <w:bottom w:val="none" w:sz="0" w:space="0" w:color="auto"/>
            <w:right w:val="none" w:sz="0" w:space="0" w:color="auto"/>
          </w:divBdr>
        </w:div>
        <w:div w:id="1878733493">
          <w:marLeft w:val="274"/>
          <w:marRight w:val="0"/>
          <w:marTop w:val="0"/>
          <w:marBottom w:val="0"/>
          <w:divBdr>
            <w:top w:val="none" w:sz="0" w:space="0" w:color="auto"/>
            <w:left w:val="none" w:sz="0" w:space="0" w:color="auto"/>
            <w:bottom w:val="none" w:sz="0" w:space="0" w:color="auto"/>
            <w:right w:val="none" w:sz="0" w:space="0" w:color="auto"/>
          </w:divBdr>
        </w:div>
        <w:div w:id="2024933396">
          <w:marLeft w:val="274"/>
          <w:marRight w:val="0"/>
          <w:marTop w:val="0"/>
          <w:marBottom w:val="0"/>
          <w:divBdr>
            <w:top w:val="none" w:sz="0" w:space="0" w:color="auto"/>
            <w:left w:val="none" w:sz="0" w:space="0" w:color="auto"/>
            <w:bottom w:val="none" w:sz="0" w:space="0" w:color="auto"/>
            <w:right w:val="none" w:sz="0" w:space="0" w:color="auto"/>
          </w:divBdr>
        </w:div>
      </w:divsChild>
    </w:div>
    <w:div w:id="1579514420">
      <w:bodyDiv w:val="1"/>
      <w:marLeft w:val="0"/>
      <w:marRight w:val="0"/>
      <w:marTop w:val="0"/>
      <w:marBottom w:val="0"/>
      <w:divBdr>
        <w:top w:val="none" w:sz="0" w:space="0" w:color="auto"/>
        <w:left w:val="none" w:sz="0" w:space="0" w:color="auto"/>
        <w:bottom w:val="none" w:sz="0" w:space="0" w:color="auto"/>
        <w:right w:val="none" w:sz="0" w:space="0" w:color="auto"/>
      </w:divBdr>
    </w:div>
    <w:div w:id="1586649033">
      <w:bodyDiv w:val="1"/>
      <w:marLeft w:val="0"/>
      <w:marRight w:val="0"/>
      <w:marTop w:val="0"/>
      <w:marBottom w:val="0"/>
      <w:divBdr>
        <w:top w:val="none" w:sz="0" w:space="0" w:color="auto"/>
        <w:left w:val="none" w:sz="0" w:space="0" w:color="auto"/>
        <w:bottom w:val="none" w:sz="0" w:space="0" w:color="auto"/>
        <w:right w:val="none" w:sz="0" w:space="0" w:color="auto"/>
      </w:divBdr>
    </w:div>
    <w:div w:id="1618370218">
      <w:bodyDiv w:val="1"/>
      <w:marLeft w:val="0"/>
      <w:marRight w:val="0"/>
      <w:marTop w:val="0"/>
      <w:marBottom w:val="0"/>
      <w:divBdr>
        <w:top w:val="none" w:sz="0" w:space="0" w:color="auto"/>
        <w:left w:val="none" w:sz="0" w:space="0" w:color="auto"/>
        <w:bottom w:val="none" w:sz="0" w:space="0" w:color="auto"/>
        <w:right w:val="none" w:sz="0" w:space="0" w:color="auto"/>
      </w:divBdr>
    </w:div>
    <w:div w:id="1622303023">
      <w:bodyDiv w:val="1"/>
      <w:marLeft w:val="0"/>
      <w:marRight w:val="0"/>
      <w:marTop w:val="0"/>
      <w:marBottom w:val="0"/>
      <w:divBdr>
        <w:top w:val="none" w:sz="0" w:space="0" w:color="auto"/>
        <w:left w:val="none" w:sz="0" w:space="0" w:color="auto"/>
        <w:bottom w:val="none" w:sz="0" w:space="0" w:color="auto"/>
        <w:right w:val="none" w:sz="0" w:space="0" w:color="auto"/>
      </w:divBdr>
    </w:div>
    <w:div w:id="1680158200">
      <w:bodyDiv w:val="1"/>
      <w:marLeft w:val="0"/>
      <w:marRight w:val="0"/>
      <w:marTop w:val="0"/>
      <w:marBottom w:val="0"/>
      <w:divBdr>
        <w:top w:val="none" w:sz="0" w:space="0" w:color="auto"/>
        <w:left w:val="none" w:sz="0" w:space="0" w:color="auto"/>
        <w:bottom w:val="none" w:sz="0" w:space="0" w:color="auto"/>
        <w:right w:val="none" w:sz="0" w:space="0" w:color="auto"/>
      </w:divBdr>
    </w:div>
    <w:div w:id="1689671695">
      <w:bodyDiv w:val="1"/>
      <w:marLeft w:val="0"/>
      <w:marRight w:val="0"/>
      <w:marTop w:val="0"/>
      <w:marBottom w:val="0"/>
      <w:divBdr>
        <w:top w:val="none" w:sz="0" w:space="0" w:color="auto"/>
        <w:left w:val="none" w:sz="0" w:space="0" w:color="auto"/>
        <w:bottom w:val="none" w:sz="0" w:space="0" w:color="auto"/>
        <w:right w:val="none" w:sz="0" w:space="0" w:color="auto"/>
      </w:divBdr>
      <w:divsChild>
        <w:div w:id="1797677489">
          <w:marLeft w:val="547"/>
          <w:marRight w:val="0"/>
          <w:marTop w:val="0"/>
          <w:marBottom w:val="100"/>
          <w:divBdr>
            <w:top w:val="none" w:sz="0" w:space="0" w:color="auto"/>
            <w:left w:val="none" w:sz="0" w:space="0" w:color="auto"/>
            <w:bottom w:val="none" w:sz="0" w:space="0" w:color="auto"/>
            <w:right w:val="none" w:sz="0" w:space="0" w:color="auto"/>
          </w:divBdr>
        </w:div>
      </w:divsChild>
    </w:div>
    <w:div w:id="1702777580">
      <w:bodyDiv w:val="1"/>
      <w:marLeft w:val="0"/>
      <w:marRight w:val="0"/>
      <w:marTop w:val="0"/>
      <w:marBottom w:val="0"/>
      <w:divBdr>
        <w:top w:val="none" w:sz="0" w:space="0" w:color="auto"/>
        <w:left w:val="none" w:sz="0" w:space="0" w:color="auto"/>
        <w:bottom w:val="none" w:sz="0" w:space="0" w:color="auto"/>
        <w:right w:val="none" w:sz="0" w:space="0" w:color="auto"/>
      </w:divBdr>
    </w:div>
    <w:div w:id="1770849156">
      <w:bodyDiv w:val="1"/>
      <w:marLeft w:val="0"/>
      <w:marRight w:val="0"/>
      <w:marTop w:val="0"/>
      <w:marBottom w:val="0"/>
      <w:divBdr>
        <w:top w:val="none" w:sz="0" w:space="0" w:color="auto"/>
        <w:left w:val="none" w:sz="0" w:space="0" w:color="auto"/>
        <w:bottom w:val="none" w:sz="0" w:space="0" w:color="auto"/>
        <w:right w:val="none" w:sz="0" w:space="0" w:color="auto"/>
      </w:divBdr>
      <w:divsChild>
        <w:div w:id="2108652842">
          <w:marLeft w:val="274"/>
          <w:marRight w:val="0"/>
          <w:marTop w:val="0"/>
          <w:marBottom w:val="100"/>
          <w:divBdr>
            <w:top w:val="none" w:sz="0" w:space="0" w:color="auto"/>
            <w:left w:val="none" w:sz="0" w:space="0" w:color="auto"/>
            <w:bottom w:val="none" w:sz="0" w:space="0" w:color="auto"/>
            <w:right w:val="none" w:sz="0" w:space="0" w:color="auto"/>
          </w:divBdr>
        </w:div>
      </w:divsChild>
    </w:div>
    <w:div w:id="1797261372">
      <w:bodyDiv w:val="1"/>
      <w:marLeft w:val="0"/>
      <w:marRight w:val="0"/>
      <w:marTop w:val="0"/>
      <w:marBottom w:val="0"/>
      <w:divBdr>
        <w:top w:val="none" w:sz="0" w:space="0" w:color="auto"/>
        <w:left w:val="none" w:sz="0" w:space="0" w:color="auto"/>
        <w:bottom w:val="none" w:sz="0" w:space="0" w:color="auto"/>
        <w:right w:val="none" w:sz="0" w:space="0" w:color="auto"/>
      </w:divBdr>
    </w:div>
    <w:div w:id="1805810023">
      <w:bodyDiv w:val="1"/>
      <w:marLeft w:val="0"/>
      <w:marRight w:val="0"/>
      <w:marTop w:val="0"/>
      <w:marBottom w:val="0"/>
      <w:divBdr>
        <w:top w:val="none" w:sz="0" w:space="0" w:color="auto"/>
        <w:left w:val="none" w:sz="0" w:space="0" w:color="auto"/>
        <w:bottom w:val="none" w:sz="0" w:space="0" w:color="auto"/>
        <w:right w:val="none" w:sz="0" w:space="0" w:color="auto"/>
      </w:divBdr>
    </w:div>
    <w:div w:id="1853838325">
      <w:bodyDiv w:val="1"/>
      <w:marLeft w:val="0"/>
      <w:marRight w:val="0"/>
      <w:marTop w:val="0"/>
      <w:marBottom w:val="0"/>
      <w:divBdr>
        <w:top w:val="none" w:sz="0" w:space="0" w:color="auto"/>
        <w:left w:val="none" w:sz="0" w:space="0" w:color="auto"/>
        <w:bottom w:val="none" w:sz="0" w:space="0" w:color="auto"/>
        <w:right w:val="none" w:sz="0" w:space="0" w:color="auto"/>
      </w:divBdr>
    </w:div>
    <w:div w:id="1889949099">
      <w:bodyDiv w:val="1"/>
      <w:marLeft w:val="0"/>
      <w:marRight w:val="0"/>
      <w:marTop w:val="0"/>
      <w:marBottom w:val="0"/>
      <w:divBdr>
        <w:top w:val="none" w:sz="0" w:space="0" w:color="auto"/>
        <w:left w:val="none" w:sz="0" w:space="0" w:color="auto"/>
        <w:bottom w:val="none" w:sz="0" w:space="0" w:color="auto"/>
        <w:right w:val="none" w:sz="0" w:space="0" w:color="auto"/>
      </w:divBdr>
    </w:div>
    <w:div w:id="1892687859">
      <w:bodyDiv w:val="1"/>
      <w:marLeft w:val="0"/>
      <w:marRight w:val="0"/>
      <w:marTop w:val="0"/>
      <w:marBottom w:val="0"/>
      <w:divBdr>
        <w:top w:val="none" w:sz="0" w:space="0" w:color="auto"/>
        <w:left w:val="none" w:sz="0" w:space="0" w:color="auto"/>
        <w:bottom w:val="none" w:sz="0" w:space="0" w:color="auto"/>
        <w:right w:val="none" w:sz="0" w:space="0" w:color="auto"/>
      </w:divBdr>
    </w:div>
    <w:div w:id="1921212796">
      <w:bodyDiv w:val="1"/>
      <w:marLeft w:val="0"/>
      <w:marRight w:val="0"/>
      <w:marTop w:val="0"/>
      <w:marBottom w:val="0"/>
      <w:divBdr>
        <w:top w:val="none" w:sz="0" w:space="0" w:color="auto"/>
        <w:left w:val="none" w:sz="0" w:space="0" w:color="auto"/>
        <w:bottom w:val="none" w:sz="0" w:space="0" w:color="auto"/>
        <w:right w:val="none" w:sz="0" w:space="0" w:color="auto"/>
      </w:divBdr>
    </w:div>
    <w:div w:id="1949505549">
      <w:bodyDiv w:val="1"/>
      <w:marLeft w:val="0"/>
      <w:marRight w:val="0"/>
      <w:marTop w:val="0"/>
      <w:marBottom w:val="0"/>
      <w:divBdr>
        <w:top w:val="none" w:sz="0" w:space="0" w:color="auto"/>
        <w:left w:val="none" w:sz="0" w:space="0" w:color="auto"/>
        <w:bottom w:val="none" w:sz="0" w:space="0" w:color="auto"/>
        <w:right w:val="none" w:sz="0" w:space="0" w:color="auto"/>
      </w:divBdr>
      <w:divsChild>
        <w:div w:id="114257654">
          <w:marLeft w:val="274"/>
          <w:marRight w:val="0"/>
          <w:marTop w:val="0"/>
          <w:marBottom w:val="100"/>
          <w:divBdr>
            <w:top w:val="none" w:sz="0" w:space="0" w:color="auto"/>
            <w:left w:val="none" w:sz="0" w:space="0" w:color="auto"/>
            <w:bottom w:val="none" w:sz="0" w:space="0" w:color="auto"/>
            <w:right w:val="none" w:sz="0" w:space="0" w:color="auto"/>
          </w:divBdr>
        </w:div>
        <w:div w:id="1298678902">
          <w:marLeft w:val="274"/>
          <w:marRight w:val="0"/>
          <w:marTop w:val="0"/>
          <w:marBottom w:val="100"/>
          <w:divBdr>
            <w:top w:val="none" w:sz="0" w:space="0" w:color="auto"/>
            <w:left w:val="none" w:sz="0" w:space="0" w:color="auto"/>
            <w:bottom w:val="none" w:sz="0" w:space="0" w:color="auto"/>
            <w:right w:val="none" w:sz="0" w:space="0" w:color="auto"/>
          </w:divBdr>
        </w:div>
      </w:divsChild>
    </w:div>
    <w:div w:id="1996300210">
      <w:bodyDiv w:val="1"/>
      <w:marLeft w:val="0"/>
      <w:marRight w:val="0"/>
      <w:marTop w:val="0"/>
      <w:marBottom w:val="0"/>
      <w:divBdr>
        <w:top w:val="none" w:sz="0" w:space="0" w:color="auto"/>
        <w:left w:val="none" w:sz="0" w:space="0" w:color="auto"/>
        <w:bottom w:val="none" w:sz="0" w:space="0" w:color="auto"/>
        <w:right w:val="none" w:sz="0" w:space="0" w:color="auto"/>
      </w:divBdr>
    </w:div>
    <w:div w:id="2040275886">
      <w:bodyDiv w:val="1"/>
      <w:marLeft w:val="0"/>
      <w:marRight w:val="0"/>
      <w:marTop w:val="0"/>
      <w:marBottom w:val="0"/>
      <w:divBdr>
        <w:top w:val="none" w:sz="0" w:space="0" w:color="auto"/>
        <w:left w:val="none" w:sz="0" w:space="0" w:color="auto"/>
        <w:bottom w:val="none" w:sz="0" w:space="0" w:color="auto"/>
        <w:right w:val="none" w:sz="0" w:space="0" w:color="auto"/>
      </w:divBdr>
    </w:div>
    <w:div w:id="2107191216">
      <w:bodyDiv w:val="1"/>
      <w:marLeft w:val="0"/>
      <w:marRight w:val="0"/>
      <w:marTop w:val="0"/>
      <w:marBottom w:val="0"/>
      <w:divBdr>
        <w:top w:val="none" w:sz="0" w:space="0" w:color="auto"/>
        <w:left w:val="none" w:sz="0" w:space="0" w:color="auto"/>
        <w:bottom w:val="none" w:sz="0" w:space="0" w:color="auto"/>
        <w:right w:val="none" w:sz="0" w:space="0" w:color="auto"/>
      </w:divBdr>
      <w:divsChild>
        <w:div w:id="220946544">
          <w:marLeft w:val="274"/>
          <w:marRight w:val="0"/>
          <w:marTop w:val="0"/>
          <w:marBottom w:val="0"/>
          <w:divBdr>
            <w:top w:val="none" w:sz="0" w:space="0" w:color="auto"/>
            <w:left w:val="none" w:sz="0" w:space="0" w:color="auto"/>
            <w:bottom w:val="none" w:sz="0" w:space="0" w:color="auto"/>
            <w:right w:val="none" w:sz="0" w:space="0" w:color="auto"/>
          </w:divBdr>
        </w:div>
        <w:div w:id="410129372">
          <w:marLeft w:val="274"/>
          <w:marRight w:val="0"/>
          <w:marTop w:val="0"/>
          <w:marBottom w:val="0"/>
          <w:divBdr>
            <w:top w:val="none" w:sz="0" w:space="0" w:color="auto"/>
            <w:left w:val="none" w:sz="0" w:space="0" w:color="auto"/>
            <w:bottom w:val="none" w:sz="0" w:space="0" w:color="auto"/>
            <w:right w:val="none" w:sz="0" w:space="0" w:color="auto"/>
          </w:divBdr>
        </w:div>
        <w:div w:id="1444377996">
          <w:marLeft w:val="274"/>
          <w:marRight w:val="0"/>
          <w:marTop w:val="0"/>
          <w:marBottom w:val="0"/>
          <w:divBdr>
            <w:top w:val="none" w:sz="0" w:space="0" w:color="auto"/>
            <w:left w:val="none" w:sz="0" w:space="0" w:color="auto"/>
            <w:bottom w:val="none" w:sz="0" w:space="0" w:color="auto"/>
            <w:right w:val="none" w:sz="0" w:space="0" w:color="auto"/>
          </w:divBdr>
        </w:div>
        <w:div w:id="1561593823">
          <w:marLeft w:val="274"/>
          <w:marRight w:val="0"/>
          <w:marTop w:val="0"/>
          <w:marBottom w:val="0"/>
          <w:divBdr>
            <w:top w:val="none" w:sz="0" w:space="0" w:color="auto"/>
            <w:left w:val="none" w:sz="0" w:space="0" w:color="auto"/>
            <w:bottom w:val="none" w:sz="0" w:space="0" w:color="auto"/>
            <w:right w:val="none" w:sz="0" w:space="0" w:color="auto"/>
          </w:divBdr>
        </w:div>
        <w:div w:id="1829858078">
          <w:marLeft w:val="274"/>
          <w:marRight w:val="0"/>
          <w:marTop w:val="0"/>
          <w:marBottom w:val="0"/>
          <w:divBdr>
            <w:top w:val="none" w:sz="0" w:space="0" w:color="auto"/>
            <w:left w:val="none" w:sz="0" w:space="0" w:color="auto"/>
            <w:bottom w:val="none" w:sz="0" w:space="0" w:color="auto"/>
            <w:right w:val="none" w:sz="0" w:space="0" w:color="auto"/>
          </w:divBdr>
        </w:div>
        <w:div w:id="20967058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gov/inprs/" TargetMode="External"/><Relationship Id="rId18" Type="http://schemas.openxmlformats.org/officeDocument/2006/relationships/hyperlink" Target="https://www.in.gov/pac/informal/files/18-INF-06.pdf" TargetMode="External"/><Relationship Id="rId26" Type="http://schemas.openxmlformats.org/officeDocument/2006/relationships/hyperlink" Target="https://forms.in.gov/Download.aspx?id=1356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cook@perf.state.in.us" TargetMode="External"/><Relationship Id="rId25" Type="http://schemas.openxmlformats.org/officeDocument/2006/relationships/hyperlink" Target="https://www.irs.gov/pub/irs-pdf/fw9.pdf" TargetMode="External"/><Relationship Id="rId2" Type="http://schemas.openxmlformats.org/officeDocument/2006/relationships/customXml" Target="../customXml/item2.xml"/><Relationship Id="rId16" Type="http://schemas.openxmlformats.org/officeDocument/2006/relationships/hyperlink" Target="http://www.in.gov/inprs/quoting.htm"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gov/ig" TargetMode="External"/><Relationship Id="rId5" Type="http://schemas.openxmlformats.org/officeDocument/2006/relationships/customXml" Target="../customXml/item5.xml"/><Relationship Id="rId15" Type="http://schemas.openxmlformats.org/officeDocument/2006/relationships/hyperlink" Target="http://www.in.gov/inprs/quoting.htm"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in.gov/inprs.quoting.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gov/inprs/annualreports.htm" TargetMode="External"/><Relationship Id="rId22" Type="http://schemas.openxmlformats.org/officeDocument/2006/relationships/header" Target="header2.xml"/><Relationship Id="rId27" Type="http://schemas.openxmlformats.org/officeDocument/2006/relationships/hyperlink" Target="http://www.in.gov/inprs.quoting.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8A1C76C901E34A807D9EC908646453" ma:contentTypeVersion="3" ma:contentTypeDescription="Create a new document." ma:contentTypeScope="" ma:versionID="46ad90652047893977b8a5d22465faf2">
  <xsd:schema xmlns:xsd="http://www.w3.org/2001/XMLSchema" xmlns:xs="http://www.w3.org/2001/XMLSchema" xmlns:p="http://schemas.microsoft.com/office/2006/metadata/properties" xmlns:ns2="d5c4234b-16ac-4218-9e8a-3cbba828a7e0" targetNamespace="http://schemas.microsoft.com/office/2006/metadata/properties" ma:root="true" ma:fieldsID="806c04b4ab15526bad14a8e10d0f7be5" ns2:_="">
    <xsd:import namespace="d5c4234b-16ac-4218-9e8a-3cbba828a7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4234b-16ac-4218-9e8a-3cbba828a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BB69-E65B-46C1-B004-16BC4960239F}">
  <ds:schemaRefs>
    <ds:schemaRef ds:uri="http://schemas.microsoft.com/sharepoint/v3/contenttype/forms"/>
  </ds:schemaRefs>
</ds:datastoreItem>
</file>

<file path=customXml/itemProps2.xml><?xml version="1.0" encoding="utf-8"?>
<ds:datastoreItem xmlns:ds="http://schemas.openxmlformats.org/officeDocument/2006/customXml" ds:itemID="{2E0DBD4F-B9BC-42E0-9C72-EF2BA1D019DA}">
  <ds:schemaRefs>
    <ds:schemaRef ds:uri="http://schemas.openxmlformats.org/officeDocument/2006/bibliography"/>
  </ds:schemaRefs>
</ds:datastoreItem>
</file>

<file path=customXml/itemProps3.xml><?xml version="1.0" encoding="utf-8"?>
<ds:datastoreItem xmlns:ds="http://schemas.openxmlformats.org/officeDocument/2006/customXml" ds:itemID="{7EFF7057-6F2D-49C8-B4EF-FDA4DF3A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4234b-16ac-4218-9e8a-3cbba828a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D2689-95B7-44B6-9E46-F28CC4F997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903198-F96A-418B-9AD4-BF79C976EAAA}">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38</Pages>
  <Words>13484</Words>
  <Characters>76865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90169</CharactersWithSpaces>
  <SharedDoc>false</SharedDoc>
  <HLinks>
    <vt:vector size="252" baseType="variant">
      <vt:variant>
        <vt:i4>2621540</vt:i4>
      </vt:variant>
      <vt:variant>
        <vt:i4>225</vt:i4>
      </vt:variant>
      <vt:variant>
        <vt:i4>0</vt:i4>
      </vt:variant>
      <vt:variant>
        <vt:i4>5</vt:i4>
      </vt:variant>
      <vt:variant>
        <vt:lpwstr>https://forms.in.gov/Download.aspx?id=13562</vt:lpwstr>
      </vt:variant>
      <vt:variant>
        <vt:lpwstr/>
      </vt:variant>
      <vt:variant>
        <vt:i4>2556026</vt:i4>
      </vt:variant>
      <vt:variant>
        <vt:i4>222</vt:i4>
      </vt:variant>
      <vt:variant>
        <vt:i4>0</vt:i4>
      </vt:variant>
      <vt:variant>
        <vt:i4>5</vt:i4>
      </vt:variant>
      <vt:variant>
        <vt:lpwstr>https://www.irs.gov/pub/irs-pdf/fw9.pdf</vt:lpwstr>
      </vt:variant>
      <vt:variant>
        <vt:lpwstr/>
      </vt:variant>
      <vt:variant>
        <vt:i4>4915270</vt:i4>
      </vt:variant>
      <vt:variant>
        <vt:i4>219</vt:i4>
      </vt:variant>
      <vt:variant>
        <vt:i4>0</vt:i4>
      </vt:variant>
      <vt:variant>
        <vt:i4>5</vt:i4>
      </vt:variant>
      <vt:variant>
        <vt:lpwstr>http://www.in.gov/ig</vt:lpwstr>
      </vt:variant>
      <vt:variant>
        <vt:lpwstr/>
      </vt:variant>
      <vt:variant>
        <vt:i4>2818109</vt:i4>
      </vt:variant>
      <vt:variant>
        <vt:i4>213</vt:i4>
      </vt:variant>
      <vt:variant>
        <vt:i4>0</vt:i4>
      </vt:variant>
      <vt:variant>
        <vt:i4>5</vt:i4>
      </vt:variant>
      <vt:variant>
        <vt:lpwstr>http://www.in.gov/inprs.quoting.htm</vt:lpwstr>
      </vt:variant>
      <vt:variant>
        <vt:lpwstr/>
      </vt:variant>
      <vt:variant>
        <vt:i4>7929961</vt:i4>
      </vt:variant>
      <vt:variant>
        <vt:i4>210</vt:i4>
      </vt:variant>
      <vt:variant>
        <vt:i4>0</vt:i4>
      </vt:variant>
      <vt:variant>
        <vt:i4>5</vt:i4>
      </vt:variant>
      <vt:variant>
        <vt:lpwstr>https://www.in.gov/pac/informal/files/18-INF-06.pdf</vt:lpwstr>
      </vt:variant>
      <vt:variant>
        <vt:lpwstr/>
      </vt:variant>
      <vt:variant>
        <vt:i4>852021</vt:i4>
      </vt:variant>
      <vt:variant>
        <vt:i4>207</vt:i4>
      </vt:variant>
      <vt:variant>
        <vt:i4>0</vt:i4>
      </vt:variant>
      <vt:variant>
        <vt:i4>5</vt:i4>
      </vt:variant>
      <vt:variant>
        <vt:lpwstr>mailto:rcook@perf.state.in.us</vt:lpwstr>
      </vt:variant>
      <vt:variant>
        <vt:lpwstr/>
      </vt:variant>
      <vt:variant>
        <vt:i4>2752573</vt:i4>
      </vt:variant>
      <vt:variant>
        <vt:i4>204</vt:i4>
      </vt:variant>
      <vt:variant>
        <vt:i4>0</vt:i4>
      </vt:variant>
      <vt:variant>
        <vt:i4>5</vt:i4>
      </vt:variant>
      <vt:variant>
        <vt:lpwstr>http://www.in.gov/inprs/quoting.htm</vt:lpwstr>
      </vt:variant>
      <vt:variant>
        <vt:lpwstr/>
      </vt:variant>
      <vt:variant>
        <vt:i4>2752573</vt:i4>
      </vt:variant>
      <vt:variant>
        <vt:i4>201</vt:i4>
      </vt:variant>
      <vt:variant>
        <vt:i4>0</vt:i4>
      </vt:variant>
      <vt:variant>
        <vt:i4>5</vt:i4>
      </vt:variant>
      <vt:variant>
        <vt:lpwstr>http://www.in.gov/inprs/quoting.htm</vt:lpwstr>
      </vt:variant>
      <vt:variant>
        <vt:lpwstr/>
      </vt:variant>
      <vt:variant>
        <vt:i4>4980800</vt:i4>
      </vt:variant>
      <vt:variant>
        <vt:i4>198</vt:i4>
      </vt:variant>
      <vt:variant>
        <vt:i4>0</vt:i4>
      </vt:variant>
      <vt:variant>
        <vt:i4>5</vt:i4>
      </vt:variant>
      <vt:variant>
        <vt:lpwstr>http://www.in.gov/inprs/annualreports.htm</vt:lpwstr>
      </vt:variant>
      <vt:variant>
        <vt:lpwstr/>
      </vt:variant>
      <vt:variant>
        <vt:i4>2031685</vt:i4>
      </vt:variant>
      <vt:variant>
        <vt:i4>195</vt:i4>
      </vt:variant>
      <vt:variant>
        <vt:i4>0</vt:i4>
      </vt:variant>
      <vt:variant>
        <vt:i4>5</vt:i4>
      </vt:variant>
      <vt:variant>
        <vt:lpwstr>http://www.in.gov/inprs/</vt:lpwstr>
      </vt:variant>
      <vt:variant>
        <vt:lpwstr/>
      </vt:variant>
      <vt:variant>
        <vt:i4>2031673</vt:i4>
      </vt:variant>
      <vt:variant>
        <vt:i4>188</vt:i4>
      </vt:variant>
      <vt:variant>
        <vt:i4>0</vt:i4>
      </vt:variant>
      <vt:variant>
        <vt:i4>5</vt:i4>
      </vt:variant>
      <vt:variant>
        <vt:lpwstr/>
      </vt:variant>
      <vt:variant>
        <vt:lpwstr>_Toc149119043</vt:lpwstr>
      </vt:variant>
      <vt:variant>
        <vt:i4>2031673</vt:i4>
      </vt:variant>
      <vt:variant>
        <vt:i4>182</vt:i4>
      </vt:variant>
      <vt:variant>
        <vt:i4>0</vt:i4>
      </vt:variant>
      <vt:variant>
        <vt:i4>5</vt:i4>
      </vt:variant>
      <vt:variant>
        <vt:lpwstr/>
      </vt:variant>
      <vt:variant>
        <vt:lpwstr>_Toc149119042</vt:lpwstr>
      </vt:variant>
      <vt:variant>
        <vt:i4>2031673</vt:i4>
      </vt:variant>
      <vt:variant>
        <vt:i4>176</vt:i4>
      </vt:variant>
      <vt:variant>
        <vt:i4>0</vt:i4>
      </vt:variant>
      <vt:variant>
        <vt:i4>5</vt:i4>
      </vt:variant>
      <vt:variant>
        <vt:lpwstr/>
      </vt:variant>
      <vt:variant>
        <vt:lpwstr>_Toc149119041</vt:lpwstr>
      </vt:variant>
      <vt:variant>
        <vt:i4>2031673</vt:i4>
      </vt:variant>
      <vt:variant>
        <vt:i4>170</vt:i4>
      </vt:variant>
      <vt:variant>
        <vt:i4>0</vt:i4>
      </vt:variant>
      <vt:variant>
        <vt:i4>5</vt:i4>
      </vt:variant>
      <vt:variant>
        <vt:lpwstr/>
      </vt:variant>
      <vt:variant>
        <vt:lpwstr>_Toc149119040</vt:lpwstr>
      </vt:variant>
      <vt:variant>
        <vt:i4>1572921</vt:i4>
      </vt:variant>
      <vt:variant>
        <vt:i4>164</vt:i4>
      </vt:variant>
      <vt:variant>
        <vt:i4>0</vt:i4>
      </vt:variant>
      <vt:variant>
        <vt:i4>5</vt:i4>
      </vt:variant>
      <vt:variant>
        <vt:lpwstr/>
      </vt:variant>
      <vt:variant>
        <vt:lpwstr>_Toc149119039</vt:lpwstr>
      </vt:variant>
      <vt:variant>
        <vt:i4>1572921</vt:i4>
      </vt:variant>
      <vt:variant>
        <vt:i4>158</vt:i4>
      </vt:variant>
      <vt:variant>
        <vt:i4>0</vt:i4>
      </vt:variant>
      <vt:variant>
        <vt:i4>5</vt:i4>
      </vt:variant>
      <vt:variant>
        <vt:lpwstr/>
      </vt:variant>
      <vt:variant>
        <vt:lpwstr>_Toc149119038</vt:lpwstr>
      </vt:variant>
      <vt:variant>
        <vt:i4>1572921</vt:i4>
      </vt:variant>
      <vt:variant>
        <vt:i4>152</vt:i4>
      </vt:variant>
      <vt:variant>
        <vt:i4>0</vt:i4>
      </vt:variant>
      <vt:variant>
        <vt:i4>5</vt:i4>
      </vt:variant>
      <vt:variant>
        <vt:lpwstr/>
      </vt:variant>
      <vt:variant>
        <vt:lpwstr>_Toc149119037</vt:lpwstr>
      </vt:variant>
      <vt:variant>
        <vt:i4>1572921</vt:i4>
      </vt:variant>
      <vt:variant>
        <vt:i4>146</vt:i4>
      </vt:variant>
      <vt:variant>
        <vt:i4>0</vt:i4>
      </vt:variant>
      <vt:variant>
        <vt:i4>5</vt:i4>
      </vt:variant>
      <vt:variant>
        <vt:lpwstr/>
      </vt:variant>
      <vt:variant>
        <vt:lpwstr>_Toc149119036</vt:lpwstr>
      </vt:variant>
      <vt:variant>
        <vt:i4>1572921</vt:i4>
      </vt:variant>
      <vt:variant>
        <vt:i4>140</vt:i4>
      </vt:variant>
      <vt:variant>
        <vt:i4>0</vt:i4>
      </vt:variant>
      <vt:variant>
        <vt:i4>5</vt:i4>
      </vt:variant>
      <vt:variant>
        <vt:lpwstr/>
      </vt:variant>
      <vt:variant>
        <vt:lpwstr>_Toc149119035</vt:lpwstr>
      </vt:variant>
      <vt:variant>
        <vt:i4>1572921</vt:i4>
      </vt:variant>
      <vt:variant>
        <vt:i4>134</vt:i4>
      </vt:variant>
      <vt:variant>
        <vt:i4>0</vt:i4>
      </vt:variant>
      <vt:variant>
        <vt:i4>5</vt:i4>
      </vt:variant>
      <vt:variant>
        <vt:lpwstr/>
      </vt:variant>
      <vt:variant>
        <vt:lpwstr>_Toc149119034</vt:lpwstr>
      </vt:variant>
      <vt:variant>
        <vt:i4>1572921</vt:i4>
      </vt:variant>
      <vt:variant>
        <vt:i4>128</vt:i4>
      </vt:variant>
      <vt:variant>
        <vt:i4>0</vt:i4>
      </vt:variant>
      <vt:variant>
        <vt:i4>5</vt:i4>
      </vt:variant>
      <vt:variant>
        <vt:lpwstr/>
      </vt:variant>
      <vt:variant>
        <vt:lpwstr>_Toc149119033</vt:lpwstr>
      </vt:variant>
      <vt:variant>
        <vt:i4>1572921</vt:i4>
      </vt:variant>
      <vt:variant>
        <vt:i4>122</vt:i4>
      </vt:variant>
      <vt:variant>
        <vt:i4>0</vt:i4>
      </vt:variant>
      <vt:variant>
        <vt:i4>5</vt:i4>
      </vt:variant>
      <vt:variant>
        <vt:lpwstr/>
      </vt:variant>
      <vt:variant>
        <vt:lpwstr>_Toc149119032</vt:lpwstr>
      </vt:variant>
      <vt:variant>
        <vt:i4>1572921</vt:i4>
      </vt:variant>
      <vt:variant>
        <vt:i4>116</vt:i4>
      </vt:variant>
      <vt:variant>
        <vt:i4>0</vt:i4>
      </vt:variant>
      <vt:variant>
        <vt:i4>5</vt:i4>
      </vt:variant>
      <vt:variant>
        <vt:lpwstr/>
      </vt:variant>
      <vt:variant>
        <vt:lpwstr>_Toc149119031</vt:lpwstr>
      </vt:variant>
      <vt:variant>
        <vt:i4>1572921</vt:i4>
      </vt:variant>
      <vt:variant>
        <vt:i4>110</vt:i4>
      </vt:variant>
      <vt:variant>
        <vt:i4>0</vt:i4>
      </vt:variant>
      <vt:variant>
        <vt:i4>5</vt:i4>
      </vt:variant>
      <vt:variant>
        <vt:lpwstr/>
      </vt:variant>
      <vt:variant>
        <vt:lpwstr>_Toc149119030</vt:lpwstr>
      </vt:variant>
      <vt:variant>
        <vt:i4>1638457</vt:i4>
      </vt:variant>
      <vt:variant>
        <vt:i4>104</vt:i4>
      </vt:variant>
      <vt:variant>
        <vt:i4>0</vt:i4>
      </vt:variant>
      <vt:variant>
        <vt:i4>5</vt:i4>
      </vt:variant>
      <vt:variant>
        <vt:lpwstr/>
      </vt:variant>
      <vt:variant>
        <vt:lpwstr>_Toc149119029</vt:lpwstr>
      </vt:variant>
      <vt:variant>
        <vt:i4>1638457</vt:i4>
      </vt:variant>
      <vt:variant>
        <vt:i4>98</vt:i4>
      </vt:variant>
      <vt:variant>
        <vt:i4>0</vt:i4>
      </vt:variant>
      <vt:variant>
        <vt:i4>5</vt:i4>
      </vt:variant>
      <vt:variant>
        <vt:lpwstr/>
      </vt:variant>
      <vt:variant>
        <vt:lpwstr>_Toc149119028</vt:lpwstr>
      </vt:variant>
      <vt:variant>
        <vt:i4>1638457</vt:i4>
      </vt:variant>
      <vt:variant>
        <vt:i4>92</vt:i4>
      </vt:variant>
      <vt:variant>
        <vt:i4>0</vt:i4>
      </vt:variant>
      <vt:variant>
        <vt:i4>5</vt:i4>
      </vt:variant>
      <vt:variant>
        <vt:lpwstr/>
      </vt:variant>
      <vt:variant>
        <vt:lpwstr>_Toc149119027</vt:lpwstr>
      </vt:variant>
      <vt:variant>
        <vt:i4>1638457</vt:i4>
      </vt:variant>
      <vt:variant>
        <vt:i4>86</vt:i4>
      </vt:variant>
      <vt:variant>
        <vt:i4>0</vt:i4>
      </vt:variant>
      <vt:variant>
        <vt:i4>5</vt:i4>
      </vt:variant>
      <vt:variant>
        <vt:lpwstr/>
      </vt:variant>
      <vt:variant>
        <vt:lpwstr>_Toc149119026</vt:lpwstr>
      </vt:variant>
      <vt:variant>
        <vt:i4>1638457</vt:i4>
      </vt:variant>
      <vt:variant>
        <vt:i4>80</vt:i4>
      </vt:variant>
      <vt:variant>
        <vt:i4>0</vt:i4>
      </vt:variant>
      <vt:variant>
        <vt:i4>5</vt:i4>
      </vt:variant>
      <vt:variant>
        <vt:lpwstr/>
      </vt:variant>
      <vt:variant>
        <vt:lpwstr>_Toc149119025</vt:lpwstr>
      </vt:variant>
      <vt:variant>
        <vt:i4>1638457</vt:i4>
      </vt:variant>
      <vt:variant>
        <vt:i4>74</vt:i4>
      </vt:variant>
      <vt:variant>
        <vt:i4>0</vt:i4>
      </vt:variant>
      <vt:variant>
        <vt:i4>5</vt:i4>
      </vt:variant>
      <vt:variant>
        <vt:lpwstr/>
      </vt:variant>
      <vt:variant>
        <vt:lpwstr>_Toc149119024</vt:lpwstr>
      </vt:variant>
      <vt:variant>
        <vt:i4>1638457</vt:i4>
      </vt:variant>
      <vt:variant>
        <vt:i4>68</vt:i4>
      </vt:variant>
      <vt:variant>
        <vt:i4>0</vt:i4>
      </vt:variant>
      <vt:variant>
        <vt:i4>5</vt:i4>
      </vt:variant>
      <vt:variant>
        <vt:lpwstr/>
      </vt:variant>
      <vt:variant>
        <vt:lpwstr>_Toc149119023</vt:lpwstr>
      </vt:variant>
      <vt:variant>
        <vt:i4>1638457</vt:i4>
      </vt:variant>
      <vt:variant>
        <vt:i4>62</vt:i4>
      </vt:variant>
      <vt:variant>
        <vt:i4>0</vt:i4>
      </vt:variant>
      <vt:variant>
        <vt:i4>5</vt:i4>
      </vt:variant>
      <vt:variant>
        <vt:lpwstr/>
      </vt:variant>
      <vt:variant>
        <vt:lpwstr>_Toc149119022</vt:lpwstr>
      </vt:variant>
      <vt:variant>
        <vt:i4>1638457</vt:i4>
      </vt:variant>
      <vt:variant>
        <vt:i4>56</vt:i4>
      </vt:variant>
      <vt:variant>
        <vt:i4>0</vt:i4>
      </vt:variant>
      <vt:variant>
        <vt:i4>5</vt:i4>
      </vt:variant>
      <vt:variant>
        <vt:lpwstr/>
      </vt:variant>
      <vt:variant>
        <vt:lpwstr>_Toc149119021</vt:lpwstr>
      </vt:variant>
      <vt:variant>
        <vt:i4>1638457</vt:i4>
      </vt:variant>
      <vt:variant>
        <vt:i4>50</vt:i4>
      </vt:variant>
      <vt:variant>
        <vt:i4>0</vt:i4>
      </vt:variant>
      <vt:variant>
        <vt:i4>5</vt:i4>
      </vt:variant>
      <vt:variant>
        <vt:lpwstr/>
      </vt:variant>
      <vt:variant>
        <vt:lpwstr>_Toc149119020</vt:lpwstr>
      </vt:variant>
      <vt:variant>
        <vt:i4>1703993</vt:i4>
      </vt:variant>
      <vt:variant>
        <vt:i4>44</vt:i4>
      </vt:variant>
      <vt:variant>
        <vt:i4>0</vt:i4>
      </vt:variant>
      <vt:variant>
        <vt:i4>5</vt:i4>
      </vt:variant>
      <vt:variant>
        <vt:lpwstr/>
      </vt:variant>
      <vt:variant>
        <vt:lpwstr>_Toc149119019</vt:lpwstr>
      </vt:variant>
      <vt:variant>
        <vt:i4>1703993</vt:i4>
      </vt:variant>
      <vt:variant>
        <vt:i4>38</vt:i4>
      </vt:variant>
      <vt:variant>
        <vt:i4>0</vt:i4>
      </vt:variant>
      <vt:variant>
        <vt:i4>5</vt:i4>
      </vt:variant>
      <vt:variant>
        <vt:lpwstr/>
      </vt:variant>
      <vt:variant>
        <vt:lpwstr>_Toc149119018</vt:lpwstr>
      </vt:variant>
      <vt:variant>
        <vt:i4>1703993</vt:i4>
      </vt:variant>
      <vt:variant>
        <vt:i4>32</vt:i4>
      </vt:variant>
      <vt:variant>
        <vt:i4>0</vt:i4>
      </vt:variant>
      <vt:variant>
        <vt:i4>5</vt:i4>
      </vt:variant>
      <vt:variant>
        <vt:lpwstr/>
      </vt:variant>
      <vt:variant>
        <vt:lpwstr>_Toc149119017</vt:lpwstr>
      </vt:variant>
      <vt:variant>
        <vt:i4>1703993</vt:i4>
      </vt:variant>
      <vt:variant>
        <vt:i4>26</vt:i4>
      </vt:variant>
      <vt:variant>
        <vt:i4>0</vt:i4>
      </vt:variant>
      <vt:variant>
        <vt:i4>5</vt:i4>
      </vt:variant>
      <vt:variant>
        <vt:lpwstr/>
      </vt:variant>
      <vt:variant>
        <vt:lpwstr>_Toc149119016</vt:lpwstr>
      </vt:variant>
      <vt:variant>
        <vt:i4>1703993</vt:i4>
      </vt:variant>
      <vt:variant>
        <vt:i4>20</vt:i4>
      </vt:variant>
      <vt:variant>
        <vt:i4>0</vt:i4>
      </vt:variant>
      <vt:variant>
        <vt:i4>5</vt:i4>
      </vt:variant>
      <vt:variant>
        <vt:lpwstr/>
      </vt:variant>
      <vt:variant>
        <vt:lpwstr>_Toc149119015</vt:lpwstr>
      </vt:variant>
      <vt:variant>
        <vt:i4>1703993</vt:i4>
      </vt:variant>
      <vt:variant>
        <vt:i4>14</vt:i4>
      </vt:variant>
      <vt:variant>
        <vt:i4>0</vt:i4>
      </vt:variant>
      <vt:variant>
        <vt:i4>5</vt:i4>
      </vt:variant>
      <vt:variant>
        <vt:lpwstr/>
      </vt:variant>
      <vt:variant>
        <vt:lpwstr>_Toc149119014</vt:lpwstr>
      </vt:variant>
      <vt:variant>
        <vt:i4>1703993</vt:i4>
      </vt:variant>
      <vt:variant>
        <vt:i4>8</vt:i4>
      </vt:variant>
      <vt:variant>
        <vt:i4>0</vt:i4>
      </vt:variant>
      <vt:variant>
        <vt:i4>5</vt:i4>
      </vt:variant>
      <vt:variant>
        <vt:lpwstr/>
      </vt:variant>
      <vt:variant>
        <vt:lpwstr>_Toc149119013</vt:lpwstr>
      </vt:variant>
      <vt:variant>
        <vt:i4>1703993</vt:i4>
      </vt:variant>
      <vt:variant>
        <vt:i4>2</vt:i4>
      </vt:variant>
      <vt:variant>
        <vt:i4>0</vt:i4>
      </vt:variant>
      <vt:variant>
        <vt:i4>5</vt:i4>
      </vt:variant>
      <vt:variant>
        <vt:lpwstr/>
      </vt:variant>
      <vt:variant>
        <vt:lpwstr>_Toc149119012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cp:lastModifiedBy>Barton, Lisa</cp:lastModifiedBy>
  <cp:revision>2</cp:revision>
  <cp:lastPrinted>2024-01-08T19:11:00Z</cp:lastPrinted>
  <dcterms:created xsi:type="dcterms:W3CDTF">2024-01-09T16:31:00Z</dcterms:created>
  <dcterms:modified xsi:type="dcterms:W3CDTF">2024-01-09T16:31:00Z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0x010100E28A1C76C901E34A807D9EC908646453</vt:lpwstr>
  </property>
</Properties>
</file>