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C026" w14:textId="0D134ECD" w:rsidR="005E7453" w:rsidRPr="00D30ECC" w:rsidRDefault="00623B50" w:rsidP="002125EA">
      <w:pPr>
        <w:spacing w:after="0" w:line="245" w:lineRule="auto"/>
        <w:jc w:val="both"/>
        <w:rPr>
          <w:rFonts w:ascii="Times New Roman" w:hAnsi="Times New Roman" w:cs="Times New Roman"/>
          <w:b/>
        </w:rPr>
      </w:pPr>
      <w:r w:rsidRPr="00D30ECC">
        <w:rPr>
          <w:rFonts w:ascii="Times New Roman" w:hAnsi="Times New Roman" w:cs="Times New Roman"/>
          <w:noProof/>
        </w:rPr>
        <w:drawing>
          <wp:anchor distT="0" distB="0" distL="114300" distR="114300" simplePos="0" relativeHeight="251661312" behindDoc="0" locked="0" layoutInCell="1" allowOverlap="1" wp14:anchorId="7E6DB8B0" wp14:editId="43E472A0">
            <wp:simplePos x="0" y="0"/>
            <wp:positionH relativeFrom="margin">
              <wp:posOffset>0</wp:posOffset>
            </wp:positionH>
            <wp:positionV relativeFrom="margin">
              <wp:posOffset>-402590</wp:posOffset>
            </wp:positionV>
            <wp:extent cx="792480" cy="814070"/>
            <wp:effectExtent l="0" t="0" r="7620" b="5080"/>
            <wp:wrapSquare wrapText="bothSides"/>
            <wp:docPr id="4" name="Picture 4" descr="Small 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IFA"/>
                    <pic:cNvPicPr>
                      <a:picLocks noChangeAspect="1" noChangeArrowheads="1"/>
                    </pic:cNvPicPr>
                  </pic:nvPicPr>
                  <pic:blipFill>
                    <a:blip r:embed="rId7" cstate="print">
                      <a:extLst>
                        <a:ext uri="{28A0092B-C50C-407E-A947-70E740481C1C}">
                          <a14:useLocalDpi xmlns:a14="http://schemas.microsoft.com/office/drawing/2010/main" val="0"/>
                        </a:ext>
                      </a:extLst>
                    </a:blip>
                    <a:srcRect b="12558"/>
                    <a:stretch>
                      <a:fillRect/>
                    </a:stretch>
                  </pic:blipFill>
                  <pic:spPr bwMode="auto">
                    <a:xfrm>
                      <a:off x="0" y="0"/>
                      <a:ext cx="79248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CC">
        <w:rPr>
          <w:rFonts w:ascii="Times New Roman" w:hAnsi="Times New Roman" w:cs="Times New Roman"/>
          <w:noProof/>
          <w:sz w:val="24"/>
          <w:szCs w:val="24"/>
        </w:rPr>
        <w:drawing>
          <wp:anchor distT="0" distB="0" distL="114300" distR="114300" simplePos="0" relativeHeight="251663360" behindDoc="1" locked="0" layoutInCell="1" allowOverlap="1" wp14:anchorId="5A3695EF" wp14:editId="27F07E1E">
            <wp:simplePos x="0" y="0"/>
            <wp:positionH relativeFrom="column">
              <wp:posOffset>5706745</wp:posOffset>
            </wp:positionH>
            <wp:positionV relativeFrom="paragraph">
              <wp:posOffset>0</wp:posOffset>
            </wp:positionV>
            <wp:extent cx="391795" cy="3905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795" cy="390525"/>
                    </a:xfrm>
                    <a:prstGeom prst="rect">
                      <a:avLst/>
                    </a:prstGeom>
                  </pic:spPr>
                </pic:pic>
              </a:graphicData>
            </a:graphic>
            <wp14:sizeRelH relativeFrom="page">
              <wp14:pctWidth>0</wp14:pctWidth>
            </wp14:sizeRelH>
            <wp14:sizeRelV relativeFrom="page">
              <wp14:pctHeight>0</wp14:pctHeight>
            </wp14:sizeRelV>
          </wp:anchor>
        </w:drawing>
      </w:r>
      <w:r w:rsidRPr="00D30EC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576996E" wp14:editId="5928239E">
                <wp:simplePos x="0" y="0"/>
                <wp:positionH relativeFrom="margin">
                  <wp:posOffset>800100</wp:posOffset>
                </wp:positionH>
                <wp:positionV relativeFrom="paragraph">
                  <wp:posOffset>-350520</wp:posOffset>
                </wp:positionV>
                <wp:extent cx="555498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8C2A3D" w14:textId="77777777" w:rsidR="005E7453" w:rsidRPr="0032008A" w:rsidRDefault="005E7453" w:rsidP="00EF4E80">
                            <w:pPr>
                              <w:spacing w:after="0" w:line="240" w:lineRule="auto"/>
                              <w:rPr>
                                <w:rFonts w:ascii="Times New Roman" w:hAnsi="Times New Roman" w:cs="Times New Roman"/>
                                <w:b/>
                                <w:sz w:val="40"/>
                                <w:u w:val="single"/>
                              </w:rPr>
                            </w:pPr>
                            <w:r w:rsidRPr="0032008A">
                              <w:rPr>
                                <w:rFonts w:ascii="Times New Roman" w:hAnsi="Times New Roman" w:cs="Times New Roman"/>
                                <w:b/>
                                <w:sz w:val="40"/>
                                <w:u w:val="single"/>
                              </w:rPr>
                              <w:t>Indiana Finance Authority</w:t>
                            </w:r>
                            <w:r w:rsidRPr="0032008A">
                              <w:rPr>
                                <w:rFonts w:ascii="Times New Roman" w:hAnsi="Times New Roman" w:cs="Times New Roman"/>
                                <w:b/>
                                <w:sz w:val="40"/>
                                <w:u w:val="single"/>
                              </w:rPr>
                              <w:tab/>
                            </w:r>
                            <w:r w:rsidR="00962E88">
                              <w:rPr>
                                <w:rFonts w:ascii="Times New Roman" w:hAnsi="Times New Roman" w:cs="Times New Roman"/>
                                <w:b/>
                                <w:sz w:val="40"/>
                                <w:u w:val="single"/>
                              </w:rPr>
                              <w:tab/>
                            </w:r>
                            <w:r w:rsidR="00962E88">
                              <w:rPr>
                                <w:rFonts w:ascii="Times New Roman" w:hAnsi="Times New Roman" w:cs="Times New Roman"/>
                                <w:b/>
                                <w:sz w:val="40"/>
                                <w:u w:val="single"/>
                              </w:rPr>
                              <w:tab/>
                              <w:t xml:space="preserve">     </w:t>
                            </w:r>
                            <w:r w:rsidR="00962E88">
                              <w:rPr>
                                <w:rFonts w:ascii="Times New Roman" w:hAnsi="Times New Roman" w:cs="Times New Roman"/>
                                <w:b/>
                                <w:sz w:val="40"/>
                                <w:u w:val="single"/>
                              </w:rPr>
                              <w:tab/>
                            </w:r>
                            <w:r w:rsidR="00253AC4">
                              <w:rPr>
                                <w:rFonts w:ascii="Times New Roman" w:hAnsi="Times New Roman" w:cs="Times New Roman"/>
                                <w:b/>
                                <w:sz w:val="40"/>
                                <w:u w:val="single"/>
                              </w:rPr>
                              <w:tab/>
                            </w:r>
                          </w:p>
                          <w:p w14:paraId="7B3D5606" w14:textId="77777777" w:rsidR="00EF4E80" w:rsidRPr="00EF4E80" w:rsidRDefault="00EF4E80" w:rsidP="00EF4E80">
                            <w:pPr>
                              <w:tabs>
                                <w:tab w:val="left" w:pos="2880"/>
                              </w:tabs>
                              <w:spacing w:after="0" w:line="240" w:lineRule="auto"/>
                              <w:ind w:right="195"/>
                              <w:rPr>
                                <w:rFonts w:ascii="Times New Roman" w:hAnsi="Times New Roman" w:cs="Times New Roman"/>
                                <w:i/>
                                <w:sz w:val="16"/>
                                <w:szCs w:val="16"/>
                              </w:rPr>
                            </w:pPr>
                          </w:p>
                          <w:p w14:paraId="7F2FE70B" w14:textId="77777777" w:rsidR="00623B50" w:rsidRDefault="0033201F" w:rsidP="00B27145">
                            <w:pPr>
                              <w:tabs>
                                <w:tab w:val="left" w:pos="2880"/>
                              </w:tabs>
                              <w:spacing w:after="0" w:line="240" w:lineRule="auto"/>
                              <w:ind w:right="-60"/>
                              <w:rPr>
                                <w:rFonts w:ascii="Times New Roman" w:hAnsi="Times New Roman" w:cs="Times New Roman"/>
                                <w:i/>
                                <w:sz w:val="32"/>
                              </w:rPr>
                            </w:pPr>
                            <w:r>
                              <w:rPr>
                                <w:rFonts w:ascii="Times New Roman" w:hAnsi="Times New Roman" w:cs="Times New Roman"/>
                                <w:i/>
                                <w:sz w:val="32"/>
                              </w:rPr>
                              <w:t>LSL</w:t>
                            </w:r>
                            <w:r w:rsidR="00D01EFE">
                              <w:rPr>
                                <w:rFonts w:ascii="Times New Roman" w:hAnsi="Times New Roman" w:cs="Times New Roman"/>
                                <w:i/>
                                <w:sz w:val="32"/>
                              </w:rPr>
                              <w:t xml:space="preserve"> Inventory Funding </w:t>
                            </w:r>
                            <w:r>
                              <w:rPr>
                                <w:rFonts w:ascii="Times New Roman" w:hAnsi="Times New Roman" w:cs="Times New Roman"/>
                                <w:i/>
                                <w:sz w:val="32"/>
                              </w:rPr>
                              <w:t>Program</w:t>
                            </w:r>
                            <w:r w:rsidR="001B0632">
                              <w:rPr>
                                <w:rFonts w:ascii="Times New Roman" w:hAnsi="Times New Roman" w:cs="Times New Roman"/>
                                <w:i/>
                                <w:sz w:val="32"/>
                              </w:rPr>
                              <w:t xml:space="preserve"> Application Checklist</w:t>
                            </w:r>
                            <w:r w:rsidR="00D01EFE">
                              <w:rPr>
                                <w:rFonts w:ascii="Times New Roman" w:hAnsi="Times New Roman" w:cs="Times New Roman"/>
                                <w:i/>
                                <w:sz w:val="32"/>
                              </w:rPr>
                              <w:t xml:space="preserve">  </w:t>
                            </w:r>
                          </w:p>
                          <w:p w14:paraId="49957780" w14:textId="77777777" w:rsidR="006431F2" w:rsidRDefault="0064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6996E" id="_x0000_t202" coordsize="21600,21600" o:spt="202" path="m,l,21600r21600,l21600,xe">
                <v:stroke joinstyle="miter"/>
                <v:path gradientshapeok="t" o:connecttype="rect"/>
              </v:shapetype>
              <v:shape id="Text Box 3" o:spid="_x0000_s1026" type="#_x0000_t202" style="position:absolute;left:0;text-align:left;margin-left:63pt;margin-top:-27.6pt;width:437.4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" filled="f" stroked="f" strokeweight="0">
                <v:textbox>
                  <w:txbxContent>
                    <w:p w14:paraId="6B8C2A3D" w14:textId="77777777" w:rsidR="005E7453" w:rsidRPr="0032008A" w:rsidRDefault="005E7453" w:rsidP="00EF4E80">
                      <w:pPr>
                        <w:spacing w:after="0" w:line="240" w:lineRule="auto"/>
                        <w:rPr>
                          <w:rFonts w:ascii="Times New Roman" w:hAnsi="Times New Roman" w:cs="Times New Roman"/>
                          <w:b/>
                          <w:sz w:val="40"/>
                          <w:u w:val="single"/>
                        </w:rPr>
                      </w:pPr>
                      <w:r w:rsidRPr="0032008A">
                        <w:rPr>
                          <w:rFonts w:ascii="Times New Roman" w:hAnsi="Times New Roman" w:cs="Times New Roman"/>
                          <w:b/>
                          <w:sz w:val="40"/>
                          <w:u w:val="single"/>
                        </w:rPr>
                        <w:t>Indiana Finance Authority</w:t>
                      </w:r>
                      <w:r w:rsidRPr="0032008A">
                        <w:rPr>
                          <w:rFonts w:ascii="Times New Roman" w:hAnsi="Times New Roman" w:cs="Times New Roman"/>
                          <w:b/>
                          <w:sz w:val="40"/>
                          <w:u w:val="single"/>
                        </w:rPr>
                        <w:tab/>
                      </w:r>
                      <w:r w:rsidR="00962E88">
                        <w:rPr>
                          <w:rFonts w:ascii="Times New Roman" w:hAnsi="Times New Roman" w:cs="Times New Roman"/>
                          <w:b/>
                          <w:sz w:val="40"/>
                          <w:u w:val="single"/>
                        </w:rPr>
                        <w:tab/>
                      </w:r>
                      <w:r w:rsidR="00962E88">
                        <w:rPr>
                          <w:rFonts w:ascii="Times New Roman" w:hAnsi="Times New Roman" w:cs="Times New Roman"/>
                          <w:b/>
                          <w:sz w:val="40"/>
                          <w:u w:val="single"/>
                        </w:rPr>
                        <w:tab/>
                        <w:t xml:space="preserve">     </w:t>
                      </w:r>
                      <w:r w:rsidR="00962E88">
                        <w:rPr>
                          <w:rFonts w:ascii="Times New Roman" w:hAnsi="Times New Roman" w:cs="Times New Roman"/>
                          <w:b/>
                          <w:sz w:val="40"/>
                          <w:u w:val="single"/>
                        </w:rPr>
                        <w:tab/>
                      </w:r>
                      <w:r w:rsidR="00253AC4">
                        <w:rPr>
                          <w:rFonts w:ascii="Times New Roman" w:hAnsi="Times New Roman" w:cs="Times New Roman"/>
                          <w:b/>
                          <w:sz w:val="40"/>
                          <w:u w:val="single"/>
                        </w:rPr>
                        <w:tab/>
                      </w:r>
                    </w:p>
                    <w:p w14:paraId="7B3D5606" w14:textId="77777777" w:rsidR="00EF4E80" w:rsidRPr="00EF4E80" w:rsidRDefault="00EF4E80" w:rsidP="00EF4E80">
                      <w:pPr>
                        <w:tabs>
                          <w:tab w:val="left" w:pos="2880"/>
                        </w:tabs>
                        <w:spacing w:after="0" w:line="240" w:lineRule="auto"/>
                        <w:ind w:right="195"/>
                        <w:rPr>
                          <w:rFonts w:ascii="Times New Roman" w:hAnsi="Times New Roman" w:cs="Times New Roman"/>
                          <w:i/>
                          <w:sz w:val="16"/>
                          <w:szCs w:val="16"/>
                        </w:rPr>
                      </w:pPr>
                    </w:p>
                    <w:p w14:paraId="7F2FE70B" w14:textId="77777777" w:rsidR="00623B50" w:rsidRDefault="0033201F" w:rsidP="00B27145">
                      <w:pPr>
                        <w:tabs>
                          <w:tab w:val="left" w:pos="2880"/>
                        </w:tabs>
                        <w:spacing w:after="0" w:line="240" w:lineRule="auto"/>
                        <w:ind w:right="-60"/>
                        <w:rPr>
                          <w:rFonts w:ascii="Times New Roman" w:hAnsi="Times New Roman" w:cs="Times New Roman"/>
                          <w:i/>
                          <w:sz w:val="32"/>
                        </w:rPr>
                      </w:pPr>
                      <w:r>
                        <w:rPr>
                          <w:rFonts w:ascii="Times New Roman" w:hAnsi="Times New Roman" w:cs="Times New Roman"/>
                          <w:i/>
                          <w:sz w:val="32"/>
                        </w:rPr>
                        <w:t>LSL</w:t>
                      </w:r>
                      <w:r w:rsidR="00D01EFE">
                        <w:rPr>
                          <w:rFonts w:ascii="Times New Roman" w:hAnsi="Times New Roman" w:cs="Times New Roman"/>
                          <w:i/>
                          <w:sz w:val="32"/>
                        </w:rPr>
                        <w:t xml:space="preserve"> Inventory Funding </w:t>
                      </w:r>
                      <w:r>
                        <w:rPr>
                          <w:rFonts w:ascii="Times New Roman" w:hAnsi="Times New Roman" w:cs="Times New Roman"/>
                          <w:i/>
                          <w:sz w:val="32"/>
                        </w:rPr>
                        <w:t>Program</w:t>
                      </w:r>
                      <w:r w:rsidR="001B0632">
                        <w:rPr>
                          <w:rFonts w:ascii="Times New Roman" w:hAnsi="Times New Roman" w:cs="Times New Roman"/>
                          <w:i/>
                          <w:sz w:val="32"/>
                        </w:rPr>
                        <w:t xml:space="preserve"> Application Checklist</w:t>
                      </w:r>
                      <w:r w:rsidR="00D01EFE">
                        <w:rPr>
                          <w:rFonts w:ascii="Times New Roman" w:hAnsi="Times New Roman" w:cs="Times New Roman"/>
                          <w:i/>
                          <w:sz w:val="32"/>
                        </w:rPr>
                        <w:t xml:space="preserve">  </w:t>
                      </w:r>
                    </w:p>
                    <w:p w14:paraId="49957780" w14:textId="77777777" w:rsidR="006431F2" w:rsidRDefault="006431F2"/>
                  </w:txbxContent>
                </v:textbox>
                <w10:wrap anchorx="margin"/>
              </v:shape>
            </w:pict>
          </mc:Fallback>
        </mc:AlternateContent>
      </w:r>
      <w:r w:rsidR="005E7453" w:rsidRPr="00D30ECC">
        <w:rPr>
          <w:rFonts w:ascii="Times New Roman" w:hAnsi="Times New Roman" w:cs="Times New Roman"/>
          <w:b/>
        </w:rPr>
        <w:t xml:space="preserve">                  </w:t>
      </w:r>
    </w:p>
    <w:p w14:paraId="6F884C2A" w14:textId="3117F45E" w:rsidR="005E7453" w:rsidRPr="00D30ECC" w:rsidRDefault="005E7453" w:rsidP="002125EA">
      <w:pPr>
        <w:spacing w:after="0" w:line="245" w:lineRule="auto"/>
        <w:jc w:val="both"/>
        <w:rPr>
          <w:rFonts w:ascii="Times New Roman" w:hAnsi="Times New Roman" w:cs="Times New Roman"/>
        </w:rPr>
      </w:pPr>
    </w:p>
    <w:p w14:paraId="5ADEE9B5" w14:textId="77777777" w:rsidR="00EF4E80" w:rsidRPr="00D30ECC" w:rsidRDefault="00EF4E80" w:rsidP="002125EA">
      <w:pPr>
        <w:spacing w:after="0" w:line="245" w:lineRule="auto"/>
        <w:jc w:val="both"/>
        <w:rPr>
          <w:rFonts w:ascii="Times New Roman" w:hAnsi="Times New Roman" w:cs="Times New Roman"/>
        </w:rPr>
      </w:pPr>
    </w:p>
    <w:p w14:paraId="2B07AF1D" w14:textId="46EE4410" w:rsidR="00E73394" w:rsidRPr="00D30ECC" w:rsidRDefault="00E73394" w:rsidP="0087531F">
      <w:pPr>
        <w:spacing w:after="0" w:line="245" w:lineRule="auto"/>
        <w:rPr>
          <w:rFonts w:ascii="Times New Roman" w:eastAsia="Times New Roman" w:hAnsi="Times New Roman" w:cs="Times New Roman"/>
          <w:b/>
          <w:u w:val="single"/>
        </w:rPr>
      </w:pPr>
    </w:p>
    <w:p w14:paraId="7EB248BC" w14:textId="17A246C4" w:rsidR="001B0632" w:rsidRPr="00D30ECC" w:rsidRDefault="001B0632" w:rsidP="0087531F">
      <w:pPr>
        <w:spacing w:after="0" w:line="245" w:lineRule="auto"/>
        <w:rPr>
          <w:rFonts w:ascii="Times New Roman" w:eastAsia="Times New Roman" w:hAnsi="Times New Roman" w:cs="Times New Roman"/>
          <w:b/>
          <w:bCs/>
          <w:u w:val="single"/>
        </w:rPr>
      </w:pPr>
      <w:r w:rsidRPr="00D30ECC">
        <w:rPr>
          <w:rFonts w:ascii="Times New Roman" w:eastAsia="Times New Roman" w:hAnsi="Times New Roman" w:cs="Times New Roman"/>
          <w:b/>
          <w:bCs/>
          <w:u w:val="single"/>
        </w:rPr>
        <w:t xml:space="preserve">Which </w:t>
      </w:r>
      <w:r w:rsidR="00D30ECC" w:rsidRPr="00D30ECC">
        <w:rPr>
          <w:rFonts w:ascii="Times New Roman" w:eastAsia="Times New Roman" w:hAnsi="Times New Roman" w:cs="Times New Roman"/>
          <w:b/>
          <w:bCs/>
          <w:u w:val="single"/>
        </w:rPr>
        <w:t xml:space="preserve">IFA Lead Service Line Inventory funding </w:t>
      </w:r>
      <w:r w:rsidRPr="00D30ECC">
        <w:rPr>
          <w:rFonts w:ascii="Times New Roman" w:eastAsia="Times New Roman" w:hAnsi="Times New Roman" w:cs="Times New Roman"/>
          <w:b/>
          <w:bCs/>
          <w:u w:val="single"/>
        </w:rPr>
        <w:t xml:space="preserve">is your utility applying for? </w:t>
      </w:r>
    </w:p>
    <w:p w14:paraId="767D540E" w14:textId="380A0B3D" w:rsidR="00623B50" w:rsidRPr="00D30ECC" w:rsidRDefault="00D30ECC" w:rsidP="00623B50">
      <w:pPr>
        <w:pStyle w:val="ListParagraph"/>
        <w:numPr>
          <w:ilvl w:val="0"/>
          <w:numId w:val="17"/>
        </w:numPr>
        <w:spacing w:after="0" w:line="245" w:lineRule="auto"/>
        <w:rPr>
          <w:rFonts w:ascii="Times New Roman" w:eastAsia="Times New Roman" w:hAnsi="Times New Roman" w:cs="Times New Roman"/>
        </w:rPr>
      </w:pPr>
      <w:r w:rsidRPr="00D30ECC">
        <w:rPr>
          <w:rFonts w:ascii="Times New Roman" w:eastAsia="Times New Roman" w:hAnsi="Times New Roman" w:cs="Times New Roman"/>
          <w:b/>
          <w:bCs/>
        </w:rPr>
        <w:t xml:space="preserve">Noncompetitive </w:t>
      </w:r>
      <w:r w:rsidRPr="00D30ECC">
        <w:rPr>
          <w:rFonts w:ascii="Times New Roman" w:eastAsia="Times New Roman" w:hAnsi="Times New Roman" w:cs="Times New Roman"/>
        </w:rPr>
        <w:t>(</w:t>
      </w:r>
      <w:r w:rsidR="00623B50" w:rsidRPr="00D30ECC">
        <w:rPr>
          <w:rFonts w:ascii="Times New Roman" w:eastAsia="Times New Roman" w:hAnsi="Times New Roman" w:cs="Times New Roman"/>
        </w:rPr>
        <w:t>Project Type I</w:t>
      </w:r>
      <w:r w:rsidRPr="00D30ECC">
        <w:rPr>
          <w:rFonts w:ascii="Times New Roman" w:eastAsia="Times New Roman" w:hAnsi="Times New Roman" w:cs="Times New Roman"/>
        </w:rPr>
        <w:t>, II, III)</w:t>
      </w:r>
    </w:p>
    <w:p w14:paraId="260BD405" w14:textId="1238C814" w:rsidR="00623B50" w:rsidRPr="00D30ECC" w:rsidRDefault="00D30ECC" w:rsidP="00623B50">
      <w:pPr>
        <w:pStyle w:val="ListParagraph"/>
        <w:numPr>
          <w:ilvl w:val="0"/>
          <w:numId w:val="17"/>
        </w:numPr>
        <w:spacing w:after="0" w:line="245" w:lineRule="auto"/>
        <w:rPr>
          <w:rFonts w:ascii="Times New Roman" w:eastAsia="Times New Roman" w:hAnsi="Times New Roman" w:cs="Times New Roman"/>
        </w:rPr>
      </w:pPr>
      <w:r w:rsidRPr="00D30ECC">
        <w:rPr>
          <w:rFonts w:ascii="Times New Roman" w:eastAsia="Times New Roman" w:hAnsi="Times New Roman" w:cs="Times New Roman"/>
          <w:b/>
          <w:bCs/>
        </w:rPr>
        <w:t>Competitive</w:t>
      </w:r>
      <w:r w:rsidRPr="00D30ECC">
        <w:rPr>
          <w:rFonts w:ascii="Times New Roman" w:eastAsia="Times New Roman" w:hAnsi="Times New Roman" w:cs="Times New Roman"/>
        </w:rPr>
        <w:t xml:space="preserve"> (</w:t>
      </w:r>
      <w:r w:rsidR="00623B50" w:rsidRPr="00D30ECC">
        <w:rPr>
          <w:rFonts w:ascii="Times New Roman" w:eastAsia="Times New Roman" w:hAnsi="Times New Roman" w:cs="Times New Roman"/>
        </w:rPr>
        <w:t>Project Type II</w:t>
      </w:r>
      <w:r w:rsidRPr="00D30ECC">
        <w:rPr>
          <w:rFonts w:ascii="Times New Roman" w:eastAsia="Times New Roman" w:hAnsi="Times New Roman" w:cs="Times New Roman"/>
        </w:rPr>
        <w:t>I)</w:t>
      </w:r>
    </w:p>
    <w:p w14:paraId="2127CF24" w14:textId="77777777" w:rsidR="001B0632" w:rsidRPr="00D30ECC" w:rsidRDefault="001B0632" w:rsidP="0087531F">
      <w:pPr>
        <w:spacing w:after="0" w:line="245" w:lineRule="auto"/>
        <w:rPr>
          <w:rFonts w:ascii="Times New Roman" w:eastAsia="Times New Roman" w:hAnsi="Times New Roman" w:cs="Times New Roman"/>
        </w:rPr>
      </w:pPr>
    </w:p>
    <w:p w14:paraId="73FFFFF2" w14:textId="0BCA0CDB" w:rsidR="00D30ECC" w:rsidRPr="00D30ECC" w:rsidRDefault="00D30ECC" w:rsidP="00D30ECC">
      <w:pPr>
        <w:rPr>
          <w:rFonts w:ascii="Times New Roman" w:hAnsi="Times New Roman" w:cs="Times New Roman"/>
        </w:rPr>
      </w:pPr>
      <w:bookmarkStart w:id="0" w:name="_Hlk130221392"/>
      <w:r w:rsidRPr="00D30ECC">
        <w:rPr>
          <w:rFonts w:ascii="Times New Roman" w:hAnsi="Times New Roman" w:cs="Times New Roman"/>
        </w:rPr>
        <w:t xml:space="preserve">Information needed on </w:t>
      </w:r>
      <w:r w:rsidRPr="00D30ECC">
        <w:rPr>
          <w:rFonts w:ascii="Times New Roman" w:hAnsi="Times New Roman" w:cs="Times New Roman"/>
        </w:rPr>
        <w:t xml:space="preserve">both </w:t>
      </w:r>
      <w:r>
        <w:rPr>
          <w:rFonts w:ascii="Times New Roman" w:hAnsi="Times New Roman" w:cs="Times New Roman"/>
          <w:b/>
          <w:bCs/>
        </w:rPr>
        <w:t>N</w:t>
      </w:r>
      <w:r w:rsidRPr="00D30ECC">
        <w:rPr>
          <w:rFonts w:ascii="Times New Roman" w:hAnsi="Times New Roman" w:cs="Times New Roman"/>
          <w:b/>
          <w:bCs/>
        </w:rPr>
        <w:t>oncompetitive</w:t>
      </w:r>
      <w:r w:rsidRPr="00D30ECC">
        <w:rPr>
          <w:rFonts w:ascii="Times New Roman" w:hAnsi="Times New Roman" w:cs="Times New Roman"/>
        </w:rPr>
        <w:t xml:space="preserve"> and </w:t>
      </w:r>
      <w:r>
        <w:rPr>
          <w:rFonts w:ascii="Times New Roman" w:hAnsi="Times New Roman" w:cs="Times New Roman"/>
          <w:b/>
          <w:bCs/>
        </w:rPr>
        <w:t>C</w:t>
      </w:r>
      <w:r w:rsidRPr="00D30ECC">
        <w:rPr>
          <w:rFonts w:ascii="Times New Roman" w:hAnsi="Times New Roman" w:cs="Times New Roman"/>
          <w:b/>
          <w:bCs/>
        </w:rPr>
        <w:t>ompetitive</w:t>
      </w:r>
      <w:r>
        <w:rPr>
          <w:rFonts w:ascii="Times New Roman" w:hAnsi="Times New Roman" w:cs="Times New Roman"/>
          <w:b/>
          <w:bCs/>
        </w:rPr>
        <w:t>ly Funded</w:t>
      </w:r>
      <w:r w:rsidRPr="00D30ECC">
        <w:rPr>
          <w:rFonts w:ascii="Times New Roman" w:hAnsi="Times New Roman" w:cs="Times New Roman"/>
        </w:rPr>
        <w:t xml:space="preserve"> </w:t>
      </w:r>
      <w:r w:rsidRPr="00D30ECC">
        <w:rPr>
          <w:rFonts w:ascii="Times New Roman" w:hAnsi="Times New Roman" w:cs="Times New Roman"/>
        </w:rPr>
        <w:t xml:space="preserve">applications:  </w:t>
      </w:r>
    </w:p>
    <w:p w14:paraId="619A45ED" w14:textId="361F964E" w:rsidR="00D30ECC" w:rsidRPr="00D30ECC" w:rsidRDefault="00D30ECC" w:rsidP="00D30ECC">
      <w:pPr>
        <w:pStyle w:val="ListParagraph"/>
        <w:numPr>
          <w:ilvl w:val="0"/>
          <w:numId w:val="13"/>
        </w:numPr>
        <w:rPr>
          <w:rFonts w:ascii="Times New Roman" w:hAnsi="Times New Roman" w:cs="Times New Roman"/>
          <w:highlight w:val="yellow"/>
        </w:rPr>
      </w:pPr>
      <w:r w:rsidRPr="00D30ECC">
        <w:rPr>
          <w:rFonts w:ascii="Times New Roman" w:hAnsi="Times New Roman" w:cs="Times New Roman"/>
          <w:highlight w:val="yellow"/>
        </w:rPr>
        <w:t xml:space="preserve">Amount of Round 1 award; if unsure, email </w:t>
      </w:r>
      <w:hyperlink r:id="rId9" w:history="1">
        <w:r w:rsidRPr="00D30ECC">
          <w:rPr>
            <w:rStyle w:val="Hyperlink"/>
            <w:rFonts w:ascii="Times New Roman" w:eastAsia="Times New Roman" w:hAnsi="Times New Roman" w:cs="Times New Roman"/>
            <w:highlight w:val="yellow"/>
          </w:rPr>
          <w:t>LSLIgrants@ifa.in.gov</w:t>
        </w:r>
      </w:hyperlink>
    </w:p>
    <w:p w14:paraId="3F0AD249" w14:textId="0E5803E6"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PWS name and PWSID</w:t>
      </w:r>
    </w:p>
    <w:p w14:paraId="1D321F9A"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Utility contact information</w:t>
      </w:r>
    </w:p>
    <w:p w14:paraId="26F30BB2"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Service Provider contact information</w:t>
      </w:r>
    </w:p>
    <w:p w14:paraId="551480B5"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 xml:space="preserve">Number of service lines in the system and number to be impacted by the </w:t>
      </w:r>
      <w:proofErr w:type="gramStart"/>
      <w:r w:rsidRPr="00D30ECC">
        <w:rPr>
          <w:rFonts w:ascii="Times New Roman" w:hAnsi="Times New Roman" w:cs="Times New Roman"/>
        </w:rPr>
        <w:t>project</w:t>
      </w:r>
      <w:proofErr w:type="gramEnd"/>
    </w:p>
    <w:p w14:paraId="0E9A7FD1"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 xml:space="preserve">Population </w:t>
      </w:r>
      <w:proofErr w:type="gramStart"/>
      <w:r w:rsidRPr="00D30ECC">
        <w:rPr>
          <w:rFonts w:ascii="Times New Roman" w:hAnsi="Times New Roman" w:cs="Times New Roman"/>
        </w:rPr>
        <w:t>served</w:t>
      </w:r>
      <w:proofErr w:type="gramEnd"/>
    </w:p>
    <w:p w14:paraId="58262328"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Median household income that best represents the service territory</w:t>
      </w:r>
      <w:r w:rsidRPr="00D30ECC">
        <w:rPr>
          <w:rStyle w:val="FootnoteReference"/>
          <w:rFonts w:ascii="Times New Roman" w:hAnsi="Times New Roman" w:cs="Times New Roman"/>
        </w:rPr>
        <w:footnoteReference w:id="1"/>
      </w:r>
    </w:p>
    <w:p w14:paraId="4A1F9224" w14:textId="77777777" w:rsidR="00D30ECC" w:rsidRPr="00D30ECC" w:rsidRDefault="00D30ECC" w:rsidP="00D30ECC">
      <w:pPr>
        <w:pStyle w:val="ListParagraph"/>
        <w:numPr>
          <w:ilvl w:val="0"/>
          <w:numId w:val="13"/>
        </w:numPr>
        <w:rPr>
          <w:rFonts w:ascii="Times New Roman" w:hAnsi="Times New Roman" w:cs="Times New Roman"/>
          <w:b/>
          <w:bCs/>
        </w:rPr>
      </w:pPr>
      <w:r w:rsidRPr="00D30ECC">
        <w:rPr>
          <w:rFonts w:ascii="Times New Roman" w:hAnsi="Times New Roman" w:cs="Times New Roman"/>
          <w:b/>
          <w:bCs/>
        </w:rPr>
        <w:t>Scope of work</w:t>
      </w:r>
      <w:bookmarkStart w:id="1" w:name="_Hlk127287995"/>
      <w:r w:rsidRPr="00D30ECC">
        <w:rPr>
          <w:rFonts w:ascii="Times New Roman" w:hAnsi="Times New Roman" w:cs="Times New Roman"/>
          <w:b/>
          <w:bCs/>
        </w:rPr>
        <w:t>- Type I</w:t>
      </w:r>
    </w:p>
    <w:p w14:paraId="38365C66" w14:textId="77777777" w:rsidR="00D30ECC" w:rsidRPr="00D30ECC" w:rsidRDefault="00D30ECC" w:rsidP="00D30ECC">
      <w:pPr>
        <w:pStyle w:val="ListParagraph"/>
        <w:numPr>
          <w:ilvl w:val="1"/>
          <w:numId w:val="13"/>
        </w:numPr>
        <w:rPr>
          <w:rFonts w:ascii="Times New Roman" w:hAnsi="Times New Roman" w:cs="Times New Roman"/>
        </w:rPr>
      </w:pPr>
      <w:bookmarkStart w:id="2" w:name="_Hlk129192902"/>
      <w:r w:rsidRPr="00D30ECC">
        <w:rPr>
          <w:rFonts w:ascii="Times New Roman" w:eastAsia="Times New Roman" w:hAnsi="Times New Roman" w:cs="Times New Roman"/>
        </w:rPr>
        <w:t xml:space="preserve">Data to be evaluated for the inventory project (i.e., tap cards, billing system data, customer surveys, tax parcel information, etc.) </w:t>
      </w:r>
    </w:p>
    <w:p w14:paraId="18838F6C"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eastAsia="Times New Roman" w:hAnsi="Times New Roman" w:cs="Times New Roman"/>
        </w:rPr>
        <w:t xml:space="preserve">Geographic areas included the inventory </w:t>
      </w:r>
      <w:proofErr w:type="gramStart"/>
      <w:r w:rsidRPr="00D30ECC">
        <w:rPr>
          <w:rFonts w:ascii="Times New Roman" w:eastAsia="Times New Roman" w:hAnsi="Times New Roman" w:cs="Times New Roman"/>
        </w:rPr>
        <w:t>project</w:t>
      </w:r>
      <w:proofErr w:type="gramEnd"/>
      <w:r w:rsidRPr="00D30ECC">
        <w:rPr>
          <w:rFonts w:ascii="Times New Roman" w:eastAsia="Times New Roman" w:hAnsi="Times New Roman" w:cs="Times New Roman"/>
        </w:rPr>
        <w:t xml:space="preserve"> </w:t>
      </w:r>
    </w:p>
    <w:p w14:paraId="0A21D7F6"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 xml:space="preserve">Methods utilized to conduct or supplement the </w:t>
      </w:r>
      <w:proofErr w:type="gramStart"/>
      <w:r w:rsidRPr="00D30ECC">
        <w:rPr>
          <w:rFonts w:ascii="Times New Roman" w:eastAsia="Times New Roman" w:hAnsi="Times New Roman" w:cs="Times New Roman"/>
        </w:rPr>
        <w:t>inventory</w:t>
      </w:r>
      <w:proofErr w:type="gramEnd"/>
    </w:p>
    <w:p w14:paraId="4F66B4E9"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Project timeline</w:t>
      </w:r>
    </w:p>
    <w:p w14:paraId="32371F7E"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Description of deliverable</w:t>
      </w:r>
    </w:p>
    <w:bookmarkEnd w:id="1"/>
    <w:bookmarkEnd w:id="2"/>
    <w:p w14:paraId="07BFFE3E" w14:textId="77777777" w:rsidR="00D30ECC" w:rsidRPr="00D30ECC" w:rsidRDefault="00D30ECC" w:rsidP="00D30ECC">
      <w:pPr>
        <w:pStyle w:val="ListParagraph"/>
        <w:numPr>
          <w:ilvl w:val="0"/>
          <w:numId w:val="13"/>
        </w:numPr>
        <w:rPr>
          <w:rFonts w:ascii="Times New Roman" w:hAnsi="Times New Roman" w:cs="Times New Roman"/>
          <w:b/>
          <w:bCs/>
        </w:rPr>
      </w:pPr>
      <w:r w:rsidRPr="00D30ECC">
        <w:rPr>
          <w:rFonts w:ascii="Times New Roman" w:hAnsi="Times New Roman" w:cs="Times New Roman"/>
          <w:b/>
          <w:bCs/>
        </w:rPr>
        <w:t>Scope of work- Type II</w:t>
      </w:r>
    </w:p>
    <w:p w14:paraId="6B893F5A" w14:textId="77777777" w:rsidR="00D30ECC" w:rsidRPr="00D30ECC" w:rsidRDefault="00D30ECC" w:rsidP="00D30ECC">
      <w:pPr>
        <w:pStyle w:val="ListParagraph"/>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 xml:space="preserve">Project description </w:t>
      </w:r>
    </w:p>
    <w:p w14:paraId="0B504DB2"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Project timeline</w:t>
      </w:r>
    </w:p>
    <w:p w14:paraId="22C14BA8"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Description of deliverable</w:t>
      </w:r>
    </w:p>
    <w:p w14:paraId="6C802307" w14:textId="77777777" w:rsidR="00D30ECC" w:rsidRPr="00D30ECC" w:rsidRDefault="00D30ECC" w:rsidP="00D30ECC">
      <w:pPr>
        <w:pStyle w:val="ListParagraph"/>
        <w:numPr>
          <w:ilvl w:val="0"/>
          <w:numId w:val="13"/>
        </w:numPr>
        <w:spacing w:after="0"/>
        <w:rPr>
          <w:rFonts w:ascii="Times New Roman" w:hAnsi="Times New Roman" w:cs="Times New Roman"/>
          <w:b/>
          <w:bCs/>
        </w:rPr>
      </w:pPr>
      <w:r w:rsidRPr="00D30ECC">
        <w:rPr>
          <w:rFonts w:ascii="Times New Roman" w:hAnsi="Times New Roman" w:cs="Times New Roman"/>
          <w:b/>
          <w:bCs/>
        </w:rPr>
        <w:t>Scope of work – Type III</w:t>
      </w:r>
    </w:p>
    <w:p w14:paraId="0ACCA9D3" w14:textId="77777777" w:rsidR="00D30ECC" w:rsidRPr="00D30ECC" w:rsidRDefault="00D30ECC" w:rsidP="00D30ECC">
      <w:pPr>
        <w:numPr>
          <w:ilvl w:val="1"/>
          <w:numId w:val="13"/>
        </w:numPr>
        <w:shd w:val="clear" w:color="auto" w:fill="FFFFFF"/>
        <w:spacing w:after="0"/>
        <w:rPr>
          <w:rFonts w:ascii="Times New Roman" w:eastAsia="Times New Roman" w:hAnsi="Times New Roman" w:cs="Times New Roman"/>
        </w:rPr>
      </w:pPr>
      <w:r w:rsidRPr="00D30ECC">
        <w:rPr>
          <w:rFonts w:ascii="Times New Roman" w:eastAsia="Times New Roman" w:hAnsi="Times New Roman" w:cs="Times New Roman"/>
        </w:rPr>
        <w:t>Methods utilized to conduct or supplement the inventory (e.g., excavation, vacuum/hydro-excavation, surface testing of service line materials)</w:t>
      </w:r>
    </w:p>
    <w:p w14:paraId="689BB4E1"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eastAsia="Times New Roman" w:hAnsi="Times New Roman" w:cs="Times New Roman"/>
        </w:rPr>
        <w:t xml:space="preserve">Geographic areas included in the inventory </w:t>
      </w:r>
      <w:proofErr w:type="gramStart"/>
      <w:r w:rsidRPr="00D30ECC">
        <w:rPr>
          <w:rFonts w:ascii="Times New Roman" w:eastAsia="Times New Roman" w:hAnsi="Times New Roman" w:cs="Times New Roman"/>
        </w:rPr>
        <w:t>project</w:t>
      </w:r>
      <w:proofErr w:type="gramEnd"/>
      <w:r w:rsidRPr="00D30ECC">
        <w:rPr>
          <w:rFonts w:ascii="Times New Roman" w:eastAsia="Times New Roman" w:hAnsi="Times New Roman" w:cs="Times New Roman"/>
        </w:rPr>
        <w:t xml:space="preserve"> </w:t>
      </w:r>
    </w:p>
    <w:p w14:paraId="3877028A" w14:textId="77777777" w:rsidR="00D30ECC" w:rsidRPr="00D30ECC" w:rsidRDefault="00D30ECC" w:rsidP="00D30ECC">
      <w:pPr>
        <w:numPr>
          <w:ilvl w:val="1"/>
          <w:numId w:val="13"/>
        </w:numPr>
        <w:shd w:val="clear" w:color="auto" w:fill="FFFFFF"/>
        <w:spacing w:after="0"/>
        <w:rPr>
          <w:rFonts w:ascii="Times New Roman" w:eastAsia="Times New Roman" w:hAnsi="Times New Roman" w:cs="Times New Roman"/>
        </w:rPr>
      </w:pPr>
      <w:r w:rsidRPr="00D30ECC">
        <w:rPr>
          <w:rFonts w:ascii="Times New Roman" w:eastAsia="Times New Roman" w:hAnsi="Times New Roman" w:cs="Times New Roman"/>
        </w:rPr>
        <w:t xml:space="preserve">Methods utilized to conduct the initial </w:t>
      </w:r>
      <w:proofErr w:type="gramStart"/>
      <w:r w:rsidRPr="00D30ECC">
        <w:rPr>
          <w:rFonts w:ascii="Times New Roman" w:eastAsia="Times New Roman" w:hAnsi="Times New Roman" w:cs="Times New Roman"/>
        </w:rPr>
        <w:t>inventory</w:t>
      </w:r>
      <w:proofErr w:type="gramEnd"/>
    </w:p>
    <w:p w14:paraId="48A94A10"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Project timeline</w:t>
      </w:r>
    </w:p>
    <w:p w14:paraId="218B312A" w14:textId="77777777" w:rsidR="00D30ECC" w:rsidRPr="00D30ECC" w:rsidRDefault="00D30ECC" w:rsidP="00D30ECC">
      <w:pPr>
        <w:numPr>
          <w:ilvl w:val="1"/>
          <w:numId w:val="13"/>
        </w:numPr>
        <w:shd w:val="clear" w:color="auto" w:fill="FFFFFF"/>
        <w:spacing w:after="0" w:line="240" w:lineRule="auto"/>
        <w:rPr>
          <w:rFonts w:ascii="Times New Roman" w:eastAsia="Times New Roman" w:hAnsi="Times New Roman" w:cs="Times New Roman"/>
        </w:rPr>
      </w:pPr>
      <w:r w:rsidRPr="00D30ECC">
        <w:rPr>
          <w:rFonts w:ascii="Times New Roman" w:eastAsia="Times New Roman" w:hAnsi="Times New Roman" w:cs="Times New Roman"/>
        </w:rPr>
        <w:t>Description of deliverable</w:t>
      </w:r>
    </w:p>
    <w:p w14:paraId="73E9DA91" w14:textId="77777777" w:rsidR="00D30ECC" w:rsidRPr="00D30ECC" w:rsidRDefault="00D30ECC" w:rsidP="00D30ECC">
      <w:pPr>
        <w:pStyle w:val="ListParagraph"/>
        <w:numPr>
          <w:ilvl w:val="0"/>
          <w:numId w:val="13"/>
        </w:numPr>
        <w:rPr>
          <w:rFonts w:ascii="Times New Roman" w:hAnsi="Times New Roman" w:cs="Times New Roman"/>
        </w:rPr>
      </w:pPr>
      <w:r w:rsidRPr="00D30ECC">
        <w:rPr>
          <w:rFonts w:ascii="Times New Roman" w:hAnsi="Times New Roman" w:cs="Times New Roman"/>
        </w:rPr>
        <w:t>Funding amount requested per Table 1</w:t>
      </w:r>
    </w:p>
    <w:p w14:paraId="6D72E35C" w14:textId="77777777" w:rsidR="00D30ECC" w:rsidRPr="00D30ECC" w:rsidRDefault="00D30ECC" w:rsidP="00D30ECC">
      <w:pPr>
        <w:shd w:val="clear" w:color="auto" w:fill="FFFFFF"/>
        <w:rPr>
          <w:rFonts w:ascii="Times New Roman" w:hAnsi="Times New Roman" w:cs="Times New Roman"/>
        </w:rPr>
      </w:pPr>
      <w:bookmarkStart w:id="3" w:name="_Application_Process_for"/>
      <w:bookmarkStart w:id="4" w:name="_Section_5:_Application"/>
      <w:bookmarkEnd w:id="0"/>
      <w:bookmarkEnd w:id="3"/>
      <w:bookmarkEnd w:id="4"/>
    </w:p>
    <w:p w14:paraId="1AAD00C6" w14:textId="77777777" w:rsidR="00D30ECC" w:rsidRDefault="00D30ECC">
      <w:pPr>
        <w:rPr>
          <w:rFonts w:ascii="Times New Roman" w:hAnsi="Times New Roman" w:cs="Times New Roman"/>
        </w:rPr>
      </w:pPr>
      <w:r>
        <w:rPr>
          <w:rFonts w:ascii="Times New Roman" w:hAnsi="Times New Roman" w:cs="Times New Roman"/>
        </w:rPr>
        <w:br w:type="page"/>
      </w:r>
    </w:p>
    <w:p w14:paraId="6B8935D5" w14:textId="615BD2A5" w:rsidR="00D30ECC" w:rsidRPr="00D30ECC" w:rsidRDefault="00D30ECC" w:rsidP="00D30ECC">
      <w:pPr>
        <w:shd w:val="clear" w:color="auto" w:fill="FFFFFF"/>
        <w:rPr>
          <w:rFonts w:ascii="Times New Roman" w:hAnsi="Times New Roman" w:cs="Times New Roman"/>
        </w:rPr>
      </w:pPr>
      <w:r w:rsidRPr="00D30ECC">
        <w:rPr>
          <w:rFonts w:ascii="Times New Roman" w:hAnsi="Times New Roman" w:cs="Times New Roman"/>
        </w:rPr>
        <w:lastRenderedPageBreak/>
        <w:t xml:space="preserve">Additional items needed for </w:t>
      </w:r>
      <w:r w:rsidRPr="00D30ECC">
        <w:rPr>
          <w:rFonts w:ascii="Times New Roman" w:hAnsi="Times New Roman" w:cs="Times New Roman"/>
          <w:b/>
          <w:bCs/>
        </w:rPr>
        <w:t>Competitively Funded</w:t>
      </w:r>
      <w:r w:rsidRPr="00D30ECC">
        <w:rPr>
          <w:rFonts w:ascii="Times New Roman" w:hAnsi="Times New Roman" w:cs="Times New Roman"/>
        </w:rPr>
        <w:t xml:space="preserve"> projects: </w:t>
      </w:r>
    </w:p>
    <w:p w14:paraId="09E31E80"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 xml:space="preserve">Project Costs </w:t>
      </w:r>
    </w:p>
    <w:p w14:paraId="6915BA30"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hAnsi="Times New Roman" w:cs="Times New Roman"/>
        </w:rPr>
        <w:t>Total project cost</w:t>
      </w:r>
    </w:p>
    <w:p w14:paraId="0194AB4B"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hAnsi="Times New Roman" w:cs="Times New Roman"/>
        </w:rPr>
        <w:t>Engineering cost</w:t>
      </w:r>
    </w:p>
    <w:p w14:paraId="3F7C0648"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hAnsi="Times New Roman" w:cs="Times New Roman"/>
        </w:rPr>
        <w:t>Materials cost</w:t>
      </w:r>
    </w:p>
    <w:p w14:paraId="1409CE2E" w14:textId="77777777" w:rsidR="00D30ECC" w:rsidRPr="00D30ECC" w:rsidRDefault="00D30ECC" w:rsidP="00D30ECC">
      <w:pPr>
        <w:pStyle w:val="ListParagraph"/>
        <w:numPr>
          <w:ilvl w:val="1"/>
          <w:numId w:val="13"/>
        </w:numPr>
        <w:spacing w:after="0"/>
        <w:rPr>
          <w:rFonts w:ascii="Times New Roman" w:hAnsi="Times New Roman" w:cs="Times New Roman"/>
        </w:rPr>
      </w:pPr>
      <w:r w:rsidRPr="00D30ECC">
        <w:rPr>
          <w:rFonts w:ascii="Times New Roman" w:hAnsi="Times New Roman" w:cs="Times New Roman"/>
        </w:rPr>
        <w:t>Funding amount requested per Table 1</w:t>
      </w:r>
    </w:p>
    <w:p w14:paraId="5737675E"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Estimated number of service lines with unknown materials</w:t>
      </w:r>
    </w:p>
    <w:p w14:paraId="038564E2"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Estimated age of system, which could be the measured by the oldest components in the system or the age of the infrastructure in the project area.</w:t>
      </w:r>
    </w:p>
    <w:p w14:paraId="2F7BDC83"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Description of prioritization of work, if applicable. For instance, did the utility prioritize doing work in “Disadvantaged</w:t>
      </w:r>
      <w:r w:rsidRPr="00D30ECC">
        <w:rPr>
          <w:rStyle w:val="FootnoteReference"/>
          <w:rFonts w:ascii="Times New Roman" w:hAnsi="Times New Roman" w:cs="Times New Roman"/>
        </w:rPr>
        <w:footnoteReference w:id="2"/>
      </w:r>
      <w:r w:rsidRPr="00D30ECC">
        <w:rPr>
          <w:rFonts w:ascii="Times New Roman" w:hAnsi="Times New Roman" w:cs="Times New Roman"/>
        </w:rPr>
        <w:t>” areas? Provide details.</w:t>
      </w:r>
    </w:p>
    <w:p w14:paraId="3DC76016"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 xml:space="preserve">Description of work already completed. For example, if a utility is requesting validation assistance, project description details the work already completed which may include customer mailers, property data, and record searches to narrow down the areas with unknown service line materials. </w:t>
      </w:r>
    </w:p>
    <w:p w14:paraId="24BE054F"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Description of the work that is still needed beyond what is being accomplished with this funding, if applicable. For instance, “this project will cover about 50% of our entire need. We still have $500,000 worth of work to do.”</w:t>
      </w:r>
    </w:p>
    <w:p w14:paraId="28DE6EF5" w14:textId="77777777" w:rsidR="00D30ECC" w:rsidRPr="00D30ECC" w:rsidRDefault="00D30ECC" w:rsidP="00D30ECC">
      <w:pPr>
        <w:pStyle w:val="ListParagraph"/>
        <w:numPr>
          <w:ilvl w:val="0"/>
          <w:numId w:val="13"/>
        </w:numPr>
        <w:spacing w:after="0"/>
        <w:rPr>
          <w:rFonts w:ascii="Times New Roman" w:hAnsi="Times New Roman" w:cs="Times New Roman"/>
        </w:rPr>
      </w:pPr>
      <w:r w:rsidRPr="00D30ECC">
        <w:rPr>
          <w:rFonts w:ascii="Times New Roman" w:hAnsi="Times New Roman" w:cs="Times New Roman"/>
        </w:rPr>
        <w:t>Compliance with the IFA Water Audit and Regional Meeting requirements prior to project completion.</w:t>
      </w:r>
    </w:p>
    <w:p w14:paraId="465D7163" w14:textId="6AD223F8" w:rsidR="00D01EFE" w:rsidRPr="00D30ECC" w:rsidRDefault="00D01EFE" w:rsidP="00D30ECC">
      <w:pPr>
        <w:spacing w:after="0" w:line="245" w:lineRule="auto"/>
        <w:rPr>
          <w:rFonts w:ascii="Times New Roman" w:eastAsia="Times New Roman" w:hAnsi="Times New Roman" w:cs="Times New Roman"/>
        </w:rPr>
      </w:pPr>
    </w:p>
    <w:p w14:paraId="40031300" w14:textId="77777777" w:rsidR="00D30ECC" w:rsidRPr="00D30ECC" w:rsidRDefault="00D30ECC" w:rsidP="00D30ECC">
      <w:pPr>
        <w:spacing w:after="0" w:line="245" w:lineRule="auto"/>
        <w:rPr>
          <w:rFonts w:ascii="Times New Roman" w:eastAsia="Times New Roman" w:hAnsi="Times New Roman" w:cs="Times New Roman"/>
        </w:rPr>
      </w:pPr>
    </w:p>
    <w:p w14:paraId="0DB7F02D" w14:textId="77777777" w:rsidR="00D30ECC" w:rsidRPr="00D30ECC" w:rsidRDefault="00D30ECC" w:rsidP="00D30ECC">
      <w:pPr>
        <w:spacing w:after="0" w:line="245" w:lineRule="auto"/>
        <w:rPr>
          <w:rFonts w:ascii="Times New Roman" w:eastAsia="Times New Roman" w:hAnsi="Times New Roman" w:cs="Times New Roman"/>
        </w:rPr>
      </w:pPr>
    </w:p>
    <w:p w14:paraId="32E30406" w14:textId="6A511ADC" w:rsidR="00D01EFE" w:rsidRPr="00D30ECC" w:rsidRDefault="00D01EFE" w:rsidP="00D01EFE">
      <w:pPr>
        <w:rPr>
          <w:rFonts w:ascii="Times New Roman" w:hAnsi="Times New Roman" w:cs="Times New Roman"/>
        </w:rPr>
      </w:pPr>
      <w:r w:rsidRPr="00D30ECC">
        <w:rPr>
          <w:rFonts w:ascii="Times New Roman" w:hAnsi="Times New Roman" w:cs="Times New Roman"/>
        </w:rPr>
        <w:t>T</w:t>
      </w:r>
      <w:r w:rsidR="00623B50" w:rsidRPr="00D30ECC">
        <w:rPr>
          <w:rFonts w:ascii="Times New Roman" w:hAnsi="Times New Roman" w:cs="Times New Roman"/>
        </w:rPr>
        <w:t xml:space="preserve">his information will be submitted using the following forms: </w:t>
      </w:r>
    </w:p>
    <w:p w14:paraId="2CEAE8A6" w14:textId="77777777" w:rsidR="00D01EFE" w:rsidRPr="00D30ECC" w:rsidRDefault="00D01EFE" w:rsidP="00D01EFE">
      <w:pPr>
        <w:pStyle w:val="ListParagraph"/>
        <w:numPr>
          <w:ilvl w:val="0"/>
          <w:numId w:val="15"/>
        </w:numPr>
        <w:rPr>
          <w:rFonts w:ascii="Times New Roman" w:hAnsi="Times New Roman" w:cs="Times New Roman"/>
        </w:rPr>
      </w:pPr>
      <w:r w:rsidRPr="00D30ECC">
        <w:rPr>
          <w:rFonts w:ascii="Times New Roman" w:hAnsi="Times New Roman" w:cs="Times New Roman"/>
        </w:rPr>
        <w:t>Online application</w:t>
      </w:r>
    </w:p>
    <w:p w14:paraId="4AEC0358" w14:textId="6D5110BC" w:rsidR="00D01EFE" w:rsidRPr="00D30ECC" w:rsidRDefault="00D01EFE" w:rsidP="00D01EFE">
      <w:pPr>
        <w:pStyle w:val="ListParagraph"/>
        <w:numPr>
          <w:ilvl w:val="0"/>
          <w:numId w:val="15"/>
        </w:numPr>
        <w:rPr>
          <w:rFonts w:ascii="Times New Roman" w:hAnsi="Times New Roman" w:cs="Times New Roman"/>
        </w:rPr>
      </w:pPr>
      <w:r w:rsidRPr="00D30ECC">
        <w:rPr>
          <w:rFonts w:ascii="Times New Roman" w:hAnsi="Times New Roman" w:cs="Times New Roman"/>
        </w:rPr>
        <w:t xml:space="preserve">Scope of Work Certification Form – this will ensure </w:t>
      </w:r>
      <w:r w:rsidR="003916A8" w:rsidRPr="00D30ECC">
        <w:rPr>
          <w:rFonts w:ascii="Times New Roman" w:hAnsi="Times New Roman" w:cs="Times New Roman"/>
        </w:rPr>
        <w:t>that the utility and the Service Provider</w:t>
      </w:r>
      <w:r w:rsidRPr="00D30ECC">
        <w:rPr>
          <w:rFonts w:ascii="Times New Roman" w:hAnsi="Times New Roman" w:cs="Times New Roman"/>
        </w:rPr>
        <w:t xml:space="preserve"> agree on the Scope of Wor</w:t>
      </w:r>
      <w:r w:rsidR="003916A8" w:rsidRPr="00D30ECC">
        <w:rPr>
          <w:rFonts w:ascii="Times New Roman" w:hAnsi="Times New Roman" w:cs="Times New Roman"/>
        </w:rPr>
        <w:t>k. S</w:t>
      </w:r>
      <w:r w:rsidRPr="00D30ECC">
        <w:rPr>
          <w:rFonts w:ascii="Times New Roman" w:hAnsi="Times New Roman" w:cs="Times New Roman"/>
        </w:rPr>
        <w:t>ubmit as part of online application.</w:t>
      </w:r>
    </w:p>
    <w:p w14:paraId="321C1CD1" w14:textId="2B2E9319" w:rsidR="00D01EFE" w:rsidRPr="00D30ECC" w:rsidRDefault="00D01EFE" w:rsidP="00D01EFE">
      <w:pPr>
        <w:spacing w:after="0" w:line="245" w:lineRule="auto"/>
        <w:rPr>
          <w:rFonts w:ascii="Times New Roman" w:eastAsia="Times New Roman" w:hAnsi="Times New Roman" w:cs="Times New Roman"/>
        </w:rPr>
      </w:pPr>
    </w:p>
    <w:p w14:paraId="52567090" w14:textId="59292D70" w:rsidR="001B0632" w:rsidRPr="00D30ECC" w:rsidRDefault="001B0632" w:rsidP="00D01EFE">
      <w:pPr>
        <w:spacing w:after="0" w:line="245" w:lineRule="auto"/>
        <w:rPr>
          <w:rFonts w:ascii="Times New Roman" w:eastAsia="Times New Roman" w:hAnsi="Times New Roman" w:cs="Times New Roman"/>
        </w:rPr>
      </w:pPr>
    </w:p>
    <w:p w14:paraId="1BC0F576" w14:textId="77777777" w:rsidR="001B0632" w:rsidRPr="00D30ECC" w:rsidRDefault="001B0632" w:rsidP="00D01EFE">
      <w:pPr>
        <w:spacing w:after="0" w:line="245" w:lineRule="auto"/>
        <w:rPr>
          <w:rFonts w:ascii="Times New Roman" w:eastAsia="Times New Roman" w:hAnsi="Times New Roman" w:cs="Times New Roman"/>
        </w:rPr>
      </w:pPr>
    </w:p>
    <w:p w14:paraId="7695F2CE" w14:textId="77777777" w:rsidR="003916A8" w:rsidRPr="00D30ECC" w:rsidRDefault="003916A8" w:rsidP="003916A8">
      <w:pPr>
        <w:spacing w:after="0" w:line="245" w:lineRule="auto"/>
        <w:rPr>
          <w:rFonts w:ascii="Times New Roman" w:eastAsia="Times New Roman" w:hAnsi="Times New Roman" w:cs="Times New Roman"/>
          <w:bCs/>
          <w:color w:val="0000FF"/>
        </w:rPr>
      </w:pPr>
      <w:r w:rsidRPr="00D30ECC">
        <w:rPr>
          <w:rFonts w:ascii="Times New Roman" w:eastAsia="Times New Roman" w:hAnsi="Times New Roman" w:cs="Times New Roman"/>
          <w:b/>
          <w:u w:val="single"/>
        </w:rPr>
        <w:t xml:space="preserve">For more information: </w:t>
      </w:r>
      <w:r w:rsidRPr="00D30ECC">
        <w:rPr>
          <w:rFonts w:ascii="Times New Roman" w:eastAsia="Times New Roman" w:hAnsi="Times New Roman" w:cs="Times New Roman"/>
          <w:bCs/>
        </w:rPr>
        <w:t xml:space="preserve">Visit the IFA website at </w:t>
      </w:r>
      <w:hyperlink r:id="rId10" w:history="1">
        <w:r w:rsidRPr="00D30ECC">
          <w:rPr>
            <w:rStyle w:val="Hyperlink"/>
            <w:rFonts w:ascii="Times New Roman" w:eastAsia="Times New Roman" w:hAnsi="Times New Roman" w:cs="Times New Roman"/>
            <w:bCs/>
          </w:rPr>
          <w:t>https://www.in.gov/ifa/lead-service-line-inventory-funding/</w:t>
        </w:r>
      </w:hyperlink>
      <w:r w:rsidRPr="00D30ECC">
        <w:rPr>
          <w:rFonts w:ascii="Times New Roman" w:eastAsia="Times New Roman" w:hAnsi="Times New Roman" w:cs="Times New Roman"/>
          <w:bCs/>
        </w:rPr>
        <w:t xml:space="preserve"> </w:t>
      </w:r>
    </w:p>
    <w:p w14:paraId="22878468" w14:textId="77777777" w:rsidR="00EF4E80" w:rsidRPr="00D30ECC" w:rsidRDefault="00EF4E80" w:rsidP="00954983">
      <w:pPr>
        <w:spacing w:after="0" w:line="245" w:lineRule="auto"/>
        <w:rPr>
          <w:rFonts w:ascii="Times New Roman" w:hAnsi="Times New Roman" w:cs="Times New Roman"/>
          <w:b/>
          <w:u w:val="single"/>
        </w:rPr>
      </w:pPr>
    </w:p>
    <w:p w14:paraId="4AAA6BD5" w14:textId="792C751D" w:rsidR="00C74791" w:rsidRPr="00D30ECC" w:rsidRDefault="00F94BBE" w:rsidP="00954983">
      <w:pPr>
        <w:spacing w:after="0" w:line="245" w:lineRule="auto"/>
        <w:rPr>
          <w:rFonts w:ascii="Times New Roman" w:eastAsia="Times New Roman" w:hAnsi="Times New Roman" w:cs="Times New Roman"/>
        </w:rPr>
      </w:pPr>
      <w:r w:rsidRPr="00D30ECC">
        <w:rPr>
          <w:rFonts w:ascii="Times New Roman" w:eastAsia="Times New Roman" w:hAnsi="Times New Roman" w:cs="Times New Roman"/>
          <w:b/>
          <w:u w:val="single"/>
        </w:rPr>
        <w:t xml:space="preserve">For </w:t>
      </w:r>
      <w:r w:rsidR="00C74791" w:rsidRPr="00D30ECC">
        <w:rPr>
          <w:rFonts w:ascii="Times New Roman" w:eastAsia="Times New Roman" w:hAnsi="Times New Roman" w:cs="Times New Roman"/>
          <w:b/>
          <w:u w:val="single"/>
        </w:rPr>
        <w:t>assistance</w:t>
      </w:r>
      <w:r w:rsidRPr="00D30ECC">
        <w:rPr>
          <w:rFonts w:ascii="Times New Roman" w:eastAsia="Times New Roman" w:hAnsi="Times New Roman" w:cs="Times New Roman"/>
        </w:rPr>
        <w:t xml:space="preserve">: </w:t>
      </w:r>
      <w:r w:rsidR="00C74791" w:rsidRPr="00D30ECC">
        <w:rPr>
          <w:rFonts w:ascii="Times New Roman" w:eastAsia="Times New Roman" w:hAnsi="Times New Roman" w:cs="Times New Roman"/>
        </w:rPr>
        <w:t xml:space="preserve">email </w:t>
      </w:r>
      <w:r w:rsidR="00727F0D" w:rsidRPr="00D30ECC">
        <w:rPr>
          <w:rFonts w:ascii="Times New Roman" w:eastAsia="Times New Roman" w:hAnsi="Times New Roman" w:cs="Times New Roman"/>
        </w:rPr>
        <w:t>the IFA</w:t>
      </w:r>
      <w:r w:rsidR="00C74791" w:rsidRPr="00D30ECC">
        <w:rPr>
          <w:rFonts w:ascii="Times New Roman" w:eastAsia="Times New Roman" w:hAnsi="Times New Roman" w:cs="Times New Roman"/>
        </w:rPr>
        <w:t xml:space="preserve"> </w:t>
      </w:r>
      <w:r w:rsidR="00AE6B90" w:rsidRPr="00D30ECC">
        <w:rPr>
          <w:rFonts w:ascii="Times New Roman" w:eastAsia="Times New Roman" w:hAnsi="Times New Roman" w:cs="Times New Roman"/>
        </w:rPr>
        <w:t xml:space="preserve">at </w:t>
      </w:r>
      <w:hyperlink r:id="rId11" w:history="1">
        <w:r w:rsidR="00AE6B90" w:rsidRPr="00D30ECC">
          <w:rPr>
            <w:rStyle w:val="Hyperlink"/>
            <w:rFonts w:ascii="Times New Roman" w:eastAsia="Times New Roman" w:hAnsi="Times New Roman" w:cs="Times New Roman"/>
          </w:rPr>
          <w:t>LSLIgrants@ifa.in.gov</w:t>
        </w:r>
      </w:hyperlink>
      <w:r w:rsidR="00AE6B90" w:rsidRPr="00D30ECC">
        <w:rPr>
          <w:rFonts w:ascii="Times New Roman" w:eastAsia="Times New Roman" w:hAnsi="Times New Roman" w:cs="Times New Roman"/>
        </w:rPr>
        <w:t xml:space="preserve"> </w:t>
      </w:r>
    </w:p>
    <w:p w14:paraId="498C146B" w14:textId="77777777" w:rsidR="00C74791" w:rsidRPr="00D30ECC" w:rsidRDefault="00C74791" w:rsidP="00954983">
      <w:pPr>
        <w:spacing w:after="0" w:line="245" w:lineRule="auto"/>
        <w:rPr>
          <w:rFonts w:ascii="Times New Roman" w:eastAsia="Times New Roman" w:hAnsi="Times New Roman" w:cs="Times New Roman"/>
          <w:b/>
          <w:u w:val="single"/>
        </w:rPr>
      </w:pPr>
    </w:p>
    <w:p w14:paraId="59FBDBD4" w14:textId="77777777" w:rsidR="003916A8" w:rsidRPr="00D30ECC" w:rsidRDefault="003916A8">
      <w:pPr>
        <w:spacing w:after="0" w:line="245" w:lineRule="auto"/>
        <w:rPr>
          <w:rFonts w:ascii="Times New Roman" w:eastAsia="Times New Roman" w:hAnsi="Times New Roman" w:cs="Times New Roman"/>
          <w:bCs/>
          <w:color w:val="0000FF"/>
        </w:rPr>
      </w:pPr>
    </w:p>
    <w:sectPr w:rsidR="003916A8" w:rsidRPr="00D30ECC" w:rsidSect="00EE3E6F">
      <w:headerReference w:type="default" r:id="rId12"/>
      <w:footerReference w:type="default" r:id="rId13"/>
      <w:footerReference w:type="first" r:id="rId14"/>
      <w:pgSz w:w="12240" w:h="15840" w:code="1"/>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49A" w14:textId="77777777" w:rsidR="00FD1232" w:rsidRDefault="00FD1232" w:rsidP="00FD1232">
      <w:pPr>
        <w:spacing w:after="0" w:line="240" w:lineRule="auto"/>
      </w:pPr>
      <w:r>
        <w:separator/>
      </w:r>
    </w:p>
  </w:endnote>
  <w:endnote w:type="continuationSeparator" w:id="0">
    <w:p w14:paraId="2A90BA39" w14:textId="77777777" w:rsidR="00FD1232" w:rsidRDefault="00FD1232" w:rsidP="00F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CDCB" w14:textId="7C23CBCA" w:rsidR="00EE3E6F" w:rsidRPr="006431F2" w:rsidRDefault="00EE3E6F">
    <w:pPr>
      <w:pStyle w:val="Footer"/>
      <w:rPr>
        <w:rFonts w:ascii="Times New Roman" w:hAnsi="Times New Roman" w:cs="Times New Roman"/>
      </w:rPr>
    </w:pPr>
    <w:r>
      <w:tab/>
    </w:r>
    <w:sdt>
      <w:sdtPr>
        <w:rPr>
          <w:rFonts w:ascii="Times New Roman" w:hAnsi="Times New Roman" w:cs="Times New Roman"/>
        </w:rPr>
        <w:id w:val="-166251228"/>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r w:rsidRPr="006431F2">
              <w:rPr>
                <w:rFonts w:ascii="Times New Roman" w:hAnsi="Times New Roman" w:cs="Times New Roman"/>
              </w:rPr>
              <w:t xml:space="preserve">Page </w:t>
            </w:r>
            <w:r w:rsidRPr="006431F2">
              <w:rPr>
                <w:rFonts w:ascii="Times New Roman" w:hAnsi="Times New Roman" w:cs="Times New Roman"/>
                <w:b/>
                <w:bCs/>
                <w:sz w:val="24"/>
                <w:szCs w:val="24"/>
              </w:rPr>
              <w:fldChar w:fldCharType="begin"/>
            </w:r>
            <w:r w:rsidRPr="006431F2">
              <w:rPr>
                <w:rFonts w:ascii="Times New Roman" w:hAnsi="Times New Roman" w:cs="Times New Roman"/>
                <w:b/>
                <w:bCs/>
              </w:rPr>
              <w:instrText xml:space="preserve"> PAGE </w:instrText>
            </w:r>
            <w:r w:rsidRPr="006431F2">
              <w:rPr>
                <w:rFonts w:ascii="Times New Roman" w:hAnsi="Times New Roman" w:cs="Times New Roman"/>
                <w:b/>
                <w:bCs/>
                <w:sz w:val="24"/>
                <w:szCs w:val="24"/>
              </w:rPr>
              <w:fldChar w:fldCharType="separate"/>
            </w:r>
            <w:r w:rsidRPr="006431F2">
              <w:rPr>
                <w:rFonts w:ascii="Times New Roman" w:hAnsi="Times New Roman" w:cs="Times New Roman"/>
                <w:b/>
                <w:bCs/>
                <w:noProof/>
              </w:rPr>
              <w:t>2</w:t>
            </w:r>
            <w:r w:rsidRPr="006431F2">
              <w:rPr>
                <w:rFonts w:ascii="Times New Roman" w:hAnsi="Times New Roman" w:cs="Times New Roman"/>
                <w:b/>
                <w:bCs/>
                <w:sz w:val="24"/>
                <w:szCs w:val="24"/>
              </w:rPr>
              <w:fldChar w:fldCharType="end"/>
            </w:r>
            <w:r w:rsidRPr="006431F2">
              <w:rPr>
                <w:rFonts w:ascii="Times New Roman" w:hAnsi="Times New Roman" w:cs="Times New Roman"/>
              </w:rPr>
              <w:t xml:space="preserve"> of </w:t>
            </w:r>
            <w:r w:rsidRPr="006431F2">
              <w:rPr>
                <w:rFonts w:ascii="Times New Roman" w:hAnsi="Times New Roman" w:cs="Times New Roman"/>
                <w:b/>
                <w:bCs/>
                <w:sz w:val="24"/>
                <w:szCs w:val="24"/>
              </w:rPr>
              <w:fldChar w:fldCharType="begin"/>
            </w:r>
            <w:r w:rsidRPr="006431F2">
              <w:rPr>
                <w:rFonts w:ascii="Times New Roman" w:hAnsi="Times New Roman" w:cs="Times New Roman"/>
                <w:b/>
                <w:bCs/>
              </w:rPr>
              <w:instrText xml:space="preserve"> NUMPAGES  </w:instrText>
            </w:r>
            <w:r w:rsidRPr="006431F2">
              <w:rPr>
                <w:rFonts w:ascii="Times New Roman" w:hAnsi="Times New Roman" w:cs="Times New Roman"/>
                <w:b/>
                <w:bCs/>
                <w:sz w:val="24"/>
                <w:szCs w:val="24"/>
              </w:rPr>
              <w:fldChar w:fldCharType="separate"/>
            </w:r>
            <w:r w:rsidRPr="006431F2">
              <w:rPr>
                <w:rFonts w:ascii="Times New Roman" w:hAnsi="Times New Roman" w:cs="Times New Roman"/>
                <w:b/>
                <w:bCs/>
                <w:noProof/>
              </w:rPr>
              <w:t>2</w:t>
            </w:r>
            <w:r w:rsidRPr="006431F2">
              <w:rPr>
                <w:rFonts w:ascii="Times New Roman" w:hAnsi="Times New Roman" w:cs="Times New Roman"/>
                <w:b/>
                <w:bCs/>
                <w:sz w:val="24"/>
                <w:szCs w:val="24"/>
              </w:rPr>
              <w:fldChar w:fldCharType="end"/>
            </w:r>
          </w:sdtContent>
        </w:sdt>
      </w:sdtContent>
    </w:sdt>
  </w:p>
  <w:p w14:paraId="2FC14C91" w14:textId="77777777" w:rsidR="00EF621F" w:rsidRDefault="00EF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44053"/>
      <w:docPartObj>
        <w:docPartGallery w:val="Page Numbers (Bottom of Page)"/>
        <w:docPartUnique/>
      </w:docPartObj>
    </w:sdtPr>
    <w:sdtEndPr/>
    <w:sdtContent>
      <w:sdt>
        <w:sdtPr>
          <w:id w:val="1728636285"/>
          <w:docPartObj>
            <w:docPartGallery w:val="Page Numbers (Top of Page)"/>
            <w:docPartUnique/>
          </w:docPartObj>
        </w:sdtPr>
        <w:sdtEndPr/>
        <w:sdtContent>
          <w:p w14:paraId="14D99D74" w14:textId="094699F4" w:rsidR="00EE3E6F" w:rsidRDefault="00EE3E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4CDDDC" w14:textId="77777777" w:rsidR="00EF621F" w:rsidRPr="00EB0D19" w:rsidRDefault="00EF621F" w:rsidP="002A43B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6A7E" w14:textId="77777777" w:rsidR="00FD1232" w:rsidRDefault="00FD1232" w:rsidP="00FD1232">
      <w:pPr>
        <w:spacing w:after="0" w:line="240" w:lineRule="auto"/>
      </w:pPr>
      <w:r>
        <w:separator/>
      </w:r>
    </w:p>
  </w:footnote>
  <w:footnote w:type="continuationSeparator" w:id="0">
    <w:p w14:paraId="095D4DDE" w14:textId="77777777" w:rsidR="00FD1232" w:rsidRDefault="00FD1232" w:rsidP="00FD1232">
      <w:pPr>
        <w:spacing w:after="0" w:line="240" w:lineRule="auto"/>
      </w:pPr>
      <w:r>
        <w:continuationSeparator/>
      </w:r>
    </w:p>
  </w:footnote>
  <w:footnote w:id="1">
    <w:p w14:paraId="78537CE0" w14:textId="77777777" w:rsidR="00D30ECC" w:rsidRPr="00D30ECC" w:rsidRDefault="00D30ECC" w:rsidP="00D30ECC">
      <w:pPr>
        <w:pStyle w:val="FootnoteText"/>
        <w:rPr>
          <w:rFonts w:ascii="Times New Roman" w:hAnsi="Times New Roman" w:cs="Times New Roman"/>
        </w:rPr>
      </w:pPr>
      <w:r w:rsidRPr="00D30ECC">
        <w:rPr>
          <w:rStyle w:val="FootnoteReference"/>
          <w:rFonts w:ascii="Times New Roman" w:hAnsi="Times New Roman" w:cs="Times New Roman"/>
        </w:rPr>
        <w:footnoteRef/>
      </w:r>
      <w:r w:rsidRPr="00D30ECC">
        <w:rPr>
          <w:rFonts w:ascii="Times New Roman" w:hAnsi="Times New Roman" w:cs="Times New Roman"/>
        </w:rPr>
        <w:t xml:space="preserve"> According to the 2017-2021 American Community Five Year Survey of the US Census</w:t>
      </w:r>
    </w:p>
  </w:footnote>
  <w:footnote w:id="2">
    <w:p w14:paraId="35EA8F58" w14:textId="77777777" w:rsidR="00D30ECC" w:rsidRPr="00D30ECC" w:rsidRDefault="00D30ECC" w:rsidP="00D30ECC">
      <w:pPr>
        <w:pStyle w:val="FootnoteText"/>
        <w:rPr>
          <w:rFonts w:ascii="Times New Roman" w:hAnsi="Times New Roman" w:cs="Times New Roman"/>
        </w:rPr>
      </w:pPr>
      <w:r w:rsidRPr="00D30ECC">
        <w:rPr>
          <w:rStyle w:val="FootnoteReference"/>
          <w:rFonts w:ascii="Times New Roman" w:hAnsi="Times New Roman" w:cs="Times New Roman"/>
        </w:rPr>
        <w:footnoteRef/>
      </w:r>
      <w:r w:rsidRPr="00D30ECC">
        <w:rPr>
          <w:rFonts w:ascii="Times New Roman" w:hAnsi="Times New Roman" w:cs="Times New Roman"/>
        </w:rPr>
        <w:t xml:space="preserve"> A Disadvantaged Community is defined by the IFA Drinking Water State Revolving Fund Loan Program’s Intended Use Plan as a population with a median household income below 80% of the State median household income as established by 2017-2021 American Community Five Year Survey. For State Fiscal Year 2024, this threshold is $49,555 or 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DFC0" w14:textId="78829CC4" w:rsidR="00EE3E6F" w:rsidRDefault="00EE3E6F" w:rsidP="00EE3E6F">
    <w:pPr>
      <w:tabs>
        <w:tab w:val="left" w:pos="2880"/>
      </w:tabs>
      <w:spacing w:after="0" w:line="240" w:lineRule="auto"/>
      <w:ind w:right="-60"/>
      <w:rPr>
        <w:rFonts w:ascii="Times New Roman" w:hAnsi="Times New Roman" w:cs="Times New Roman"/>
        <w:i/>
        <w:sz w:val="32"/>
      </w:rPr>
    </w:pPr>
    <w:r>
      <w:rPr>
        <w:rFonts w:ascii="Times New Roman" w:hAnsi="Times New Roman" w:cs="Times New Roman"/>
        <w:i/>
        <w:sz w:val="32"/>
      </w:rPr>
      <w:t xml:space="preserve">LSL Inventory Funding Program Application Checklist  </w:t>
    </w:r>
  </w:p>
  <w:p w14:paraId="433F6504" w14:textId="45C4FFF1" w:rsidR="00EB0D19" w:rsidRPr="00EB0D19" w:rsidRDefault="00EE3E6F" w:rsidP="00EB0D19">
    <w:pPr>
      <w:tabs>
        <w:tab w:val="left" w:pos="2880"/>
      </w:tabs>
      <w:spacing w:after="0" w:line="240" w:lineRule="auto"/>
      <w:ind w:right="195"/>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0D433338" wp14:editId="63C35395">
              <wp:simplePos x="0" y="0"/>
              <wp:positionH relativeFrom="column">
                <wp:posOffset>0</wp:posOffset>
              </wp:positionH>
              <wp:positionV relativeFrom="paragraph">
                <wp:posOffset>104775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047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" strokecolor="#5b9bd5 [3204]" strokeweight=".5pt">
              <v:stroke joinstyle="miter"/>
            </v:line>
          </w:pict>
        </mc:Fallback>
      </mc:AlternateContent>
    </w:r>
  </w:p>
  <w:p w14:paraId="72132B8F" w14:textId="77777777" w:rsidR="00FD1232" w:rsidRDefault="00FD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CA"/>
    <w:multiLevelType w:val="hybridMultilevel"/>
    <w:tmpl w:val="A2E23A6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2180C26"/>
    <w:multiLevelType w:val="hybridMultilevel"/>
    <w:tmpl w:val="0FC09FAE"/>
    <w:lvl w:ilvl="0" w:tplc="3EC0D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E0E6E"/>
    <w:multiLevelType w:val="hybridMultilevel"/>
    <w:tmpl w:val="9EE8D4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D64E23"/>
    <w:multiLevelType w:val="hybridMultilevel"/>
    <w:tmpl w:val="564C0B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C93BFE"/>
    <w:multiLevelType w:val="hybridMultilevel"/>
    <w:tmpl w:val="E1C4B220"/>
    <w:lvl w:ilvl="0" w:tplc="B31CBA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86194"/>
    <w:multiLevelType w:val="hybridMultilevel"/>
    <w:tmpl w:val="688C2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E0D9B"/>
    <w:multiLevelType w:val="hybridMultilevel"/>
    <w:tmpl w:val="6078705C"/>
    <w:lvl w:ilvl="0" w:tplc="D8A82E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76D1"/>
    <w:multiLevelType w:val="hybridMultilevel"/>
    <w:tmpl w:val="03DA1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E2207"/>
    <w:multiLevelType w:val="hybridMultilevel"/>
    <w:tmpl w:val="262AA70A"/>
    <w:lvl w:ilvl="0" w:tplc="D8A82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0A4"/>
    <w:multiLevelType w:val="hybridMultilevel"/>
    <w:tmpl w:val="9FF4CAEA"/>
    <w:lvl w:ilvl="0" w:tplc="B846C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C0F1F"/>
    <w:multiLevelType w:val="hybridMultilevel"/>
    <w:tmpl w:val="2028E6C4"/>
    <w:lvl w:ilvl="0" w:tplc="26F4C57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520F5ABD"/>
    <w:multiLevelType w:val="hybridMultilevel"/>
    <w:tmpl w:val="540A5B32"/>
    <w:lvl w:ilvl="0" w:tplc="D8A82E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4550DC"/>
    <w:multiLevelType w:val="hybridMultilevel"/>
    <w:tmpl w:val="502E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5065F"/>
    <w:multiLevelType w:val="hybridMultilevel"/>
    <w:tmpl w:val="5978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62614"/>
    <w:multiLevelType w:val="hybridMultilevel"/>
    <w:tmpl w:val="E7240000"/>
    <w:lvl w:ilvl="0" w:tplc="D8A82E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6A3533"/>
    <w:multiLevelType w:val="hybridMultilevel"/>
    <w:tmpl w:val="17B8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55BE2"/>
    <w:multiLevelType w:val="hybridMultilevel"/>
    <w:tmpl w:val="6206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706279">
    <w:abstractNumId w:val="1"/>
  </w:num>
  <w:num w:numId="2" w16cid:durableId="1340738440">
    <w:abstractNumId w:val="12"/>
  </w:num>
  <w:num w:numId="3" w16cid:durableId="1498224483">
    <w:abstractNumId w:val="2"/>
  </w:num>
  <w:num w:numId="4" w16cid:durableId="1969973584">
    <w:abstractNumId w:val="9"/>
  </w:num>
  <w:num w:numId="5" w16cid:durableId="1925603348">
    <w:abstractNumId w:val="0"/>
  </w:num>
  <w:num w:numId="6" w16cid:durableId="987710450">
    <w:abstractNumId w:val="10"/>
  </w:num>
  <w:num w:numId="7" w16cid:durableId="1003583388">
    <w:abstractNumId w:val="16"/>
  </w:num>
  <w:num w:numId="8" w16cid:durableId="1775662301">
    <w:abstractNumId w:val="13"/>
  </w:num>
  <w:num w:numId="9" w16cid:durableId="1568882463">
    <w:abstractNumId w:val="7"/>
  </w:num>
  <w:num w:numId="10" w16cid:durableId="162398320">
    <w:abstractNumId w:val="15"/>
  </w:num>
  <w:num w:numId="11" w16cid:durableId="370301114">
    <w:abstractNumId w:val="5"/>
  </w:num>
  <w:num w:numId="12" w16cid:durableId="845903177">
    <w:abstractNumId w:val="4"/>
  </w:num>
  <w:num w:numId="13" w16cid:durableId="284580482">
    <w:abstractNumId w:val="6"/>
  </w:num>
  <w:num w:numId="14" w16cid:durableId="62683722">
    <w:abstractNumId w:val="3"/>
  </w:num>
  <w:num w:numId="15" w16cid:durableId="2105804875">
    <w:abstractNumId w:val="14"/>
  </w:num>
  <w:num w:numId="16" w16cid:durableId="336855556">
    <w:abstractNumId w:val="11"/>
  </w:num>
  <w:num w:numId="17" w16cid:durableId="2080324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C2"/>
    <w:rsid w:val="00007C14"/>
    <w:rsid w:val="00011591"/>
    <w:rsid w:val="0001447A"/>
    <w:rsid w:val="00027E10"/>
    <w:rsid w:val="00081386"/>
    <w:rsid w:val="000934DD"/>
    <w:rsid w:val="000A3517"/>
    <w:rsid w:val="000C4DED"/>
    <w:rsid w:val="000C4E9B"/>
    <w:rsid w:val="000D2B58"/>
    <w:rsid w:val="00156D2B"/>
    <w:rsid w:val="00177B47"/>
    <w:rsid w:val="001A20ED"/>
    <w:rsid w:val="001B0632"/>
    <w:rsid w:val="001B70F9"/>
    <w:rsid w:val="001D03BA"/>
    <w:rsid w:val="001D16D0"/>
    <w:rsid w:val="001F0D6A"/>
    <w:rsid w:val="002125EA"/>
    <w:rsid w:val="00216DEB"/>
    <w:rsid w:val="00246CC2"/>
    <w:rsid w:val="00253AC4"/>
    <w:rsid w:val="00261E10"/>
    <w:rsid w:val="0028789C"/>
    <w:rsid w:val="002A43B7"/>
    <w:rsid w:val="002C55F0"/>
    <w:rsid w:val="0032008A"/>
    <w:rsid w:val="0033201F"/>
    <w:rsid w:val="003378DD"/>
    <w:rsid w:val="00341887"/>
    <w:rsid w:val="003517F1"/>
    <w:rsid w:val="00364A8B"/>
    <w:rsid w:val="0036727F"/>
    <w:rsid w:val="003916A8"/>
    <w:rsid w:val="003A115B"/>
    <w:rsid w:val="003B4E4A"/>
    <w:rsid w:val="00473EE8"/>
    <w:rsid w:val="004A4518"/>
    <w:rsid w:val="004B7D4D"/>
    <w:rsid w:val="004D1EFD"/>
    <w:rsid w:val="004E2534"/>
    <w:rsid w:val="00531996"/>
    <w:rsid w:val="00566E3A"/>
    <w:rsid w:val="005B2331"/>
    <w:rsid w:val="005B3211"/>
    <w:rsid w:val="005E7453"/>
    <w:rsid w:val="005F3FA2"/>
    <w:rsid w:val="00601244"/>
    <w:rsid w:val="00612ECF"/>
    <w:rsid w:val="006134F6"/>
    <w:rsid w:val="00623B50"/>
    <w:rsid w:val="006431F2"/>
    <w:rsid w:val="006754E2"/>
    <w:rsid w:val="006B02AA"/>
    <w:rsid w:val="00727F0D"/>
    <w:rsid w:val="00761AA1"/>
    <w:rsid w:val="00771700"/>
    <w:rsid w:val="00771D05"/>
    <w:rsid w:val="00773D06"/>
    <w:rsid w:val="007849C0"/>
    <w:rsid w:val="007B18C0"/>
    <w:rsid w:val="007D52FA"/>
    <w:rsid w:val="00816E21"/>
    <w:rsid w:val="0087531F"/>
    <w:rsid w:val="008879D2"/>
    <w:rsid w:val="008A0193"/>
    <w:rsid w:val="009438C5"/>
    <w:rsid w:val="00953436"/>
    <w:rsid w:val="00954983"/>
    <w:rsid w:val="00962BD3"/>
    <w:rsid w:val="00962E88"/>
    <w:rsid w:val="00962FA1"/>
    <w:rsid w:val="00970308"/>
    <w:rsid w:val="009745D8"/>
    <w:rsid w:val="009912EC"/>
    <w:rsid w:val="00995790"/>
    <w:rsid w:val="009A6942"/>
    <w:rsid w:val="009C5571"/>
    <w:rsid w:val="00A520B4"/>
    <w:rsid w:val="00A65FCF"/>
    <w:rsid w:val="00A869F3"/>
    <w:rsid w:val="00A91368"/>
    <w:rsid w:val="00AA27B4"/>
    <w:rsid w:val="00AD01A8"/>
    <w:rsid w:val="00AD4BC2"/>
    <w:rsid w:val="00AD5238"/>
    <w:rsid w:val="00AE6B90"/>
    <w:rsid w:val="00B0187D"/>
    <w:rsid w:val="00B130FD"/>
    <w:rsid w:val="00B27145"/>
    <w:rsid w:val="00B519B3"/>
    <w:rsid w:val="00B52CF7"/>
    <w:rsid w:val="00B76B1A"/>
    <w:rsid w:val="00BB3F9B"/>
    <w:rsid w:val="00BC2233"/>
    <w:rsid w:val="00BE693B"/>
    <w:rsid w:val="00C1536B"/>
    <w:rsid w:val="00C32903"/>
    <w:rsid w:val="00C74791"/>
    <w:rsid w:val="00CE352D"/>
    <w:rsid w:val="00CF2FA0"/>
    <w:rsid w:val="00D01EFE"/>
    <w:rsid w:val="00D12546"/>
    <w:rsid w:val="00D20099"/>
    <w:rsid w:val="00D26D47"/>
    <w:rsid w:val="00D30ECC"/>
    <w:rsid w:val="00D56235"/>
    <w:rsid w:val="00D8216D"/>
    <w:rsid w:val="00DA14E4"/>
    <w:rsid w:val="00DB7074"/>
    <w:rsid w:val="00E10503"/>
    <w:rsid w:val="00E1230F"/>
    <w:rsid w:val="00E145ED"/>
    <w:rsid w:val="00E20295"/>
    <w:rsid w:val="00E21D37"/>
    <w:rsid w:val="00E27315"/>
    <w:rsid w:val="00E30BA3"/>
    <w:rsid w:val="00E73394"/>
    <w:rsid w:val="00EB0D19"/>
    <w:rsid w:val="00EB54AE"/>
    <w:rsid w:val="00EE3E6F"/>
    <w:rsid w:val="00EF4E80"/>
    <w:rsid w:val="00EF621F"/>
    <w:rsid w:val="00F173EC"/>
    <w:rsid w:val="00F24FF2"/>
    <w:rsid w:val="00F31352"/>
    <w:rsid w:val="00F94BBE"/>
    <w:rsid w:val="00FA131A"/>
    <w:rsid w:val="00FA4CD7"/>
    <w:rsid w:val="00FD11E7"/>
    <w:rsid w:val="00FD1232"/>
    <w:rsid w:val="00FD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B49CF7"/>
  <w15:chartTrackingRefBased/>
  <w15:docId w15:val="{5F4D66A9-D5DB-4C80-8BCA-126008E9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5E7453"/>
    <w:pPr>
      <w:keepNext/>
      <w:spacing w:after="0" w:line="240" w:lineRule="auto"/>
      <w:ind w:left="-900"/>
      <w:outlineLvl w:val="6"/>
    </w:pPr>
    <w:rPr>
      <w:rFonts w:ascii="Times New Roman" w:eastAsia="Times New Roman" w:hAnsi="Times New Roman" w:cs="Times New Roman"/>
      <w:b/>
      <w:color w:val="008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5F0"/>
    <w:pPr>
      <w:ind w:left="720"/>
      <w:contextualSpacing/>
    </w:pPr>
  </w:style>
  <w:style w:type="character" w:styleId="Hyperlink">
    <w:name w:val="Hyperlink"/>
    <w:basedOn w:val="DefaultParagraphFont"/>
    <w:unhideWhenUsed/>
    <w:rsid w:val="00D26D47"/>
    <w:rPr>
      <w:color w:val="0000FF"/>
      <w:u w:val="single"/>
    </w:rPr>
  </w:style>
  <w:style w:type="character" w:customStyle="1" w:styleId="Heading7Char">
    <w:name w:val="Heading 7 Char"/>
    <w:basedOn w:val="DefaultParagraphFont"/>
    <w:link w:val="Heading7"/>
    <w:rsid w:val="005E7453"/>
    <w:rPr>
      <w:rFonts w:ascii="Times New Roman" w:eastAsia="Times New Roman" w:hAnsi="Times New Roman" w:cs="Times New Roman"/>
      <w:b/>
      <w:color w:val="008000"/>
      <w:sz w:val="24"/>
      <w:szCs w:val="20"/>
      <w:u w:val="single"/>
    </w:rPr>
  </w:style>
  <w:style w:type="paragraph" w:styleId="Header">
    <w:name w:val="header"/>
    <w:basedOn w:val="Normal"/>
    <w:link w:val="HeaderChar"/>
    <w:uiPriority w:val="99"/>
    <w:unhideWhenUsed/>
    <w:rsid w:val="00FD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32"/>
  </w:style>
  <w:style w:type="paragraph" w:styleId="Footer">
    <w:name w:val="footer"/>
    <w:basedOn w:val="Normal"/>
    <w:link w:val="FooterChar"/>
    <w:uiPriority w:val="99"/>
    <w:unhideWhenUsed/>
    <w:rsid w:val="00FD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32"/>
  </w:style>
  <w:style w:type="paragraph" w:styleId="BalloonText">
    <w:name w:val="Balloon Text"/>
    <w:basedOn w:val="Normal"/>
    <w:link w:val="BalloonTextChar"/>
    <w:uiPriority w:val="99"/>
    <w:semiHidden/>
    <w:unhideWhenUsed/>
    <w:rsid w:val="0056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3A"/>
    <w:rPr>
      <w:rFonts w:ascii="Segoe UI" w:hAnsi="Segoe UI" w:cs="Segoe UI"/>
      <w:sz w:val="18"/>
      <w:szCs w:val="18"/>
    </w:rPr>
  </w:style>
  <w:style w:type="character" w:styleId="FollowedHyperlink">
    <w:name w:val="FollowedHyperlink"/>
    <w:basedOn w:val="DefaultParagraphFont"/>
    <w:uiPriority w:val="99"/>
    <w:semiHidden/>
    <w:unhideWhenUsed/>
    <w:rsid w:val="00954983"/>
    <w:rPr>
      <w:color w:val="954F72" w:themeColor="followedHyperlink"/>
      <w:u w:val="single"/>
    </w:rPr>
  </w:style>
  <w:style w:type="character" w:styleId="UnresolvedMention">
    <w:name w:val="Unresolved Mention"/>
    <w:basedOn w:val="DefaultParagraphFont"/>
    <w:uiPriority w:val="99"/>
    <w:semiHidden/>
    <w:unhideWhenUsed/>
    <w:rsid w:val="00954983"/>
    <w:rPr>
      <w:color w:val="605E5C"/>
      <w:shd w:val="clear" w:color="auto" w:fill="E1DFDD"/>
    </w:rPr>
  </w:style>
  <w:style w:type="character" w:styleId="CommentReference">
    <w:name w:val="annotation reference"/>
    <w:basedOn w:val="DefaultParagraphFont"/>
    <w:uiPriority w:val="99"/>
    <w:semiHidden/>
    <w:unhideWhenUsed/>
    <w:rsid w:val="00953436"/>
    <w:rPr>
      <w:sz w:val="16"/>
      <w:szCs w:val="16"/>
    </w:rPr>
  </w:style>
  <w:style w:type="paragraph" w:styleId="CommentText">
    <w:name w:val="annotation text"/>
    <w:basedOn w:val="Normal"/>
    <w:link w:val="CommentTextChar"/>
    <w:uiPriority w:val="99"/>
    <w:unhideWhenUsed/>
    <w:rsid w:val="00953436"/>
    <w:pPr>
      <w:spacing w:line="240" w:lineRule="auto"/>
    </w:pPr>
    <w:rPr>
      <w:sz w:val="20"/>
      <w:szCs w:val="20"/>
    </w:rPr>
  </w:style>
  <w:style w:type="character" w:customStyle="1" w:styleId="CommentTextChar">
    <w:name w:val="Comment Text Char"/>
    <w:basedOn w:val="DefaultParagraphFont"/>
    <w:link w:val="CommentText"/>
    <w:uiPriority w:val="99"/>
    <w:rsid w:val="00953436"/>
    <w:rPr>
      <w:sz w:val="20"/>
      <w:szCs w:val="20"/>
    </w:rPr>
  </w:style>
  <w:style w:type="paragraph" w:styleId="CommentSubject">
    <w:name w:val="annotation subject"/>
    <w:basedOn w:val="CommentText"/>
    <w:next w:val="CommentText"/>
    <w:link w:val="CommentSubjectChar"/>
    <w:uiPriority w:val="99"/>
    <w:semiHidden/>
    <w:unhideWhenUsed/>
    <w:rsid w:val="00953436"/>
    <w:rPr>
      <w:b/>
      <w:bCs/>
    </w:rPr>
  </w:style>
  <w:style w:type="character" w:customStyle="1" w:styleId="CommentSubjectChar">
    <w:name w:val="Comment Subject Char"/>
    <w:basedOn w:val="CommentTextChar"/>
    <w:link w:val="CommentSubject"/>
    <w:uiPriority w:val="99"/>
    <w:semiHidden/>
    <w:rsid w:val="00953436"/>
    <w:rPr>
      <w:b/>
      <w:bCs/>
      <w:sz w:val="20"/>
      <w:szCs w:val="20"/>
    </w:rPr>
  </w:style>
  <w:style w:type="paragraph" w:styleId="FootnoteText">
    <w:name w:val="footnote text"/>
    <w:basedOn w:val="Normal"/>
    <w:link w:val="FootnoteTextChar"/>
    <w:uiPriority w:val="99"/>
    <w:semiHidden/>
    <w:unhideWhenUsed/>
    <w:rsid w:val="00D30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ECC"/>
    <w:rPr>
      <w:sz w:val="20"/>
      <w:szCs w:val="20"/>
    </w:rPr>
  </w:style>
  <w:style w:type="character" w:styleId="FootnoteReference">
    <w:name w:val="footnote reference"/>
    <w:basedOn w:val="DefaultParagraphFont"/>
    <w:uiPriority w:val="99"/>
    <w:semiHidden/>
    <w:unhideWhenUsed/>
    <w:rsid w:val="00D3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5267">
      <w:bodyDiv w:val="1"/>
      <w:marLeft w:val="0"/>
      <w:marRight w:val="0"/>
      <w:marTop w:val="0"/>
      <w:marBottom w:val="0"/>
      <w:divBdr>
        <w:top w:val="none" w:sz="0" w:space="0" w:color="auto"/>
        <w:left w:val="none" w:sz="0" w:space="0" w:color="auto"/>
        <w:bottom w:val="none" w:sz="0" w:space="0" w:color="auto"/>
        <w:right w:val="none" w:sz="0" w:space="0" w:color="auto"/>
      </w:divBdr>
    </w:div>
    <w:div w:id="12863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LIgrants@ifa.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gov/ifa/lead-service-line-inventory-funding/" TargetMode="External"/><Relationship Id="rId4" Type="http://schemas.openxmlformats.org/officeDocument/2006/relationships/webSettings" Target="webSettings.xml"/><Relationship Id="rId9" Type="http://schemas.openxmlformats.org/officeDocument/2006/relationships/hyperlink" Target="mailto:LSLIgrants@ifa.i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Lundberg, Daniel</dc:creator>
  <cp:keywords/>
  <dc:description/>
  <cp:lastModifiedBy>Hudson, Sarah</cp:lastModifiedBy>
  <cp:revision>4</cp:revision>
  <cp:lastPrinted>2023-03-24T17:47:00Z</cp:lastPrinted>
  <dcterms:created xsi:type="dcterms:W3CDTF">2024-01-12T15:33:00Z</dcterms:created>
  <dcterms:modified xsi:type="dcterms:W3CDTF">2024-01-17T18:49:00Z</dcterms:modified>
</cp:coreProperties>
</file>